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42796" w14:textId="77777777" w:rsidR="004A6FEF" w:rsidRPr="00CA066B" w:rsidRDefault="004A6FEF" w:rsidP="005643A3">
      <w:pPr>
        <w:jc w:val="center"/>
        <w:rPr>
          <w:rFonts w:ascii="Times New Roman" w:hAnsi="Times New Roman" w:cs="Times New Roman"/>
          <w:sz w:val="24"/>
          <w:szCs w:val="24"/>
        </w:rPr>
      </w:pPr>
      <w:bookmarkStart w:id="0" w:name="_Hlk133833596"/>
      <w:bookmarkEnd w:id="0"/>
    </w:p>
    <w:p w14:paraId="63DF9210" w14:textId="77777777" w:rsidR="005643A3" w:rsidRPr="00CA066B" w:rsidRDefault="00CC5DD3" w:rsidP="005643A3">
      <w:pPr>
        <w:jc w:val="center"/>
        <w:rPr>
          <w:rFonts w:ascii="Times New Roman" w:hAnsi="Times New Roman" w:cs="Times New Roman"/>
          <w:b/>
          <w:sz w:val="24"/>
          <w:szCs w:val="24"/>
        </w:rPr>
      </w:pPr>
      <w:r w:rsidRPr="00CA066B">
        <w:rPr>
          <w:rFonts w:ascii="Times New Roman" w:hAnsi="Times New Roman" w:cs="Times New Roman"/>
          <w:sz w:val="24"/>
          <w:szCs w:val="24"/>
        </w:rPr>
        <w:t xml:space="preserve"> </w:t>
      </w:r>
      <w:r w:rsidR="009649E1" w:rsidRPr="00CA066B">
        <w:rPr>
          <w:rFonts w:ascii="Times New Roman" w:hAnsi="Times New Roman" w:cs="Times New Roman"/>
          <w:b/>
          <w:sz w:val="24"/>
          <w:szCs w:val="24"/>
        </w:rPr>
        <w:t>SUPPLEMENTA</w:t>
      </w:r>
      <w:r w:rsidR="00BB2155" w:rsidRPr="00CA066B">
        <w:rPr>
          <w:rFonts w:ascii="Times New Roman" w:hAnsi="Times New Roman" w:cs="Times New Roman"/>
          <w:b/>
          <w:sz w:val="24"/>
          <w:szCs w:val="24"/>
        </w:rPr>
        <w:t>RY</w:t>
      </w:r>
      <w:r w:rsidR="009649E1" w:rsidRPr="00CA066B">
        <w:rPr>
          <w:rFonts w:ascii="Times New Roman" w:hAnsi="Times New Roman" w:cs="Times New Roman"/>
          <w:b/>
          <w:sz w:val="24"/>
          <w:szCs w:val="24"/>
        </w:rPr>
        <w:t xml:space="preserve"> </w:t>
      </w:r>
      <w:r w:rsidR="005F6ED8" w:rsidRPr="00CA066B">
        <w:rPr>
          <w:rFonts w:ascii="Times New Roman" w:hAnsi="Times New Roman" w:cs="Times New Roman"/>
          <w:b/>
          <w:sz w:val="24"/>
          <w:szCs w:val="24"/>
        </w:rPr>
        <w:t>INFORMATION</w:t>
      </w:r>
    </w:p>
    <w:p w14:paraId="12F35139" w14:textId="77777777" w:rsidR="005643A3" w:rsidRPr="00CA066B" w:rsidRDefault="005643A3" w:rsidP="005643A3">
      <w:pPr>
        <w:jc w:val="center"/>
        <w:rPr>
          <w:rFonts w:ascii="Times New Roman" w:hAnsi="Times New Roman" w:cs="Times New Roman"/>
          <w:b/>
          <w:sz w:val="24"/>
          <w:szCs w:val="24"/>
        </w:rPr>
      </w:pPr>
    </w:p>
    <w:p w14:paraId="1B7FB048" w14:textId="77777777" w:rsidR="005643A3" w:rsidRPr="00CA066B" w:rsidRDefault="005643A3" w:rsidP="005643A3">
      <w:pPr>
        <w:jc w:val="center"/>
        <w:rPr>
          <w:rFonts w:ascii="Times New Roman" w:hAnsi="Times New Roman" w:cs="Times New Roman"/>
          <w:b/>
          <w:sz w:val="24"/>
          <w:szCs w:val="24"/>
        </w:rPr>
      </w:pPr>
    </w:p>
    <w:p w14:paraId="0C9A72F5" w14:textId="77777777" w:rsidR="005643A3" w:rsidRPr="00CA066B" w:rsidRDefault="005643A3" w:rsidP="005643A3">
      <w:pPr>
        <w:jc w:val="center"/>
        <w:rPr>
          <w:rFonts w:ascii="Times New Roman" w:hAnsi="Times New Roman" w:cs="Times New Roman"/>
          <w:b/>
          <w:sz w:val="24"/>
          <w:szCs w:val="24"/>
        </w:rPr>
      </w:pPr>
    </w:p>
    <w:p w14:paraId="1C38C858" w14:textId="77777777" w:rsidR="005643A3" w:rsidRPr="00CA066B" w:rsidRDefault="005643A3" w:rsidP="005643A3">
      <w:pPr>
        <w:jc w:val="center"/>
        <w:rPr>
          <w:rFonts w:ascii="Times New Roman" w:hAnsi="Times New Roman" w:cs="Times New Roman"/>
          <w:b/>
          <w:sz w:val="24"/>
          <w:szCs w:val="24"/>
        </w:rPr>
      </w:pPr>
    </w:p>
    <w:p w14:paraId="496A994E" w14:textId="77777777" w:rsidR="005643A3" w:rsidRPr="00CA066B" w:rsidRDefault="005643A3" w:rsidP="005643A3">
      <w:pPr>
        <w:jc w:val="center"/>
        <w:rPr>
          <w:rFonts w:ascii="Times New Roman" w:hAnsi="Times New Roman" w:cs="Times New Roman"/>
          <w:b/>
          <w:sz w:val="24"/>
          <w:szCs w:val="24"/>
        </w:rPr>
      </w:pPr>
    </w:p>
    <w:p w14:paraId="19882E2A" w14:textId="77777777" w:rsidR="005643A3" w:rsidRPr="00CA066B" w:rsidRDefault="005643A3" w:rsidP="005643A3">
      <w:pPr>
        <w:jc w:val="center"/>
        <w:rPr>
          <w:rFonts w:ascii="Times New Roman" w:hAnsi="Times New Roman" w:cs="Times New Roman"/>
          <w:b/>
          <w:sz w:val="24"/>
          <w:szCs w:val="24"/>
        </w:rPr>
      </w:pPr>
    </w:p>
    <w:p w14:paraId="50BE1891" w14:textId="77777777" w:rsidR="00CA066B" w:rsidRPr="00CA066B" w:rsidRDefault="00CA066B" w:rsidP="00CA066B">
      <w:pPr>
        <w:jc w:val="center"/>
        <w:rPr>
          <w:rFonts w:ascii="Times New Roman" w:hAnsi="Times New Roman" w:cs="Times New Roman"/>
          <w:b/>
          <w:bCs/>
          <w:sz w:val="24"/>
          <w:szCs w:val="48"/>
        </w:rPr>
      </w:pPr>
      <w:r w:rsidRPr="00CA066B">
        <w:rPr>
          <w:rFonts w:ascii="Times New Roman" w:hAnsi="Times New Roman" w:cs="Times New Roman"/>
          <w:b/>
          <w:bCs/>
          <w:iCs/>
          <w:sz w:val="24"/>
          <w:szCs w:val="48"/>
        </w:rPr>
        <w:t xml:space="preserve">The consequences of tetraploidy on </w:t>
      </w:r>
      <w:r w:rsidRPr="00CA066B">
        <w:rPr>
          <w:rFonts w:ascii="Times New Roman" w:hAnsi="Times New Roman" w:cs="Times New Roman"/>
          <w:b/>
          <w:bCs/>
          <w:i/>
          <w:iCs/>
          <w:sz w:val="24"/>
          <w:szCs w:val="48"/>
        </w:rPr>
        <w:t xml:space="preserve">Caenorhabditis elegans </w:t>
      </w:r>
      <w:r w:rsidRPr="00CA066B">
        <w:rPr>
          <w:rFonts w:ascii="Times New Roman" w:hAnsi="Times New Roman" w:cs="Times New Roman"/>
          <w:b/>
          <w:bCs/>
          <w:iCs/>
          <w:sz w:val="24"/>
          <w:szCs w:val="48"/>
        </w:rPr>
        <w:t>physiology and sensitivity to chemotherapeutics</w:t>
      </w:r>
    </w:p>
    <w:p w14:paraId="2B4EFA57" w14:textId="77777777" w:rsidR="005643A3" w:rsidRPr="00CA066B" w:rsidRDefault="005643A3" w:rsidP="005643A3">
      <w:pPr>
        <w:spacing w:line="480" w:lineRule="auto"/>
        <w:jc w:val="center"/>
        <w:rPr>
          <w:rFonts w:ascii="Times New Roman" w:hAnsi="Times New Roman" w:cs="Times New Roman"/>
          <w:b/>
          <w:sz w:val="24"/>
          <w:szCs w:val="24"/>
        </w:rPr>
      </w:pPr>
    </w:p>
    <w:p w14:paraId="0FE6A809" w14:textId="77777777" w:rsidR="005643A3" w:rsidRPr="00CA066B" w:rsidRDefault="005643A3" w:rsidP="005643A3">
      <w:pPr>
        <w:spacing w:line="480" w:lineRule="auto"/>
        <w:jc w:val="center"/>
        <w:rPr>
          <w:rFonts w:ascii="Times New Roman" w:hAnsi="Times New Roman" w:cs="Times New Roman"/>
          <w:b/>
          <w:sz w:val="24"/>
          <w:szCs w:val="24"/>
        </w:rPr>
      </w:pPr>
    </w:p>
    <w:p w14:paraId="1EC91F3D" w14:textId="2267BD7E" w:rsidR="000C4050" w:rsidRPr="00CA066B" w:rsidRDefault="00CA066B" w:rsidP="000C4050">
      <w:pPr>
        <w:jc w:val="center"/>
        <w:rPr>
          <w:rFonts w:ascii="Times New Roman" w:hAnsi="Times New Roman" w:cs="Times New Roman"/>
          <w:sz w:val="24"/>
          <w:szCs w:val="24"/>
        </w:rPr>
      </w:pPr>
      <w:r w:rsidRPr="00CA066B">
        <w:rPr>
          <w:rFonts w:ascii="Times New Roman" w:hAnsi="Times New Roman" w:cs="Times New Roman"/>
          <w:sz w:val="24"/>
          <w:szCs w:val="24"/>
        </w:rPr>
        <w:t>Kelly R. Misare</w:t>
      </w:r>
      <w:r w:rsidR="00020453" w:rsidRPr="00020453">
        <w:rPr>
          <w:rFonts w:ascii="Times New Roman" w:hAnsi="Times New Roman" w:cs="Times New Roman"/>
          <w:sz w:val="24"/>
          <w:szCs w:val="24"/>
          <w:vertAlign w:val="superscript"/>
        </w:rPr>
        <w:t>1</w:t>
      </w:r>
      <w:r w:rsidRPr="00CA066B">
        <w:rPr>
          <w:rFonts w:ascii="Times New Roman" w:hAnsi="Times New Roman" w:cs="Times New Roman"/>
          <w:sz w:val="24"/>
          <w:szCs w:val="24"/>
          <w:vertAlign w:val="superscript"/>
        </w:rPr>
        <w:t>#</w:t>
      </w:r>
      <w:r w:rsidRPr="00CA066B">
        <w:rPr>
          <w:rFonts w:ascii="Times New Roman" w:hAnsi="Times New Roman" w:cs="Times New Roman"/>
          <w:sz w:val="24"/>
          <w:szCs w:val="24"/>
        </w:rPr>
        <w:t>, Elizabeth A. Ampolini</w:t>
      </w:r>
      <w:r w:rsidRPr="00CA066B">
        <w:rPr>
          <w:rFonts w:ascii="Times New Roman" w:hAnsi="Times New Roman" w:cs="Times New Roman"/>
          <w:sz w:val="24"/>
          <w:szCs w:val="24"/>
          <w:vertAlign w:val="superscript"/>
        </w:rPr>
        <w:t>1#</w:t>
      </w:r>
      <w:r w:rsidRPr="00CA066B">
        <w:rPr>
          <w:rFonts w:ascii="Times New Roman" w:hAnsi="Times New Roman" w:cs="Times New Roman"/>
          <w:sz w:val="24"/>
          <w:szCs w:val="24"/>
        </w:rPr>
        <w:t>, Hyland C. Gonzalez</w:t>
      </w:r>
      <w:r w:rsidRPr="00CA066B">
        <w:rPr>
          <w:rFonts w:ascii="Times New Roman" w:hAnsi="Times New Roman" w:cs="Times New Roman"/>
          <w:sz w:val="24"/>
          <w:szCs w:val="24"/>
          <w:vertAlign w:val="superscript"/>
        </w:rPr>
        <w:t>1</w:t>
      </w:r>
      <w:r w:rsidRPr="00CA066B">
        <w:rPr>
          <w:rFonts w:ascii="Times New Roman" w:hAnsi="Times New Roman" w:cs="Times New Roman"/>
          <w:sz w:val="24"/>
          <w:szCs w:val="24"/>
        </w:rPr>
        <w:t>, Kaitlan A. Sullivan</w:t>
      </w:r>
      <w:r w:rsidRPr="00CA066B">
        <w:rPr>
          <w:rFonts w:ascii="Times New Roman" w:hAnsi="Times New Roman" w:cs="Times New Roman"/>
          <w:sz w:val="24"/>
          <w:szCs w:val="24"/>
          <w:vertAlign w:val="superscript"/>
        </w:rPr>
        <w:t>1</w:t>
      </w:r>
      <w:r w:rsidRPr="00CA066B">
        <w:rPr>
          <w:rFonts w:ascii="Times New Roman" w:hAnsi="Times New Roman" w:cs="Times New Roman"/>
          <w:sz w:val="24"/>
          <w:szCs w:val="24"/>
        </w:rPr>
        <w:t>, Xin Li</w:t>
      </w:r>
      <w:r w:rsidR="00020453" w:rsidRPr="00020453">
        <w:rPr>
          <w:rFonts w:ascii="Times New Roman" w:hAnsi="Times New Roman" w:cs="Times New Roman"/>
          <w:sz w:val="24"/>
          <w:szCs w:val="24"/>
          <w:vertAlign w:val="superscript"/>
        </w:rPr>
        <w:t>2</w:t>
      </w:r>
      <w:r w:rsidRPr="00CA066B">
        <w:rPr>
          <w:rFonts w:ascii="Times New Roman" w:hAnsi="Times New Roman" w:cs="Times New Roman"/>
          <w:sz w:val="24"/>
          <w:szCs w:val="24"/>
        </w:rPr>
        <w:t>, Camille Miller</w:t>
      </w:r>
      <w:r w:rsidR="00020453" w:rsidRPr="00020453">
        <w:rPr>
          <w:rFonts w:ascii="Times New Roman" w:hAnsi="Times New Roman" w:cs="Times New Roman"/>
          <w:sz w:val="24"/>
          <w:szCs w:val="24"/>
          <w:vertAlign w:val="superscript"/>
        </w:rPr>
        <w:t>2</w:t>
      </w:r>
      <w:r w:rsidRPr="00CA066B">
        <w:rPr>
          <w:rFonts w:ascii="Times New Roman" w:hAnsi="Times New Roman" w:cs="Times New Roman"/>
          <w:sz w:val="24"/>
          <w:szCs w:val="24"/>
        </w:rPr>
        <w:t>, Bintou Sosseh</w:t>
      </w:r>
      <w:r w:rsidR="00020453">
        <w:rPr>
          <w:rFonts w:ascii="Times New Roman" w:hAnsi="Times New Roman" w:cs="Times New Roman"/>
          <w:sz w:val="24"/>
          <w:szCs w:val="24"/>
          <w:vertAlign w:val="superscript"/>
        </w:rPr>
        <w:t>2</w:t>
      </w:r>
      <w:r w:rsidRPr="00CA066B">
        <w:rPr>
          <w:rFonts w:ascii="Times New Roman" w:hAnsi="Times New Roman" w:cs="Times New Roman"/>
          <w:sz w:val="24"/>
          <w:szCs w:val="24"/>
        </w:rPr>
        <w:t>, Jaclyn B. Dunne</w:t>
      </w:r>
      <w:r w:rsidRPr="00CA066B">
        <w:rPr>
          <w:rFonts w:ascii="Times New Roman" w:hAnsi="Times New Roman" w:cs="Times New Roman"/>
          <w:sz w:val="24"/>
          <w:szCs w:val="24"/>
          <w:vertAlign w:val="superscript"/>
        </w:rPr>
        <w:t>1</w:t>
      </w:r>
      <w:r w:rsidRPr="00CA066B">
        <w:rPr>
          <w:rFonts w:ascii="Times New Roman" w:hAnsi="Times New Roman" w:cs="Times New Roman"/>
          <w:sz w:val="24"/>
          <w:szCs w:val="24"/>
        </w:rPr>
        <w:t>, Christina Voelkel-Johnson</w:t>
      </w:r>
      <w:r w:rsidR="00020453" w:rsidRPr="00020453">
        <w:rPr>
          <w:rFonts w:ascii="Times New Roman" w:hAnsi="Times New Roman" w:cs="Times New Roman"/>
          <w:sz w:val="24"/>
          <w:szCs w:val="24"/>
          <w:vertAlign w:val="superscript"/>
        </w:rPr>
        <w:t>3</w:t>
      </w:r>
      <w:r w:rsidRPr="00CA066B">
        <w:rPr>
          <w:rFonts w:ascii="Times New Roman" w:hAnsi="Times New Roman" w:cs="Times New Roman"/>
          <w:sz w:val="24"/>
          <w:szCs w:val="24"/>
        </w:rPr>
        <w:t>, Kacy L. Gordon</w:t>
      </w:r>
      <w:r w:rsidR="00020453" w:rsidRPr="00020453">
        <w:rPr>
          <w:rFonts w:ascii="Times New Roman" w:hAnsi="Times New Roman" w:cs="Times New Roman"/>
          <w:sz w:val="24"/>
          <w:szCs w:val="24"/>
          <w:vertAlign w:val="superscript"/>
        </w:rPr>
        <w:t>2</w:t>
      </w:r>
      <w:r w:rsidRPr="00CA066B">
        <w:rPr>
          <w:rFonts w:ascii="Times New Roman" w:hAnsi="Times New Roman" w:cs="Times New Roman"/>
          <w:sz w:val="24"/>
          <w:szCs w:val="24"/>
        </w:rPr>
        <w:t>, Jessica H. Hartman</w:t>
      </w:r>
      <w:r w:rsidRPr="00CA066B">
        <w:rPr>
          <w:rFonts w:ascii="Times New Roman" w:hAnsi="Times New Roman" w:cs="Times New Roman"/>
          <w:sz w:val="24"/>
          <w:szCs w:val="24"/>
          <w:vertAlign w:val="superscript"/>
        </w:rPr>
        <w:t>1,*</w:t>
      </w:r>
    </w:p>
    <w:p w14:paraId="24C022F4" w14:textId="77777777" w:rsidR="005643A3" w:rsidRPr="00020453" w:rsidRDefault="005643A3" w:rsidP="00020453">
      <w:pPr>
        <w:spacing w:after="120" w:line="480" w:lineRule="auto"/>
        <w:jc w:val="center"/>
        <w:rPr>
          <w:rFonts w:ascii="Times New Roman" w:hAnsi="Times New Roman" w:cs="Times New Roman"/>
          <w:sz w:val="24"/>
          <w:szCs w:val="24"/>
          <w:vertAlign w:val="superscript"/>
        </w:rPr>
      </w:pPr>
    </w:p>
    <w:p w14:paraId="0D197CFB" w14:textId="03F6D975" w:rsidR="00020453" w:rsidRPr="00020453" w:rsidRDefault="00020453" w:rsidP="00020453">
      <w:pPr>
        <w:pStyle w:val="FootnoteText"/>
        <w:spacing w:after="120"/>
        <w:rPr>
          <w:rFonts w:ascii="Times New Roman" w:hAnsi="Times New Roman" w:cs="Times New Roman"/>
          <w:sz w:val="24"/>
          <w:szCs w:val="24"/>
        </w:rPr>
      </w:pPr>
      <w:r w:rsidRPr="00020453">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020453">
        <w:rPr>
          <w:rFonts w:ascii="Times New Roman" w:hAnsi="Times New Roman" w:cs="Times New Roman"/>
          <w:sz w:val="24"/>
          <w:szCs w:val="24"/>
        </w:rPr>
        <w:t>Department of Biochemistry and Molecular Biology; College of Medicine; Medical University of South Carolina, Charleston, South Carolina, 29425; United States of America</w:t>
      </w:r>
    </w:p>
    <w:p w14:paraId="1403783D" w14:textId="300116E6" w:rsidR="00020453" w:rsidRDefault="00020453" w:rsidP="00020453">
      <w:pPr>
        <w:pStyle w:val="FootnoteText"/>
        <w:spacing w:after="120"/>
        <w:rPr>
          <w:rFonts w:ascii="Times New Roman" w:hAnsi="Times New Roman" w:cs="Times New Roman"/>
          <w:sz w:val="24"/>
          <w:szCs w:val="24"/>
        </w:rPr>
      </w:pPr>
      <w:r>
        <w:rPr>
          <w:rFonts w:ascii="Times New Roman" w:hAnsi="Times New Roman" w:cs="Times New Roman"/>
          <w:sz w:val="24"/>
          <w:szCs w:val="24"/>
          <w:vertAlign w:val="superscript"/>
        </w:rPr>
        <w:t xml:space="preserve">2 </w:t>
      </w:r>
      <w:r w:rsidRPr="00020453">
        <w:rPr>
          <w:rFonts w:ascii="Times New Roman" w:hAnsi="Times New Roman" w:cs="Times New Roman"/>
          <w:sz w:val="24"/>
          <w:szCs w:val="24"/>
        </w:rPr>
        <w:t>Department of Biology; College of Arts and Sciences; University of North Carolina, Chapel Hill, North Carolina, 27599; United States of America</w:t>
      </w:r>
    </w:p>
    <w:p w14:paraId="0E439EE7" w14:textId="34D854A4" w:rsidR="00020453" w:rsidRPr="00020453" w:rsidRDefault="00020453" w:rsidP="00020453">
      <w:pPr>
        <w:pStyle w:val="FootnoteText"/>
        <w:spacing w:after="120"/>
        <w:rPr>
          <w:rFonts w:ascii="Times New Roman" w:hAnsi="Times New Roman" w:cs="Times New Roman"/>
          <w:sz w:val="24"/>
          <w:szCs w:val="24"/>
        </w:rPr>
      </w:pPr>
      <w:r>
        <w:rPr>
          <w:rFonts w:ascii="Times New Roman" w:hAnsi="Times New Roman" w:cs="Times New Roman"/>
          <w:sz w:val="24"/>
          <w:szCs w:val="24"/>
          <w:vertAlign w:val="superscript"/>
        </w:rPr>
        <w:t xml:space="preserve">3 </w:t>
      </w:r>
      <w:r w:rsidRPr="00020453">
        <w:rPr>
          <w:rFonts w:ascii="Times New Roman" w:hAnsi="Times New Roman" w:cs="Times New Roman"/>
          <w:sz w:val="24"/>
          <w:szCs w:val="24"/>
        </w:rPr>
        <w:t>Department of Microbiology and Immunology; College of Medicine; Medical University of South Carolina, Charleston, South Carolina, 29425; United States of America</w:t>
      </w:r>
    </w:p>
    <w:p w14:paraId="64287D92" w14:textId="07BF19BC" w:rsidR="00020453" w:rsidRPr="00D3321F" w:rsidRDefault="00020453" w:rsidP="00020453">
      <w:pPr>
        <w:pStyle w:val="FootnoteText"/>
        <w:spacing w:after="120"/>
        <w:rPr>
          <w:rFonts w:ascii="Times New Roman" w:hAnsi="Times New Roman" w:cs="Times New Roman"/>
          <w:sz w:val="24"/>
          <w:szCs w:val="24"/>
        </w:rPr>
      </w:pPr>
      <w:r w:rsidRPr="00D3321F">
        <w:rPr>
          <w:rFonts w:ascii="Times New Roman" w:hAnsi="Times New Roman" w:cs="Times New Roman"/>
          <w:sz w:val="24"/>
          <w:szCs w:val="24"/>
        </w:rPr>
        <w:t xml:space="preserve">*Correspondence: </w:t>
      </w:r>
      <w:bookmarkStart w:id="1" w:name="_GoBack"/>
      <w:r w:rsidRPr="00D3321F">
        <w:rPr>
          <w:rStyle w:val="Hyperlink"/>
          <w:rFonts w:ascii="Times New Roman" w:hAnsi="Times New Roman" w:cs="Times New Roman"/>
          <w:color w:val="auto"/>
          <w:sz w:val="24"/>
          <w:szCs w:val="24"/>
          <w:u w:val="none"/>
        </w:rPr>
        <w:t>hartmanj@musc.edu</w:t>
      </w:r>
    </w:p>
    <w:bookmarkEnd w:id="1"/>
    <w:p w14:paraId="58E55485" w14:textId="006639D6" w:rsidR="005643A3" w:rsidRDefault="00020453" w:rsidP="00020453">
      <w:pPr>
        <w:spacing w:after="120" w:line="480" w:lineRule="auto"/>
        <w:rPr>
          <w:rFonts w:ascii="Times New Roman" w:hAnsi="Times New Roman" w:cs="Times New Roman"/>
          <w:i/>
          <w:iCs/>
          <w:sz w:val="24"/>
          <w:szCs w:val="24"/>
        </w:rPr>
      </w:pPr>
      <w:r w:rsidRPr="00020453">
        <w:rPr>
          <w:rFonts w:ascii="Times New Roman" w:hAnsi="Times New Roman" w:cs="Times New Roman"/>
          <w:sz w:val="24"/>
          <w:szCs w:val="24"/>
          <w:vertAlign w:val="superscript"/>
        </w:rPr>
        <w:t>#</w:t>
      </w:r>
      <w:r w:rsidRPr="00020453">
        <w:rPr>
          <w:rFonts w:ascii="Times New Roman" w:hAnsi="Times New Roman" w:cs="Times New Roman"/>
          <w:sz w:val="24"/>
          <w:szCs w:val="24"/>
        </w:rPr>
        <w:t>Equal contribution</w:t>
      </w:r>
    </w:p>
    <w:p w14:paraId="34B6D675" w14:textId="654E1D58" w:rsidR="00CA066B" w:rsidRDefault="00CA066B" w:rsidP="000C4050">
      <w:pPr>
        <w:spacing w:line="480" w:lineRule="auto"/>
        <w:jc w:val="center"/>
        <w:rPr>
          <w:rFonts w:ascii="Times New Roman" w:hAnsi="Times New Roman" w:cs="Times New Roman"/>
          <w:i/>
          <w:iCs/>
          <w:sz w:val="24"/>
          <w:szCs w:val="24"/>
        </w:rPr>
      </w:pPr>
    </w:p>
    <w:p w14:paraId="00C8A6D1" w14:textId="2CB45E58" w:rsidR="00CA066B" w:rsidRDefault="00CA066B" w:rsidP="000C4050">
      <w:pPr>
        <w:spacing w:line="480" w:lineRule="auto"/>
        <w:jc w:val="center"/>
        <w:rPr>
          <w:rFonts w:ascii="Times New Roman" w:hAnsi="Times New Roman" w:cs="Times New Roman"/>
          <w:i/>
          <w:iCs/>
          <w:sz w:val="24"/>
          <w:szCs w:val="24"/>
        </w:rPr>
      </w:pPr>
    </w:p>
    <w:p w14:paraId="1E941536" w14:textId="31FE8349" w:rsidR="00CA066B" w:rsidRDefault="00CA066B" w:rsidP="000C4050">
      <w:pPr>
        <w:spacing w:line="480" w:lineRule="auto"/>
        <w:jc w:val="center"/>
        <w:rPr>
          <w:rFonts w:ascii="Times New Roman" w:hAnsi="Times New Roman" w:cs="Times New Roman"/>
          <w:i/>
          <w:iCs/>
          <w:sz w:val="24"/>
          <w:szCs w:val="24"/>
        </w:rPr>
      </w:pPr>
    </w:p>
    <w:p w14:paraId="0BFF4E5E" w14:textId="77777777" w:rsidR="00CA066B" w:rsidRPr="00CA066B" w:rsidRDefault="00CA066B" w:rsidP="000C4050">
      <w:pPr>
        <w:spacing w:line="480" w:lineRule="auto"/>
        <w:jc w:val="center"/>
        <w:rPr>
          <w:rFonts w:ascii="Times New Roman" w:hAnsi="Times New Roman" w:cs="Times New Roman"/>
          <w:i/>
          <w:iCs/>
          <w:sz w:val="24"/>
          <w:szCs w:val="24"/>
        </w:rPr>
      </w:pPr>
    </w:p>
    <w:p w14:paraId="70E8634E" w14:textId="77777777" w:rsidR="005643A3" w:rsidRPr="00CA066B" w:rsidRDefault="005643A3" w:rsidP="005643A3">
      <w:pPr>
        <w:spacing w:line="480" w:lineRule="auto"/>
        <w:jc w:val="center"/>
        <w:rPr>
          <w:rFonts w:ascii="Times New Roman" w:hAnsi="Times New Roman" w:cs="Times New Roman"/>
          <w:i/>
          <w:iCs/>
          <w:sz w:val="24"/>
          <w:szCs w:val="24"/>
        </w:rPr>
      </w:pPr>
    </w:p>
    <w:p w14:paraId="1E36A43E" w14:textId="77777777" w:rsidR="005643A3" w:rsidRPr="00CA066B" w:rsidRDefault="005643A3" w:rsidP="005643A3">
      <w:pPr>
        <w:spacing w:line="480" w:lineRule="auto"/>
        <w:jc w:val="center"/>
        <w:rPr>
          <w:rFonts w:ascii="Times New Roman" w:hAnsi="Times New Roman" w:cs="Times New Roman"/>
          <w:i/>
          <w:iCs/>
          <w:sz w:val="24"/>
          <w:szCs w:val="24"/>
        </w:rPr>
      </w:pPr>
    </w:p>
    <w:p w14:paraId="3147B092" w14:textId="77777777" w:rsidR="000C4050" w:rsidRPr="00CA066B" w:rsidRDefault="000C4050" w:rsidP="005643A3">
      <w:pPr>
        <w:rPr>
          <w:rFonts w:ascii="Times New Roman" w:hAnsi="Times New Roman" w:cs="Times New Roman"/>
          <w:sz w:val="24"/>
          <w:szCs w:val="24"/>
        </w:rPr>
      </w:pPr>
    </w:p>
    <w:p w14:paraId="264DA6E9" w14:textId="77777777" w:rsidR="000C4050" w:rsidRPr="00CA066B" w:rsidRDefault="000C4050" w:rsidP="005643A3">
      <w:pPr>
        <w:rPr>
          <w:rFonts w:ascii="Times New Roman" w:hAnsi="Times New Roman" w:cs="Times New Roman"/>
          <w:sz w:val="24"/>
          <w:szCs w:val="24"/>
        </w:rPr>
      </w:pPr>
    </w:p>
    <w:p w14:paraId="0C08F245" w14:textId="77777777" w:rsidR="000C4050" w:rsidRPr="00CA066B" w:rsidRDefault="000C4050" w:rsidP="005643A3">
      <w:pPr>
        <w:rPr>
          <w:rFonts w:ascii="Times New Roman" w:hAnsi="Times New Roman" w:cs="Times New Roman"/>
          <w:sz w:val="24"/>
          <w:szCs w:val="24"/>
        </w:rPr>
      </w:pPr>
    </w:p>
    <w:p w14:paraId="4E42E854" w14:textId="77777777" w:rsidR="000C4050" w:rsidRPr="00CA066B" w:rsidRDefault="000C4050" w:rsidP="005643A3">
      <w:pPr>
        <w:rPr>
          <w:rFonts w:ascii="Times New Roman" w:hAnsi="Times New Roman" w:cs="Times New Roman"/>
          <w:sz w:val="24"/>
          <w:szCs w:val="24"/>
        </w:rPr>
      </w:pPr>
    </w:p>
    <w:p w14:paraId="77D7BF3F" w14:textId="77777777" w:rsidR="000C4050" w:rsidRPr="00CA066B" w:rsidRDefault="000C4050" w:rsidP="005643A3">
      <w:pPr>
        <w:rPr>
          <w:rFonts w:ascii="Times New Roman" w:hAnsi="Times New Roman" w:cs="Times New Roman"/>
          <w:sz w:val="24"/>
          <w:szCs w:val="24"/>
        </w:rPr>
      </w:pPr>
    </w:p>
    <w:p w14:paraId="2AD0C0D6" w14:textId="77777777" w:rsidR="000C4050" w:rsidRPr="00CA066B" w:rsidRDefault="000C4050" w:rsidP="005643A3">
      <w:pPr>
        <w:rPr>
          <w:rFonts w:ascii="Times New Roman" w:hAnsi="Times New Roman" w:cs="Times New Roman"/>
          <w:sz w:val="24"/>
          <w:szCs w:val="24"/>
        </w:rPr>
      </w:pPr>
    </w:p>
    <w:p w14:paraId="2FA7210D" w14:textId="77777777" w:rsidR="005643A3" w:rsidRPr="00CA066B" w:rsidRDefault="005643A3" w:rsidP="005643A3">
      <w:pPr>
        <w:jc w:val="center"/>
        <w:rPr>
          <w:rFonts w:ascii="Times New Roman" w:hAnsi="Times New Roman" w:cs="Times New Roman"/>
          <w:b/>
          <w:sz w:val="24"/>
          <w:szCs w:val="24"/>
        </w:rPr>
      </w:pPr>
      <w:r w:rsidRPr="00CA066B">
        <w:rPr>
          <w:rFonts w:ascii="Times New Roman" w:hAnsi="Times New Roman" w:cs="Times New Roman"/>
          <w:b/>
          <w:sz w:val="24"/>
          <w:szCs w:val="24"/>
        </w:rPr>
        <w:t>TABLE OF CONTENTS</w:t>
      </w:r>
    </w:p>
    <w:p w14:paraId="39ABB615" w14:textId="77777777" w:rsidR="005643A3" w:rsidRPr="00CA066B" w:rsidRDefault="005643A3" w:rsidP="005643A3">
      <w:pPr>
        <w:jc w:val="center"/>
        <w:rPr>
          <w:rFonts w:ascii="Times New Roman" w:hAnsi="Times New Roman" w:cs="Times New Roman"/>
          <w:b/>
          <w:sz w:val="24"/>
          <w:szCs w:val="24"/>
        </w:rPr>
      </w:pPr>
    </w:p>
    <w:p w14:paraId="0B750C9D" w14:textId="77777777" w:rsidR="005643A3" w:rsidRPr="00CA066B" w:rsidRDefault="005643A3" w:rsidP="005643A3">
      <w:pPr>
        <w:jc w:val="center"/>
        <w:rPr>
          <w:rFonts w:ascii="Times New Roman" w:hAnsi="Times New Roman" w:cs="Times New Roman"/>
          <w:b/>
          <w:sz w:val="24"/>
          <w:szCs w:val="24"/>
        </w:rPr>
      </w:pPr>
    </w:p>
    <w:p w14:paraId="2471935E" w14:textId="77777777" w:rsidR="005643A3" w:rsidRPr="00CA066B" w:rsidRDefault="005643A3" w:rsidP="005643A3">
      <w:pPr>
        <w:jc w:val="center"/>
        <w:rPr>
          <w:rFonts w:ascii="Times New Roman" w:hAnsi="Times New Roman" w:cs="Times New Roman"/>
          <w:b/>
          <w:sz w:val="24"/>
          <w:szCs w:val="24"/>
        </w:rPr>
      </w:pPr>
    </w:p>
    <w:p w14:paraId="342F36B2" w14:textId="65B5D213" w:rsidR="005643A3" w:rsidRPr="00CA066B" w:rsidRDefault="00BB2155" w:rsidP="005643A3">
      <w:pPr>
        <w:rPr>
          <w:rFonts w:ascii="Times New Roman" w:hAnsi="Times New Roman" w:cs="Times New Roman"/>
          <w:b/>
          <w:sz w:val="24"/>
          <w:szCs w:val="24"/>
        </w:rPr>
      </w:pPr>
      <w:r w:rsidRPr="00CA066B">
        <w:rPr>
          <w:rFonts w:ascii="Times New Roman" w:hAnsi="Times New Roman" w:cs="Times New Roman"/>
          <w:b/>
          <w:sz w:val="24"/>
          <w:szCs w:val="24"/>
        </w:rPr>
        <w:t>Supplementary</w:t>
      </w:r>
      <w:r w:rsidR="005643A3" w:rsidRPr="00CA066B">
        <w:rPr>
          <w:rFonts w:ascii="Times New Roman" w:hAnsi="Times New Roman" w:cs="Times New Roman"/>
          <w:b/>
          <w:sz w:val="24"/>
          <w:szCs w:val="24"/>
        </w:rPr>
        <w:t xml:space="preserve"> Fig</w:t>
      </w:r>
      <w:r w:rsidRPr="00CA066B">
        <w:rPr>
          <w:rFonts w:ascii="Times New Roman" w:hAnsi="Times New Roman" w:cs="Times New Roman"/>
          <w:b/>
          <w:sz w:val="24"/>
          <w:szCs w:val="24"/>
        </w:rPr>
        <w:t>.</w:t>
      </w:r>
      <w:r w:rsidR="005643A3" w:rsidRPr="00CA066B">
        <w:rPr>
          <w:rFonts w:ascii="Times New Roman" w:hAnsi="Times New Roman" w:cs="Times New Roman"/>
          <w:b/>
          <w:sz w:val="24"/>
          <w:szCs w:val="24"/>
        </w:rPr>
        <w:t xml:space="preserve"> S1</w:t>
      </w:r>
      <w:r w:rsidRPr="00CA066B">
        <w:rPr>
          <w:rFonts w:ascii="Times New Roman" w:hAnsi="Times New Roman" w:cs="Times New Roman"/>
          <w:b/>
          <w:sz w:val="24"/>
          <w:szCs w:val="24"/>
        </w:rPr>
        <w:t xml:space="preserve">. </w:t>
      </w:r>
      <w:r w:rsidR="000A7CA9" w:rsidRPr="00CA066B">
        <w:rPr>
          <w:rFonts w:ascii="Times New Roman" w:hAnsi="Times New Roman" w:cs="Times New Roman"/>
          <w:b/>
          <w:sz w:val="24"/>
          <w:szCs w:val="24"/>
        </w:rPr>
        <w:t>Individual lifespan traces ……………………………</w:t>
      </w:r>
      <w:r w:rsidR="000C4050" w:rsidRPr="00CA066B">
        <w:rPr>
          <w:rFonts w:ascii="Times New Roman" w:hAnsi="Times New Roman" w:cs="Times New Roman"/>
          <w:b/>
          <w:sz w:val="24"/>
          <w:szCs w:val="24"/>
        </w:rPr>
        <w:tab/>
      </w:r>
      <w:r w:rsidR="005643A3" w:rsidRPr="00CA066B">
        <w:rPr>
          <w:rFonts w:ascii="Times New Roman" w:hAnsi="Times New Roman" w:cs="Times New Roman"/>
          <w:b/>
          <w:sz w:val="24"/>
          <w:szCs w:val="24"/>
        </w:rPr>
        <w:t>3</w:t>
      </w:r>
    </w:p>
    <w:p w14:paraId="12521153" w14:textId="7DA12784" w:rsidR="00402137" w:rsidRPr="00CA066B" w:rsidRDefault="00402137" w:rsidP="005643A3">
      <w:pPr>
        <w:rPr>
          <w:rFonts w:ascii="Times New Roman" w:hAnsi="Times New Roman" w:cs="Times New Roman"/>
          <w:b/>
          <w:sz w:val="24"/>
          <w:szCs w:val="24"/>
        </w:rPr>
      </w:pPr>
      <w:r w:rsidRPr="00CA066B">
        <w:rPr>
          <w:rFonts w:ascii="Times New Roman" w:hAnsi="Times New Roman" w:cs="Times New Roman"/>
          <w:b/>
          <w:sz w:val="24"/>
          <w:szCs w:val="24"/>
        </w:rPr>
        <w:t xml:space="preserve">Supplementary Fig. S2. </w:t>
      </w:r>
      <w:r w:rsidR="000A7CA9">
        <w:rPr>
          <w:rFonts w:ascii="Times New Roman" w:hAnsi="Times New Roman" w:cs="Times New Roman"/>
          <w:b/>
          <w:sz w:val="24"/>
          <w:szCs w:val="24"/>
        </w:rPr>
        <w:t xml:space="preserve">LC/MS results of sphingolipid </w:t>
      </w:r>
      <w:r w:rsidR="00201B22">
        <w:rPr>
          <w:rFonts w:ascii="Times New Roman" w:hAnsi="Times New Roman" w:cs="Times New Roman"/>
          <w:b/>
          <w:sz w:val="24"/>
          <w:szCs w:val="24"/>
        </w:rPr>
        <w:t>levels</w:t>
      </w:r>
      <w:r w:rsidR="0008777E">
        <w:rPr>
          <w:rFonts w:ascii="Times New Roman" w:hAnsi="Times New Roman" w:cs="Times New Roman"/>
          <w:b/>
          <w:sz w:val="24"/>
          <w:szCs w:val="24"/>
        </w:rPr>
        <w:t xml:space="preserve"> </w:t>
      </w:r>
      <w:r w:rsidR="00D858ED" w:rsidRPr="00CA066B">
        <w:rPr>
          <w:rFonts w:ascii="Times New Roman" w:hAnsi="Times New Roman" w:cs="Times New Roman"/>
          <w:b/>
          <w:sz w:val="24"/>
          <w:szCs w:val="24"/>
        </w:rPr>
        <w:t>………</w:t>
      </w:r>
      <w:r w:rsidR="00201B22">
        <w:rPr>
          <w:rFonts w:ascii="Times New Roman" w:hAnsi="Times New Roman" w:cs="Times New Roman"/>
          <w:b/>
          <w:sz w:val="24"/>
          <w:szCs w:val="24"/>
        </w:rPr>
        <w:t>……</w:t>
      </w:r>
      <w:r w:rsidR="0008777E">
        <w:rPr>
          <w:rFonts w:ascii="Times New Roman" w:hAnsi="Times New Roman" w:cs="Times New Roman"/>
          <w:b/>
          <w:sz w:val="24"/>
          <w:szCs w:val="24"/>
        </w:rPr>
        <w:t>….</w:t>
      </w:r>
      <w:r w:rsidRPr="00CA066B">
        <w:rPr>
          <w:rFonts w:ascii="Times New Roman" w:hAnsi="Times New Roman" w:cs="Times New Roman"/>
          <w:b/>
          <w:sz w:val="24"/>
          <w:szCs w:val="24"/>
        </w:rPr>
        <w:tab/>
        <w:t xml:space="preserve">4 </w:t>
      </w:r>
    </w:p>
    <w:p w14:paraId="716F5BA4" w14:textId="0574FAF2" w:rsidR="008E40A0" w:rsidRPr="00CA066B" w:rsidRDefault="008E40A0" w:rsidP="005643A3">
      <w:pPr>
        <w:rPr>
          <w:rFonts w:ascii="Times New Roman" w:hAnsi="Times New Roman" w:cs="Times New Roman"/>
          <w:b/>
          <w:sz w:val="24"/>
          <w:szCs w:val="24"/>
        </w:rPr>
      </w:pPr>
      <w:r w:rsidRPr="00CA066B">
        <w:rPr>
          <w:rFonts w:ascii="Times New Roman" w:hAnsi="Times New Roman" w:cs="Times New Roman"/>
          <w:b/>
          <w:sz w:val="24"/>
          <w:szCs w:val="24"/>
        </w:rPr>
        <w:t xml:space="preserve">Supplementary Fig. S3. </w:t>
      </w:r>
      <w:r w:rsidR="0008777E">
        <w:rPr>
          <w:rFonts w:ascii="Times New Roman" w:hAnsi="Times New Roman" w:cs="Times New Roman"/>
          <w:b/>
          <w:sz w:val="24"/>
          <w:szCs w:val="24"/>
        </w:rPr>
        <w:t xml:space="preserve">Principal Component Analysis for RNA-seq data … </w:t>
      </w:r>
      <w:r w:rsidRPr="00CA066B">
        <w:rPr>
          <w:rFonts w:ascii="Times New Roman" w:hAnsi="Times New Roman" w:cs="Times New Roman"/>
          <w:b/>
          <w:sz w:val="24"/>
          <w:szCs w:val="24"/>
        </w:rPr>
        <w:t xml:space="preserve"> </w:t>
      </w:r>
      <w:r w:rsidRPr="00CA066B">
        <w:rPr>
          <w:rFonts w:ascii="Times New Roman" w:hAnsi="Times New Roman" w:cs="Times New Roman"/>
          <w:b/>
          <w:sz w:val="24"/>
          <w:szCs w:val="24"/>
        </w:rPr>
        <w:tab/>
        <w:t>5</w:t>
      </w:r>
    </w:p>
    <w:p w14:paraId="307A061D" w14:textId="2CF7A3A0" w:rsidR="007E196C" w:rsidRDefault="007E196C" w:rsidP="005643A3">
      <w:pPr>
        <w:rPr>
          <w:rFonts w:ascii="Times New Roman" w:hAnsi="Times New Roman" w:cs="Times New Roman"/>
          <w:b/>
          <w:sz w:val="24"/>
          <w:szCs w:val="24"/>
        </w:rPr>
      </w:pPr>
      <w:r w:rsidRPr="00CA066B">
        <w:rPr>
          <w:rFonts w:ascii="Times New Roman" w:hAnsi="Times New Roman" w:cs="Times New Roman"/>
          <w:b/>
          <w:sz w:val="24"/>
          <w:szCs w:val="24"/>
        </w:rPr>
        <w:t xml:space="preserve">Supplementary References </w:t>
      </w:r>
      <w:r w:rsidR="00205998" w:rsidRPr="00CA066B">
        <w:rPr>
          <w:rFonts w:ascii="Times New Roman" w:hAnsi="Times New Roman" w:cs="Times New Roman"/>
          <w:b/>
          <w:sz w:val="24"/>
          <w:szCs w:val="24"/>
        </w:rPr>
        <w:t>………………………………………………………</w:t>
      </w:r>
      <w:r w:rsidR="003A7C3C">
        <w:rPr>
          <w:rFonts w:ascii="Times New Roman" w:hAnsi="Times New Roman" w:cs="Times New Roman"/>
          <w:b/>
          <w:sz w:val="24"/>
          <w:szCs w:val="24"/>
        </w:rPr>
        <w:t xml:space="preserve"> 6</w:t>
      </w:r>
    </w:p>
    <w:p w14:paraId="7927C09D" w14:textId="434E1E58" w:rsidR="00CD0E13" w:rsidRDefault="00CD0E13" w:rsidP="005643A3">
      <w:pPr>
        <w:rPr>
          <w:rFonts w:ascii="Times New Roman" w:hAnsi="Times New Roman" w:cs="Times New Roman"/>
          <w:b/>
          <w:sz w:val="24"/>
          <w:szCs w:val="24"/>
        </w:rPr>
      </w:pPr>
      <w:r>
        <w:rPr>
          <w:rFonts w:ascii="Times New Roman" w:hAnsi="Times New Roman" w:cs="Times New Roman"/>
          <w:b/>
          <w:sz w:val="24"/>
          <w:szCs w:val="24"/>
        </w:rPr>
        <w:t>EasyGSEA pathway analysis …………………………………………………… excel file</w:t>
      </w:r>
    </w:p>
    <w:p w14:paraId="26EEF102" w14:textId="1F5AC68E" w:rsidR="00CD0E13" w:rsidRPr="00CA066B" w:rsidRDefault="00CD0E13" w:rsidP="005643A3">
      <w:pPr>
        <w:rPr>
          <w:rFonts w:ascii="Times New Roman" w:hAnsi="Times New Roman" w:cs="Times New Roman"/>
          <w:b/>
          <w:sz w:val="24"/>
          <w:szCs w:val="24"/>
        </w:rPr>
      </w:pPr>
      <w:r>
        <w:rPr>
          <w:rFonts w:ascii="Times New Roman" w:hAnsi="Times New Roman" w:cs="Times New Roman"/>
          <w:b/>
          <w:sz w:val="24"/>
          <w:szCs w:val="24"/>
        </w:rPr>
        <w:t>Differentially expressed gene lists ……………………………………………… excel file</w:t>
      </w:r>
    </w:p>
    <w:p w14:paraId="5449622C" w14:textId="04497498" w:rsidR="005643A3" w:rsidRPr="00CA066B" w:rsidRDefault="005643A3" w:rsidP="005643A3">
      <w:pPr>
        <w:spacing w:after="200" w:line="276" w:lineRule="auto"/>
        <w:rPr>
          <w:rFonts w:ascii="Times New Roman" w:hAnsi="Times New Roman" w:cs="Times New Roman"/>
          <w:sz w:val="24"/>
          <w:szCs w:val="24"/>
        </w:rPr>
      </w:pPr>
      <w:r w:rsidRPr="00CA066B">
        <w:rPr>
          <w:rFonts w:ascii="Times New Roman" w:hAnsi="Times New Roman" w:cs="Times New Roman"/>
          <w:b/>
          <w:sz w:val="24"/>
          <w:szCs w:val="24"/>
        </w:rPr>
        <w:br w:type="page"/>
      </w:r>
      <w:r w:rsidR="00C01D72" w:rsidRPr="00CA066B">
        <w:rPr>
          <w:rFonts w:ascii="Times New Roman" w:hAnsi="Times New Roman" w:cs="Times New Roman"/>
          <w:b/>
          <w:sz w:val="24"/>
          <w:szCs w:val="24"/>
        </w:rPr>
        <w:lastRenderedPageBreak/>
        <w:t xml:space="preserve">Figure S1. </w:t>
      </w:r>
      <w:r w:rsidR="000A7CA9" w:rsidRPr="00CA066B">
        <w:rPr>
          <w:rFonts w:ascii="Times New Roman" w:hAnsi="Times New Roman" w:cs="Times New Roman"/>
          <w:b/>
          <w:sz w:val="24"/>
          <w:szCs w:val="24"/>
        </w:rPr>
        <w:t xml:space="preserve">Individual traces for lifespan experiment. </w:t>
      </w:r>
      <w:r w:rsidR="000A7CA9" w:rsidRPr="00CA066B">
        <w:rPr>
          <w:rFonts w:ascii="Times New Roman" w:hAnsi="Times New Roman" w:cs="Times New Roman"/>
          <w:sz w:val="24"/>
          <w:szCs w:val="24"/>
        </w:rPr>
        <w:t xml:space="preserve">Each </w:t>
      </w:r>
      <w:r w:rsidR="000A7CA9">
        <w:rPr>
          <w:rFonts w:ascii="Times New Roman" w:hAnsi="Times New Roman" w:cs="Times New Roman"/>
          <w:sz w:val="24"/>
          <w:szCs w:val="24"/>
        </w:rPr>
        <w:t>trace</w:t>
      </w:r>
      <w:r w:rsidR="000A7CA9" w:rsidRPr="00CA066B">
        <w:rPr>
          <w:rFonts w:ascii="Times New Roman" w:hAnsi="Times New Roman" w:cs="Times New Roman"/>
          <w:sz w:val="24"/>
          <w:szCs w:val="24"/>
        </w:rPr>
        <w:t xml:space="preserve"> represents a lifespan experiment from an independent biological replicate with n=</w:t>
      </w:r>
      <w:r w:rsidR="000A7CA9">
        <w:rPr>
          <w:rFonts w:ascii="Times New Roman" w:hAnsi="Times New Roman" w:cs="Times New Roman"/>
          <w:sz w:val="24"/>
          <w:szCs w:val="24"/>
        </w:rPr>
        <w:t>30-40</w:t>
      </w:r>
      <w:r w:rsidR="000A7CA9" w:rsidRPr="00CA066B">
        <w:rPr>
          <w:rFonts w:ascii="Times New Roman" w:hAnsi="Times New Roman" w:cs="Times New Roman"/>
          <w:sz w:val="24"/>
          <w:szCs w:val="24"/>
        </w:rPr>
        <w:t xml:space="preserve"> animals per group. </w:t>
      </w:r>
      <w:r w:rsidR="000A7CA9">
        <w:rPr>
          <w:rFonts w:ascii="Times New Roman" w:hAnsi="Times New Roman" w:cs="Times New Roman"/>
          <w:sz w:val="24"/>
          <w:szCs w:val="24"/>
        </w:rPr>
        <w:t xml:space="preserve">Lethality was determined by response to a harsh touch with a platinum wire. Animals that did not respond to three repeated touches were considered dead. Worms that crawled off the plate were censored in the analysis. </w:t>
      </w:r>
    </w:p>
    <w:p w14:paraId="1E481172" w14:textId="0C55FFFE" w:rsidR="00021555" w:rsidRPr="00CA066B" w:rsidRDefault="000A7CA9" w:rsidP="00CB5E27">
      <w:pPr>
        <w:spacing w:after="200" w:line="276"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drawing>
          <wp:inline distT="0" distB="0" distL="0" distR="0" wp14:anchorId="1FDD87C2" wp14:editId="0A6CD5E2">
            <wp:extent cx="3569970" cy="271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9970" cy="2713990"/>
                    </a:xfrm>
                    <a:prstGeom prst="rect">
                      <a:avLst/>
                    </a:prstGeom>
                    <a:noFill/>
                    <a:ln>
                      <a:noFill/>
                    </a:ln>
                  </pic:spPr>
                </pic:pic>
              </a:graphicData>
            </a:graphic>
          </wp:inline>
        </w:drawing>
      </w:r>
    </w:p>
    <w:p w14:paraId="4DD205A0" w14:textId="77777777" w:rsidR="00021555" w:rsidRPr="00CA066B" w:rsidRDefault="00021555" w:rsidP="005643A3">
      <w:pPr>
        <w:spacing w:after="200" w:line="276" w:lineRule="auto"/>
        <w:rPr>
          <w:rFonts w:ascii="Times New Roman" w:hAnsi="Times New Roman" w:cs="Times New Roman"/>
          <w:b/>
          <w:sz w:val="24"/>
          <w:szCs w:val="24"/>
        </w:rPr>
      </w:pPr>
    </w:p>
    <w:p w14:paraId="0D2EA258" w14:textId="77777777" w:rsidR="00511FBD" w:rsidRPr="00CA066B" w:rsidRDefault="00511FBD">
      <w:pPr>
        <w:spacing w:after="160" w:line="259" w:lineRule="auto"/>
        <w:rPr>
          <w:rFonts w:ascii="Times New Roman" w:hAnsi="Times New Roman" w:cs="Times New Roman"/>
          <w:b/>
          <w:sz w:val="24"/>
          <w:szCs w:val="24"/>
        </w:rPr>
      </w:pPr>
      <w:r w:rsidRPr="00CA066B">
        <w:rPr>
          <w:rFonts w:ascii="Times New Roman" w:hAnsi="Times New Roman" w:cs="Times New Roman"/>
          <w:b/>
          <w:sz w:val="24"/>
          <w:szCs w:val="24"/>
        </w:rPr>
        <w:br w:type="page"/>
      </w:r>
    </w:p>
    <w:p w14:paraId="5116CDEE" w14:textId="5691056C" w:rsidR="00CB5E27" w:rsidRPr="00CA066B" w:rsidRDefault="00CB5E27">
      <w:pPr>
        <w:spacing w:after="160" w:line="259" w:lineRule="auto"/>
        <w:rPr>
          <w:rFonts w:ascii="Times New Roman" w:hAnsi="Times New Roman" w:cs="Times New Roman"/>
          <w:sz w:val="24"/>
          <w:szCs w:val="24"/>
        </w:rPr>
      </w:pPr>
      <w:r w:rsidRPr="00CA066B">
        <w:rPr>
          <w:rFonts w:ascii="Times New Roman" w:hAnsi="Times New Roman" w:cs="Times New Roman"/>
          <w:b/>
          <w:sz w:val="24"/>
          <w:szCs w:val="24"/>
        </w:rPr>
        <w:lastRenderedPageBreak/>
        <w:t xml:space="preserve">Figure S2. </w:t>
      </w:r>
      <w:r w:rsidR="00201B22">
        <w:rPr>
          <w:rFonts w:ascii="Times New Roman" w:hAnsi="Times New Roman" w:cs="Times New Roman"/>
          <w:b/>
          <w:sz w:val="24"/>
          <w:szCs w:val="24"/>
        </w:rPr>
        <w:t>LC/MS results of sphingolipid levels</w:t>
      </w:r>
      <w:r w:rsidRPr="00CA066B">
        <w:rPr>
          <w:rFonts w:ascii="Times New Roman" w:hAnsi="Times New Roman" w:cs="Times New Roman"/>
          <w:b/>
          <w:sz w:val="24"/>
          <w:szCs w:val="24"/>
        </w:rPr>
        <w:t xml:space="preserve">. </w:t>
      </w:r>
      <w:r w:rsidRPr="00CA066B">
        <w:rPr>
          <w:rFonts w:ascii="Times New Roman" w:hAnsi="Times New Roman" w:cs="Times New Roman"/>
          <w:sz w:val="24"/>
          <w:szCs w:val="24"/>
        </w:rPr>
        <w:t>For experiments,</w:t>
      </w:r>
      <w:r w:rsidR="00201B22">
        <w:rPr>
          <w:rFonts w:ascii="Times New Roman" w:hAnsi="Times New Roman" w:cs="Times New Roman"/>
          <w:sz w:val="24"/>
          <w:szCs w:val="24"/>
        </w:rPr>
        <w:t xml:space="preserve"> L4-stage</w:t>
      </w:r>
      <w:r w:rsidRPr="00CA066B">
        <w:rPr>
          <w:rFonts w:ascii="Times New Roman" w:hAnsi="Times New Roman" w:cs="Times New Roman"/>
          <w:sz w:val="24"/>
          <w:szCs w:val="24"/>
        </w:rPr>
        <w:t xml:space="preserve"> </w:t>
      </w:r>
      <w:r w:rsidR="00201B22">
        <w:rPr>
          <w:rFonts w:ascii="Times New Roman" w:hAnsi="Times New Roman" w:cs="Times New Roman"/>
          <w:sz w:val="24"/>
          <w:szCs w:val="24"/>
        </w:rPr>
        <w:t xml:space="preserve">diploid and tetraploid </w:t>
      </w:r>
      <w:r w:rsidRPr="00CA066B">
        <w:rPr>
          <w:rFonts w:ascii="Times New Roman" w:hAnsi="Times New Roman" w:cs="Times New Roman"/>
          <w:sz w:val="24"/>
          <w:szCs w:val="24"/>
        </w:rPr>
        <w:t>nematodes were washed off plates, rinsed, and allowed to clear their guts, then</w:t>
      </w:r>
      <w:r w:rsidR="00201B22">
        <w:rPr>
          <w:rFonts w:ascii="Times New Roman" w:hAnsi="Times New Roman" w:cs="Times New Roman"/>
          <w:sz w:val="24"/>
          <w:szCs w:val="24"/>
        </w:rPr>
        <w:t xml:space="preserve"> centrifuged at 2200 x g for 2 min to pellet the worms.  The worms were then resuspended in 1 mL Tissue Homogenization Buffer A (0.25M sucrose, 25 mM KCl, 50 mM Tris.HCl, 0.5 mM EDTA, pH 7.4) and lysed using a Q55 Sonicator (Qsonica LLC, Newtown, CT</w:t>
      </w:r>
      <w:r w:rsidR="00340D9F">
        <w:rPr>
          <w:rFonts w:ascii="Times New Roman" w:hAnsi="Times New Roman" w:cs="Times New Roman"/>
          <w:sz w:val="24"/>
          <w:szCs w:val="24"/>
        </w:rPr>
        <w:t>, USA</w:t>
      </w:r>
      <w:r w:rsidR="00201B22">
        <w:rPr>
          <w:rFonts w:ascii="Times New Roman" w:hAnsi="Times New Roman" w:cs="Times New Roman"/>
          <w:sz w:val="24"/>
          <w:szCs w:val="24"/>
        </w:rPr>
        <w:t>).  The worms were sonicated 10 times</w:t>
      </w:r>
      <w:r w:rsidR="00340D9F">
        <w:rPr>
          <w:rFonts w:ascii="Times New Roman" w:hAnsi="Times New Roman" w:cs="Times New Roman"/>
          <w:sz w:val="24"/>
          <w:szCs w:val="24"/>
        </w:rPr>
        <w:t xml:space="preserve"> on ice, 40% power for 30 seconds followed by &gt;2 min rest for each cycle. The protein content in the resulting lysate was determined using the Pierce BCA Assay (Thermo Scientific, Waltham, MA, USA). Protein content ranged from 2.6-4.3 mg/ml. Samples were then flash-frozen and stored at -80°C until they were submitted to the Medical University of South Carolina Lipidomics Core Facility, where the lipids were extracted with isopropanol:water:ethyl acetate (30:10:60 v:v:v). The individual lipid species were quantified by LC/MS as previously described</w:t>
      </w:r>
      <w:r w:rsidR="00020453">
        <w:rPr>
          <w:rFonts w:ascii="Times New Roman" w:hAnsi="Times New Roman" w:cs="Times New Roman"/>
          <w:sz w:val="24"/>
          <w:szCs w:val="24"/>
        </w:rPr>
        <w:t xml:space="preserve"> </w:t>
      </w:r>
      <w:r w:rsidR="00020453">
        <w:rPr>
          <w:rFonts w:ascii="Times New Roman" w:hAnsi="Times New Roman" w:cs="Times New Roman"/>
          <w:noProof/>
          <w:sz w:val="24"/>
          <w:szCs w:val="24"/>
        </w:rPr>
        <w:t>[1]</w:t>
      </w:r>
      <w:r w:rsidR="00340D9F">
        <w:rPr>
          <w:rFonts w:ascii="Times New Roman" w:hAnsi="Times New Roman" w:cs="Times New Roman"/>
          <w:sz w:val="24"/>
          <w:szCs w:val="24"/>
        </w:rPr>
        <w:t xml:space="preserve">. </w:t>
      </w:r>
      <w:r w:rsidR="0008777E">
        <w:rPr>
          <w:rFonts w:ascii="Times New Roman" w:hAnsi="Times New Roman" w:cs="Times New Roman"/>
          <w:sz w:val="24"/>
          <w:szCs w:val="24"/>
        </w:rPr>
        <w:t>Asterisks represent significance between diploid and tetraploid in two-way ANOVA with Bonferroni-corrected multiple comparisons: *, p&lt;0.05; **, p&lt;0.01; ****, p&lt;0.0001.</w:t>
      </w:r>
    </w:p>
    <w:p w14:paraId="72E6F3A2" w14:textId="0B4AD5D7" w:rsidR="00CB5E27" w:rsidRPr="00CA066B" w:rsidRDefault="0008777E" w:rsidP="00CB5E27">
      <w:pPr>
        <w:spacing w:after="160" w:line="259" w:lineRule="auto"/>
        <w:jc w:val="center"/>
        <w:rPr>
          <w:rFonts w:ascii="Times New Roman" w:hAnsi="Times New Roman" w:cs="Times New Roman"/>
          <w:b/>
          <w:sz w:val="24"/>
          <w:szCs w:val="24"/>
        </w:rPr>
      </w:pPr>
      <w:r>
        <w:rPr>
          <w:rFonts w:ascii="Times New Roman" w:hAnsi="Times New Roman" w:cs="Times New Roman"/>
          <w:b/>
          <w:noProof/>
          <w:sz w:val="24"/>
          <w:szCs w:val="24"/>
          <w:lang w:eastAsia="en-US"/>
        </w:rPr>
        <w:drawing>
          <wp:inline distT="0" distB="0" distL="0" distR="0" wp14:anchorId="72328A3C" wp14:editId="23D05B49">
            <wp:extent cx="5939790" cy="45205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4520565"/>
                    </a:xfrm>
                    <a:prstGeom prst="rect">
                      <a:avLst/>
                    </a:prstGeom>
                    <a:noFill/>
                    <a:ln>
                      <a:noFill/>
                    </a:ln>
                  </pic:spPr>
                </pic:pic>
              </a:graphicData>
            </a:graphic>
          </wp:inline>
        </w:drawing>
      </w:r>
      <w:r w:rsidR="00CB5E27" w:rsidRPr="00CA066B">
        <w:rPr>
          <w:rFonts w:ascii="Times New Roman" w:hAnsi="Times New Roman" w:cs="Times New Roman"/>
          <w:b/>
          <w:sz w:val="24"/>
          <w:szCs w:val="24"/>
        </w:rPr>
        <w:br w:type="page"/>
      </w:r>
    </w:p>
    <w:p w14:paraId="5F1E4AC2" w14:textId="1814714D" w:rsidR="000F50B8" w:rsidRPr="00CA066B" w:rsidRDefault="0008777E" w:rsidP="0008777E">
      <w:pPr>
        <w:spacing w:after="200" w:line="276" w:lineRule="auto"/>
        <w:rPr>
          <w:rFonts w:ascii="Times New Roman" w:hAnsi="Times New Roman" w:cs="Times New Roman"/>
          <w:sz w:val="24"/>
          <w:szCs w:val="24"/>
        </w:rPr>
      </w:pPr>
      <w:r w:rsidRPr="00CA066B">
        <w:rPr>
          <w:rFonts w:ascii="Times New Roman" w:hAnsi="Times New Roman" w:cs="Times New Roman"/>
          <w:b/>
          <w:sz w:val="24"/>
          <w:szCs w:val="24"/>
        </w:rPr>
        <w:lastRenderedPageBreak/>
        <w:t>Figure S</w:t>
      </w:r>
      <w:r>
        <w:rPr>
          <w:rFonts w:ascii="Times New Roman" w:hAnsi="Times New Roman" w:cs="Times New Roman"/>
          <w:b/>
          <w:sz w:val="24"/>
          <w:szCs w:val="24"/>
        </w:rPr>
        <w:t>3</w:t>
      </w:r>
      <w:r w:rsidRPr="00CA066B">
        <w:rPr>
          <w:rFonts w:ascii="Times New Roman" w:hAnsi="Times New Roman" w:cs="Times New Roman"/>
          <w:b/>
          <w:sz w:val="24"/>
          <w:szCs w:val="24"/>
        </w:rPr>
        <w:t xml:space="preserve">. </w:t>
      </w:r>
      <w:r>
        <w:rPr>
          <w:rFonts w:ascii="Times New Roman" w:hAnsi="Times New Roman" w:cs="Times New Roman"/>
          <w:b/>
          <w:sz w:val="24"/>
          <w:szCs w:val="24"/>
        </w:rPr>
        <w:t>Principal Component Analysis</w:t>
      </w:r>
      <w:r w:rsidR="00DB36CD">
        <w:rPr>
          <w:rFonts w:ascii="Times New Roman" w:hAnsi="Times New Roman" w:cs="Times New Roman"/>
          <w:b/>
          <w:sz w:val="24"/>
          <w:szCs w:val="24"/>
        </w:rPr>
        <w:t xml:space="preserve"> 2D plot</w:t>
      </w:r>
      <w:r w:rsidRPr="00CA066B">
        <w:rPr>
          <w:rFonts w:ascii="Times New Roman" w:hAnsi="Times New Roman" w:cs="Times New Roman"/>
          <w:b/>
          <w:sz w:val="24"/>
          <w:szCs w:val="24"/>
        </w:rPr>
        <w:t>.</w:t>
      </w:r>
      <w:r>
        <w:rPr>
          <w:rFonts w:ascii="Times New Roman" w:hAnsi="Times New Roman" w:cs="Times New Roman"/>
          <w:b/>
          <w:sz w:val="24"/>
          <w:szCs w:val="24"/>
        </w:rPr>
        <w:t xml:space="preserve"> </w:t>
      </w:r>
      <w:r w:rsidR="00DB36CD">
        <w:rPr>
          <w:rFonts w:ascii="Times New Roman" w:hAnsi="Times New Roman" w:cs="Times New Roman"/>
          <w:bCs/>
          <w:sz w:val="24"/>
          <w:szCs w:val="24"/>
        </w:rPr>
        <w:t xml:space="preserve">For experiments, RNA was isolated from L4 stage worms exposed to vehicle (diploid and tetraploid, Dipl_CTRL and Tetra_CTRL), 5 µM cisplatin (Dipl_CIS and Tetra_CIS), or 5 µM doxorubicin (Dipl_DOX and Tetra_DOX). The numbers on the plot (1, 2, and 3) reflect the biological replicate for that data point. Principal component analysis was performed by Novogene (Sacramento, CA, USA) to check for inter-sample and inter-group variability. </w:t>
      </w:r>
      <w:r>
        <w:rPr>
          <w:rFonts w:ascii="Times New Roman" w:hAnsi="Times New Roman" w:cs="Times New Roman"/>
          <w:b/>
          <w:noProof/>
          <w:sz w:val="24"/>
          <w:szCs w:val="24"/>
          <w:lang w:eastAsia="en-US"/>
        </w:rPr>
        <w:drawing>
          <wp:inline distT="0" distB="0" distL="0" distR="0" wp14:anchorId="3D8433A8" wp14:editId="4BD99B65">
            <wp:extent cx="5918352" cy="5918352"/>
            <wp:effectExtent l="0" t="0" r="6350" b="635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8762" cy="5938762"/>
                    </a:xfrm>
                    <a:prstGeom prst="rect">
                      <a:avLst/>
                    </a:prstGeom>
                    <a:noFill/>
                    <a:ln>
                      <a:noFill/>
                    </a:ln>
                  </pic:spPr>
                </pic:pic>
              </a:graphicData>
            </a:graphic>
          </wp:inline>
        </w:drawing>
      </w:r>
    </w:p>
    <w:p w14:paraId="1F0ADAF2" w14:textId="77777777" w:rsidR="0008777E" w:rsidRDefault="0008777E">
      <w:pPr>
        <w:spacing w:after="160" w:line="259" w:lineRule="auto"/>
        <w:rPr>
          <w:rFonts w:ascii="Times New Roman" w:hAnsi="Times New Roman" w:cs="Times New Roman"/>
          <w:b/>
          <w:noProof/>
          <w:sz w:val="24"/>
          <w:szCs w:val="24"/>
        </w:rPr>
      </w:pPr>
      <w:r>
        <w:rPr>
          <w:rFonts w:ascii="Times New Roman" w:hAnsi="Times New Roman" w:cs="Times New Roman"/>
          <w:b/>
          <w:sz w:val="24"/>
          <w:szCs w:val="24"/>
        </w:rPr>
        <w:br w:type="page"/>
      </w:r>
    </w:p>
    <w:p w14:paraId="2826D570" w14:textId="314CFC50" w:rsidR="007E196C" w:rsidRPr="00CA066B" w:rsidRDefault="007E196C" w:rsidP="007E196C">
      <w:pPr>
        <w:pStyle w:val="EndNoteBibliography"/>
        <w:ind w:left="720" w:hanging="720"/>
        <w:rPr>
          <w:rFonts w:ascii="Times New Roman" w:hAnsi="Times New Roman" w:cs="Times New Roman"/>
          <w:b/>
          <w:sz w:val="24"/>
          <w:szCs w:val="24"/>
        </w:rPr>
      </w:pPr>
      <w:r w:rsidRPr="00CA066B">
        <w:rPr>
          <w:rFonts w:ascii="Times New Roman" w:hAnsi="Times New Roman" w:cs="Times New Roman"/>
          <w:b/>
          <w:sz w:val="24"/>
          <w:szCs w:val="24"/>
        </w:rPr>
        <w:lastRenderedPageBreak/>
        <w:t xml:space="preserve">Supplementary References </w:t>
      </w:r>
    </w:p>
    <w:p w14:paraId="74D6DECF" w14:textId="77777777" w:rsidR="007E196C" w:rsidRPr="00CA066B" w:rsidRDefault="007E196C" w:rsidP="007E196C">
      <w:pPr>
        <w:pStyle w:val="EndNoteBibliography"/>
        <w:ind w:left="720" w:hanging="720"/>
        <w:rPr>
          <w:rFonts w:ascii="Times New Roman" w:hAnsi="Times New Roman" w:cs="Times New Roman"/>
          <w:b/>
          <w:sz w:val="24"/>
          <w:szCs w:val="24"/>
        </w:rPr>
      </w:pPr>
    </w:p>
    <w:p w14:paraId="7D999258" w14:textId="0742D8ED" w:rsidR="00020453" w:rsidRPr="00020453" w:rsidRDefault="00020453" w:rsidP="00020453">
      <w:pPr>
        <w:pStyle w:val="EndNoteBibliography"/>
        <w:ind w:left="720" w:hanging="720"/>
      </w:pPr>
      <w:r w:rsidRPr="00020453">
        <w:t>1</w:t>
      </w:r>
      <w:r w:rsidRPr="00020453">
        <w:tab/>
        <w:t xml:space="preserve">Bielawski, J., Szulc, Z. M., Hannun, Y. A. &amp; Bielawska, A. Simultaneous quantitative analysis of bioactive sphingolipids by high-performance liquid chromatography-tandem mass spectrometry. </w:t>
      </w:r>
      <w:r w:rsidRPr="00020453">
        <w:rPr>
          <w:i/>
        </w:rPr>
        <w:t>Methods</w:t>
      </w:r>
      <w:r w:rsidRPr="00020453">
        <w:t xml:space="preserve"> </w:t>
      </w:r>
      <w:r w:rsidRPr="00020453">
        <w:rPr>
          <w:b/>
        </w:rPr>
        <w:t>39</w:t>
      </w:r>
      <w:r w:rsidRPr="00020453">
        <w:t>, 82-91, doi:10.1016/j.ymeth.2006.05.004 (2006).</w:t>
      </w:r>
    </w:p>
    <w:p w14:paraId="055541F6" w14:textId="3A165EE2" w:rsidR="007E196C" w:rsidRPr="00CA066B" w:rsidRDefault="007E196C" w:rsidP="007E196C">
      <w:pPr>
        <w:spacing w:after="200" w:line="276" w:lineRule="auto"/>
        <w:rPr>
          <w:rFonts w:ascii="Times New Roman" w:hAnsi="Times New Roman" w:cs="Times New Roman"/>
          <w:b/>
          <w:sz w:val="24"/>
          <w:szCs w:val="24"/>
        </w:rPr>
      </w:pPr>
    </w:p>
    <w:p w14:paraId="32D025FB" w14:textId="55972C6D" w:rsidR="00BB2155" w:rsidRPr="00CA066B" w:rsidRDefault="00BB2155" w:rsidP="005643A3">
      <w:pPr>
        <w:spacing w:after="200" w:line="276" w:lineRule="auto"/>
        <w:rPr>
          <w:rFonts w:ascii="Times New Roman" w:hAnsi="Times New Roman" w:cs="Times New Roman"/>
          <w:b/>
          <w:sz w:val="24"/>
          <w:szCs w:val="24"/>
        </w:rPr>
      </w:pPr>
    </w:p>
    <w:sectPr w:rsidR="00BB2155" w:rsidRPr="00CA066B" w:rsidSect="000C5B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8BEFD0" w14:textId="77777777" w:rsidR="000D4ED1" w:rsidRDefault="000D4ED1" w:rsidP="00CA066B">
      <w:r>
        <w:separator/>
      </w:r>
    </w:p>
  </w:endnote>
  <w:endnote w:type="continuationSeparator" w:id="0">
    <w:p w14:paraId="2A81FB9B" w14:textId="77777777" w:rsidR="000D4ED1" w:rsidRDefault="000D4ED1" w:rsidP="00CA0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C5CBDE" w14:textId="77777777" w:rsidR="000D4ED1" w:rsidRDefault="000D4ED1" w:rsidP="00CA066B">
      <w:r>
        <w:separator/>
      </w:r>
    </w:p>
  </w:footnote>
  <w:footnote w:type="continuationSeparator" w:id="0">
    <w:p w14:paraId="4DA4B1DF" w14:textId="77777777" w:rsidR="000D4ED1" w:rsidRDefault="000D4ED1" w:rsidP="00CA06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436F72"/>
    <w:multiLevelType w:val="hybridMultilevel"/>
    <w:tmpl w:val="ABBA9160"/>
    <w:lvl w:ilvl="0" w:tplc="42F0683E">
      <w:start w:val="1"/>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wfx59px5adezea9faxrae72xpz9xpeexpx&quot;&gt;My EndNote Library&lt;record-ids&gt;&lt;item&gt;417&lt;/item&gt;&lt;/record-ids&gt;&lt;/item&gt;&lt;/Libraries&gt;"/>
  </w:docVars>
  <w:rsids>
    <w:rsidRoot w:val="00CC5DD3"/>
    <w:rsid w:val="00000655"/>
    <w:rsid w:val="00000949"/>
    <w:rsid w:val="00002BE1"/>
    <w:rsid w:val="00020453"/>
    <w:rsid w:val="0002047D"/>
    <w:rsid w:val="00021555"/>
    <w:rsid w:val="00022B61"/>
    <w:rsid w:val="00032AFE"/>
    <w:rsid w:val="00034CF9"/>
    <w:rsid w:val="000352A9"/>
    <w:rsid w:val="00043278"/>
    <w:rsid w:val="000435D7"/>
    <w:rsid w:val="00045362"/>
    <w:rsid w:val="000509D6"/>
    <w:rsid w:val="000531D3"/>
    <w:rsid w:val="000613FA"/>
    <w:rsid w:val="00062748"/>
    <w:rsid w:val="00070598"/>
    <w:rsid w:val="00085D20"/>
    <w:rsid w:val="00085ECC"/>
    <w:rsid w:val="0008777E"/>
    <w:rsid w:val="00093099"/>
    <w:rsid w:val="000A28C2"/>
    <w:rsid w:val="000A3127"/>
    <w:rsid w:val="000A7CA9"/>
    <w:rsid w:val="000B2BBF"/>
    <w:rsid w:val="000B490D"/>
    <w:rsid w:val="000B636D"/>
    <w:rsid w:val="000C4050"/>
    <w:rsid w:val="000C5B89"/>
    <w:rsid w:val="000D4ED1"/>
    <w:rsid w:val="000D5AAE"/>
    <w:rsid w:val="000F1BF9"/>
    <w:rsid w:val="000F50B8"/>
    <w:rsid w:val="000F62EE"/>
    <w:rsid w:val="001038DF"/>
    <w:rsid w:val="00104406"/>
    <w:rsid w:val="00140671"/>
    <w:rsid w:val="00150C4A"/>
    <w:rsid w:val="00151A88"/>
    <w:rsid w:val="00152DB1"/>
    <w:rsid w:val="00160234"/>
    <w:rsid w:val="001603D9"/>
    <w:rsid w:val="00164F72"/>
    <w:rsid w:val="00173E3E"/>
    <w:rsid w:val="00180770"/>
    <w:rsid w:val="001820F2"/>
    <w:rsid w:val="001946D5"/>
    <w:rsid w:val="001A407A"/>
    <w:rsid w:val="001A731E"/>
    <w:rsid w:val="001B0076"/>
    <w:rsid w:val="001B3E34"/>
    <w:rsid w:val="001D537F"/>
    <w:rsid w:val="001D6758"/>
    <w:rsid w:val="001D6C73"/>
    <w:rsid w:val="001E0B76"/>
    <w:rsid w:val="001E1551"/>
    <w:rsid w:val="00201B22"/>
    <w:rsid w:val="00205998"/>
    <w:rsid w:val="002076F0"/>
    <w:rsid w:val="00215186"/>
    <w:rsid w:val="00220489"/>
    <w:rsid w:val="00223935"/>
    <w:rsid w:val="00226490"/>
    <w:rsid w:val="00230DF3"/>
    <w:rsid w:val="00233856"/>
    <w:rsid w:val="002529D7"/>
    <w:rsid w:val="0025319B"/>
    <w:rsid w:val="00255B64"/>
    <w:rsid w:val="00261BD3"/>
    <w:rsid w:val="0026309A"/>
    <w:rsid w:val="00263C39"/>
    <w:rsid w:val="00263D7D"/>
    <w:rsid w:val="00263F09"/>
    <w:rsid w:val="00275330"/>
    <w:rsid w:val="00277E24"/>
    <w:rsid w:val="00282300"/>
    <w:rsid w:val="00284A94"/>
    <w:rsid w:val="00292597"/>
    <w:rsid w:val="002A5A38"/>
    <w:rsid w:val="002C6751"/>
    <w:rsid w:val="002D2460"/>
    <w:rsid w:val="002E2F47"/>
    <w:rsid w:val="002E4EAF"/>
    <w:rsid w:val="002F59E5"/>
    <w:rsid w:val="002F5E5A"/>
    <w:rsid w:val="002F6843"/>
    <w:rsid w:val="003024A8"/>
    <w:rsid w:val="00303CDE"/>
    <w:rsid w:val="00304915"/>
    <w:rsid w:val="003105E5"/>
    <w:rsid w:val="00315265"/>
    <w:rsid w:val="00315A5D"/>
    <w:rsid w:val="003168D1"/>
    <w:rsid w:val="00320CFA"/>
    <w:rsid w:val="003250B6"/>
    <w:rsid w:val="00330D7F"/>
    <w:rsid w:val="003372DE"/>
    <w:rsid w:val="00340D9F"/>
    <w:rsid w:val="00351288"/>
    <w:rsid w:val="003524AE"/>
    <w:rsid w:val="00364994"/>
    <w:rsid w:val="00366989"/>
    <w:rsid w:val="00367824"/>
    <w:rsid w:val="00384875"/>
    <w:rsid w:val="00385F84"/>
    <w:rsid w:val="003961FD"/>
    <w:rsid w:val="003978E7"/>
    <w:rsid w:val="003A1A3D"/>
    <w:rsid w:val="003A5200"/>
    <w:rsid w:val="003A7BCD"/>
    <w:rsid w:val="003A7C3C"/>
    <w:rsid w:val="003B128D"/>
    <w:rsid w:val="003B571F"/>
    <w:rsid w:val="003C31C9"/>
    <w:rsid w:val="003C7710"/>
    <w:rsid w:val="003C7B6E"/>
    <w:rsid w:val="003D5AA8"/>
    <w:rsid w:val="003E4D1A"/>
    <w:rsid w:val="003E708A"/>
    <w:rsid w:val="003F1D1D"/>
    <w:rsid w:val="003F6B4E"/>
    <w:rsid w:val="00402137"/>
    <w:rsid w:val="00412C27"/>
    <w:rsid w:val="00421388"/>
    <w:rsid w:val="0043035E"/>
    <w:rsid w:val="0043305E"/>
    <w:rsid w:val="004359EB"/>
    <w:rsid w:val="00440554"/>
    <w:rsid w:val="00445046"/>
    <w:rsid w:val="00453317"/>
    <w:rsid w:val="0045435B"/>
    <w:rsid w:val="00454A37"/>
    <w:rsid w:val="004825E4"/>
    <w:rsid w:val="00482720"/>
    <w:rsid w:val="004850DB"/>
    <w:rsid w:val="00486FD9"/>
    <w:rsid w:val="0049430A"/>
    <w:rsid w:val="004A6FEF"/>
    <w:rsid w:val="004B0650"/>
    <w:rsid w:val="004E3F98"/>
    <w:rsid w:val="004E5B46"/>
    <w:rsid w:val="004F23AE"/>
    <w:rsid w:val="004F42A9"/>
    <w:rsid w:val="00511FBD"/>
    <w:rsid w:val="00523F8D"/>
    <w:rsid w:val="00531381"/>
    <w:rsid w:val="00546CED"/>
    <w:rsid w:val="00557809"/>
    <w:rsid w:val="00557C71"/>
    <w:rsid w:val="0056425B"/>
    <w:rsid w:val="005643A3"/>
    <w:rsid w:val="005702AF"/>
    <w:rsid w:val="00571225"/>
    <w:rsid w:val="0057735D"/>
    <w:rsid w:val="00585A53"/>
    <w:rsid w:val="005879C0"/>
    <w:rsid w:val="005A0684"/>
    <w:rsid w:val="005B05F0"/>
    <w:rsid w:val="005B2137"/>
    <w:rsid w:val="005B5BA6"/>
    <w:rsid w:val="005B61B9"/>
    <w:rsid w:val="005B72DB"/>
    <w:rsid w:val="005C2511"/>
    <w:rsid w:val="005D2BC3"/>
    <w:rsid w:val="005D435B"/>
    <w:rsid w:val="005E0025"/>
    <w:rsid w:val="005E6818"/>
    <w:rsid w:val="005E78E0"/>
    <w:rsid w:val="005F37EC"/>
    <w:rsid w:val="005F6ED8"/>
    <w:rsid w:val="006027E9"/>
    <w:rsid w:val="00623532"/>
    <w:rsid w:val="00623DE9"/>
    <w:rsid w:val="00625402"/>
    <w:rsid w:val="00627394"/>
    <w:rsid w:val="0064213C"/>
    <w:rsid w:val="00642717"/>
    <w:rsid w:val="00646422"/>
    <w:rsid w:val="00653865"/>
    <w:rsid w:val="00653C5E"/>
    <w:rsid w:val="0067247F"/>
    <w:rsid w:val="00674BF3"/>
    <w:rsid w:val="00683679"/>
    <w:rsid w:val="006910BC"/>
    <w:rsid w:val="00694572"/>
    <w:rsid w:val="00695E2B"/>
    <w:rsid w:val="006A164F"/>
    <w:rsid w:val="006A418D"/>
    <w:rsid w:val="006A5734"/>
    <w:rsid w:val="006A5C05"/>
    <w:rsid w:val="006B2CD9"/>
    <w:rsid w:val="006B7450"/>
    <w:rsid w:val="006C06C7"/>
    <w:rsid w:val="006C08FC"/>
    <w:rsid w:val="006C0A2F"/>
    <w:rsid w:val="006C0C09"/>
    <w:rsid w:val="006C1C6F"/>
    <w:rsid w:val="006C6BDA"/>
    <w:rsid w:val="006D5495"/>
    <w:rsid w:val="006E6BEF"/>
    <w:rsid w:val="007032AC"/>
    <w:rsid w:val="00707A9C"/>
    <w:rsid w:val="00707EF7"/>
    <w:rsid w:val="0071054E"/>
    <w:rsid w:val="0071666D"/>
    <w:rsid w:val="00716BE5"/>
    <w:rsid w:val="00726DC0"/>
    <w:rsid w:val="00736045"/>
    <w:rsid w:val="007438B4"/>
    <w:rsid w:val="00744A06"/>
    <w:rsid w:val="00751C4F"/>
    <w:rsid w:val="00752FB7"/>
    <w:rsid w:val="0076218E"/>
    <w:rsid w:val="0076317C"/>
    <w:rsid w:val="00763429"/>
    <w:rsid w:val="0076454D"/>
    <w:rsid w:val="00770392"/>
    <w:rsid w:val="007921BF"/>
    <w:rsid w:val="007963C5"/>
    <w:rsid w:val="007B21D4"/>
    <w:rsid w:val="007B2B16"/>
    <w:rsid w:val="007C049F"/>
    <w:rsid w:val="007C3687"/>
    <w:rsid w:val="007C5A44"/>
    <w:rsid w:val="007D35C3"/>
    <w:rsid w:val="007E196C"/>
    <w:rsid w:val="007E330C"/>
    <w:rsid w:val="007E43FB"/>
    <w:rsid w:val="007E772D"/>
    <w:rsid w:val="008020C2"/>
    <w:rsid w:val="00807499"/>
    <w:rsid w:val="00815CE5"/>
    <w:rsid w:val="008178C8"/>
    <w:rsid w:val="00817CB8"/>
    <w:rsid w:val="00817FF0"/>
    <w:rsid w:val="00831AA6"/>
    <w:rsid w:val="00850219"/>
    <w:rsid w:val="00853151"/>
    <w:rsid w:val="00866BE3"/>
    <w:rsid w:val="00881D25"/>
    <w:rsid w:val="008858E7"/>
    <w:rsid w:val="008A3C61"/>
    <w:rsid w:val="008B563A"/>
    <w:rsid w:val="008B75F0"/>
    <w:rsid w:val="008B7A67"/>
    <w:rsid w:val="008C02FB"/>
    <w:rsid w:val="008C0B21"/>
    <w:rsid w:val="008C343E"/>
    <w:rsid w:val="008C4421"/>
    <w:rsid w:val="008C537E"/>
    <w:rsid w:val="008C5463"/>
    <w:rsid w:val="008C6592"/>
    <w:rsid w:val="008D4BE9"/>
    <w:rsid w:val="008E3B11"/>
    <w:rsid w:val="008E40A0"/>
    <w:rsid w:val="00907083"/>
    <w:rsid w:val="00910B40"/>
    <w:rsid w:val="0091469A"/>
    <w:rsid w:val="0092247C"/>
    <w:rsid w:val="009268D6"/>
    <w:rsid w:val="00940DEB"/>
    <w:rsid w:val="00945A8D"/>
    <w:rsid w:val="0095245A"/>
    <w:rsid w:val="00952FE4"/>
    <w:rsid w:val="009555B4"/>
    <w:rsid w:val="00956D4B"/>
    <w:rsid w:val="009649E1"/>
    <w:rsid w:val="00976AEA"/>
    <w:rsid w:val="0098409F"/>
    <w:rsid w:val="00985419"/>
    <w:rsid w:val="00995EF4"/>
    <w:rsid w:val="009A7089"/>
    <w:rsid w:val="009C12B4"/>
    <w:rsid w:val="009C402A"/>
    <w:rsid w:val="009C4FB1"/>
    <w:rsid w:val="009C6F12"/>
    <w:rsid w:val="009E235B"/>
    <w:rsid w:val="009E53AE"/>
    <w:rsid w:val="009E6FDC"/>
    <w:rsid w:val="00A02D38"/>
    <w:rsid w:val="00A034DC"/>
    <w:rsid w:val="00A05F2B"/>
    <w:rsid w:val="00A0722D"/>
    <w:rsid w:val="00A20960"/>
    <w:rsid w:val="00A20FD9"/>
    <w:rsid w:val="00A241BA"/>
    <w:rsid w:val="00A3469D"/>
    <w:rsid w:val="00A35DDC"/>
    <w:rsid w:val="00A37CF4"/>
    <w:rsid w:val="00A4152E"/>
    <w:rsid w:val="00A444BF"/>
    <w:rsid w:val="00A52019"/>
    <w:rsid w:val="00A52FEE"/>
    <w:rsid w:val="00A53839"/>
    <w:rsid w:val="00A55070"/>
    <w:rsid w:val="00A6058E"/>
    <w:rsid w:val="00A76BC6"/>
    <w:rsid w:val="00A921A7"/>
    <w:rsid w:val="00AB18DA"/>
    <w:rsid w:val="00AB2DE8"/>
    <w:rsid w:val="00AB48FF"/>
    <w:rsid w:val="00AB60F5"/>
    <w:rsid w:val="00AB7732"/>
    <w:rsid w:val="00AC06CC"/>
    <w:rsid w:val="00AC35C7"/>
    <w:rsid w:val="00AC399F"/>
    <w:rsid w:val="00AC4FB9"/>
    <w:rsid w:val="00AC6542"/>
    <w:rsid w:val="00AD4878"/>
    <w:rsid w:val="00AE2AE0"/>
    <w:rsid w:val="00AF3265"/>
    <w:rsid w:val="00B05B6D"/>
    <w:rsid w:val="00B05F89"/>
    <w:rsid w:val="00B17C69"/>
    <w:rsid w:val="00B2029B"/>
    <w:rsid w:val="00B202DE"/>
    <w:rsid w:val="00B34A55"/>
    <w:rsid w:val="00B36E0A"/>
    <w:rsid w:val="00B43969"/>
    <w:rsid w:val="00B4508E"/>
    <w:rsid w:val="00B5549D"/>
    <w:rsid w:val="00B56EB5"/>
    <w:rsid w:val="00B57432"/>
    <w:rsid w:val="00B66FD4"/>
    <w:rsid w:val="00B729D2"/>
    <w:rsid w:val="00B74239"/>
    <w:rsid w:val="00B750B4"/>
    <w:rsid w:val="00B81D0A"/>
    <w:rsid w:val="00B81E15"/>
    <w:rsid w:val="00B91E60"/>
    <w:rsid w:val="00B93805"/>
    <w:rsid w:val="00B9579D"/>
    <w:rsid w:val="00BA0547"/>
    <w:rsid w:val="00BA1349"/>
    <w:rsid w:val="00BA2EBE"/>
    <w:rsid w:val="00BA4965"/>
    <w:rsid w:val="00BA782E"/>
    <w:rsid w:val="00BB2155"/>
    <w:rsid w:val="00BB4EB3"/>
    <w:rsid w:val="00BC02FE"/>
    <w:rsid w:val="00BC0F8F"/>
    <w:rsid w:val="00BC572F"/>
    <w:rsid w:val="00BD51D6"/>
    <w:rsid w:val="00BE2705"/>
    <w:rsid w:val="00BE5D05"/>
    <w:rsid w:val="00BF5637"/>
    <w:rsid w:val="00C0107B"/>
    <w:rsid w:val="00C01D72"/>
    <w:rsid w:val="00C0647C"/>
    <w:rsid w:val="00C13749"/>
    <w:rsid w:val="00C1496F"/>
    <w:rsid w:val="00C22661"/>
    <w:rsid w:val="00C32390"/>
    <w:rsid w:val="00C3513A"/>
    <w:rsid w:val="00C470C1"/>
    <w:rsid w:val="00C541DD"/>
    <w:rsid w:val="00C62335"/>
    <w:rsid w:val="00C624C0"/>
    <w:rsid w:val="00C64736"/>
    <w:rsid w:val="00C66B55"/>
    <w:rsid w:val="00C71E7A"/>
    <w:rsid w:val="00C72C0C"/>
    <w:rsid w:val="00C72E4A"/>
    <w:rsid w:val="00C763F2"/>
    <w:rsid w:val="00CA066B"/>
    <w:rsid w:val="00CA0AFD"/>
    <w:rsid w:val="00CA0C0B"/>
    <w:rsid w:val="00CA18D7"/>
    <w:rsid w:val="00CA47FB"/>
    <w:rsid w:val="00CA6836"/>
    <w:rsid w:val="00CA711D"/>
    <w:rsid w:val="00CB0445"/>
    <w:rsid w:val="00CB1122"/>
    <w:rsid w:val="00CB5E27"/>
    <w:rsid w:val="00CC4001"/>
    <w:rsid w:val="00CC5DD3"/>
    <w:rsid w:val="00CC7C8D"/>
    <w:rsid w:val="00CD0E13"/>
    <w:rsid w:val="00CD4D6F"/>
    <w:rsid w:val="00CD76C7"/>
    <w:rsid w:val="00CF1DF8"/>
    <w:rsid w:val="00CF3103"/>
    <w:rsid w:val="00D10D15"/>
    <w:rsid w:val="00D11C4D"/>
    <w:rsid w:val="00D12DF8"/>
    <w:rsid w:val="00D165E0"/>
    <w:rsid w:val="00D26CBA"/>
    <w:rsid w:val="00D3321F"/>
    <w:rsid w:val="00D54F4B"/>
    <w:rsid w:val="00D65C8F"/>
    <w:rsid w:val="00D668C2"/>
    <w:rsid w:val="00D85517"/>
    <w:rsid w:val="00D858ED"/>
    <w:rsid w:val="00D86A16"/>
    <w:rsid w:val="00D97963"/>
    <w:rsid w:val="00DA46EF"/>
    <w:rsid w:val="00DA5DCD"/>
    <w:rsid w:val="00DB36CD"/>
    <w:rsid w:val="00DB6308"/>
    <w:rsid w:val="00DC15BA"/>
    <w:rsid w:val="00DC4B5C"/>
    <w:rsid w:val="00DC6E03"/>
    <w:rsid w:val="00DD2C02"/>
    <w:rsid w:val="00DD3E35"/>
    <w:rsid w:val="00DD673A"/>
    <w:rsid w:val="00DD6B81"/>
    <w:rsid w:val="00DE7C68"/>
    <w:rsid w:val="00DF0536"/>
    <w:rsid w:val="00DF2051"/>
    <w:rsid w:val="00DF22E3"/>
    <w:rsid w:val="00DF7BF7"/>
    <w:rsid w:val="00E04CBB"/>
    <w:rsid w:val="00E36242"/>
    <w:rsid w:val="00E367EF"/>
    <w:rsid w:val="00E401D4"/>
    <w:rsid w:val="00E47577"/>
    <w:rsid w:val="00E504DC"/>
    <w:rsid w:val="00E56218"/>
    <w:rsid w:val="00E60DED"/>
    <w:rsid w:val="00E758C0"/>
    <w:rsid w:val="00E76964"/>
    <w:rsid w:val="00E85134"/>
    <w:rsid w:val="00EB0964"/>
    <w:rsid w:val="00EC10AF"/>
    <w:rsid w:val="00ED4256"/>
    <w:rsid w:val="00EE09DA"/>
    <w:rsid w:val="00EF5005"/>
    <w:rsid w:val="00EF6D3C"/>
    <w:rsid w:val="00EF7B9A"/>
    <w:rsid w:val="00F230A6"/>
    <w:rsid w:val="00F26F31"/>
    <w:rsid w:val="00F32F28"/>
    <w:rsid w:val="00F468B4"/>
    <w:rsid w:val="00F6715E"/>
    <w:rsid w:val="00F73698"/>
    <w:rsid w:val="00F738A8"/>
    <w:rsid w:val="00F77516"/>
    <w:rsid w:val="00F778A6"/>
    <w:rsid w:val="00F77FA6"/>
    <w:rsid w:val="00F83F63"/>
    <w:rsid w:val="00F84F47"/>
    <w:rsid w:val="00F90BE2"/>
    <w:rsid w:val="00F96267"/>
    <w:rsid w:val="00FA3D27"/>
    <w:rsid w:val="00FC483B"/>
    <w:rsid w:val="00FC541F"/>
    <w:rsid w:val="00FC7DF8"/>
    <w:rsid w:val="00FD2CA7"/>
    <w:rsid w:val="00FD2F2E"/>
    <w:rsid w:val="00FD695D"/>
    <w:rsid w:val="00FE04A8"/>
    <w:rsid w:val="00FE70CF"/>
    <w:rsid w:val="00FF16BF"/>
    <w:rsid w:val="00FF2931"/>
    <w:rsid w:val="00FF3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B0316"/>
  <w15:chartTrackingRefBased/>
  <w15:docId w15:val="{0395DD4D-27A5-4DF9-AB9E-A573C06E6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3A3"/>
    <w:pPr>
      <w:spacing w:after="0" w:line="240" w:lineRule="auto"/>
    </w:pPr>
    <w:rPr>
      <w:rFonts w:ascii="Arial" w:eastAsiaTheme="minorEastAsia"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3A3"/>
    <w:rPr>
      <w:color w:val="0000FF"/>
      <w:u w:val="single"/>
    </w:rPr>
  </w:style>
  <w:style w:type="character" w:customStyle="1" w:styleId="Mention">
    <w:name w:val="Mention"/>
    <w:basedOn w:val="DefaultParagraphFont"/>
    <w:uiPriority w:val="99"/>
    <w:semiHidden/>
    <w:unhideWhenUsed/>
    <w:rsid w:val="000C4050"/>
    <w:rPr>
      <w:color w:val="2B579A"/>
      <w:shd w:val="clear" w:color="auto" w:fill="E6E6E6"/>
    </w:rPr>
  </w:style>
  <w:style w:type="paragraph" w:customStyle="1" w:styleId="EndNoteBibliographyTitle">
    <w:name w:val="EndNote Bibliography Title"/>
    <w:basedOn w:val="Normal"/>
    <w:link w:val="EndNoteBibliographyTitleChar"/>
    <w:rsid w:val="00021555"/>
    <w:pPr>
      <w:jc w:val="center"/>
    </w:pPr>
    <w:rPr>
      <w:noProof/>
    </w:rPr>
  </w:style>
  <w:style w:type="character" w:customStyle="1" w:styleId="EndNoteBibliographyTitleChar">
    <w:name w:val="EndNote Bibliography Title Char"/>
    <w:basedOn w:val="DefaultParagraphFont"/>
    <w:link w:val="EndNoteBibliographyTitle"/>
    <w:rsid w:val="00021555"/>
    <w:rPr>
      <w:rFonts w:ascii="Arial" w:eastAsiaTheme="minorEastAsia" w:hAnsi="Arial" w:cs="Arial"/>
      <w:noProof/>
      <w:lang w:eastAsia="ja-JP"/>
    </w:rPr>
  </w:style>
  <w:style w:type="paragraph" w:customStyle="1" w:styleId="EndNoteBibliography">
    <w:name w:val="EndNote Bibliography"/>
    <w:basedOn w:val="Normal"/>
    <w:link w:val="EndNoteBibliographyChar"/>
    <w:rsid w:val="00021555"/>
    <w:rPr>
      <w:noProof/>
    </w:rPr>
  </w:style>
  <w:style w:type="character" w:customStyle="1" w:styleId="EndNoteBibliographyChar">
    <w:name w:val="EndNote Bibliography Char"/>
    <w:basedOn w:val="DefaultParagraphFont"/>
    <w:link w:val="EndNoteBibliography"/>
    <w:rsid w:val="00021555"/>
    <w:rPr>
      <w:rFonts w:ascii="Arial" w:eastAsiaTheme="minorEastAsia" w:hAnsi="Arial" w:cs="Arial"/>
      <w:noProof/>
      <w:lang w:eastAsia="ja-JP"/>
    </w:rPr>
  </w:style>
  <w:style w:type="table" w:styleId="TableGrid">
    <w:name w:val="Table Grid"/>
    <w:basedOn w:val="TableNormal"/>
    <w:uiPriority w:val="59"/>
    <w:rsid w:val="007E1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46EF"/>
    <w:pPr>
      <w:ind w:left="720"/>
      <w:contextualSpacing/>
    </w:pPr>
  </w:style>
  <w:style w:type="character" w:customStyle="1" w:styleId="UnresolvedMention">
    <w:name w:val="Unresolved Mention"/>
    <w:basedOn w:val="DefaultParagraphFont"/>
    <w:uiPriority w:val="99"/>
    <w:semiHidden/>
    <w:unhideWhenUsed/>
    <w:rsid w:val="004A6FEF"/>
    <w:rPr>
      <w:color w:val="808080"/>
      <w:shd w:val="clear" w:color="auto" w:fill="E6E6E6"/>
    </w:rPr>
  </w:style>
  <w:style w:type="paragraph" w:styleId="FootnoteText">
    <w:name w:val="footnote text"/>
    <w:basedOn w:val="Normal"/>
    <w:link w:val="FootnoteTextChar"/>
    <w:uiPriority w:val="99"/>
    <w:semiHidden/>
    <w:unhideWhenUsed/>
    <w:rsid w:val="00CA066B"/>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CA066B"/>
    <w:rPr>
      <w:sz w:val="20"/>
      <w:szCs w:val="20"/>
    </w:rPr>
  </w:style>
  <w:style w:type="character" w:styleId="FootnoteReference">
    <w:name w:val="footnote reference"/>
    <w:basedOn w:val="DefaultParagraphFont"/>
    <w:uiPriority w:val="99"/>
    <w:semiHidden/>
    <w:unhideWhenUsed/>
    <w:rsid w:val="00CA06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67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39D35-9A8C-4966-ABEF-416F4BCF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Vanitha M.</cp:lastModifiedBy>
  <cp:revision>4</cp:revision>
  <dcterms:created xsi:type="dcterms:W3CDTF">2023-09-26T13:28:00Z</dcterms:created>
  <dcterms:modified xsi:type="dcterms:W3CDTF">2023-10-18T09:49:00Z</dcterms:modified>
</cp:coreProperties>
</file>