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E38" w:rsidRDefault="00917AC6">
      <w:pPr>
        <w:spacing w:line="360" w:lineRule="auto"/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color w:val="000000" w:themeColor="text1"/>
          <w:kern w:val="0"/>
          <w:sz w:val="32"/>
          <w:szCs w:val="32"/>
        </w:rPr>
        <w:t>Systematic pharmacology-based strategy to explore</w:t>
      </w:r>
      <w:r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</w:rPr>
        <w:t xml:space="preserve"> the mechanism of </w:t>
      </w:r>
      <w:r>
        <w:rPr>
          <w:rFonts w:ascii="Times New Roman" w:eastAsia="SimSun" w:hAnsi="Times New Roman" w:cs="Times New Roman"/>
          <w:b/>
          <w:i/>
          <w:iCs/>
          <w:color w:val="000000"/>
          <w:kern w:val="0"/>
          <w:sz w:val="32"/>
          <w:szCs w:val="32"/>
        </w:rPr>
        <w:t>Semen Strychni</w:t>
      </w:r>
      <w:r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32"/>
          <w:szCs w:val="32"/>
        </w:rPr>
        <w:t>for</w:t>
      </w:r>
      <w:r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</w:rPr>
        <w:t xml:space="preserve"> treatment of </w:t>
      </w:r>
      <w:r>
        <w:rPr>
          <w:rFonts w:ascii="Times New Roman" w:eastAsia="SimSun" w:hAnsi="Times New Roman" w:cs="Times New Roman"/>
          <w:b/>
          <w:color w:val="000000"/>
          <w:kern w:val="0"/>
          <w:sz w:val="32"/>
          <w:szCs w:val="32"/>
        </w:rPr>
        <w:t>papillary thyroid carcinoma</w:t>
      </w:r>
    </w:p>
    <w:p w:rsidR="001D3E38" w:rsidRDefault="001D3E38">
      <w:pPr>
        <w:widowControl/>
        <w:rPr>
          <w:rFonts w:ascii="Times New Roman" w:eastAsia="SimSun" w:hAnsi="Times New Roman" w:cs="Times New Roman"/>
          <w:b/>
          <w:color w:val="000000"/>
          <w:kern w:val="0"/>
          <w:sz w:val="32"/>
          <w:szCs w:val="32"/>
        </w:rPr>
      </w:pPr>
    </w:p>
    <w:p w:rsidR="001D3E38" w:rsidRDefault="001D3E38">
      <w:pPr>
        <w:spacing w:line="360" w:lineRule="auto"/>
        <w:rPr>
          <w:rFonts w:ascii="Times New Roman" w:eastAsia="SimSun" w:hAnsi="Times New Roman" w:cs="Times New Roman"/>
          <w:b/>
          <w:color w:val="000000" w:themeColor="text1"/>
          <w:kern w:val="0"/>
          <w:sz w:val="32"/>
          <w:szCs w:val="32"/>
        </w:rPr>
      </w:pPr>
    </w:p>
    <w:p w:rsidR="001D3E38" w:rsidRDefault="00917AC6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Jingxin Mao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, Lijing Tang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Ling Fang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Cheng Tian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Zhaojing Zhu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 Yan Li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1,3*</w:t>
      </w:r>
    </w:p>
    <w:p w:rsidR="001D3E38" w:rsidRDefault="001D3E38">
      <w:pPr>
        <w:spacing w:line="360" w:lineRule="auto"/>
        <w:rPr>
          <w:rFonts w:ascii="Times New Roman" w:hAnsi="Times New Roman" w:cs="Times New Roman"/>
          <w:b/>
          <w:color w:val="000000"/>
          <w:sz w:val="24"/>
          <w:vertAlign w:val="superscript"/>
        </w:rPr>
      </w:pPr>
    </w:p>
    <w:p w:rsidR="001D3E38" w:rsidRDefault="001D3E38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vertAlign w:val="superscript"/>
        </w:rPr>
      </w:pPr>
    </w:p>
    <w:p w:rsidR="001D3E38" w:rsidRDefault="00917AC6">
      <w:pPr>
        <w:pStyle w:val="Pa6"/>
        <w:spacing w:line="360" w:lineRule="auto"/>
        <w:jc w:val="both"/>
        <w:rPr>
          <w:rFonts w:ascii="Times New Roman" w:eastAsia="SimSun"/>
          <w:color w:val="000000"/>
          <w:kern w:val="2"/>
          <w:lang w:bidi="ar"/>
        </w:rPr>
      </w:pPr>
      <w:r>
        <w:rPr>
          <w:rFonts w:ascii="Times New Roman" w:eastAsia="SimSun"/>
          <w:color w:val="000000"/>
          <w:kern w:val="2"/>
          <w:vertAlign w:val="superscript"/>
          <w:lang w:bidi="ar"/>
        </w:rPr>
        <w:t>1</w:t>
      </w:r>
      <w:r>
        <w:rPr>
          <w:rFonts w:ascii="Times New Roman" w:eastAsia="SimSun" w:hint="eastAsia"/>
          <w:color w:val="000000"/>
          <w:kern w:val="2"/>
          <w:vertAlign w:val="superscript"/>
          <w:lang w:bidi="ar"/>
        </w:rPr>
        <w:t xml:space="preserve"> </w:t>
      </w:r>
      <w:r>
        <w:rPr>
          <w:rFonts w:ascii="Times New Roman" w:eastAsia="SimSun"/>
          <w:color w:val="000000"/>
          <w:kern w:val="2"/>
          <w:lang w:bidi="ar"/>
        </w:rPr>
        <w:t>Chongqing Medical and Pharmaceutical College, Chongqing 400030, China.</w:t>
      </w:r>
    </w:p>
    <w:p w:rsidR="001D3E38" w:rsidRDefault="00917AC6">
      <w:pPr>
        <w:pStyle w:val="Pa6"/>
        <w:spacing w:line="360" w:lineRule="auto"/>
        <w:jc w:val="both"/>
        <w:rPr>
          <w:lang w:eastAsia="en-US"/>
        </w:rPr>
      </w:pPr>
      <w:r>
        <w:rPr>
          <w:rFonts w:ascii="Times New Roman"/>
          <w:color w:val="000000"/>
          <w:vertAlign w:val="superscript"/>
        </w:rPr>
        <w:t>2</w:t>
      </w:r>
      <w:r>
        <w:rPr>
          <w:rFonts w:ascii="Times New Roman" w:hint="eastAsia"/>
          <w:color w:val="000000"/>
          <w:vertAlign w:val="superscript"/>
        </w:rPr>
        <w:t xml:space="preserve"> </w:t>
      </w:r>
      <w:r>
        <w:rPr>
          <w:rFonts w:ascii="Times New Roman"/>
          <w:color w:val="000000"/>
          <w:lang w:eastAsia="en-US"/>
        </w:rPr>
        <w:t>College of Pharmaceutical Sciences, Southwest University, Chongqing 400715, China</w:t>
      </w:r>
      <w:r>
        <w:rPr>
          <w:rFonts w:ascii="Times New Roman"/>
          <w:color w:val="000000"/>
        </w:rPr>
        <w:t>.</w:t>
      </w:r>
    </w:p>
    <w:p w:rsidR="001D3E38" w:rsidRDefault="00917AC6">
      <w:pPr>
        <w:pStyle w:val="Pa6"/>
        <w:spacing w:line="360" w:lineRule="auto"/>
        <w:jc w:val="both"/>
        <w:rPr>
          <w:rFonts w:ascii="Times New Roman"/>
          <w:color w:val="1E1C11"/>
        </w:rPr>
      </w:pPr>
      <w:r>
        <w:rPr>
          <w:rFonts w:ascii="Times New Roman" w:hint="eastAsia"/>
          <w:color w:val="000000"/>
          <w:vertAlign w:val="superscript"/>
        </w:rPr>
        <w:t xml:space="preserve">3 </w:t>
      </w:r>
      <w:r>
        <w:rPr>
          <w:rFonts w:ascii="Times New Roman"/>
          <w:color w:val="000000"/>
          <w:lang w:eastAsia="en-US"/>
        </w:rPr>
        <w:t xml:space="preserve">Chongqing Key Laboratory of High Active </w:t>
      </w:r>
      <w:r>
        <w:rPr>
          <w:rFonts w:ascii="Times New Roman"/>
          <w:color w:val="000000"/>
          <w:lang w:eastAsia="en-US"/>
        </w:rPr>
        <w:t>Traditional Chinese Drug Delivery System</w:t>
      </w:r>
      <w:r>
        <w:rPr>
          <w:rFonts w:ascii="Times New Roman"/>
          <w:color w:val="000000"/>
        </w:rPr>
        <w:t>,</w:t>
      </w:r>
      <w:r>
        <w:rPr>
          <w:rFonts w:ascii="Times New Roman" w:hint="eastAsia"/>
          <w:color w:val="000000"/>
        </w:rPr>
        <w:t xml:space="preserve"> </w:t>
      </w:r>
      <w:r>
        <w:rPr>
          <w:rFonts w:ascii="Times New Roman" w:eastAsia="SimSun"/>
          <w:color w:val="000000"/>
          <w:kern w:val="2"/>
          <w:lang w:bidi="ar"/>
        </w:rPr>
        <w:t>Chongqing 400030, China.</w:t>
      </w:r>
    </w:p>
    <w:p w:rsidR="001D3E38" w:rsidRDefault="001D3E38">
      <w:pPr>
        <w:pStyle w:val="Default"/>
        <w:rPr>
          <w:rFonts w:ascii="Times New Roman" w:cs="Times New Roman"/>
        </w:rPr>
      </w:pPr>
    </w:p>
    <w:p w:rsidR="001D3E38" w:rsidRDefault="001D3E38">
      <w:pPr>
        <w:spacing w:line="360" w:lineRule="auto"/>
        <w:rPr>
          <w:rFonts w:ascii="Times New Roman" w:hAnsi="Times New Roman" w:cs="Times New Roman"/>
          <w:color w:val="1E1C11"/>
          <w:sz w:val="24"/>
        </w:rPr>
      </w:pPr>
    </w:p>
    <w:p w:rsidR="001D3E38" w:rsidRDefault="00917AC6">
      <w:pPr>
        <w:spacing w:line="360" w:lineRule="auto"/>
        <w:rPr>
          <w:rFonts w:ascii="Times New Roman" w:hAnsi="Times New Roman" w:cs="Times New Roman"/>
          <w:color w:val="1E1C11"/>
          <w:sz w:val="24"/>
        </w:rPr>
      </w:pPr>
      <w:r>
        <w:rPr>
          <w:rFonts w:ascii="Times New Roman" w:hAnsi="Times New Roman" w:cs="Times New Roman"/>
          <w:color w:val="1E1C11"/>
          <w:sz w:val="24"/>
          <w:vertAlign w:val="superscript"/>
        </w:rPr>
        <w:t>*</w:t>
      </w:r>
      <w:r>
        <w:rPr>
          <w:rFonts w:ascii="Times New Roman" w:hAnsi="Times New Roman" w:cs="Times New Roman"/>
          <w:b/>
          <w:bCs/>
          <w:color w:val="1E1C11"/>
          <w:sz w:val="24"/>
        </w:rPr>
        <w:t>Corresponding author</w:t>
      </w:r>
      <w:r>
        <w:rPr>
          <w:rFonts w:ascii="Times New Roman" w:hAnsi="Times New Roman" w:cs="Times New Roman"/>
          <w:color w:val="1E1C11"/>
          <w:sz w:val="24"/>
        </w:rPr>
        <w:t xml:space="preserve">: </w:t>
      </w:r>
      <w:r>
        <w:rPr>
          <w:rFonts w:ascii="Times New Roman" w:hAnsi="Times New Roman" w:cs="Times New Roman"/>
          <w:color w:val="1E1C11"/>
          <w:sz w:val="24"/>
        </w:rPr>
        <w:t>Yan Li</w:t>
      </w:r>
      <w:r>
        <w:rPr>
          <w:rFonts w:ascii="Times New Roman" w:hAnsi="Times New Roman" w:cs="Times New Roman"/>
          <w:color w:val="1E1C11"/>
          <w:sz w:val="24"/>
        </w:rPr>
        <w:t xml:space="preserve">, </w:t>
      </w:r>
      <w:r>
        <w:rPr>
          <w:rFonts w:ascii="Times New Roman" w:hAnsi="Times New Roman" w:cs="Times New Roman"/>
          <w:color w:val="1E1C11"/>
          <w:sz w:val="24"/>
        </w:rPr>
        <w:t>associate professor</w:t>
      </w:r>
      <w:r>
        <w:rPr>
          <w:rFonts w:ascii="Times New Roman" w:hAnsi="Times New Roman" w:cs="Times New Roman"/>
          <w:color w:val="1E1C11"/>
          <w:sz w:val="24"/>
        </w:rPr>
        <w:t>.</w:t>
      </w:r>
    </w:p>
    <w:p w:rsidR="001D3E38" w:rsidRDefault="00917AC6">
      <w:pPr>
        <w:spacing w:line="360" w:lineRule="auto"/>
        <w:ind w:firstLineChars="200" w:firstLine="480"/>
        <w:rPr>
          <w:rFonts w:ascii="Times New Roman" w:eastAsia="SimSun" w:hAnsi="Times New Roman" w:cs="Times New Roman"/>
          <w:color w:val="1E1C11"/>
          <w:sz w:val="24"/>
        </w:rPr>
      </w:pPr>
      <w:r>
        <w:rPr>
          <w:rFonts w:ascii="Times New Roman" w:eastAsia="SimSun" w:hAnsi="Times New Roman" w:cs="Times New Roman"/>
          <w:color w:val="1E1C11"/>
          <w:sz w:val="24"/>
        </w:rPr>
        <w:t>Chongqing Medical and Pharmaceutical College, No. 82</w:t>
      </w:r>
      <w:r>
        <w:rPr>
          <w:rFonts w:ascii="Times New Roman" w:eastAsia="SimSun" w:hAnsi="Times New Roman" w:cs="Times New Roman" w:hint="eastAsia"/>
          <w:color w:val="1E1C11"/>
          <w:sz w:val="24"/>
        </w:rPr>
        <w:t>,</w:t>
      </w:r>
      <w:r>
        <w:rPr>
          <w:rFonts w:ascii="Times New Roman" w:eastAsia="SimSun" w:hAnsi="Times New Roman" w:cs="Times New Roman"/>
          <w:color w:val="1E1C11"/>
          <w:sz w:val="24"/>
        </w:rPr>
        <w:t xml:space="preserve"> Middle University Town Road, Shapingba District, Chongqing 400030, China.</w:t>
      </w:r>
    </w:p>
    <w:p w:rsidR="001D3E38" w:rsidRDefault="00917AC6">
      <w:pPr>
        <w:spacing w:line="360" w:lineRule="auto"/>
        <w:ind w:firstLineChars="200" w:firstLine="482"/>
        <w:rPr>
          <w:rFonts w:ascii="Times New Roman" w:eastAsia="SimSun" w:hAnsi="Times New Roman" w:cs="Times New Roman"/>
          <w:color w:val="1E1C11"/>
          <w:sz w:val="24"/>
        </w:rPr>
      </w:pPr>
      <w:r>
        <w:rPr>
          <w:rFonts w:ascii="Times New Roman" w:hAnsi="Times New Roman" w:cs="Times New Roman"/>
          <w:b/>
          <w:bCs/>
          <w:color w:val="1E1C11"/>
          <w:sz w:val="24"/>
        </w:rPr>
        <w:t>Email</w:t>
      </w:r>
      <w:r>
        <w:rPr>
          <w:rFonts w:ascii="Times New Roman" w:hAnsi="Times New Roman" w:cs="Times New Roman"/>
          <w:color w:val="1E1C11"/>
          <w:sz w:val="24"/>
        </w:rPr>
        <w:t xml:space="preserve">: </w:t>
      </w:r>
      <w:r>
        <w:rPr>
          <w:rFonts w:ascii="Times New Roman" w:eastAsia="SimSun" w:hAnsi="Times New Roman" w:cs="Times New Roman"/>
          <w:color w:val="1E1C11"/>
          <w:sz w:val="24"/>
        </w:rPr>
        <w:t>liyan77777777</w:t>
      </w:r>
      <w:r>
        <w:rPr>
          <w:rFonts w:ascii="Times New Roman" w:eastAsia="SimSun" w:hAnsi="Times New Roman" w:cs="Times New Roman"/>
          <w:color w:val="1E1C11"/>
          <w:sz w:val="24"/>
        </w:rPr>
        <w:t>@126.com</w:t>
      </w:r>
      <w:r>
        <w:rPr>
          <w:rFonts w:ascii="Times New Roman" w:eastAsia="SimSun" w:hAnsi="Times New Roman" w:cs="Times New Roman"/>
          <w:color w:val="1E1C11"/>
          <w:sz w:val="24"/>
        </w:rPr>
        <w:t xml:space="preserve"> or </w:t>
      </w:r>
      <w:r>
        <w:rPr>
          <w:rFonts w:ascii="Times New Roman" w:eastAsia="SimSun" w:hAnsi="Times New Roman" w:cs="Times New Roman"/>
          <w:color w:val="1E1C11"/>
          <w:sz w:val="24"/>
          <w:szCs w:val="24"/>
        </w:rPr>
        <w:t>10864@cqmpc.edu.cn</w:t>
      </w:r>
    </w:p>
    <w:p w:rsidR="001D3E38" w:rsidRDefault="00917AC6">
      <w:pPr>
        <w:spacing w:line="360" w:lineRule="auto"/>
        <w:ind w:firstLineChars="200" w:firstLine="480"/>
        <w:rPr>
          <w:rFonts w:ascii="Times New Roman" w:eastAsia="SimSun" w:hAnsi="Times New Roman" w:cs="Times New Roman"/>
          <w:color w:val="1E1C11"/>
          <w:sz w:val="24"/>
        </w:rPr>
      </w:pPr>
      <w:r>
        <w:rPr>
          <w:rFonts w:ascii="Times New Roman" w:eastAsia="SimSun" w:hAnsi="Times New Roman" w:cs="Times New Roman" w:hint="eastAsia"/>
          <w:color w:val="1E1C11"/>
          <w:sz w:val="24"/>
        </w:rPr>
        <w:t>Tel:+86-18580137767</w:t>
      </w:r>
    </w:p>
    <w:p w:rsidR="001D3E38" w:rsidRDefault="00917AC6">
      <w:pPr>
        <w:spacing w:line="360" w:lineRule="auto"/>
        <w:rPr>
          <w:rFonts w:ascii="Times New Roman" w:hAnsi="Times New Roman" w:cs="Times New Roman"/>
          <w:b/>
          <w:color w:val="000000"/>
          <w:sz w:val="24"/>
        </w:rPr>
        <w:sectPr w:rsidR="001D3E38" w:rsidSect="00917AC6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color w:val="000000"/>
          <w:sz w:val="24"/>
        </w:rPr>
        <w:t>Runnin</w:t>
      </w:r>
      <w:r>
        <w:rPr>
          <w:rFonts w:ascii="Times New Roman" w:hAnsi="Times New Roman" w:cs="Times New Roman"/>
          <w:b/>
          <w:color w:val="000000"/>
          <w:sz w:val="24"/>
        </w:rPr>
        <w:t xml:space="preserve">g title: Mechanism of </w:t>
      </w:r>
      <w:r>
        <w:rPr>
          <w:rFonts w:ascii="Times New Roman" w:hAnsi="Times New Roman" w:cs="Times New Roman" w:hint="eastAsia"/>
          <w:b/>
          <w:i/>
          <w:iCs/>
          <w:color w:val="000000"/>
          <w:sz w:val="24"/>
        </w:rPr>
        <w:t>SS</w:t>
      </w:r>
      <w:r>
        <w:rPr>
          <w:rFonts w:ascii="Times New Roman" w:hAnsi="Times New Roman" w:cs="Times New Roman"/>
          <w:b/>
          <w:color w:val="000000"/>
          <w:sz w:val="24"/>
        </w:rPr>
        <w:t xml:space="preserve"> on </w:t>
      </w:r>
      <w:r>
        <w:rPr>
          <w:rFonts w:ascii="Times New Roman" w:hAnsi="Times New Roman" w:cs="Times New Roman" w:hint="eastAsia"/>
          <w:b/>
          <w:color w:val="000000"/>
          <w:sz w:val="24"/>
        </w:rPr>
        <w:t>PTC</w:t>
      </w:r>
    </w:p>
    <w:p w:rsidR="001D3E38" w:rsidRDefault="00917A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List of </w:t>
      </w:r>
      <w:r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S1 Chemical property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brucine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Purity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nalysis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brucine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S1. Purity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nalysis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brucine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S2. The structure of (A) brucine, (B) isobrucine, (C) (+)-catechin, (D) stigmasterol respectively.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1L1B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IL6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(A) JUN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PTGS2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VEGFA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TP53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blots of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CL2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of GAPDH.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cleaved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cleaved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cleaved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of GAPDH.</w:t>
      </w:r>
    </w:p>
    <w:p w:rsidR="001D3E38" w:rsidRDefault="001D3E38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3E38" w:rsidRDefault="001D3E38">
      <w:pPr>
        <w:spacing w:line="360" w:lineRule="auto"/>
        <w:ind w:left="1080" w:hangingChars="450" w:hanging="1080"/>
        <w:rPr>
          <w:rFonts w:ascii="Times New Roman" w:hAnsi="Times New Roman"/>
          <w:color w:val="000000" w:themeColor="text1"/>
          <w:kern w:val="0"/>
          <w:sz w:val="24"/>
          <w:szCs w:val="24"/>
          <w:highlight w:val="yellow"/>
        </w:rPr>
      </w:pP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S1 Chemical property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brucine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3E38" w:rsidRDefault="00917AC6">
      <w:pPr>
        <w:spacing w:line="360" w:lineRule="auto"/>
        <w:rPr>
          <w:rFonts w:ascii="Segoe UI" w:eastAsia="Segoe UI" w:hAnsi="Segoe UI" w:cs="Segoe UI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ACS </w:t>
      </w:r>
      <w:r>
        <w:rPr>
          <w:rFonts w:ascii="Times New Roman" w:hAnsi="Times New Roman" w:cs="Times New Roman"/>
          <w:b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brucine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357-57-3</w:t>
      </w:r>
    </w:p>
    <w:p w:rsidR="001D3E38" w:rsidRDefault="00917AC6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rucine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colorless crystal, odorless, extremely bitter in taste, slightly soluble in water, ethanol,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acetone, and insoluble in ether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olecular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ormula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molecular weight: 394.5,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melting point: 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80</w:t>
      </w:r>
      <w:r>
        <w:rPr>
          <w:rFonts w:ascii="SimSun" w:eastAsia="SimSun" w:hAnsi="SimSun" w:cs="SimSun" w:hint="eastAsia"/>
          <w:color w:val="000000" w:themeColor="text1"/>
          <w:sz w:val="24"/>
          <w:szCs w:val="24"/>
        </w:rPr>
        <w:t>℃</w:t>
      </w:r>
      <w:r>
        <w:rPr>
          <w:rFonts w:ascii="SimSun" w:eastAsia="SimSun" w:hAnsi="SimSun" w:cs="SimSu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colorless needle crystal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D3E38" w:rsidRDefault="00917AC6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S2 Purity analysis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brucine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tandard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Shimadzu LC-20A high performance liquid chromatography with dual solvent pump high-pressure gradient system, SPD-20A photodiode array detector, and an autosampler were used for the first-dimension separation.</w:t>
      </w:r>
    </w:p>
    <w:p w:rsidR="001D3E38" w:rsidRDefault="00917AC6">
      <w:pPr>
        <w:widowControl/>
        <w:spacing w:line="360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Brucine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tandard 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accurately weighed and dissolved in methanol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the final concentrations at was 1.0 mg/mL were prepared and stored at 4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℃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analysis. The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rucine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tandard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filtered with 0.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μm organic membrane to prepare for HPLC analysis. 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hromatographic elution was conducted with binary mobile phase gradient consisting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ethanol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solvent. Initial gradient conditions were set to 5%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ethanol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ﬂow rate of 1.0 mL/min, gradient increasing to 100%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ethanol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 60 min. The column temperature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maintained at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the whole process. Analysis chromatographic column Shimadzu C18 (250mm × 4.6mm, 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μm) was used and the detection wavelength is 254 nm. The volume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 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rucine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 injection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μL. The retention time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rucine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tandard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</w:rPr>
        <w:br w:type="page"/>
      </w:r>
    </w:p>
    <w:p w:rsidR="001D3E38" w:rsidRDefault="00917AC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274310" cy="1170305"/>
            <wp:effectExtent l="1905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S1. Purity analysis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rucine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standard.</w:t>
      </w:r>
    </w:p>
    <w:p w:rsidR="001D3E38" w:rsidRDefault="00917AC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A: The HPLC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rucine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which was purchased from Sigma-Aldrich China Co., LLC. (Shanghai, China)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1D3E38"/>
    <w:p w:rsidR="001D3E38" w:rsidRDefault="001D3E38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3E38" w:rsidRDefault="00917AC6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1080" w:hangingChars="450" w:hanging="10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4532630" cy="3368675"/>
            <wp:effectExtent l="0" t="0" r="1270" b="3175"/>
            <wp:docPr id="6" name="图片 6" descr="huaxues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uaxueshi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263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structure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(A)</w:t>
      </w:r>
      <w:bookmarkStart w:id="1" w:name="OLE_LINK1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rucine</w:t>
      </w:r>
      <w:bookmarkEnd w:id="1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(B)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isobrucine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bookmarkStart w:id="2" w:name="OLE_LINK2"/>
      <w:bookmarkStart w:id="3" w:name="OLE_LINK3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(C)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(+)-catechin</w:t>
      </w:r>
      <w:bookmarkEnd w:id="2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(D)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stigmasterol</w:t>
      </w:r>
      <w:bookmarkEnd w:id="3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respectively.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numPr>
          <w:ilvl w:val="0"/>
          <w:numId w:val="1"/>
        </w:num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180715" cy="2036445"/>
            <wp:effectExtent l="0" t="0" r="635" b="1905"/>
            <wp:docPr id="22" name="图片 22" descr="1L1B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L1B-P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numPr>
          <w:ilvl w:val="0"/>
          <w:numId w:val="1"/>
        </w:num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drawing>
          <wp:inline distT="0" distB="0" distL="114300" distR="114300">
            <wp:extent cx="4704715" cy="2230755"/>
            <wp:effectExtent l="0" t="0" r="635" b="17145"/>
            <wp:docPr id="21" name="图片 21" descr="1L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L1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1L1B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numPr>
          <w:ilvl w:val="0"/>
          <w:numId w:val="2"/>
        </w:num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2806700" cy="2252345"/>
            <wp:effectExtent l="0" t="0" r="12700" b="14605"/>
            <wp:docPr id="3" name="图片 3" descr="IL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L-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(B)</w:t>
      </w: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drawing>
          <wp:inline distT="0" distB="0" distL="114300" distR="114300">
            <wp:extent cx="3016250" cy="1971040"/>
            <wp:effectExtent l="0" t="0" r="12700" b="10160"/>
            <wp:docPr id="4" name="图片 4" descr="GAPDH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APDH-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IL6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numPr>
          <w:ilvl w:val="0"/>
          <w:numId w:val="3"/>
        </w:num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2795905" cy="2244090"/>
            <wp:effectExtent l="0" t="0" r="4445" b="3810"/>
            <wp:docPr id="7" name="图片 7" descr="J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JUN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numPr>
          <w:ilvl w:val="0"/>
          <w:numId w:val="3"/>
        </w:num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drawing>
          <wp:inline distT="0" distB="0" distL="114300" distR="114300">
            <wp:extent cx="2832735" cy="2274570"/>
            <wp:effectExtent l="0" t="0" r="5715" b="11430"/>
            <wp:docPr id="8" name="图片 8" descr="GAPDH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APDH-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32735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(A) JUN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122295" cy="2505710"/>
            <wp:effectExtent l="0" t="0" r="1905" b="8890"/>
            <wp:docPr id="9" name="图片 9" descr="PT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TGS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drawing>
          <wp:inline distT="0" distB="0" distL="114300" distR="114300">
            <wp:extent cx="3162935" cy="2538730"/>
            <wp:effectExtent l="0" t="0" r="18415" b="13970"/>
            <wp:docPr id="10" name="图片 10" descr="GAPDH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APDH-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6293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PTGS2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444240" cy="2764155"/>
            <wp:effectExtent l="0" t="0" r="3810" b="17145"/>
            <wp:docPr id="11" name="图片 11" descr="VEG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VEGFA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drawing>
          <wp:inline distT="0" distB="0" distL="114300" distR="114300">
            <wp:extent cx="3554095" cy="2852420"/>
            <wp:effectExtent l="0" t="0" r="8255" b="5080"/>
            <wp:docPr id="12" name="图片 12" descr="GAPDH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GAPDH-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VEGFA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numPr>
          <w:ilvl w:val="0"/>
          <w:numId w:val="6"/>
        </w:num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2586990" cy="2076450"/>
            <wp:effectExtent l="0" t="0" r="3810" b="0"/>
            <wp:docPr id="13" name="图片 13" descr="TP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TP5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numPr>
          <w:ilvl w:val="0"/>
          <w:numId w:val="6"/>
        </w:num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drawing>
          <wp:inline distT="0" distB="0" distL="114300" distR="114300">
            <wp:extent cx="2590800" cy="2079625"/>
            <wp:effectExtent l="0" t="0" r="0" b="15875"/>
            <wp:docPr id="14" name="图片 14" descr="GAPDH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GAPDH-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TP53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(B) GAPDH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511550" cy="2811780"/>
            <wp:effectExtent l="0" t="0" r="12700" b="7620"/>
            <wp:docPr id="16" name="图片 16" descr="BC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CL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430270" cy="2747010"/>
            <wp:effectExtent l="0" t="0" r="17780" b="15240"/>
            <wp:docPr id="15" name="图片 15" descr="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AD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3027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of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CL2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284220" cy="2629535"/>
            <wp:effectExtent l="0" t="0" r="11430" b="18415"/>
            <wp:docPr id="17" name="图片 17" descr="caspas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aspase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540125" cy="2834640"/>
            <wp:effectExtent l="0" t="0" r="3175" b="3810"/>
            <wp:docPr id="18" name="图片 18" descr="caspas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aspase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420110" cy="2736850"/>
            <wp:effectExtent l="0" t="0" r="8890" b="6350"/>
            <wp:docPr id="19" name="图片 19" descr="caspas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aspase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334385" cy="2675890"/>
            <wp:effectExtent l="0" t="0" r="18415" b="10160"/>
            <wp:docPr id="20" name="图片 20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GAPDH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3438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 original western blots of GAPDH.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945" w:hangingChars="450" w:hanging="945"/>
      </w:pPr>
      <w:r>
        <w:rPr>
          <w:noProof/>
          <w:lang w:eastAsia="en-US"/>
        </w:rPr>
        <w:lastRenderedPageBreak/>
        <w:drawing>
          <wp:inline distT="0" distB="0" distL="114300" distR="114300">
            <wp:extent cx="3475355" cy="1958975"/>
            <wp:effectExtent l="0" t="0" r="10795" b="3175"/>
            <wp:docPr id="2" name="图片 3" descr="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k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7535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cleaved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945" w:hangingChars="450" w:hanging="945"/>
      </w:pPr>
      <w:r>
        <w:rPr>
          <w:noProof/>
          <w:lang w:eastAsia="en-US"/>
        </w:rPr>
        <w:lastRenderedPageBreak/>
        <w:drawing>
          <wp:inline distT="0" distB="0" distL="114300" distR="114300">
            <wp:extent cx="3333750" cy="2522855"/>
            <wp:effectExtent l="0" t="0" r="0" b="10795"/>
            <wp:docPr id="26" name="图片 5" descr="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 descr="K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3375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cleaved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ind w:left="945" w:hangingChars="450" w:hanging="94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114300" distR="114300">
            <wp:extent cx="3508375" cy="2121535"/>
            <wp:effectExtent l="0" t="0" r="15875" b="12065"/>
            <wp:docPr id="25" name="图片 7" descr="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 descr="k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0837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images of the original western blots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cleaved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D3E38" w:rsidRDefault="00917A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 w:type="page"/>
      </w:r>
    </w:p>
    <w:p w:rsidR="001D3E38" w:rsidRDefault="00917AC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114300" distR="114300">
            <wp:extent cx="3919855" cy="1443990"/>
            <wp:effectExtent l="0" t="0" r="4445" b="3810"/>
            <wp:docPr id="1" name="图片 1" descr="ac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ctb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38" w:rsidRDefault="00917AC6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The images of the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original western blots of GAPDH.</w:t>
      </w:r>
    </w:p>
    <w:p w:rsidR="001D3E38" w:rsidRDefault="001D3E38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3E38" w:rsidRDefault="001D3E38">
      <w:pPr>
        <w:spacing w:line="360" w:lineRule="auto"/>
        <w:ind w:left="1080" w:hangingChars="450" w:hanging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3E38" w:rsidSect="00917AC6">
      <w:footerReference w:type="defaul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7AC6">
      <w:r>
        <w:separator/>
      </w:r>
    </w:p>
  </w:endnote>
  <w:endnote w:type="continuationSeparator" w:id="0">
    <w:p w:rsidR="00000000" w:rsidRDefault="009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ZSSJW--GB1-0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E38" w:rsidRDefault="00917AC6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4" o:spid="_x0000_s4098" type="#_x0000_t202" style="position:absolute;margin-left:0;margin-top:0;width:2in;height:2in;z-index:251657216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8PUr45AgAAc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IbSjRT6Pjpx/fT&#10;z4fTr28EdxCotX6GuHuLyNC9Mx2Ch3uPy8i7q5yKv2BE4Ie8x4u8oguEx0fTyXSaw8XhGw7Azx6f&#10;W+fDe2EUiUZBHfqXZGWHjQ996BASs2mzbqRMPZSatAW9ev02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J8PUr45AgAAcQQAAA4AAAAAAAAAAQAgAAAAHwEAAGRycy9lMm9Eb2Mu&#10;eG1sUEsFBgAAAAAGAAYAWQEAAMoFAAAAAA==&#10;" filled="f" stroked="f" strokeweight=".5pt">
          <v:textbox style="mso-fit-shape-to-text:t" inset="0,0,0,0">
            <w:txbxContent>
              <w:p w:rsidR="001D3E38" w:rsidRDefault="00917AC6">
                <w:pPr>
                  <w:pStyle w:val="Footer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E38" w:rsidRDefault="00917AC6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3" o:spid="_x0000_s4097" type="#_x0000_t202" style="position:absolute;margin-left:0;margin-top:0;width:2in;height:2in;z-index:251658240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 filled="f" stroked="f" strokeweight=".5pt">
          <v:textbox style="mso-fit-shape-to-text:t" inset="0,0,0,0">
            <w:txbxContent>
              <w:p w:rsidR="001D3E38" w:rsidRDefault="00917AC6">
                <w:pPr>
                  <w:pStyle w:val="Footer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7AC6">
      <w:r>
        <w:separator/>
      </w:r>
    </w:p>
  </w:footnote>
  <w:footnote w:type="continuationSeparator" w:id="0">
    <w:p w:rsidR="00000000" w:rsidRDefault="009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9DF9485"/>
    <w:multiLevelType w:val="singleLevel"/>
    <w:tmpl w:val="99DF9485"/>
    <w:lvl w:ilvl="0">
      <w:start w:val="1"/>
      <w:numFmt w:val="upperLetter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D3BB5742"/>
    <w:multiLevelType w:val="singleLevel"/>
    <w:tmpl w:val="D3BB5742"/>
    <w:lvl w:ilvl="0">
      <w:start w:val="1"/>
      <w:numFmt w:val="upperLetter"/>
      <w:lvlText w:val="(%1)"/>
      <w:lvlJc w:val="left"/>
      <w:pPr>
        <w:tabs>
          <w:tab w:val="left" w:pos="312"/>
        </w:tabs>
      </w:pPr>
    </w:lvl>
  </w:abstractNum>
  <w:abstractNum w:abstractNumId="2" w15:restartNumberingAfterBreak="0">
    <w:nsid w:val="2E557832"/>
    <w:multiLevelType w:val="singleLevel"/>
    <w:tmpl w:val="2E557832"/>
    <w:lvl w:ilvl="0">
      <w:start w:val="1"/>
      <w:numFmt w:val="upperLetter"/>
      <w:suff w:val="space"/>
      <w:lvlText w:val="(%1)"/>
      <w:lvlJc w:val="left"/>
    </w:lvl>
  </w:abstractNum>
  <w:abstractNum w:abstractNumId="3" w15:restartNumberingAfterBreak="0">
    <w:nsid w:val="42322A0F"/>
    <w:multiLevelType w:val="singleLevel"/>
    <w:tmpl w:val="42322A0F"/>
    <w:lvl w:ilvl="0">
      <w:start w:val="1"/>
      <w:numFmt w:val="upperLetter"/>
      <w:suff w:val="space"/>
      <w:lvlText w:val="(%1)"/>
      <w:lvlJc w:val="left"/>
    </w:lvl>
  </w:abstractNum>
  <w:abstractNum w:abstractNumId="4" w15:restartNumberingAfterBreak="0">
    <w:nsid w:val="517C0FA0"/>
    <w:multiLevelType w:val="singleLevel"/>
    <w:tmpl w:val="517C0FA0"/>
    <w:lvl w:ilvl="0">
      <w:start w:val="1"/>
      <w:numFmt w:val="upperLetter"/>
      <w:suff w:val="space"/>
      <w:lvlText w:val="(%1)"/>
      <w:lvlJc w:val="left"/>
    </w:lvl>
  </w:abstractNum>
  <w:abstractNum w:abstractNumId="5" w15:restartNumberingAfterBreak="0">
    <w:nsid w:val="6EA76ACC"/>
    <w:multiLevelType w:val="singleLevel"/>
    <w:tmpl w:val="6EA76ACC"/>
    <w:lvl w:ilvl="0">
      <w:start w:val="1"/>
      <w:numFmt w:val="upperLetter"/>
      <w:suff w:val="space"/>
      <w:lvlText w:val="(%1)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UwZGJiMmZmMDIzZWJiN2FkOTU3NDAzYmZkOGY2OTEifQ=="/>
  </w:docVars>
  <w:rsids>
    <w:rsidRoot w:val="00AD35D9"/>
    <w:rsid w:val="00001376"/>
    <w:rsid w:val="00010610"/>
    <w:rsid w:val="00017F24"/>
    <w:rsid w:val="00020270"/>
    <w:rsid w:val="00063BDA"/>
    <w:rsid w:val="00085183"/>
    <w:rsid w:val="000A0FB0"/>
    <w:rsid w:val="000A5B7C"/>
    <w:rsid w:val="000A5CF9"/>
    <w:rsid w:val="000C4750"/>
    <w:rsid w:val="000D7E6B"/>
    <w:rsid w:val="000E4A71"/>
    <w:rsid w:val="0011112B"/>
    <w:rsid w:val="00122862"/>
    <w:rsid w:val="00135F41"/>
    <w:rsid w:val="001547C1"/>
    <w:rsid w:val="001617DD"/>
    <w:rsid w:val="001B6AFE"/>
    <w:rsid w:val="001D0B29"/>
    <w:rsid w:val="001D3E38"/>
    <w:rsid w:val="00243533"/>
    <w:rsid w:val="00285AC0"/>
    <w:rsid w:val="00285BBD"/>
    <w:rsid w:val="002A34F6"/>
    <w:rsid w:val="002D295A"/>
    <w:rsid w:val="002D3E62"/>
    <w:rsid w:val="002D4F95"/>
    <w:rsid w:val="002E3D27"/>
    <w:rsid w:val="002E7027"/>
    <w:rsid w:val="00324F9B"/>
    <w:rsid w:val="00334F49"/>
    <w:rsid w:val="00355740"/>
    <w:rsid w:val="00360A8B"/>
    <w:rsid w:val="00372B5B"/>
    <w:rsid w:val="0038567F"/>
    <w:rsid w:val="00386D57"/>
    <w:rsid w:val="00390466"/>
    <w:rsid w:val="003B0D94"/>
    <w:rsid w:val="003E6888"/>
    <w:rsid w:val="003F48F7"/>
    <w:rsid w:val="00430F00"/>
    <w:rsid w:val="00435BFC"/>
    <w:rsid w:val="0044142C"/>
    <w:rsid w:val="00455104"/>
    <w:rsid w:val="0046315B"/>
    <w:rsid w:val="00470B1B"/>
    <w:rsid w:val="00472B23"/>
    <w:rsid w:val="0048023D"/>
    <w:rsid w:val="00480D4F"/>
    <w:rsid w:val="00490337"/>
    <w:rsid w:val="00497127"/>
    <w:rsid w:val="004B417A"/>
    <w:rsid w:val="004B7E8C"/>
    <w:rsid w:val="004E26D9"/>
    <w:rsid w:val="004F7C47"/>
    <w:rsid w:val="005076D7"/>
    <w:rsid w:val="00556DB3"/>
    <w:rsid w:val="00567ACC"/>
    <w:rsid w:val="00581CE4"/>
    <w:rsid w:val="00582736"/>
    <w:rsid w:val="00582886"/>
    <w:rsid w:val="0058353A"/>
    <w:rsid w:val="005A16DD"/>
    <w:rsid w:val="005B0300"/>
    <w:rsid w:val="005C0025"/>
    <w:rsid w:val="005D4806"/>
    <w:rsid w:val="005F00A7"/>
    <w:rsid w:val="005F304A"/>
    <w:rsid w:val="006039D8"/>
    <w:rsid w:val="006162D9"/>
    <w:rsid w:val="00617345"/>
    <w:rsid w:val="00622A51"/>
    <w:rsid w:val="0067720F"/>
    <w:rsid w:val="006A40DE"/>
    <w:rsid w:val="006D5330"/>
    <w:rsid w:val="006F1929"/>
    <w:rsid w:val="007134BF"/>
    <w:rsid w:val="00733D76"/>
    <w:rsid w:val="00765F70"/>
    <w:rsid w:val="007A4595"/>
    <w:rsid w:val="007F06ED"/>
    <w:rsid w:val="0080358F"/>
    <w:rsid w:val="00832397"/>
    <w:rsid w:val="008325EC"/>
    <w:rsid w:val="00871CCB"/>
    <w:rsid w:val="00883B0A"/>
    <w:rsid w:val="008864DB"/>
    <w:rsid w:val="008969AA"/>
    <w:rsid w:val="008C1CE5"/>
    <w:rsid w:val="008D2454"/>
    <w:rsid w:val="008D7590"/>
    <w:rsid w:val="008E711E"/>
    <w:rsid w:val="008E7F69"/>
    <w:rsid w:val="00917AC6"/>
    <w:rsid w:val="009325F3"/>
    <w:rsid w:val="00936AE6"/>
    <w:rsid w:val="009647D4"/>
    <w:rsid w:val="0098283A"/>
    <w:rsid w:val="00993350"/>
    <w:rsid w:val="0099409D"/>
    <w:rsid w:val="009B2154"/>
    <w:rsid w:val="009C60C6"/>
    <w:rsid w:val="00A01E19"/>
    <w:rsid w:val="00A26660"/>
    <w:rsid w:val="00A310B9"/>
    <w:rsid w:val="00A806BD"/>
    <w:rsid w:val="00A852EF"/>
    <w:rsid w:val="00A86202"/>
    <w:rsid w:val="00AB1492"/>
    <w:rsid w:val="00AB299B"/>
    <w:rsid w:val="00AC202C"/>
    <w:rsid w:val="00AD35D9"/>
    <w:rsid w:val="00B05BB1"/>
    <w:rsid w:val="00B174A5"/>
    <w:rsid w:val="00B55C63"/>
    <w:rsid w:val="00B75066"/>
    <w:rsid w:val="00B75517"/>
    <w:rsid w:val="00B86E00"/>
    <w:rsid w:val="00B92E07"/>
    <w:rsid w:val="00BB69C9"/>
    <w:rsid w:val="00C04389"/>
    <w:rsid w:val="00C24AB0"/>
    <w:rsid w:val="00C777C6"/>
    <w:rsid w:val="00CA0663"/>
    <w:rsid w:val="00CA2B72"/>
    <w:rsid w:val="00CA6E74"/>
    <w:rsid w:val="00CB10FA"/>
    <w:rsid w:val="00CC0D79"/>
    <w:rsid w:val="00CD4752"/>
    <w:rsid w:val="00CF03D1"/>
    <w:rsid w:val="00D24010"/>
    <w:rsid w:val="00D25BA1"/>
    <w:rsid w:val="00D74EEF"/>
    <w:rsid w:val="00D81F0C"/>
    <w:rsid w:val="00DA4D4E"/>
    <w:rsid w:val="00DB1968"/>
    <w:rsid w:val="00DC0007"/>
    <w:rsid w:val="00DE39E4"/>
    <w:rsid w:val="00E072A4"/>
    <w:rsid w:val="00E20E51"/>
    <w:rsid w:val="00E32F42"/>
    <w:rsid w:val="00E34259"/>
    <w:rsid w:val="00E4296C"/>
    <w:rsid w:val="00E56442"/>
    <w:rsid w:val="00E631BC"/>
    <w:rsid w:val="00E66292"/>
    <w:rsid w:val="00E7111E"/>
    <w:rsid w:val="00EA41FE"/>
    <w:rsid w:val="00EB522C"/>
    <w:rsid w:val="00EE6A7E"/>
    <w:rsid w:val="00F94CB0"/>
    <w:rsid w:val="00FC5088"/>
    <w:rsid w:val="00FD2CD2"/>
    <w:rsid w:val="00FD5ABD"/>
    <w:rsid w:val="00FD737F"/>
    <w:rsid w:val="00FE4049"/>
    <w:rsid w:val="01F56131"/>
    <w:rsid w:val="03A45F4E"/>
    <w:rsid w:val="03BD1015"/>
    <w:rsid w:val="13180D47"/>
    <w:rsid w:val="137F0B95"/>
    <w:rsid w:val="196D57DE"/>
    <w:rsid w:val="1CA9375B"/>
    <w:rsid w:val="1DBC25DC"/>
    <w:rsid w:val="211D5B3B"/>
    <w:rsid w:val="28455FBE"/>
    <w:rsid w:val="2A3477EE"/>
    <w:rsid w:val="30E907AF"/>
    <w:rsid w:val="313A401B"/>
    <w:rsid w:val="344F62E4"/>
    <w:rsid w:val="35F1263A"/>
    <w:rsid w:val="38EA4A11"/>
    <w:rsid w:val="3AFD1206"/>
    <w:rsid w:val="3C7043F0"/>
    <w:rsid w:val="3CE11B12"/>
    <w:rsid w:val="45F545AD"/>
    <w:rsid w:val="4B2047A0"/>
    <w:rsid w:val="4F636225"/>
    <w:rsid w:val="524A3099"/>
    <w:rsid w:val="528875E6"/>
    <w:rsid w:val="561B2179"/>
    <w:rsid w:val="592E6215"/>
    <w:rsid w:val="5A1C244E"/>
    <w:rsid w:val="5DF9255C"/>
    <w:rsid w:val="5F557741"/>
    <w:rsid w:val="5FFD3C7A"/>
    <w:rsid w:val="67FB511E"/>
    <w:rsid w:val="71977312"/>
    <w:rsid w:val="77F8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."/>
  <w:listSeparator w:val=","/>
  <w15:docId w15:val="{8A831E7C-D58E-4E67-B4E4-15E7A3E9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BBAuthorName">
    <w:name w:val="BB_Author_Name"/>
    <w:next w:val="Normal"/>
    <w:qFormat/>
    <w:pPr>
      <w:spacing w:after="240" w:line="240" w:lineRule="exact"/>
      <w:ind w:right="3024"/>
    </w:pPr>
    <w:rPr>
      <w:rFonts w:ascii="Helvetica" w:hAnsi="Helvetica"/>
      <w:b/>
      <w:sz w:val="22"/>
      <w:lang w:eastAsia="zh-CN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  <w:sz w:val="21"/>
      <w:szCs w:val="22"/>
    </w:rPr>
  </w:style>
  <w:style w:type="character" w:customStyle="1" w:styleId="fontstyle01">
    <w:name w:val="fontstyle01"/>
    <w:basedOn w:val="DefaultParagraphFont"/>
    <w:qFormat/>
    <w:rPr>
      <w:rFonts w:ascii="FZSSJW--GB1-0" w:hAnsi="FZSSJW--GB1-0" w:hint="default"/>
      <w:color w:val="231F20"/>
      <w:sz w:val="20"/>
      <w:szCs w:val="20"/>
    </w:rPr>
  </w:style>
  <w:style w:type="paragraph" w:customStyle="1" w:styleId="BATitle">
    <w:name w:val="BA_Title"/>
    <w:basedOn w:val="Normal"/>
    <w:next w:val="Normal"/>
    <w:link w:val="BATitleChar"/>
    <w:qFormat/>
    <w:pPr>
      <w:widowControl/>
      <w:spacing w:before="720" w:after="360" w:line="480" w:lineRule="auto"/>
      <w:jc w:val="center"/>
    </w:pPr>
    <w:rPr>
      <w:rFonts w:ascii="Times New Roman" w:eastAsia="SimSun" w:hAnsi="Times New Roman" w:cs="Times New Roman"/>
      <w:kern w:val="0"/>
      <w:sz w:val="44"/>
      <w:szCs w:val="20"/>
      <w:lang w:val="zh-CN"/>
    </w:rPr>
  </w:style>
  <w:style w:type="character" w:customStyle="1" w:styleId="BATitleChar">
    <w:name w:val="BA_Title Char"/>
    <w:link w:val="BATitle"/>
    <w:qFormat/>
    <w:locked/>
    <w:rPr>
      <w:rFonts w:ascii="Times New Roman" w:eastAsia="SimSun" w:hAnsi="Times New Roman" w:cs="Times New Roman"/>
      <w:sz w:val="44"/>
      <w:lang w:val="zh-CN" w:eastAsia="zh-CN"/>
    </w:rPr>
  </w:style>
  <w:style w:type="paragraph" w:customStyle="1" w:styleId="Pa6">
    <w:name w:val="Pa6"/>
    <w:basedOn w:val="Default"/>
    <w:next w:val="Default"/>
    <w:uiPriority w:val="99"/>
    <w:qFormat/>
    <w:pPr>
      <w:spacing w:line="201" w:lineRule="atLeast"/>
    </w:pPr>
    <w:rPr>
      <w:rFonts w:cs="Times New Roman"/>
      <w:color w:val="auto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Times" w:eastAsia="Times" w:cs="Times"/>
      <w:color w:val="000000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917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image" Target="media/image2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4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10" Type="http://schemas.openxmlformats.org/officeDocument/2006/relationships/image" Target="media/image2.png"/><Relationship Id="rId19" Type="http://schemas.openxmlformats.org/officeDocument/2006/relationships/image" Target="media/image11.tiff"/><Relationship Id="rId31" Type="http://schemas.openxmlformats.org/officeDocument/2006/relationships/image" Target="media/image23.tif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tiff"/><Relationship Id="rId30" Type="http://schemas.openxmlformats.org/officeDocument/2006/relationships/image" Target="media/image22.tiff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22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maojingxin</dc:creator>
  <cp:lastModifiedBy>Vanitha M.</cp:lastModifiedBy>
  <cp:revision>26</cp:revision>
  <dcterms:created xsi:type="dcterms:W3CDTF">2018-08-28T09:43:00Z</dcterms:created>
  <dcterms:modified xsi:type="dcterms:W3CDTF">2023-10-25T16:22:00Z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B1FC789E5A294B3FBB0FC8180C7246E2</vt:lpwstr>
  </property>
</Properties>
</file>