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0AD2" w:rsidRDefault="005A03A4">
      <w:pPr>
        <w:rPr>
          <w:lang w:val="pt-BR"/>
        </w:rPr>
      </w:pPr>
      <w:proofErr w:type="spellStart"/>
      <w:r>
        <w:rPr>
          <w:lang w:val="pt-BR"/>
        </w:rPr>
        <w:t>Supplementary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Table</w:t>
      </w:r>
      <w:proofErr w:type="spellEnd"/>
      <w:r>
        <w:rPr>
          <w:lang w:val="pt-BR"/>
        </w:rPr>
        <w:t xml:space="preserve"> 2</w:t>
      </w:r>
    </w:p>
    <w:p w:rsidR="005A03A4" w:rsidRDefault="005A03A4">
      <w:r w:rsidRPr="005A03A4">
        <w:t xml:space="preserve">Mass spectrometry data from </w:t>
      </w:r>
      <w:r>
        <w:t xml:space="preserve">control (C) or glucose restricted (GR) samples. Proteasomes were isolated from </w:t>
      </w:r>
      <w:r w:rsidRPr="005A03A4">
        <w:rPr>
          <w:i/>
          <w:iCs/>
        </w:rPr>
        <w:t>S. cerevisiae</w:t>
      </w:r>
      <w:r>
        <w:t xml:space="preserve"> cells cultured under C or GR, digested with trypsin and analyzed by mass spectrometry as described in Methods. C1, C2, C3 and C4: biological replicates of control samples; GR, GR2. GR3 and GR4: </w:t>
      </w:r>
      <w:r>
        <w:t xml:space="preserve">biological replicates of </w:t>
      </w:r>
      <w:r>
        <w:t>glucose restricted</w:t>
      </w:r>
      <w:r>
        <w:t xml:space="preserve"> samples</w:t>
      </w:r>
      <w:r>
        <w:t>.</w:t>
      </w:r>
    </w:p>
    <w:p w:rsidR="005A03A4" w:rsidRDefault="005A03A4"/>
    <w:p w:rsidR="005A03A4" w:rsidRPr="005A03A4" w:rsidRDefault="005A03A4" w:rsidP="005A03A4">
      <w:r w:rsidRPr="005A03A4">
        <w:t xml:space="preserve">Supplementary Table </w:t>
      </w:r>
      <w:r>
        <w:t>3</w:t>
      </w:r>
    </w:p>
    <w:p w:rsidR="005A03A4" w:rsidRPr="005A03A4" w:rsidRDefault="005A03A4" w:rsidP="005A03A4">
      <w:r>
        <w:t>Data from phosphopeptides identified by m</w:t>
      </w:r>
      <w:r w:rsidRPr="005A03A4">
        <w:t xml:space="preserve">ass spectrometry </w:t>
      </w:r>
      <w:r>
        <w:t>in</w:t>
      </w:r>
      <w:r w:rsidRPr="005A03A4">
        <w:t xml:space="preserve"> </w:t>
      </w:r>
      <w:r>
        <w:t xml:space="preserve">control (C) or glucose restricted (GR) samples. Proteasomes were isolated from </w:t>
      </w:r>
      <w:r w:rsidRPr="005A03A4">
        <w:rPr>
          <w:i/>
          <w:iCs/>
        </w:rPr>
        <w:t>S. cerevisiae</w:t>
      </w:r>
      <w:r>
        <w:t xml:space="preserve"> cells cultured under C or GR, digested with trypsin and analyzed by mass spectrometry as described in Methods. C1, C2, C</w:t>
      </w:r>
      <w:r>
        <w:t>3</w:t>
      </w:r>
      <w:r>
        <w:t>, and C4: biological replicates of control samples; GR, GR2. GR3 and GR4: biological replicates of glucose restricted samples.</w:t>
      </w:r>
    </w:p>
    <w:p w:rsidR="005A03A4" w:rsidRPr="005A03A4" w:rsidRDefault="005A03A4"/>
    <w:sectPr w:rsidR="005A03A4" w:rsidRPr="005A03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A4"/>
    <w:rsid w:val="00121941"/>
    <w:rsid w:val="005A03A4"/>
    <w:rsid w:val="00B7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4129"/>
  <w15:chartTrackingRefBased/>
  <w15:docId w15:val="{684C47AE-1062-44AF-B06A-47B41D40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689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femcunha@outlook.com</dc:creator>
  <cp:keywords/>
  <dc:description/>
  <cp:lastModifiedBy>femcunha@outlook.com</cp:lastModifiedBy>
  <cp:revision>1</cp:revision>
  <dcterms:created xsi:type="dcterms:W3CDTF">2023-04-20T12:55:00Z</dcterms:created>
  <dcterms:modified xsi:type="dcterms:W3CDTF">2023-04-20T13:04:00Z</dcterms:modified>
</cp:coreProperties>
</file>