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F5F37A" w14:textId="598EFC8F" w:rsidR="002E4A49" w:rsidRDefault="00C645CD">
      <w:bookmarkStart w:id="0" w:name="_GoBack"/>
      <w:r>
        <w:t>Supplementary Material</w:t>
      </w:r>
    </w:p>
    <w:p w14:paraId="1328BFB7" w14:textId="4E3282FD" w:rsidR="00B46000" w:rsidRDefault="004465C9"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2D80E9D" wp14:editId="3D86DB29">
                <wp:simplePos x="0" y="0"/>
                <wp:positionH relativeFrom="column">
                  <wp:posOffset>5419725</wp:posOffset>
                </wp:positionH>
                <wp:positionV relativeFrom="paragraph">
                  <wp:posOffset>9525</wp:posOffset>
                </wp:positionV>
                <wp:extent cx="276225" cy="276225"/>
                <wp:effectExtent l="0" t="0" r="0" b="0"/>
                <wp:wrapSquare wrapText="bothSides"/>
                <wp:docPr id="15357791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040B37" w14:textId="03A535E2" w:rsidR="004465C9" w:rsidRPr="004465C9" w:rsidRDefault="004465C9" w:rsidP="004465C9">
                            <w: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2D80E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6.75pt;margin-top:.75pt;width:21.75pt;height:21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dsg8QEAAMwDAAAOAAAAZHJzL2Uyb0RvYy54bWysU8tu2zAQvBfoPxC817IFOw/BcpAmTVEg&#10;fQBpP4CmKIsoyWWXtCX367ukFMdIb0V1IHa15HBndri+GaxhB4VBg6v5YjbnTDkJjXa7mv/4/vDu&#10;irMQhWuEAadqflSB32zevln3vlIldGAahYxAXKh6X/MuRl8VRZCdsiLMwCtHxRbQikgp7ooGRU/o&#10;1hTlfH5R9ICNR5AqBPp7Pxb5JuO3rZLxa9sGFZmpOfUW84p53aa12KxFtUPhOy2nNsQ/dGGFdnTp&#10;CepeRMH2qP+CsloiBGjjTIItoG21VJkDsVnMX7F56oRXmQuJE/xJpvD/YOWXw5P/hiwO72GgAWYS&#10;wT+C/BmYg7tOuJ26RYS+U6KhixdJsqL3oZqOJqlDFRLItv8MDQ1Z7CNkoKFFm1QhnozQaQDHk+hq&#10;iEzSz/LyoixXnEkqTXG6QVTPhz2G+FGBZSmoOdJMM7g4PIY4bn3eku5y8KCNyXM1jvU1v14R/KuK&#10;1ZFsZ7St+dU8faMREscPrsmHo9BmjKkX4ybSiefIOA7bgTYm8ltojkQfYbQXPQcKOsDfnPVkrZqH&#10;X3uBijPzyZGE14vlMnkxJ8vVZUkJnle25xXhJEHVPHI2hncx+3dkdEtStzrL8NLJ1CtZJgs52Tt5&#10;8jzPu14e4eYPAAAA//8DAFBLAwQUAAYACAAAACEAeX53VdwAAAAIAQAADwAAAGRycy9kb3ducmV2&#10;LnhtbEyPzU7DMBCE70i8g7VI3KgNNJCGbCoE4gpq+ZG4ufE2iYjXUew24e1ZTnBajb7R7Ey5nn2v&#10;jjTGLjDC5cKAIq6D67hBeHt9ushBxWTZ2T4wIXxThHV1elLawoWJN3TcpkZJCMfCIrQpDYXWsW7J&#10;27gIA7GwfRi9TSLHRrvRThLue31lzI32tmP50NqBHlqqv7YHj/D+vP/8WJqX5tFnwxRmo9mvNOL5&#10;2Xx/ByrRnP7M8FtfqkMlnXbhwC6qHiHPrjOxCpAjPF/dyrYdwjIzoKtS/x9Q/QAAAP//AwBQSwEC&#10;LQAUAAYACAAAACEAtoM4kv4AAADhAQAAEwAAAAAAAAAAAAAAAAAAAAAAW0NvbnRlbnRfVHlwZXNd&#10;LnhtbFBLAQItABQABgAIAAAAIQA4/SH/1gAAAJQBAAALAAAAAAAAAAAAAAAAAC8BAABfcmVscy8u&#10;cmVsc1BLAQItABQABgAIAAAAIQDErdsg8QEAAMwDAAAOAAAAAAAAAAAAAAAAAC4CAABkcnMvZTJv&#10;RG9jLnhtbFBLAQItABQABgAIAAAAIQB5fndV3AAAAAgBAAAPAAAAAAAAAAAAAAAAAEsEAABkcnMv&#10;ZG93bnJldi54bWxQSwUGAAAAAAQABADzAAAAVAUAAAAA&#10;" filled="f" stroked="f">
                <v:textbox>
                  <w:txbxContent>
                    <w:p w14:paraId="41040B37" w14:textId="03A535E2" w:rsidR="004465C9" w:rsidRPr="004465C9" w:rsidRDefault="004465C9" w:rsidP="004465C9">
                      <w: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AE1BB73" wp14:editId="06C6A12C">
                <wp:simplePos x="0" y="0"/>
                <wp:positionH relativeFrom="column">
                  <wp:posOffset>2771775</wp:posOffset>
                </wp:positionH>
                <wp:positionV relativeFrom="paragraph">
                  <wp:posOffset>9525</wp:posOffset>
                </wp:positionV>
                <wp:extent cx="276225" cy="276225"/>
                <wp:effectExtent l="0" t="0" r="0" b="0"/>
                <wp:wrapSquare wrapText="bothSides"/>
                <wp:docPr id="17686877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1D814" w14:textId="6295D9BD" w:rsidR="004465C9" w:rsidRPr="004465C9" w:rsidRDefault="004465C9" w:rsidP="004465C9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AE1BB73" id="_x0000_s1027" type="#_x0000_t202" style="position:absolute;margin-left:218.25pt;margin-top:.75pt;width:21.75pt;height:21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tGe8wEAANMDAAAOAAAAZHJzL2Uyb0RvYy54bWysU8tu2zAQvBfoPxC817IFOw/BcpAmTVEg&#10;fQBpP4CmKIsoyWWXtCX367ukFMdIb0V1IHa15HBndri+GaxhB4VBg6v5YjbnTDkJjXa7mv/4/vDu&#10;irMQhWuEAadqflSB32zevln3vlIldGAahYxAXKh6X/MuRl8VRZCdsiLMwCtHxRbQikgp7ooGRU/o&#10;1hTlfH5R9ICNR5AqBPp7Pxb5JuO3rZLxa9sGFZmpOfUW84p53aa12KxFtUPhOy2nNsQ/dGGFdnTp&#10;CepeRMH2qP+CsloiBGjjTIItoG21VJkDsVnMX7F56oRXmQuJE/xJpvD/YOWXw5P/hiwO72GgAWYS&#10;wT+C/BmYg7tOuJ26RYS+U6KhixdJsqL3oZqOJqlDFRLItv8MDQ1Z7CNkoKFFm1QhnozQaQDHk+hq&#10;iEzSz/LyoixXnEkqTXG6QVTPhz2G+FGBZSmoOdJMM7g4PIY4bn3eku5y8KCNyXM1jvU1v14R/KuK&#10;1ZFsZ7St+dU8faMREscPrsmHo9BmjKkX4ybSiefIOA7bgelmUiRpsIXmSCogjC6jV0FBB/ibs54c&#10;VvPway9QcWY+OVLyerFcJkvmZLm6LCnB88r2vCKcJKiaR87G8C5mG4/EbknxVmc1XjqZWibnZD0n&#10;lydrnud518tb3PwBAAD//wMAUEsDBBQABgAIAAAAIQD4Wmtq2wAAAAgBAAAPAAAAZHJzL2Rvd25y&#10;ZXYueG1sTI9BT8MwDIXvSPyHyEjcmAO00yhNJwTiCmLApN2yxmsrGqdqsrX8e8wJTrb1PT2/V65n&#10;36sTjbELbOB6oUER18F13Bj4eH++WoGKybKzfWAy8E0R1tX5WWkLFyZ+o9MmNUpMOBbWQJvSUCDG&#10;uiVv4yIMxMIOYfQ2yTk26EY7ibnv8UbrJXrbsXxo7UCPLdVfm6M38Ply2G0z/do8+XyYwqyR/R0a&#10;c3kxP9yDSjSnPzH8xpfoUEmmfTiyi6o3kN0uc5EKkCE8W2nptpcl14BVif8LVD8AAAD//wMAUEsB&#10;Ai0AFAAGAAgAAAAhALaDOJL+AAAA4QEAABMAAAAAAAAAAAAAAAAAAAAAAFtDb250ZW50X1R5cGVz&#10;XS54bWxQSwECLQAUAAYACAAAACEAOP0h/9YAAACUAQAACwAAAAAAAAAAAAAAAAAvAQAAX3JlbHMv&#10;LnJlbHNQSwECLQAUAAYACAAAACEA8srRnvMBAADTAwAADgAAAAAAAAAAAAAAAAAuAgAAZHJzL2Uy&#10;b0RvYy54bWxQSwECLQAUAAYACAAAACEA+FpratsAAAAIAQAADwAAAAAAAAAAAAAAAABNBAAAZHJz&#10;L2Rvd25yZXYueG1sUEsFBgAAAAAEAAQA8wAAAFUFAAAAAA==&#10;" filled="f" stroked="f">
                <v:textbox>
                  <w:txbxContent>
                    <w:p w14:paraId="6841D814" w14:textId="6295D9BD" w:rsidR="004465C9" w:rsidRPr="004465C9" w:rsidRDefault="004465C9" w:rsidP="004465C9">
                      <w: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28CCCCC" wp14:editId="1F83A71A">
                <wp:simplePos x="0" y="0"/>
                <wp:positionH relativeFrom="column">
                  <wp:posOffset>180975</wp:posOffset>
                </wp:positionH>
                <wp:positionV relativeFrom="paragraph">
                  <wp:posOffset>66675</wp:posOffset>
                </wp:positionV>
                <wp:extent cx="276225" cy="27622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F5F07D" w14:textId="13369DAF" w:rsidR="004465C9" w:rsidRPr="004465C9" w:rsidRDefault="004465C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465C9"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28CCCCC" id="_x0000_s1028" type="#_x0000_t202" style="position:absolute;margin-left:14.25pt;margin-top:5.25pt;width:21.75pt;height:21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BNf9QEAANMDAAAOAAAAZHJzL2Uyb0RvYy54bWysU8tu2zAQvBfoPxC817IFOw/BcpAmTVEg&#10;fQBpP4CmKIsoyWWXtCX367ukFMdIb0V1IHa15HBndri+GaxhB4VBg6v5YjbnTDkJjXa7mv/4/vDu&#10;irMQhWuEAadqflSB32zevln3vlIldGAahYxAXKh6X/MuRl8VRZCdsiLMwCtHxRbQikgp7ooGRU/o&#10;1hTlfH5R9ICNR5AqBPp7Pxb5JuO3rZLxa9sGFZmpOfUW84p53aa12KxFtUPhOy2nNsQ/dGGFdnTp&#10;CepeRMH2qP+CsloiBGjjTIItoG21VJkDsVnMX7F56oRXmQuJE/xJpvD/YOWXw5P/hiwO72GgAWYS&#10;wT+C/BmYg7tOuJ26RYS+U6KhixdJsqL3oZqOJqlDFRLItv8MDQ1Z7CNkoKFFm1QhnozQaQDHk+hq&#10;iEzSz/LyoixXnEkqTXG6QVTPhz2G+FGBZSmoOdJMM7g4PIY4bn3eku5y8KCNyXM1jvU1v14R/KuK&#10;1ZFsZ7St+dU8faMREscPrsmHo9BmjKkX4ybSiefIOA7bgemGmk5nkwZbaI6kAsLoMnoVFHSAvznr&#10;yWE1D7/2AhVn5pMjJa8Xy2WyZE6Wq8uSEjyvbM8rwkmCqnnkbAzvYrbxSOyWFG91VuOlk6llck7W&#10;c3J5suZ5nne9vMXNHwAAAP//AwBQSwMEFAAGAAgAAAAhAHjePLnbAAAABwEAAA8AAABkcnMvZG93&#10;bnJldi54bWxMj09PwzAMxe9IfIfISNyYQ7XCVppOCMQVxPgj7ZY1XlvROFWTreXbY05wsuz39Px7&#10;5Wb2vTrRGLvABq4XGhRxHVzHjYH3t6erFaiYLDvbByYD3xRhU52flbZwYeJXOm1ToySEY2ENtCkN&#10;BWKsW/I2LsJALNohjN4mWccG3WgnCfc9ZlrfoLcdy4fWDvTQUv21PXoDH8+H3edSvzSPPh+mMGtk&#10;v0ZjLi/m+ztQieb0Z4ZffEGHSpj24cguqt5AtsrFKXctU/TbTKrtDeRLDViV+J+/+gEAAP//AwBQ&#10;SwECLQAUAAYACAAAACEAtoM4kv4AAADhAQAAEwAAAAAAAAAAAAAAAAAAAAAAW0NvbnRlbnRfVHlw&#10;ZXNdLnhtbFBLAQItABQABgAIAAAAIQA4/SH/1gAAAJQBAAALAAAAAAAAAAAAAAAAAC8BAABfcmVs&#10;cy8ucmVsc1BLAQItABQABgAIAAAAIQDFFBNf9QEAANMDAAAOAAAAAAAAAAAAAAAAAC4CAABkcnMv&#10;ZTJvRG9jLnhtbFBLAQItABQABgAIAAAAIQB43jy52wAAAAcBAAAPAAAAAAAAAAAAAAAAAE8EAABk&#10;cnMvZG93bnJldi54bWxQSwUGAAAAAAQABADzAAAAVwUAAAAA&#10;" filled="f" stroked="f">
                <v:textbox>
                  <w:txbxContent>
                    <w:p w14:paraId="2FF5F07D" w14:textId="13369DAF" w:rsidR="004465C9" w:rsidRPr="004465C9" w:rsidRDefault="004465C9">
                      <w:pPr>
                        <w:rPr>
                          <w:b/>
                          <w:bCs/>
                        </w:rPr>
                      </w:pPr>
                      <w:r w:rsidRPr="004465C9"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D58A8">
        <w:rPr>
          <w:noProof/>
          <w:lang w:eastAsia="en-US"/>
        </w:rPr>
        <w:drawing>
          <wp:anchor distT="0" distB="0" distL="114300" distR="114300" simplePos="0" relativeHeight="251657216" behindDoc="0" locked="0" layoutInCell="1" allowOverlap="1" wp14:anchorId="4E02BD4B" wp14:editId="47DD3097">
            <wp:simplePos x="0" y="0"/>
            <wp:positionH relativeFrom="margin">
              <wp:align>right</wp:align>
            </wp:positionH>
            <wp:positionV relativeFrom="paragraph">
              <wp:posOffset>190500</wp:posOffset>
            </wp:positionV>
            <wp:extent cx="5604510" cy="2286000"/>
            <wp:effectExtent l="0" t="0" r="0" b="0"/>
            <wp:wrapTopAndBottom/>
            <wp:docPr id="730947850" name="Picture 1" descr="A picture containing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947850" name="Picture 1" descr="A picture containing histogram&#10;&#10;Description automatically generated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49" t="26563" r="17628" b="30729"/>
                    <a:stretch/>
                  </pic:blipFill>
                  <pic:spPr bwMode="auto">
                    <a:xfrm>
                      <a:off x="0" y="0"/>
                      <a:ext cx="5604510" cy="228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58A8"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 wp14:anchorId="45C8D0E2" wp14:editId="30874EA6">
            <wp:simplePos x="0" y="0"/>
            <wp:positionH relativeFrom="margin">
              <wp:align>left</wp:align>
            </wp:positionH>
            <wp:positionV relativeFrom="paragraph">
              <wp:posOffset>295275</wp:posOffset>
            </wp:positionV>
            <wp:extent cx="2647950" cy="1894205"/>
            <wp:effectExtent l="0" t="0" r="0" b="0"/>
            <wp:wrapSquare wrapText="bothSides"/>
            <wp:docPr id="1582907411" name="Picture 1" descr="A picture containing text, line, screenshot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907411" name="Picture 1" descr="A picture containing text, line, screenshot, plo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299" cy="1896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8E5E28" w14:textId="09B0C2E8" w:rsidR="00875046" w:rsidRDefault="00875046">
      <w:r w:rsidRPr="00875046">
        <w:t xml:space="preserve">Fig S1. </w:t>
      </w:r>
      <w:r w:rsidR="005D58A8">
        <w:t>T</w:t>
      </w:r>
      <w:r w:rsidR="005D58A8" w:rsidRPr="005D58A8">
        <w:t>he Surveillance, Epidemiology, and End Result (SEER)</w:t>
      </w:r>
      <w:r w:rsidR="005D58A8">
        <w:t xml:space="preserve"> data used in the model. (A) A</w:t>
      </w:r>
      <w:r w:rsidR="005D58A8" w:rsidRPr="005D58A8">
        <w:t>ge-dependent cancer-specific mortality for each stage</w:t>
      </w:r>
      <w:r w:rsidR="005D58A8">
        <w:t xml:space="preserve">. We used the values from fitted line as transition probabilities from “detected” states to cancer death (Fig 1A). (B) Incidence by stages. </w:t>
      </w:r>
      <w:r w:rsidR="005D58A8" w:rsidRPr="00875046">
        <w:t>The solid line represents the target data</w:t>
      </w:r>
      <w:r w:rsidR="005D58A8">
        <w:t xml:space="preserve"> from SEER</w:t>
      </w:r>
      <w:r w:rsidR="005D58A8" w:rsidRPr="00875046">
        <w:t>, while the dotted line shows the simulated results.</w:t>
      </w:r>
      <w:r w:rsidR="005D58A8">
        <w:t xml:space="preserve"> (C) Overall mortality by age groups. </w:t>
      </w:r>
      <w:r w:rsidR="005D58A8" w:rsidRPr="00875046">
        <w:t>The solid line represents the target data</w:t>
      </w:r>
      <w:r w:rsidR="005D58A8">
        <w:t xml:space="preserve"> from SEER</w:t>
      </w:r>
      <w:r w:rsidR="005D58A8" w:rsidRPr="00875046">
        <w:t>, while the dotted line shows the simulated results</w:t>
      </w:r>
      <w:r w:rsidR="005D58A8">
        <w:t>.</w:t>
      </w:r>
      <w:r>
        <w:br w:type="page"/>
      </w:r>
    </w:p>
    <w:p w14:paraId="3905A8F0" w14:textId="6E1C80C9" w:rsidR="00875046" w:rsidRPr="00875046" w:rsidRDefault="0003703F" w:rsidP="00875046">
      <w:r>
        <w:rPr>
          <w:noProof/>
          <w:lang w:eastAsia="en-US"/>
        </w:rPr>
        <w:drawing>
          <wp:anchor distT="0" distB="0" distL="114300" distR="114300" simplePos="0" relativeHeight="251665408" behindDoc="0" locked="0" layoutInCell="1" allowOverlap="1" wp14:anchorId="46E1F851" wp14:editId="637214D6">
            <wp:simplePos x="0" y="0"/>
            <wp:positionH relativeFrom="column">
              <wp:posOffset>1447800</wp:posOffset>
            </wp:positionH>
            <wp:positionV relativeFrom="paragraph">
              <wp:posOffset>57150</wp:posOffset>
            </wp:positionV>
            <wp:extent cx="5153025" cy="3390900"/>
            <wp:effectExtent l="0" t="0" r="9525" b="0"/>
            <wp:wrapTopAndBottom/>
            <wp:docPr id="325551539" name="Picture 1" descr="A screen shot of a graph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551539" name="Picture 1" descr="A screen shot of a graph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754665" w14:textId="382EC698" w:rsidR="008E0F40" w:rsidRDefault="00875046" w:rsidP="00875046">
      <w:r w:rsidRPr="00875046">
        <w:t xml:space="preserve">Fig S2. </w:t>
      </w:r>
      <w:r w:rsidR="008E0F40" w:rsidRPr="008E0F40">
        <w:t>Number of selected cohorts eligible for counterfactual analysis using 36-month, 60-month, and 120-month sojourn time models at each month of earlier interventions.</w:t>
      </w:r>
    </w:p>
    <w:p w14:paraId="593A0A03" w14:textId="77777777" w:rsidR="00482F49" w:rsidRDefault="00482F49">
      <w:r>
        <w:br w:type="page"/>
      </w:r>
    </w:p>
    <w:p w14:paraId="229F0CC1" w14:textId="77777777" w:rsidR="00482F49" w:rsidRDefault="00482F49" w:rsidP="00482F49"/>
    <w:p w14:paraId="4AB8FEA9" w14:textId="51E2F2BD" w:rsidR="00482F49" w:rsidRPr="00875046" w:rsidRDefault="00465822" w:rsidP="00482F49">
      <w:r w:rsidRPr="00465822">
        <w:rPr>
          <w:noProof/>
          <w:lang w:eastAsia="en-US"/>
        </w:rPr>
        <w:drawing>
          <wp:inline distT="0" distB="0" distL="0" distR="0" wp14:anchorId="0A872F3B" wp14:editId="2E03ACD7">
            <wp:extent cx="8229600" cy="4095115"/>
            <wp:effectExtent l="0" t="0" r="0" b="635"/>
            <wp:docPr id="4098" name="Picture 2" descr="A picture containing screensho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6A20813-BA2D-BCB1-01AF-17F6447E66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A picture containing screenshot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6A20813-BA2D-BCB1-01AF-17F6447E668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4095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0E7C3A" w14:textId="383C1C24" w:rsidR="007F7A7D" w:rsidRDefault="00482F49" w:rsidP="00482F49">
      <w:r w:rsidRPr="008E0F40">
        <w:t>Fig S</w:t>
      </w:r>
      <w:r>
        <w:t>3</w:t>
      </w:r>
      <w:r w:rsidRPr="008E0F40">
        <w:t xml:space="preserve">. The distribution of cancer death age for a cohort from the sojourn time 36-month model (black), 60-month model (red), and 120-month model (green). The median values of each histogram are listed in the order of the 36-, 60-, and 120-month models. </w:t>
      </w:r>
    </w:p>
    <w:p w14:paraId="751063A5" w14:textId="77777777" w:rsidR="007F7A7D" w:rsidRDefault="007F7A7D">
      <w:r>
        <w:br w:type="page"/>
      </w:r>
    </w:p>
    <w:p w14:paraId="6637D6DF" w14:textId="77777777" w:rsidR="00D7075F" w:rsidRPr="00D7075F" w:rsidRDefault="00D7075F" w:rsidP="00D7075F">
      <w:pPr>
        <w:shd w:val="clear" w:color="auto" w:fill="FFFFFF"/>
        <w:spacing w:after="100" w:line="240" w:lineRule="auto"/>
        <w:jc w:val="both"/>
        <w:textAlignment w:val="baseline"/>
      </w:pPr>
      <w:bookmarkStart w:id="1" w:name="_Hlk147492362"/>
      <w:r w:rsidRPr="00D7075F">
        <w:t>Table S1. Calibrated transition probabilities</w:t>
      </w:r>
    </w:p>
    <w:tbl>
      <w:tblPr>
        <w:tblStyle w:val="TableGrid"/>
        <w:tblW w:w="6631" w:type="dxa"/>
        <w:tblLook w:val="04A0" w:firstRow="1" w:lastRow="0" w:firstColumn="1" w:lastColumn="0" w:noHBand="0" w:noVBand="1"/>
      </w:tblPr>
      <w:tblGrid>
        <w:gridCol w:w="1843"/>
        <w:gridCol w:w="1260"/>
        <w:gridCol w:w="1260"/>
        <w:gridCol w:w="2268"/>
      </w:tblGrid>
      <w:tr w:rsidR="00D7075F" w14:paraId="54F99F04" w14:textId="77777777" w:rsidTr="00555A42">
        <w:tc>
          <w:tcPr>
            <w:tcW w:w="1843" w:type="dxa"/>
          </w:tcPr>
          <w:p w14:paraId="073B0C85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bookmarkStart w:id="2" w:name="_Hlk147473882"/>
          </w:p>
        </w:tc>
        <w:tc>
          <w:tcPr>
            <w:tcW w:w="1260" w:type="dxa"/>
          </w:tcPr>
          <w:p w14:paraId="7F5C062E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 xml:space="preserve">Mean </w:t>
            </w:r>
          </w:p>
        </w:tc>
        <w:tc>
          <w:tcPr>
            <w:tcW w:w="1260" w:type="dxa"/>
          </w:tcPr>
          <w:p w14:paraId="086617F0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Median</w:t>
            </w:r>
          </w:p>
        </w:tc>
        <w:tc>
          <w:tcPr>
            <w:tcW w:w="2268" w:type="dxa"/>
          </w:tcPr>
          <w:p w14:paraId="4FB1042A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95% CI</w:t>
            </w:r>
          </w:p>
        </w:tc>
      </w:tr>
      <w:tr w:rsidR="00D7075F" w14:paraId="1469B2C3" w14:textId="77777777" w:rsidTr="00555A42">
        <w:tc>
          <w:tcPr>
            <w:tcW w:w="1843" w:type="dxa"/>
          </w:tcPr>
          <w:p w14:paraId="07563B8A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Normal to UT1</w:t>
            </w:r>
          </w:p>
        </w:tc>
        <w:tc>
          <w:tcPr>
            <w:tcW w:w="1260" w:type="dxa"/>
          </w:tcPr>
          <w:p w14:paraId="1236E3DE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0.000250</w:t>
            </w:r>
          </w:p>
        </w:tc>
        <w:tc>
          <w:tcPr>
            <w:tcW w:w="1260" w:type="dxa"/>
          </w:tcPr>
          <w:p w14:paraId="5ED0811B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0.000007</w:t>
            </w:r>
          </w:p>
        </w:tc>
        <w:tc>
          <w:tcPr>
            <w:tcW w:w="2268" w:type="dxa"/>
          </w:tcPr>
          <w:p w14:paraId="7FF5D141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0.000003-0.000014</w:t>
            </w:r>
          </w:p>
        </w:tc>
      </w:tr>
      <w:tr w:rsidR="00D7075F" w14:paraId="08A71FF3" w14:textId="77777777" w:rsidTr="00555A42">
        <w:tc>
          <w:tcPr>
            <w:tcW w:w="1843" w:type="dxa"/>
          </w:tcPr>
          <w:p w14:paraId="35FB97F7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UT1 to UT2</w:t>
            </w:r>
          </w:p>
        </w:tc>
        <w:tc>
          <w:tcPr>
            <w:tcW w:w="1260" w:type="dxa"/>
          </w:tcPr>
          <w:p w14:paraId="1001B041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0.136001</w:t>
            </w:r>
          </w:p>
        </w:tc>
        <w:tc>
          <w:tcPr>
            <w:tcW w:w="1260" w:type="dxa"/>
          </w:tcPr>
          <w:p w14:paraId="2BD37911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0.090931</w:t>
            </w:r>
          </w:p>
        </w:tc>
        <w:tc>
          <w:tcPr>
            <w:tcW w:w="2268" w:type="dxa"/>
          </w:tcPr>
          <w:p w14:paraId="6AD857A4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0.055000-0.125543</w:t>
            </w:r>
          </w:p>
        </w:tc>
      </w:tr>
      <w:tr w:rsidR="00D7075F" w14:paraId="41F63C34" w14:textId="77777777" w:rsidTr="00555A42">
        <w:tc>
          <w:tcPr>
            <w:tcW w:w="1843" w:type="dxa"/>
          </w:tcPr>
          <w:p w14:paraId="0E815A03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UT2 to UT3</w:t>
            </w:r>
          </w:p>
        </w:tc>
        <w:tc>
          <w:tcPr>
            <w:tcW w:w="1260" w:type="dxa"/>
          </w:tcPr>
          <w:p w14:paraId="1366E96D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0.086461</w:t>
            </w:r>
          </w:p>
        </w:tc>
        <w:tc>
          <w:tcPr>
            <w:tcW w:w="1260" w:type="dxa"/>
          </w:tcPr>
          <w:p w14:paraId="6E15C73F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0.062271</w:t>
            </w:r>
          </w:p>
        </w:tc>
        <w:tc>
          <w:tcPr>
            <w:tcW w:w="2268" w:type="dxa"/>
          </w:tcPr>
          <w:p w14:paraId="5489B51F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0.049898-0.076146</w:t>
            </w:r>
          </w:p>
        </w:tc>
      </w:tr>
      <w:tr w:rsidR="00D7075F" w14:paraId="3C4ECDF1" w14:textId="77777777" w:rsidTr="00555A42">
        <w:tc>
          <w:tcPr>
            <w:tcW w:w="1843" w:type="dxa"/>
          </w:tcPr>
          <w:p w14:paraId="1E707DD8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UT3 to UT4</w:t>
            </w:r>
          </w:p>
        </w:tc>
        <w:tc>
          <w:tcPr>
            <w:tcW w:w="1260" w:type="dxa"/>
          </w:tcPr>
          <w:p w14:paraId="5C9890F9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0.039370</w:t>
            </w:r>
          </w:p>
        </w:tc>
        <w:tc>
          <w:tcPr>
            <w:tcW w:w="1260" w:type="dxa"/>
          </w:tcPr>
          <w:p w14:paraId="63FE8190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0.007323</w:t>
            </w:r>
          </w:p>
        </w:tc>
        <w:tc>
          <w:tcPr>
            <w:tcW w:w="2268" w:type="dxa"/>
          </w:tcPr>
          <w:p w14:paraId="35BD5ABD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0.001915-0.007924</w:t>
            </w:r>
          </w:p>
        </w:tc>
      </w:tr>
      <w:tr w:rsidR="00D7075F" w14:paraId="587E2F2E" w14:textId="77777777" w:rsidTr="00555A42">
        <w:tc>
          <w:tcPr>
            <w:tcW w:w="1843" w:type="dxa"/>
          </w:tcPr>
          <w:p w14:paraId="363F62C1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UT1 to DT1</w:t>
            </w:r>
          </w:p>
        </w:tc>
        <w:tc>
          <w:tcPr>
            <w:tcW w:w="1260" w:type="dxa"/>
          </w:tcPr>
          <w:p w14:paraId="38BC558A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0.000286</w:t>
            </w:r>
          </w:p>
        </w:tc>
        <w:tc>
          <w:tcPr>
            <w:tcW w:w="1260" w:type="dxa"/>
          </w:tcPr>
          <w:p w14:paraId="2C2A574A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0.000004</w:t>
            </w:r>
          </w:p>
        </w:tc>
        <w:tc>
          <w:tcPr>
            <w:tcW w:w="2268" w:type="dxa"/>
          </w:tcPr>
          <w:p w14:paraId="6F6388A6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0.000004-0.000017</w:t>
            </w:r>
          </w:p>
        </w:tc>
      </w:tr>
      <w:tr w:rsidR="00D7075F" w14:paraId="417D0E59" w14:textId="77777777" w:rsidTr="00555A42">
        <w:tc>
          <w:tcPr>
            <w:tcW w:w="1843" w:type="dxa"/>
          </w:tcPr>
          <w:p w14:paraId="7BE4E0AF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UT2 to DT2</w:t>
            </w:r>
          </w:p>
        </w:tc>
        <w:tc>
          <w:tcPr>
            <w:tcW w:w="1260" w:type="dxa"/>
          </w:tcPr>
          <w:p w14:paraId="168C85C6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0.004649</w:t>
            </w:r>
          </w:p>
        </w:tc>
        <w:tc>
          <w:tcPr>
            <w:tcW w:w="1260" w:type="dxa"/>
          </w:tcPr>
          <w:p w14:paraId="27F4BB7F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0.000195</w:t>
            </w:r>
          </w:p>
        </w:tc>
        <w:tc>
          <w:tcPr>
            <w:tcW w:w="2268" w:type="dxa"/>
          </w:tcPr>
          <w:p w14:paraId="72C9C44F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0.000111-0.000544</w:t>
            </w:r>
          </w:p>
        </w:tc>
      </w:tr>
      <w:tr w:rsidR="00D7075F" w14:paraId="6B238DEC" w14:textId="77777777" w:rsidTr="00555A42">
        <w:tc>
          <w:tcPr>
            <w:tcW w:w="1843" w:type="dxa"/>
          </w:tcPr>
          <w:p w14:paraId="759C4BB6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UT3 to DT3</w:t>
            </w:r>
          </w:p>
        </w:tc>
        <w:tc>
          <w:tcPr>
            <w:tcW w:w="1260" w:type="dxa"/>
          </w:tcPr>
          <w:p w14:paraId="08118E17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0.035982</w:t>
            </w:r>
          </w:p>
        </w:tc>
        <w:tc>
          <w:tcPr>
            <w:tcW w:w="1260" w:type="dxa"/>
          </w:tcPr>
          <w:p w14:paraId="2484BD55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0.024767</w:t>
            </w:r>
          </w:p>
        </w:tc>
        <w:tc>
          <w:tcPr>
            <w:tcW w:w="2268" w:type="dxa"/>
          </w:tcPr>
          <w:p w14:paraId="13602978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0.009883-0.022518</w:t>
            </w:r>
          </w:p>
        </w:tc>
      </w:tr>
      <w:tr w:rsidR="00D7075F" w14:paraId="3383D357" w14:textId="77777777" w:rsidTr="00555A42">
        <w:tc>
          <w:tcPr>
            <w:tcW w:w="1843" w:type="dxa"/>
          </w:tcPr>
          <w:p w14:paraId="4E0892D1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UT4 to DT4</w:t>
            </w:r>
          </w:p>
        </w:tc>
        <w:tc>
          <w:tcPr>
            <w:tcW w:w="1260" w:type="dxa"/>
          </w:tcPr>
          <w:p w14:paraId="39F52DF9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0.067694</w:t>
            </w:r>
          </w:p>
        </w:tc>
        <w:tc>
          <w:tcPr>
            <w:tcW w:w="1260" w:type="dxa"/>
          </w:tcPr>
          <w:p w14:paraId="0DF17F54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0.043575</w:t>
            </w:r>
          </w:p>
        </w:tc>
        <w:tc>
          <w:tcPr>
            <w:tcW w:w="2268" w:type="dxa"/>
          </w:tcPr>
          <w:p w14:paraId="04AE7324" w14:textId="77777777" w:rsidR="00D7075F" w:rsidRPr="00D7075F" w:rsidRDefault="00D7075F" w:rsidP="00555A42">
            <w:pPr>
              <w:spacing w:after="100"/>
              <w:jc w:val="both"/>
              <w:textAlignment w:val="baseline"/>
            </w:pPr>
            <w:r w:rsidRPr="00D7075F">
              <w:t>0.033659-0.057858</w:t>
            </w:r>
          </w:p>
        </w:tc>
      </w:tr>
    </w:tbl>
    <w:bookmarkEnd w:id="2"/>
    <w:p w14:paraId="634F9156" w14:textId="77777777" w:rsidR="00D7075F" w:rsidRPr="00D7075F" w:rsidRDefault="00D7075F" w:rsidP="00D7075F">
      <w:pPr>
        <w:shd w:val="clear" w:color="auto" w:fill="FFFFFF"/>
        <w:spacing w:after="100" w:line="240" w:lineRule="auto"/>
        <w:jc w:val="both"/>
        <w:textAlignment w:val="baseline"/>
      </w:pPr>
      <w:r w:rsidRPr="00D7075F">
        <w:t xml:space="preserve">Due to the skewed nature of the data, we derived 95% confidence intervals (CI) using a log-normal distribution. This table excludes mortality transition probabilities as they were not calibrated. Instead, they were determined directly using either SEER data or 2017 U.S. life tables from CDC.  </w:t>
      </w:r>
    </w:p>
    <w:bookmarkEnd w:id="1"/>
    <w:p w14:paraId="1D1B37E5" w14:textId="77777777" w:rsidR="00482F49" w:rsidRPr="008E0F40" w:rsidRDefault="00482F49" w:rsidP="00482F49"/>
    <w:bookmarkEnd w:id="0"/>
    <w:p w14:paraId="25C81362" w14:textId="5058B6DE" w:rsidR="00C645CD" w:rsidRDefault="00C645CD"/>
    <w:sectPr w:rsidR="00C645CD" w:rsidSect="0032247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5CD"/>
    <w:rsid w:val="0003703F"/>
    <w:rsid w:val="000C1D07"/>
    <w:rsid w:val="0014433B"/>
    <w:rsid w:val="002E4A49"/>
    <w:rsid w:val="00322478"/>
    <w:rsid w:val="00337244"/>
    <w:rsid w:val="004465C9"/>
    <w:rsid w:val="004528D8"/>
    <w:rsid w:val="00465822"/>
    <w:rsid w:val="00482F49"/>
    <w:rsid w:val="005D58A8"/>
    <w:rsid w:val="006E0848"/>
    <w:rsid w:val="00710E04"/>
    <w:rsid w:val="007F7A7D"/>
    <w:rsid w:val="00875046"/>
    <w:rsid w:val="008E0F40"/>
    <w:rsid w:val="008F4A88"/>
    <w:rsid w:val="009C2E05"/>
    <w:rsid w:val="00B46000"/>
    <w:rsid w:val="00C645CD"/>
    <w:rsid w:val="00D7075F"/>
    <w:rsid w:val="00F0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1ACD4"/>
  <w15:docId w15:val="{4F625E1B-AA3B-40A2-809A-D81D362C1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0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7F7A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Park, Jiheum</dc:creator>
  <cp:keywords/>
  <dc:description/>
  <cp:lastModifiedBy>Vanitha M.</cp:lastModifiedBy>
  <cp:revision>5</cp:revision>
  <dcterms:created xsi:type="dcterms:W3CDTF">2023-10-06T17:46:00Z</dcterms:created>
  <dcterms:modified xsi:type="dcterms:W3CDTF">2023-11-05T13:48:00Z</dcterms:modified>
</cp:coreProperties>
</file>