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21E25" w14:textId="77777777" w:rsidR="000D5B3B" w:rsidRDefault="000D5B3B" w:rsidP="000D5B3B">
      <w:pPr>
        <w:jc w:val="center"/>
        <w:rPr>
          <w:rFonts w:asciiTheme="majorBidi" w:hAnsiTheme="majorBidi" w:cstheme="majorBidi"/>
        </w:rPr>
      </w:pPr>
      <w:r w:rsidRPr="00B50301">
        <w:rPr>
          <w:rFonts w:asciiTheme="majorBidi" w:hAnsiTheme="majorBidi" w:cstheme="majorBidi"/>
          <w:b/>
          <w:bCs/>
        </w:rPr>
        <w:t xml:space="preserve">Table 1. </w:t>
      </w:r>
      <w:r w:rsidRPr="009A4FE5">
        <w:rPr>
          <w:rFonts w:asciiTheme="majorBidi" w:hAnsiTheme="majorBidi" w:cstheme="majorBidi"/>
        </w:rPr>
        <w:t xml:space="preserve">Composition of the </w:t>
      </w:r>
      <w:r>
        <w:rPr>
          <w:rFonts w:asciiTheme="majorBidi" w:hAnsiTheme="majorBidi" w:cstheme="majorBidi"/>
        </w:rPr>
        <w:t>pellet diet</w:t>
      </w:r>
      <w:r w:rsidRPr="009A4FE5">
        <w:rPr>
          <w:rFonts w:asciiTheme="majorBidi" w:hAnsiTheme="majorBidi" w:cstheme="majorBidi"/>
        </w:rPr>
        <w:t xml:space="preserve"> fed to WMS FH and </w:t>
      </w:r>
      <w:r>
        <w:rPr>
          <w:rFonts w:asciiTheme="majorBidi" w:hAnsiTheme="majorBidi" w:cstheme="majorBidi"/>
        </w:rPr>
        <w:t xml:space="preserve">WMS </w:t>
      </w:r>
      <w:r w:rsidRPr="009A4FE5">
        <w:rPr>
          <w:rFonts w:asciiTheme="majorBidi" w:hAnsiTheme="majorBidi" w:cstheme="majorBidi"/>
        </w:rPr>
        <w:t>normal</w:t>
      </w:r>
      <w:r>
        <w:rPr>
          <w:rFonts w:asciiTheme="majorBidi" w:hAnsiTheme="majorBidi" w:cstheme="majorBidi"/>
        </w:rPr>
        <w:t xml:space="preserve"> pigs used in the study. </w:t>
      </w:r>
    </w:p>
    <w:tbl>
      <w:tblPr>
        <w:tblStyle w:val="TableGrid"/>
        <w:tblW w:w="0" w:type="auto"/>
        <w:tblInd w:w="2495" w:type="dxa"/>
        <w:tblLook w:val="04A0" w:firstRow="1" w:lastRow="0" w:firstColumn="1" w:lastColumn="0" w:noHBand="0" w:noVBand="1"/>
      </w:tblPr>
      <w:tblGrid>
        <w:gridCol w:w="3870"/>
        <w:gridCol w:w="1777"/>
      </w:tblGrid>
      <w:tr w:rsidR="000D5B3B" w14:paraId="50FAE446" w14:textId="77777777" w:rsidTr="00997451">
        <w:tc>
          <w:tcPr>
            <w:tcW w:w="3870" w:type="dxa"/>
            <w:tcBorders>
              <w:left w:val="nil"/>
              <w:bottom w:val="single" w:sz="4" w:space="0" w:color="000000" w:themeColor="text1"/>
            </w:tcBorders>
          </w:tcPr>
          <w:p w14:paraId="791B474E" w14:textId="77777777" w:rsidR="000D5B3B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Ingredients</w:t>
            </w:r>
          </w:p>
        </w:tc>
        <w:tc>
          <w:tcPr>
            <w:tcW w:w="1710" w:type="dxa"/>
            <w:tcBorders>
              <w:bottom w:val="single" w:sz="4" w:space="0" w:color="000000" w:themeColor="text1"/>
              <w:right w:val="nil"/>
            </w:tcBorders>
          </w:tcPr>
          <w:p w14:paraId="268B81AF" w14:textId="77777777" w:rsidR="000D5B3B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Amount (%)</w:t>
            </w:r>
          </w:p>
        </w:tc>
      </w:tr>
      <w:tr w:rsidR="000D5B3B" w14:paraId="7FF9FCD2" w14:textId="77777777" w:rsidTr="00997451">
        <w:tc>
          <w:tcPr>
            <w:tcW w:w="3870" w:type="dxa"/>
            <w:tcBorders>
              <w:left w:val="nil"/>
              <w:bottom w:val="nil"/>
            </w:tcBorders>
          </w:tcPr>
          <w:p w14:paraId="44143921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Corn grain</w:t>
            </w:r>
          </w:p>
        </w:tc>
        <w:tc>
          <w:tcPr>
            <w:tcW w:w="1710" w:type="dxa"/>
            <w:tcBorders>
              <w:bottom w:val="nil"/>
              <w:right w:val="nil"/>
            </w:tcBorders>
          </w:tcPr>
          <w:p w14:paraId="56E08FD0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75.51</w:t>
            </w:r>
          </w:p>
        </w:tc>
      </w:tr>
      <w:tr w:rsidR="000D5B3B" w14:paraId="739DE971" w14:textId="77777777" w:rsidTr="00997451">
        <w:tc>
          <w:tcPr>
            <w:tcW w:w="3870" w:type="dxa"/>
            <w:tcBorders>
              <w:top w:val="nil"/>
              <w:left w:val="nil"/>
              <w:bottom w:val="nil"/>
            </w:tcBorders>
          </w:tcPr>
          <w:p w14:paraId="3464F176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 xml:space="preserve">Soybean meal, (46%) </w:t>
            </w:r>
          </w:p>
        </w:tc>
        <w:tc>
          <w:tcPr>
            <w:tcW w:w="1710" w:type="dxa"/>
            <w:tcBorders>
              <w:top w:val="nil"/>
              <w:bottom w:val="nil"/>
              <w:right w:val="nil"/>
            </w:tcBorders>
          </w:tcPr>
          <w:p w14:paraId="1F90085F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21.25</w:t>
            </w:r>
          </w:p>
        </w:tc>
      </w:tr>
      <w:tr w:rsidR="000D5B3B" w14:paraId="4AFEFAA8" w14:textId="77777777" w:rsidTr="00997451">
        <w:tc>
          <w:tcPr>
            <w:tcW w:w="3870" w:type="dxa"/>
            <w:tcBorders>
              <w:top w:val="nil"/>
              <w:left w:val="nil"/>
              <w:bottom w:val="nil"/>
            </w:tcBorders>
          </w:tcPr>
          <w:p w14:paraId="0C119874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Monocalcium phosphate (21%)</w:t>
            </w:r>
          </w:p>
        </w:tc>
        <w:tc>
          <w:tcPr>
            <w:tcW w:w="1710" w:type="dxa"/>
            <w:tcBorders>
              <w:top w:val="nil"/>
              <w:bottom w:val="nil"/>
              <w:right w:val="nil"/>
            </w:tcBorders>
          </w:tcPr>
          <w:p w14:paraId="1A124C1F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0.67</w:t>
            </w:r>
          </w:p>
        </w:tc>
      </w:tr>
      <w:tr w:rsidR="000D5B3B" w14:paraId="14AF6B50" w14:textId="77777777" w:rsidTr="00997451">
        <w:tc>
          <w:tcPr>
            <w:tcW w:w="3870" w:type="dxa"/>
            <w:tcBorders>
              <w:top w:val="nil"/>
              <w:left w:val="nil"/>
              <w:bottom w:val="nil"/>
            </w:tcBorders>
          </w:tcPr>
          <w:p w14:paraId="32E2DE1E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Calcium Carbonate (limestone)</w:t>
            </w:r>
          </w:p>
        </w:tc>
        <w:tc>
          <w:tcPr>
            <w:tcW w:w="1710" w:type="dxa"/>
            <w:tcBorders>
              <w:top w:val="nil"/>
              <w:bottom w:val="nil"/>
              <w:right w:val="nil"/>
            </w:tcBorders>
          </w:tcPr>
          <w:p w14:paraId="446FEBA1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1.09</w:t>
            </w:r>
          </w:p>
        </w:tc>
      </w:tr>
      <w:tr w:rsidR="000D5B3B" w14:paraId="632ACAE7" w14:textId="77777777" w:rsidTr="00997451">
        <w:tc>
          <w:tcPr>
            <w:tcW w:w="3870" w:type="dxa"/>
            <w:tcBorders>
              <w:top w:val="nil"/>
              <w:left w:val="nil"/>
              <w:bottom w:val="nil"/>
            </w:tcBorders>
          </w:tcPr>
          <w:p w14:paraId="28B49E27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 xml:space="preserve">I-lysine </w:t>
            </w:r>
            <w:proofErr w:type="spellStart"/>
            <w:r w:rsidRPr="006B330E">
              <w:rPr>
                <w:rFonts w:asciiTheme="majorBidi" w:hAnsiTheme="majorBidi" w:cstheme="majorBidi"/>
              </w:rPr>
              <w:t>mHCL</w:t>
            </w:r>
            <w:proofErr w:type="spellEnd"/>
          </w:p>
        </w:tc>
        <w:tc>
          <w:tcPr>
            <w:tcW w:w="1710" w:type="dxa"/>
            <w:tcBorders>
              <w:top w:val="nil"/>
              <w:bottom w:val="nil"/>
              <w:right w:val="nil"/>
            </w:tcBorders>
          </w:tcPr>
          <w:p w14:paraId="3423F996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0.12</w:t>
            </w:r>
          </w:p>
        </w:tc>
      </w:tr>
      <w:tr w:rsidR="000D5B3B" w14:paraId="659F26AB" w14:textId="77777777" w:rsidTr="00997451">
        <w:tc>
          <w:tcPr>
            <w:tcW w:w="3870" w:type="dxa"/>
            <w:tcBorders>
              <w:top w:val="nil"/>
              <w:left w:val="nil"/>
              <w:bottom w:val="nil"/>
            </w:tcBorders>
          </w:tcPr>
          <w:p w14:paraId="7BB6F0D5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Sodium chloride (Iodized)</w:t>
            </w:r>
          </w:p>
        </w:tc>
        <w:tc>
          <w:tcPr>
            <w:tcW w:w="1710" w:type="dxa"/>
            <w:tcBorders>
              <w:top w:val="nil"/>
              <w:bottom w:val="nil"/>
              <w:right w:val="nil"/>
            </w:tcBorders>
          </w:tcPr>
          <w:p w14:paraId="34421151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0.35</w:t>
            </w:r>
          </w:p>
        </w:tc>
      </w:tr>
      <w:tr w:rsidR="000D5B3B" w14:paraId="130B2533" w14:textId="77777777" w:rsidTr="00997451">
        <w:tc>
          <w:tcPr>
            <w:tcW w:w="3870" w:type="dxa"/>
            <w:tcBorders>
              <w:top w:val="nil"/>
              <w:left w:val="nil"/>
            </w:tcBorders>
          </w:tcPr>
          <w:p w14:paraId="259B4A96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UW VTMM04 G</w:t>
            </w:r>
          </w:p>
        </w:tc>
        <w:tc>
          <w:tcPr>
            <w:tcW w:w="1710" w:type="dxa"/>
            <w:tcBorders>
              <w:top w:val="nil"/>
              <w:right w:val="nil"/>
            </w:tcBorders>
          </w:tcPr>
          <w:p w14:paraId="51891583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6B330E">
              <w:rPr>
                <w:rFonts w:asciiTheme="majorBidi" w:hAnsiTheme="majorBidi" w:cstheme="majorBidi"/>
              </w:rPr>
              <w:t>1.00</w:t>
            </w:r>
          </w:p>
        </w:tc>
      </w:tr>
      <w:tr w:rsidR="000D5B3B" w14:paraId="7C256178" w14:textId="77777777" w:rsidTr="00997451">
        <w:tc>
          <w:tcPr>
            <w:tcW w:w="3870" w:type="dxa"/>
            <w:tcBorders>
              <w:left w:val="nil"/>
            </w:tcBorders>
          </w:tcPr>
          <w:p w14:paraId="2D9ECA81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B330E">
              <w:rPr>
                <w:rFonts w:asciiTheme="majorBidi" w:hAnsiTheme="majorBidi" w:cstheme="majorBidi"/>
                <w:b/>
                <w:bCs/>
              </w:rPr>
              <w:t>Total</w:t>
            </w:r>
          </w:p>
        </w:tc>
        <w:tc>
          <w:tcPr>
            <w:tcW w:w="1710" w:type="dxa"/>
            <w:tcBorders>
              <w:right w:val="nil"/>
            </w:tcBorders>
          </w:tcPr>
          <w:p w14:paraId="3FCB7A73" w14:textId="77777777" w:rsidR="000D5B3B" w:rsidRPr="006B330E" w:rsidRDefault="000D5B3B" w:rsidP="0099745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B330E">
              <w:rPr>
                <w:rFonts w:asciiTheme="majorBidi" w:hAnsiTheme="majorBidi" w:cstheme="majorBidi"/>
                <w:b/>
                <w:bCs/>
              </w:rPr>
              <w:t>100</w:t>
            </w:r>
          </w:p>
        </w:tc>
      </w:tr>
    </w:tbl>
    <w:p w14:paraId="4308F39E" w14:textId="77777777" w:rsidR="00EB2419" w:rsidRDefault="00EB2419" w:rsidP="00595099">
      <w:pPr>
        <w:spacing w:line="360" w:lineRule="auto"/>
        <w:ind w:firstLine="0"/>
        <w:jc w:val="center"/>
        <w:outlineLvl w:val="0"/>
        <w:rPr>
          <w:b/>
          <w:bCs/>
        </w:rPr>
      </w:pPr>
    </w:p>
    <w:p w14:paraId="0520769F" w14:textId="22E19474" w:rsidR="00595099" w:rsidRDefault="00595099" w:rsidP="00595099">
      <w:pPr>
        <w:spacing w:line="360" w:lineRule="auto"/>
        <w:ind w:firstLine="0"/>
        <w:jc w:val="center"/>
        <w:outlineLvl w:val="0"/>
      </w:pPr>
      <w:r w:rsidRPr="00B950E8">
        <w:rPr>
          <w:b/>
          <w:bCs/>
        </w:rPr>
        <w:t>Table</w:t>
      </w:r>
      <w:r w:rsidR="00F53165">
        <w:rPr>
          <w:b/>
          <w:bCs/>
        </w:rPr>
        <w:t xml:space="preserve"> </w:t>
      </w:r>
      <w:r>
        <w:rPr>
          <w:b/>
          <w:bCs/>
        </w:rPr>
        <w:t xml:space="preserve">2 </w:t>
      </w:r>
      <w:r w:rsidRPr="00B950E8">
        <w:rPr>
          <w:b/>
          <w:bCs/>
        </w:rPr>
        <w:t xml:space="preserve">. </w:t>
      </w:r>
      <w:r w:rsidRPr="00B950E8">
        <w:t>Characteristics of the animal cohort used for miRNA sequencing.</w:t>
      </w:r>
    </w:p>
    <w:tbl>
      <w:tblPr>
        <w:tblpPr w:leftFromText="180" w:rightFromText="180" w:vertAnchor="text" w:horzAnchor="margin" w:tblpY="591"/>
        <w:tblW w:w="9165" w:type="dxa"/>
        <w:tblLayout w:type="fixed"/>
        <w:tblLook w:val="04A0" w:firstRow="1" w:lastRow="0" w:firstColumn="1" w:lastColumn="0" w:noHBand="0" w:noVBand="1"/>
      </w:tblPr>
      <w:tblGrid>
        <w:gridCol w:w="2430"/>
        <w:gridCol w:w="1065"/>
        <w:gridCol w:w="1170"/>
        <w:gridCol w:w="1170"/>
        <w:gridCol w:w="1080"/>
        <w:gridCol w:w="1080"/>
        <w:gridCol w:w="1170"/>
      </w:tblGrid>
      <w:tr w:rsidR="00BE0BCF" w:rsidRPr="00056B04" w14:paraId="49FB7A39" w14:textId="77777777" w:rsidTr="00997451">
        <w:trPr>
          <w:trHeight w:val="310"/>
        </w:trPr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B60AD" w14:textId="77777777" w:rsidR="00BE0BCF" w:rsidRPr="00B950E8" w:rsidRDefault="00BE0BCF" w:rsidP="00997451">
            <w:pPr>
              <w:spacing w:line="360" w:lineRule="auto"/>
              <w:ind w:firstLine="0"/>
              <w:jc w:val="both"/>
              <w:rPr>
                <w:b/>
                <w:bCs/>
                <w:color w:val="000000"/>
              </w:rPr>
            </w:pPr>
            <w:r w:rsidRPr="00B950E8">
              <w:rPr>
                <w:b/>
                <w:bCs/>
                <w:color w:val="000000"/>
              </w:rPr>
              <w:t>Variables</w:t>
            </w:r>
          </w:p>
        </w:tc>
        <w:tc>
          <w:tcPr>
            <w:tcW w:w="3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9156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B950E8">
              <w:rPr>
                <w:b/>
                <w:bCs/>
                <w:color w:val="000000"/>
              </w:rPr>
              <w:t>WMS-FH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C4478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B950E8">
              <w:rPr>
                <w:b/>
                <w:bCs/>
                <w:color w:val="000000"/>
              </w:rPr>
              <w:t>WMS-N</w:t>
            </w:r>
          </w:p>
        </w:tc>
      </w:tr>
      <w:tr w:rsidR="00BE0BCF" w:rsidRPr="00056B04" w14:paraId="6A44335D" w14:textId="77777777" w:rsidTr="00997451">
        <w:trPr>
          <w:trHeight w:val="350"/>
        </w:trPr>
        <w:tc>
          <w:tcPr>
            <w:tcW w:w="24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8CB340" w14:textId="77777777" w:rsidR="00BE0BCF" w:rsidRPr="00B950E8" w:rsidRDefault="00BE0BCF" w:rsidP="00997451">
            <w:pPr>
              <w:spacing w:line="360" w:lineRule="auto"/>
              <w:ind w:firstLine="0"/>
              <w:rPr>
                <w:b/>
                <w:bCs/>
                <w:color w:val="000000"/>
              </w:rPr>
            </w:pPr>
            <w:r w:rsidRPr="00B950E8">
              <w:rPr>
                <w:b/>
                <w:bCs/>
                <w:color w:val="000000"/>
              </w:rPr>
              <w:t xml:space="preserve">Age </w:t>
            </w:r>
            <w:r w:rsidRPr="00B950E8">
              <w:rPr>
                <w:color w:val="000000"/>
                <w:vertAlign w:val="superscript"/>
              </w:rPr>
              <w:t>ns</w:t>
            </w:r>
          </w:p>
          <w:p w14:paraId="63C57038" w14:textId="77777777" w:rsidR="00BE0BCF" w:rsidRPr="00B950E8" w:rsidRDefault="00BE0BCF" w:rsidP="00997451">
            <w:pPr>
              <w:spacing w:line="360" w:lineRule="auto"/>
              <w:ind w:firstLine="0"/>
              <w:rPr>
                <w:b/>
                <w:bCs/>
                <w:color w:val="000000"/>
              </w:rPr>
            </w:pPr>
            <w:r w:rsidRPr="00B950E8">
              <w:rPr>
                <w:color w:val="000000"/>
              </w:rPr>
              <w:t>(Months, mean ± SD)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6F099C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Month3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D0636A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Month6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2A6C2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Month9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4444BC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Month3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0D9520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Month6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1EA247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Month9</w:t>
            </w:r>
          </w:p>
        </w:tc>
      </w:tr>
      <w:tr w:rsidR="00BE0BCF" w:rsidRPr="00056B04" w14:paraId="72A61B28" w14:textId="77777777" w:rsidTr="00997451">
        <w:trPr>
          <w:trHeight w:val="620"/>
        </w:trPr>
        <w:tc>
          <w:tcPr>
            <w:tcW w:w="24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721E" w14:textId="77777777" w:rsidR="00BE0BCF" w:rsidRPr="00B950E8" w:rsidRDefault="00BE0BCF" w:rsidP="00997451">
            <w:pPr>
              <w:spacing w:line="360" w:lineRule="auto"/>
              <w:ind w:firstLine="0"/>
              <w:rPr>
                <w:color w:val="00000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EDC1FD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03.03± 0.08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37DFA0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6.06± 0.06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D95C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9.16± 0.02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C18F44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2.98± 0.08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A1EC4E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5.97± 0.10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F36CEB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9.10± 0.10</w:t>
            </w:r>
          </w:p>
        </w:tc>
      </w:tr>
      <w:tr w:rsidR="00BE0BCF" w:rsidRPr="00056B04" w14:paraId="644E96C8" w14:textId="77777777" w:rsidTr="00997451">
        <w:trPr>
          <w:trHeight w:val="620"/>
        </w:trPr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B8AE" w14:textId="77777777" w:rsidR="00BE0BCF" w:rsidRPr="00B950E8" w:rsidRDefault="00BE0BCF" w:rsidP="00997451">
            <w:pPr>
              <w:spacing w:line="360" w:lineRule="auto"/>
              <w:ind w:firstLine="0"/>
              <w:rPr>
                <w:b/>
                <w:bCs/>
                <w:color w:val="000000"/>
              </w:rPr>
            </w:pPr>
            <w:proofErr w:type="spellStart"/>
            <w:r w:rsidRPr="00B950E8">
              <w:rPr>
                <w:b/>
                <w:bCs/>
                <w:color w:val="000000"/>
              </w:rPr>
              <w:t>Weight</w:t>
            </w:r>
            <w:r w:rsidRPr="00B950E8">
              <w:rPr>
                <w:color w:val="000000"/>
                <w:vertAlign w:val="superscript"/>
              </w:rPr>
              <w:t>ns</w:t>
            </w:r>
            <w:proofErr w:type="spellEnd"/>
          </w:p>
          <w:p w14:paraId="0AF5D264" w14:textId="77777777" w:rsidR="00BE0BCF" w:rsidRPr="00B950E8" w:rsidRDefault="00BE0BCF" w:rsidP="00997451">
            <w:pPr>
              <w:spacing w:line="360" w:lineRule="auto"/>
              <w:ind w:firstLine="0"/>
              <w:rPr>
                <w:color w:val="000000"/>
              </w:rPr>
            </w:pPr>
            <w:r w:rsidRPr="00B950E8">
              <w:rPr>
                <w:color w:val="000000"/>
              </w:rPr>
              <w:t>(kg, mean ± SD)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94FE61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15.16± 2.32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EF7D9E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26.73± 5.46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00F2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38.67± 9.66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3828FD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14.48± 3.21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897364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25.19± 4.20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1C7202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42.27± 8.11</w:t>
            </w:r>
          </w:p>
        </w:tc>
      </w:tr>
      <w:tr w:rsidR="00BE0BCF" w:rsidRPr="00056B04" w14:paraId="5A8F4EEF" w14:textId="77777777" w:rsidTr="00997451">
        <w:trPr>
          <w:trHeight w:val="620"/>
        </w:trPr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719D" w14:textId="77777777" w:rsidR="00BE0BCF" w:rsidRPr="00B950E8" w:rsidRDefault="00BE0BCF" w:rsidP="00997451">
            <w:pPr>
              <w:spacing w:line="360" w:lineRule="auto"/>
              <w:ind w:firstLine="0"/>
              <w:rPr>
                <w:b/>
                <w:bCs/>
                <w:color w:val="000000"/>
              </w:rPr>
            </w:pPr>
            <w:r w:rsidRPr="00B950E8">
              <w:rPr>
                <w:b/>
                <w:bCs/>
                <w:color w:val="000000"/>
              </w:rPr>
              <w:t>Total cholesterol***</w:t>
            </w:r>
          </w:p>
          <w:p w14:paraId="0A4270A6" w14:textId="77777777" w:rsidR="00BE0BCF" w:rsidRPr="00B950E8" w:rsidRDefault="00BE0BCF" w:rsidP="00997451">
            <w:pPr>
              <w:spacing w:line="360" w:lineRule="auto"/>
              <w:ind w:firstLine="0"/>
              <w:rPr>
                <w:color w:val="000000"/>
              </w:rPr>
            </w:pPr>
            <w:r w:rsidRPr="00B950E8">
              <w:rPr>
                <w:color w:val="000000"/>
              </w:rPr>
              <w:t>(mg/dL, mean ± SD)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85743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281.75± 89.86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87FB4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436.9± 142.95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F879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436.77± 238.99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044339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81.52±20.44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93D8EB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96.78±35.25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588D7" w14:textId="77777777" w:rsidR="00BE0BCF" w:rsidRPr="00B950E8" w:rsidRDefault="00BE0BCF" w:rsidP="0099745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RPr="00B950E8">
              <w:rPr>
                <w:color w:val="000000"/>
              </w:rPr>
              <w:t>61.73± 12.44</w:t>
            </w:r>
          </w:p>
        </w:tc>
      </w:tr>
    </w:tbl>
    <w:p w14:paraId="1D9D902C" w14:textId="77777777" w:rsidR="00595099" w:rsidRPr="00B950E8" w:rsidRDefault="00595099" w:rsidP="00595099">
      <w:pPr>
        <w:spacing w:line="360" w:lineRule="auto"/>
        <w:ind w:firstLine="0"/>
        <w:jc w:val="center"/>
        <w:outlineLvl w:val="0"/>
        <w:rPr>
          <w:b/>
          <w:bCs/>
        </w:rPr>
      </w:pPr>
    </w:p>
    <w:p w14:paraId="4973725A" w14:textId="77777777" w:rsidR="00595099" w:rsidRPr="00B950E8" w:rsidRDefault="00595099" w:rsidP="00595099">
      <w:pPr>
        <w:spacing w:line="360" w:lineRule="auto"/>
        <w:ind w:firstLine="0"/>
        <w:jc w:val="both"/>
        <w:rPr>
          <w:noProof/>
          <w:vertAlign w:val="superscript"/>
        </w:rPr>
      </w:pPr>
      <w:r w:rsidRPr="00B950E8">
        <w:rPr>
          <w:noProof/>
          <w:vertAlign w:val="superscript"/>
        </w:rPr>
        <w:t>FH: familial hypercholesterolemia; SD: standard deviation. ***:  statistically signficant difference between groups (p&lt;0001) at three time points (months 3, 6, and 9). ns: no statistical significance between groups (p &gt; 0.1).</w:t>
      </w:r>
    </w:p>
    <w:p w14:paraId="458B1E91" w14:textId="77777777" w:rsidR="00595099" w:rsidRDefault="00595099" w:rsidP="007F222A">
      <w:pPr>
        <w:rPr>
          <w:rFonts w:asciiTheme="majorBidi" w:hAnsiTheme="majorBidi" w:cstheme="majorBidi"/>
        </w:rPr>
      </w:pPr>
    </w:p>
    <w:p w14:paraId="177B39CF" w14:textId="6CC497FC" w:rsidR="006E2C40" w:rsidRDefault="0097613E" w:rsidP="007F222A">
      <w:r w:rsidRPr="00A0314C">
        <w:rPr>
          <w:b/>
        </w:rPr>
        <w:lastRenderedPageBreak/>
        <w:t xml:space="preserve">Table </w:t>
      </w:r>
      <w:r w:rsidR="00EB2419">
        <w:rPr>
          <w:b/>
        </w:rPr>
        <w:t>3</w:t>
      </w:r>
      <w:r w:rsidRPr="00A0314C">
        <w:rPr>
          <w:b/>
        </w:rPr>
        <w:t>.</w:t>
      </w:r>
      <w:r w:rsidRPr="00A0314C">
        <w:t xml:space="preserve"> Significantly differentially expressed miRNAs between WMS-FH and WMS-N at months 3, 6, and 9 (p &lt; 0.1).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380"/>
        <w:gridCol w:w="1980"/>
        <w:gridCol w:w="1440"/>
        <w:gridCol w:w="1800"/>
        <w:gridCol w:w="1980"/>
      </w:tblGrid>
      <w:tr w:rsidR="00673CDB" w:rsidRPr="00056B04" w14:paraId="173D26FC" w14:textId="77777777" w:rsidTr="00997451">
        <w:trPr>
          <w:trHeight w:val="290"/>
        </w:trPr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4B9A2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b/>
                <w:bCs/>
                <w:color w:val="000000"/>
              </w:rPr>
            </w:pPr>
            <w:r w:rsidRPr="00A0314C">
              <w:rPr>
                <w:b/>
                <w:bCs/>
                <w:color w:val="000000"/>
              </w:rPr>
              <w:t>Age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651E7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b/>
                <w:bCs/>
                <w:color w:val="000000"/>
              </w:rPr>
            </w:pPr>
            <w:r w:rsidRPr="00A0314C">
              <w:rPr>
                <w:b/>
                <w:bCs/>
                <w:color w:val="000000"/>
              </w:rPr>
              <w:t xml:space="preserve"> miRNA 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84F58EF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A0314C">
              <w:rPr>
                <w:b/>
                <w:bCs/>
                <w:color w:val="000000"/>
              </w:rPr>
              <w:t>Fold change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713932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A0314C">
              <w:rPr>
                <w:b/>
                <w:bCs/>
                <w:color w:val="000000"/>
              </w:rPr>
              <w:t>Adjusted p-value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01203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A0314C">
              <w:rPr>
                <w:b/>
                <w:bCs/>
                <w:color w:val="000000"/>
              </w:rPr>
              <w:t>Expression</w:t>
            </w:r>
          </w:p>
        </w:tc>
      </w:tr>
      <w:tr w:rsidR="00673CDB" w:rsidRPr="00056B04" w14:paraId="11C9389C" w14:textId="77777777" w:rsidTr="00997451">
        <w:trPr>
          <w:trHeight w:val="290"/>
        </w:trPr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</w:tcPr>
          <w:p w14:paraId="200D5EF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3C005C1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74DA4AC0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7572AADF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4B12286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12A57102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6FED0EE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7462729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7FD2D242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55D9323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0868A57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31A0FAF5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07C8675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2E314262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b/>
                <w:bCs/>
                <w:color w:val="000000"/>
              </w:rPr>
            </w:pPr>
            <w:r w:rsidRPr="00A0314C">
              <w:rPr>
                <w:b/>
                <w:bCs/>
                <w:color w:val="000000"/>
              </w:rPr>
              <w:t>Month 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2CC71E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miR-7140-3p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3AB5F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3.74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F64632F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93DC55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53BE6BF3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6F8D7882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1550A2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miR-7140-5p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672C4B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6.28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BF299A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4FE1D7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0A8CC690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4B4028D0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76A7DBD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miR-194b-5p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B66B51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3.16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E3F2AA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0.085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54DC1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29294A99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55AA321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D517E6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A6AA5D5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1.47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868BE9D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565458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7BC406DE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301FA16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87FD3B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miR-499-3p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EB0C5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1.88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646650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59E0F7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29375B4E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2A486D2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79070C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miR-193a-3p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B431C3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1.34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89E645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F7C28D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424C2FC1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4BB696B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6C0494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9C863D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1.45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7AA0AC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16CB44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018579D8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7FD0C88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7AA621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miR-9805-3p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E823E9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2.18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5A8C53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6A34B1D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74EA2B4C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78A012E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032EE5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miR-183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52AE4E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0.64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99D3AD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0.048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E7A67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324955AC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568BFD6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385C09F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miR-190a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3B69E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B5BA4F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5D4082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03422594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4268865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EF6B62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miR-574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9B714B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0.58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FA297CF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BA6A62F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1250B3DB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1BA863B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605A81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miR-129a-3p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20D5D15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0.66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5B8BE5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B6B66B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71ED6EFF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3D109AB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10C6D9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miR-196a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4D5378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0.55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2BF678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3F3255F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19094535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3CC8236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502D625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8DE3E55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0.51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10A042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84DBAEF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6CA1AEC9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13B0C8B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00FD7E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AD9F20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627238F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68BCF6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4EC6DFC2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11BB50B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A14C53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miR-126-5p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9DE9A0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0.69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BC90B7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AC8A74D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1C751990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3E82E47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E82FAD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miR-130a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DE465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0.78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73CC2C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1094A5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2632D52C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536260C2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026DC3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miR-23b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DA75A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0E1764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483FAA2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0001CEAE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0728B4E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FB1CDED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miR-146a-5p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335D12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2A630D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CABA5B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50603CC5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6062913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6A116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2A47A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0.72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0BA41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0.090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A2D8B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Downregulated</w:t>
            </w:r>
          </w:p>
        </w:tc>
      </w:tr>
      <w:tr w:rsidR="00673CDB" w:rsidRPr="00056B04" w14:paraId="518EE741" w14:textId="77777777" w:rsidTr="00997451">
        <w:trPr>
          <w:trHeight w:val="290"/>
        </w:trPr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</w:tcPr>
          <w:p w14:paraId="1708211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2DE9584D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6BED549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0AD418A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05C27DD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116232F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7F4903DD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2F263DF5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69239F7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16A992A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026C55F5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112A557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201CCE2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0C1DB9E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6B71F04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A0314C">
              <w:rPr>
                <w:b/>
                <w:bCs/>
                <w:color w:val="000000"/>
              </w:rPr>
              <w:t>Month 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D1B4BA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lastRenderedPageBreak/>
              <w:t>miR-7140-5p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B311AC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6.27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5DC51F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040D09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5140316B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724A7D8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EBDC4B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miR-7140-3p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31385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5.13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84B257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5EA1BF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3418BE3F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26B4A96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BD435A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miR-143-3p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71B21F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1.91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6F2893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186312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05DC91F5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34475440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F77DB2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miR-9805-3p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41FB1C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3.74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EF3D8C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BCF96E5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1579948D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79D8116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120C5D4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miR-194b-5p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1524A62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5.67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CFC488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5771BF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56ECB0E7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74449E5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77A7301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F9A9E4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10.35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9B76E2C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D0A8066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726A5D91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514B84A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92DDD3A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miR-204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F8CE7FD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6.20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BACC0A8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D67CE83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16F804F5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759465AE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90DB48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A0314C">
              <w:rPr>
                <w:color w:val="000000"/>
              </w:rPr>
              <w:t>miR-127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DD383AB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t>2.46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66F3527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0.050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356E0B9" w14:textId="77777777" w:rsidR="00673CDB" w:rsidRPr="00A0314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A0314C">
              <w:rPr>
                <w:color w:val="000000"/>
              </w:rPr>
              <w:t>Upregulated</w:t>
            </w:r>
          </w:p>
        </w:tc>
      </w:tr>
      <w:tr w:rsidR="00673CDB" w:rsidRPr="00056B04" w14:paraId="0B683319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43E2E61F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2A31929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5477FC">
              <w:rPr>
                <w:color w:val="000000"/>
              </w:rPr>
              <w:t>miR-486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6093B4B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5477FC">
              <w:t>1.98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B34A0C2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5477FC">
              <w:rPr>
                <w:color w:val="000000"/>
              </w:rPr>
              <w:t>0.071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D081DB4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5477FC">
              <w:rPr>
                <w:color w:val="000000"/>
              </w:rPr>
              <w:t>Upregulated</w:t>
            </w:r>
          </w:p>
        </w:tc>
      </w:tr>
      <w:tr w:rsidR="00673CDB" w:rsidRPr="00056B04" w14:paraId="0F1AE537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377CFC1B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0E07039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5477FC">
              <w:rPr>
                <w:color w:val="000000"/>
              </w:rPr>
              <w:t>miR-206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D3E216F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5477FC">
              <w:t>10.72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3957A49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5477FC">
              <w:rPr>
                <w:color w:val="000000"/>
              </w:rPr>
              <w:t>0.084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8812FFD" w14:textId="77777777" w:rsidR="00673CDB" w:rsidRPr="005477FC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5477FC">
              <w:rPr>
                <w:color w:val="000000"/>
              </w:rPr>
              <w:t>Upregulated</w:t>
            </w:r>
          </w:p>
        </w:tc>
      </w:tr>
      <w:tr w:rsidR="00673CDB" w:rsidRPr="00056B04" w14:paraId="5052DEE1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15D81C77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EC8BE86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1C4BBD">
              <w:rPr>
                <w:color w:val="000000"/>
              </w:rPr>
              <w:t>miR-133a-3p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41E47D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1C4BBD">
              <w:t>7.52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8E73FA9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1C4BBD">
              <w:rPr>
                <w:color w:val="000000"/>
              </w:rPr>
              <w:t>0.096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A8235B2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1C4BBD">
              <w:rPr>
                <w:color w:val="000000"/>
              </w:rPr>
              <w:t>Upregulated</w:t>
            </w:r>
          </w:p>
        </w:tc>
      </w:tr>
      <w:tr w:rsidR="00673CDB" w:rsidRPr="00056B04" w14:paraId="39508409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163D4930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82D7C0C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1C4BBD">
              <w:rPr>
                <w:color w:val="000000"/>
              </w:rPr>
              <w:t>miR-184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3FCA863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1C4BBD">
              <w:t>3.41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ED49124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1C4BBD">
              <w:rPr>
                <w:color w:val="000000"/>
              </w:rPr>
              <w:t>0.098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BD0EE3E" w14:textId="77777777" w:rsidR="00673CDB" w:rsidRPr="001C4BBD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1C4BBD">
              <w:rPr>
                <w:color w:val="000000"/>
              </w:rPr>
              <w:t>Upregulated</w:t>
            </w:r>
          </w:p>
        </w:tc>
      </w:tr>
      <w:tr w:rsidR="00673CDB" w:rsidRPr="00056B04" w14:paraId="26D3D115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60E619FF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6802579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miR-133a-5p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D2A8AFE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5.63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4230BD0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F8906B9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Upregulated</w:t>
            </w:r>
          </w:p>
        </w:tc>
      </w:tr>
      <w:tr w:rsidR="00673CDB" w:rsidRPr="00056B04" w14:paraId="41F22358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2708DF5B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A6D7FE6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miR-138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5D06C39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0.44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D4C675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0.037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8CE6B2C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Downregulated</w:t>
            </w:r>
          </w:p>
        </w:tc>
      </w:tr>
      <w:tr w:rsidR="00673CDB" w:rsidRPr="00056B04" w14:paraId="0E35DC27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0142AED4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639B5E8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miR-126-3p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F047CA5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0.61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A2E9299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7BAA417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Downregulated</w:t>
            </w:r>
          </w:p>
        </w:tc>
      </w:tr>
      <w:tr w:rsidR="00673CDB" w:rsidRPr="00056B04" w14:paraId="30D804CA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434B76D2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11A2809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miR-130a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37EC1A1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0.68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0D70797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44B1E58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Downregulated</w:t>
            </w:r>
          </w:p>
        </w:tc>
      </w:tr>
      <w:tr w:rsidR="00673CDB" w:rsidRPr="00056B04" w14:paraId="0D01AEA8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6A3C85A8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EE07ACA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miR-210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4D35B6A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0.55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B66EF03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6EC2985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Downregulated</w:t>
            </w:r>
          </w:p>
        </w:tc>
      </w:tr>
      <w:tr w:rsidR="00673CDB" w:rsidRPr="00056B04" w14:paraId="4114743E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1496269F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F544F17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miR-24-3p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06B2170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0.71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8EE97BB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0.098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43FDD2B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Downregulated</w:t>
            </w:r>
          </w:p>
        </w:tc>
      </w:tr>
      <w:tr w:rsidR="00673CDB" w:rsidRPr="00056B04" w14:paraId="08757923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48BC3C26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5C5E89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miR-140-3p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A39AB8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0.57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1733C84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0.098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E56C37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Downregulated</w:t>
            </w:r>
          </w:p>
        </w:tc>
      </w:tr>
      <w:tr w:rsidR="00673CDB" w:rsidRPr="00056B04" w14:paraId="541D4038" w14:textId="77777777" w:rsidTr="00997451">
        <w:trPr>
          <w:trHeight w:val="290"/>
        </w:trPr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</w:tcPr>
          <w:p w14:paraId="1DB4F0A2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741BEB">
              <w:rPr>
                <w:b/>
                <w:bCs/>
                <w:color w:val="000000"/>
              </w:rPr>
              <w:t xml:space="preserve">  </w:t>
            </w:r>
          </w:p>
          <w:p w14:paraId="4180442E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70C45D91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3846811B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03D3C559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</w:p>
          <w:p w14:paraId="6E46A751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741BEB">
              <w:rPr>
                <w:b/>
                <w:bCs/>
                <w:color w:val="000000"/>
              </w:rPr>
              <w:t>Month 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78DD347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miR-486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6EF0038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1.81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9E82B61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AD4E334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Upregulated</w:t>
            </w:r>
          </w:p>
        </w:tc>
      </w:tr>
      <w:tr w:rsidR="00673CDB" w:rsidRPr="00056B04" w14:paraId="6F44BB77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013587C7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DA69230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miR-423-5p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A4344C7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1.30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1B29017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A4E7755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Upregulated</w:t>
            </w:r>
          </w:p>
        </w:tc>
      </w:tr>
      <w:tr w:rsidR="00673CDB" w:rsidRPr="00056B04" w14:paraId="1018519F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3AD8AEEE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5BBAD1D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miR-335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BED0468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1.56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ECEDF93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0.038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163E36B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Upregulated</w:t>
            </w:r>
          </w:p>
        </w:tc>
      </w:tr>
      <w:tr w:rsidR="00673CDB" w:rsidRPr="00056B04" w14:paraId="3DE49A57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0FFFFAC2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A43AE94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miR-9858-5p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18D5642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1.72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632EA6E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A58709A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Upregulated</w:t>
            </w:r>
          </w:p>
        </w:tc>
      </w:tr>
      <w:tr w:rsidR="00673CDB" w:rsidRPr="00056B04" w14:paraId="7F0C39C4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0601BFA5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C21CDB9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miR-194b-5p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DDEF34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3.42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82E4BD2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31F9E64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Upregulated</w:t>
            </w:r>
          </w:p>
        </w:tc>
      </w:tr>
      <w:tr w:rsidR="00673CDB" w:rsidRPr="00056B04" w14:paraId="35E8823E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1311136F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1234D4A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miR-2483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258B9B2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1.45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0D8A2C6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0.083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1E98036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Upregulated</w:t>
            </w:r>
          </w:p>
        </w:tc>
      </w:tr>
      <w:tr w:rsidR="00673CDB" w:rsidRPr="00056B04" w14:paraId="2BA64F45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33D94A35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00AA3F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miR-34c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90084E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0.46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9B74DF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0.037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DF755E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Downregulated</w:t>
            </w:r>
          </w:p>
        </w:tc>
      </w:tr>
      <w:tr w:rsidR="00673CDB" w:rsidRPr="00056B04" w14:paraId="1FD8DB73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right w:val="nil"/>
            </w:tcBorders>
          </w:tcPr>
          <w:p w14:paraId="263BE5C8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2EAE9B8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miR-122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9151D4B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0.43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A11C433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46A0BF54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Downregulated</w:t>
            </w:r>
          </w:p>
        </w:tc>
      </w:tr>
      <w:tr w:rsidR="00673CDB" w:rsidRPr="00056B04" w14:paraId="32C1ACD1" w14:textId="77777777" w:rsidTr="00997451">
        <w:trPr>
          <w:trHeight w:val="290"/>
        </w:trPr>
        <w:tc>
          <w:tcPr>
            <w:tcW w:w="1380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5D678DC3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B65A83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rPr>
                <w:color w:val="000000"/>
              </w:rPr>
            </w:pPr>
            <w:r w:rsidRPr="00741BEB">
              <w:rPr>
                <w:color w:val="000000"/>
              </w:rPr>
              <w:t>miR-126-3p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BB4A47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t>0.71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1D54D8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0.083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4CAE25" w14:textId="77777777" w:rsidR="00673CDB" w:rsidRPr="00741BEB" w:rsidRDefault="00673CDB" w:rsidP="00997451">
            <w:pPr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color w:val="000000"/>
              </w:rPr>
            </w:pPr>
            <w:r w:rsidRPr="00741BEB">
              <w:rPr>
                <w:color w:val="000000"/>
              </w:rPr>
              <w:t>Downregulated</w:t>
            </w:r>
          </w:p>
        </w:tc>
      </w:tr>
    </w:tbl>
    <w:p w14:paraId="7E21A1DD" w14:textId="77777777" w:rsidR="00673CDB" w:rsidRDefault="00673CDB" w:rsidP="007F222A">
      <w:pPr>
        <w:rPr>
          <w:rFonts w:asciiTheme="majorBidi" w:hAnsiTheme="majorBidi" w:cstheme="majorBidi"/>
        </w:rPr>
      </w:pPr>
    </w:p>
    <w:p w14:paraId="49659E90" w14:textId="38E077CF" w:rsidR="007F222A" w:rsidRDefault="007F222A" w:rsidP="007F222A">
      <w:pPr>
        <w:rPr>
          <w:rFonts w:asciiTheme="majorBidi" w:hAnsiTheme="majorBidi" w:cstheme="majorBidi"/>
        </w:rPr>
      </w:pPr>
      <w:r w:rsidRPr="00AC7630">
        <w:rPr>
          <w:rFonts w:asciiTheme="majorBidi" w:hAnsiTheme="majorBidi" w:cstheme="majorBidi"/>
          <w:b/>
          <w:bCs/>
        </w:rPr>
        <w:t>Table</w:t>
      </w:r>
      <w:r w:rsidR="0097613E">
        <w:rPr>
          <w:rFonts w:asciiTheme="majorBidi" w:hAnsiTheme="majorBidi" w:cstheme="majorBidi"/>
          <w:b/>
          <w:bCs/>
        </w:rPr>
        <w:t xml:space="preserve"> </w:t>
      </w:r>
      <w:r w:rsidR="00EB2419">
        <w:rPr>
          <w:rFonts w:asciiTheme="majorBidi" w:hAnsiTheme="majorBidi" w:cstheme="majorBidi"/>
          <w:b/>
          <w:bCs/>
        </w:rPr>
        <w:t>4</w:t>
      </w:r>
      <w:r w:rsidRPr="00AC7630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DE swine miRNA sequences and the corresponding human miRNA ID and sequence. 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1760"/>
        <w:gridCol w:w="2549"/>
        <w:gridCol w:w="1811"/>
        <w:gridCol w:w="180"/>
        <w:gridCol w:w="2700"/>
        <w:gridCol w:w="180"/>
      </w:tblGrid>
      <w:tr w:rsidR="007F222A" w:rsidRPr="00723B04" w14:paraId="62267498" w14:textId="77777777" w:rsidTr="002670A5">
        <w:trPr>
          <w:trHeight w:val="290"/>
        </w:trPr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0D4F9" w14:textId="77777777" w:rsidR="007F222A" w:rsidRPr="00723B04" w:rsidRDefault="007F222A" w:rsidP="002670A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DB5D0A">
              <w:rPr>
                <w:b/>
                <w:bCs/>
                <w:color w:val="000000"/>
                <w:sz w:val="20"/>
                <w:szCs w:val="20"/>
              </w:rPr>
              <w:t xml:space="preserve">Swine </w:t>
            </w:r>
            <w:r w:rsidRPr="00723B04">
              <w:rPr>
                <w:b/>
                <w:bCs/>
                <w:color w:val="000000"/>
                <w:sz w:val="20"/>
                <w:szCs w:val="20"/>
              </w:rPr>
              <w:t>miRNA  ID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774C6B" w14:textId="77777777" w:rsidR="007F222A" w:rsidRPr="00723B04" w:rsidRDefault="007F222A" w:rsidP="002670A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723B04">
              <w:rPr>
                <w:b/>
                <w:bCs/>
                <w:color w:val="000000"/>
                <w:sz w:val="20"/>
                <w:szCs w:val="20"/>
              </w:rPr>
              <w:t>Swine seq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BB774B" w14:textId="77777777" w:rsidR="007F222A" w:rsidRPr="00723B04" w:rsidRDefault="007F222A" w:rsidP="002670A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723B04">
              <w:rPr>
                <w:b/>
                <w:bCs/>
                <w:color w:val="000000"/>
                <w:sz w:val="20"/>
                <w:szCs w:val="20"/>
              </w:rPr>
              <w:t>Human miRNA ID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4DC4A98" w14:textId="77777777" w:rsidR="007F222A" w:rsidRPr="00723B04" w:rsidRDefault="007F222A" w:rsidP="002670A5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723B04">
              <w:rPr>
                <w:b/>
                <w:bCs/>
                <w:color w:val="000000"/>
                <w:sz w:val="20"/>
                <w:szCs w:val="20"/>
              </w:rPr>
              <w:t>Human Seq</w:t>
            </w:r>
          </w:p>
        </w:tc>
      </w:tr>
      <w:tr w:rsidR="007F222A" w:rsidRPr="00723B04" w14:paraId="515BDCF3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E114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ssc-miR-7140-3p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B1C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augaugccccuuagaguugagc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0BC3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NA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F8BB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na</w:t>
            </w:r>
            <w:proofErr w:type="spellEnd"/>
          </w:p>
        </w:tc>
      </w:tr>
      <w:tr w:rsidR="007F222A" w:rsidRPr="00723B04" w14:paraId="29082ECE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26E6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ssc-miR-7140-5p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307B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caacucaagggggcaucauuca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99E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NA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133F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na</w:t>
            </w:r>
            <w:proofErr w:type="spellEnd"/>
          </w:p>
        </w:tc>
      </w:tr>
      <w:tr w:rsidR="007F222A" w:rsidRPr="00723B04" w14:paraId="5D4E64D9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6349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ssc-miR-194b-5p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C82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uguaacagcgacuccaugugga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D4C53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hsa-miR-194-5p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EE28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uguaacagcaacuccaugugga</w:t>
            </w:r>
            <w:proofErr w:type="spellEnd"/>
          </w:p>
        </w:tc>
      </w:tr>
      <w:tr w:rsidR="007F222A" w:rsidRPr="00723B04" w14:paraId="02746621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BD76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ssc-miR-7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2F88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uggaagacuagugauuuuguuguu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0622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hsa-miR-7-5p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3363B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uggaagacuagugauuuuguuguu</w:t>
            </w:r>
            <w:proofErr w:type="spellEnd"/>
          </w:p>
        </w:tc>
      </w:tr>
      <w:tr w:rsidR="007F222A" w:rsidRPr="00723B04" w14:paraId="351B73B5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BAA8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ssc-miR-499-3p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A17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aacaucacagcaagucugugcu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1CD0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hsa-miR-499a-3p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40AF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aacaucacagcaagucugugcu</w:t>
            </w:r>
            <w:proofErr w:type="spellEnd"/>
          </w:p>
        </w:tc>
      </w:tr>
      <w:tr w:rsidR="007F222A" w:rsidRPr="00723B04" w14:paraId="02EF2D56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C396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ssc-miR-193a-3p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53B8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aacuggccuacaaagucccagu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87F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hsa-miR-193a-3p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066C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aacuggccuacaaagucccagu</w:t>
            </w:r>
            <w:proofErr w:type="spellEnd"/>
          </w:p>
        </w:tc>
      </w:tr>
      <w:tr w:rsidR="007F222A" w:rsidRPr="00723B04" w14:paraId="7DB0E830" w14:textId="77777777" w:rsidTr="002670A5">
        <w:trPr>
          <w:gridAfter w:val="1"/>
          <w:wAfter w:w="180" w:type="dxa"/>
          <w:trHeight w:val="77"/>
        </w:trPr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F663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lastRenderedPageBreak/>
              <w:t>ssc-miR-144</w:t>
            </w:r>
          </w:p>
        </w:tc>
        <w:tc>
          <w:tcPr>
            <w:tcW w:w="254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5BB0C02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uacaguauagaugauguac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839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hsa-miR-144-3p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048A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uacaguauagaugauguacu</w:t>
            </w:r>
            <w:proofErr w:type="spellEnd"/>
          </w:p>
        </w:tc>
      </w:tr>
      <w:tr w:rsidR="007F222A" w:rsidRPr="00723B04" w14:paraId="0CA1B7A3" w14:textId="77777777" w:rsidTr="002670A5">
        <w:trPr>
          <w:gridAfter w:val="1"/>
          <w:wAfter w:w="180" w:type="dxa"/>
          <w:trHeight w:val="77"/>
        </w:trPr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7346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ssc-miR-9805-3p</w:t>
            </w:r>
          </w:p>
        </w:tc>
        <w:tc>
          <w:tcPr>
            <w:tcW w:w="254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2FB0564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cccagggucugucggaugucu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B9A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NA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EE59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r w:rsidRPr="00723B04">
              <w:rPr>
                <w:sz w:val="20"/>
                <w:szCs w:val="20"/>
                <w:u w:val="single"/>
              </w:rPr>
              <w:t>Na</w:t>
            </w:r>
          </w:p>
        </w:tc>
      </w:tr>
      <w:tr w:rsidR="007F222A" w:rsidRPr="00723B04" w14:paraId="3AE84739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9087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ssc-miR-183</w:t>
            </w:r>
          </w:p>
        </w:tc>
        <w:tc>
          <w:tcPr>
            <w:tcW w:w="25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5A3E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uauggcacugguagaauucacug</w:t>
            </w:r>
            <w:proofErr w:type="spellEnd"/>
          </w:p>
        </w:tc>
        <w:tc>
          <w:tcPr>
            <w:tcW w:w="181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D624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hsa-miR-183-5p</w:t>
            </w:r>
          </w:p>
        </w:tc>
        <w:tc>
          <w:tcPr>
            <w:tcW w:w="288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DFD8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uauggcacugguagaauucacu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31ECF1C9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22F4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ssc-miR-190a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F542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ugauauguuugauauauuagg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C050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hsa-miR-190a-5p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A703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ugauauguuugauauauuagg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</w:t>
            </w:r>
          </w:p>
        </w:tc>
      </w:tr>
      <w:tr w:rsidR="007F222A" w:rsidRPr="00723B04" w14:paraId="5CD2D603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81BC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ssc-miR-574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01B5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cacgcucaugcacacacccaca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529F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hsa-miR-574-3p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7DB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cacgcucaugcacacacccaca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0F0962F4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11D3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ssc-miR-129a-3p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923D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aagcccuuaccccaaaaagcau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FE5A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hsa-miR-129-2-3p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34E7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aagcccuuaccccaaaaagcau</w:t>
            </w:r>
            <w:proofErr w:type="spellEnd"/>
          </w:p>
        </w:tc>
      </w:tr>
      <w:tr w:rsidR="007F222A" w:rsidRPr="00723B04" w14:paraId="5CE3E084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E6BB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ssc-miR-196a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87B3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uagguaguuucauguuguuggg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FA9E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hsa-miR-196a-5p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E960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uagguaguuucauguuguuggg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111420EC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FD39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ssc-miR-182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424F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uuuggcaaugguagaacucacacu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98EF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hsa-miR-182-5p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C03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uuuggcaaugguagaacucacacu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350FB289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C0CB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ssc-miR-138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1B64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agcugguguugugaaucaggc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9788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hsa-miR-138-5p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0BD4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agcugguguugugaaucaggc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cg</w:t>
            </w:r>
          </w:p>
        </w:tc>
      </w:tr>
      <w:tr w:rsidR="007F222A" w:rsidRPr="00723B04" w14:paraId="68D80EED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088A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ssc-miR-126-5p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56A5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cauuauuacuuuugguacgcg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E0D8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hsa-miR-126-5p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7D56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cauuauuacuuuugguacgcg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38600B78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98C4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ssc-miR-130a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6055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cagugcaauguuaaaagggcau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8182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hsa-miR-130a-3p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2FF7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cagugcaauguuaaaagggcau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1F7CB795" w14:textId="77777777" w:rsidTr="002670A5">
        <w:trPr>
          <w:gridAfter w:val="1"/>
          <w:wAfter w:w="180" w:type="dxa"/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4D448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ssc-miR-23b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0B841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aucacauugccagggauuacca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773F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hsa-miR-23b-3p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795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aucacauugccagggauuacca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c</w:t>
            </w:r>
          </w:p>
        </w:tc>
      </w:tr>
      <w:tr w:rsidR="007F222A" w:rsidRPr="00723B04" w14:paraId="3B0974EE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9DF5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ssc-miR-146a-5p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76C8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ugagaacugaauuccauggguu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81AA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hsa-miR-146a-5p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3AA4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ugagaacugaauuccauggguu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1ACD520E" w14:textId="77777777" w:rsidTr="002670A5">
        <w:trPr>
          <w:gridAfter w:val="1"/>
          <w:wAfter w:w="180" w:type="dxa"/>
          <w:trHeight w:val="77"/>
        </w:trPr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8FA5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ssc-miR-152</w:t>
            </w:r>
          </w:p>
        </w:tc>
        <w:tc>
          <w:tcPr>
            <w:tcW w:w="254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CAEAE32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ucagugcaugacagaacuugg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746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hsa-miR-152-3p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7A44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ucagugcaugacagaacuugg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16FE1ECA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A446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ssc-miR-7140-5p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EC5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augaugccccuuagaguugagc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C5E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NA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0184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na</w:t>
            </w:r>
            <w:proofErr w:type="spellEnd"/>
          </w:p>
        </w:tc>
      </w:tr>
      <w:tr w:rsidR="007F222A" w:rsidRPr="00723B04" w14:paraId="292983FD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EC32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ssc-miR-7140-3p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1892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caacucaagggggcaucauuca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9426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NA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39F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na</w:t>
            </w:r>
            <w:proofErr w:type="spellEnd"/>
          </w:p>
        </w:tc>
      </w:tr>
      <w:tr w:rsidR="007F222A" w:rsidRPr="00723B04" w14:paraId="3279CA3E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5C19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ssc-miR-143-3p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0718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ugagaugaagcacuguagcuc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FFA7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hsa-miR-143-3p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A500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ugagaugaagcacuguagcuc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3B028ACC" w14:textId="77777777" w:rsidTr="002670A5">
        <w:trPr>
          <w:gridAfter w:val="1"/>
          <w:wAfter w:w="180" w:type="dxa"/>
          <w:trHeight w:val="77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6CD1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ssc-miR-9805-3p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B3B8E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cccagggucugucggaugucu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A82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NA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AE47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na</w:t>
            </w:r>
            <w:proofErr w:type="spellEnd"/>
          </w:p>
        </w:tc>
      </w:tr>
      <w:tr w:rsidR="007F222A" w:rsidRPr="00723B04" w14:paraId="132EC9F9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8601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ssc-miR-194b-5p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C2A9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uguaacagcgacuccaugugga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08F42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hsa-miR-194-5p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A3DB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uguaacagcaacuccaugugga</w:t>
            </w:r>
            <w:proofErr w:type="spellEnd"/>
          </w:p>
        </w:tc>
      </w:tr>
      <w:tr w:rsidR="007F222A" w:rsidRPr="00723B04" w14:paraId="232701AE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1EE4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C49A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uggaauguaaagaaguaugua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357F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EBD4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uggaauguaaagaaguaugua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 u</w:t>
            </w:r>
          </w:p>
        </w:tc>
      </w:tr>
      <w:tr w:rsidR="007F222A" w:rsidRPr="00723B04" w14:paraId="1D1B20FB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25A3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ssc-miR-204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A53F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uucccuuugucauccuaugccu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84338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hsa-miR-204-5p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9350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uucccuuugucauccuaugccu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60DB05F9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0A83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ssc-miR-127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0873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ucggauccgucugagcuuggcu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5FAD9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hsa-miR-127-3p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0CDB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ucggauccgucugagcuuggcu</w:t>
            </w:r>
            <w:proofErr w:type="spellEnd"/>
          </w:p>
        </w:tc>
      </w:tr>
      <w:tr w:rsidR="007F222A" w:rsidRPr="00723B04" w14:paraId="6F4DBF36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082F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ssc-miR-486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CE09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uccuguacugagcugccccgag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1CB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hsa-miR-486-5p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66F7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uccuguacugagcugccccgag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6AD82AF6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5E46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ssc-miR-206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6D62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uggaauguaaggaaguguguga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F2D28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hsa-miR-206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283B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uggaauguaaggaagugugugg</w:t>
            </w:r>
            <w:proofErr w:type="spellEnd"/>
          </w:p>
        </w:tc>
      </w:tr>
      <w:tr w:rsidR="007F222A" w:rsidRPr="00723B04" w14:paraId="479F402E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4FCCF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ssc-miR-133a-3p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31CB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uugguccccuucaaccagcug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131C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hsa-miR-133a-3p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0C43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r w:rsidRPr="00723B04">
              <w:rPr>
                <w:sz w:val="20"/>
                <w:szCs w:val="20"/>
                <w:u w:val="single"/>
              </w:rPr>
              <w:t xml:space="preserve">u </w:t>
            </w:r>
            <w:proofErr w:type="spellStart"/>
            <w:r w:rsidRPr="00723B04">
              <w:rPr>
                <w:sz w:val="20"/>
                <w:szCs w:val="20"/>
                <w:u w:val="single"/>
              </w:rPr>
              <w:t>uugguccccuucaaccagcug</w:t>
            </w:r>
            <w:proofErr w:type="spellEnd"/>
          </w:p>
        </w:tc>
      </w:tr>
      <w:tr w:rsidR="007F222A" w:rsidRPr="00723B04" w14:paraId="6C302797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F662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ssc-miR-184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E6FD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uggacggagaacugauaagggu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6C80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hsa-miR-184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364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uggacggagaacugauaagggu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677C97E8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ACBE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ssc-miR-133a-5p</w:t>
            </w:r>
          </w:p>
        </w:tc>
        <w:tc>
          <w:tcPr>
            <w:tcW w:w="25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A341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agcugguaaaauggaaccaaau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D13A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hsa-miR-133a-5p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C6507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agcugguaaaauggaaccaaau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6C4AC6F2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7B5F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ssc-miR-138</w:t>
            </w:r>
          </w:p>
        </w:tc>
        <w:tc>
          <w:tcPr>
            <w:tcW w:w="25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A80D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agcugguguugugaaucaggc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F1EF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hsa-miR-138-5p</w:t>
            </w:r>
          </w:p>
        </w:tc>
        <w:tc>
          <w:tcPr>
            <w:tcW w:w="288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375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agcugguguugugaaucaggc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cg</w:t>
            </w:r>
          </w:p>
        </w:tc>
      </w:tr>
      <w:tr w:rsidR="007F222A" w:rsidRPr="00723B04" w14:paraId="1367E76F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1BCB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ssc-miR-126-3p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E12F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ucguaccgugaguaauaaugcg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A8E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hsa-miR-126-3p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B3A7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ucguaccgugaguaauaaugcg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36867D73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5808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ssc-miR-130a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E20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cagugcaauguuaaaagggcau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00F0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hsa-miR-130a-3p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C677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cagugcaauguuaaaagggcau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2EFE4C3A" w14:textId="77777777" w:rsidTr="002670A5">
        <w:trPr>
          <w:gridAfter w:val="1"/>
          <w:wAfter w:w="180" w:type="dxa"/>
          <w:trHeight w:val="18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83C9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ssc-miR-210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79C26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cugugcgugugacagcggcuga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2762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hsa-miR-210-3p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C2A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cugugcgugugacagcggcuga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39ACA15F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1DB1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ssc-miR-24-3p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FA38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uggcucaguucagcaggaacag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3E56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hsa-miR-24-3p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5D28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uggcucaguucagcaggaacag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56411DF4" w14:textId="77777777" w:rsidTr="002670A5">
        <w:trPr>
          <w:gridAfter w:val="1"/>
          <w:wAfter w:w="180" w:type="dxa"/>
          <w:trHeight w:val="99"/>
        </w:trPr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8B2F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ssc-miR-140-3p</w:t>
            </w:r>
          </w:p>
        </w:tc>
        <w:tc>
          <w:tcPr>
            <w:tcW w:w="25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6376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uaccacaggguagaaccacggac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9A75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hsa-miR-140-3p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464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uaccacaggguagaaccacgg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minus ac</w:t>
            </w:r>
          </w:p>
        </w:tc>
      </w:tr>
      <w:tr w:rsidR="007F222A" w:rsidRPr="00723B04" w14:paraId="2848568B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FAAD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ssc-miR-486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7AF1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uccuguacugagcugccccgag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3CF3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hsa-miR-486-5p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2877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uccuguacugagcugccccgag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5BD79886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C8F7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ssc-miR-423-5p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ADF5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ugaggggcagagagcgagacuuu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5E28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hsa-miR-423-5p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E952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ugaggggcagagagcgagacuuu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</w:t>
            </w:r>
          </w:p>
        </w:tc>
      </w:tr>
      <w:tr w:rsidR="007F222A" w:rsidRPr="00723B04" w14:paraId="77B78E02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2D2F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ssc-miR-335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627B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ucaagagcaauaacgaaaaaug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CCA4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hsa-miR-335-5p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A61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ucaagagcaauaacgaaaaaug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u</w:t>
            </w:r>
          </w:p>
        </w:tc>
      </w:tr>
      <w:tr w:rsidR="007F222A" w:rsidRPr="00723B04" w14:paraId="0E77DEDB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DD02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ssc-miR-9858-5p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8059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uuccugagucggacugggcu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C26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NA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DA3B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na</w:t>
            </w:r>
            <w:proofErr w:type="spellEnd"/>
          </w:p>
        </w:tc>
      </w:tr>
      <w:tr w:rsidR="007F222A" w:rsidRPr="00723B04" w14:paraId="5D435954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2DBC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ssc-miR-194b-5p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4549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 w:rsidRPr="00723B04">
              <w:rPr>
                <w:sz w:val="20"/>
                <w:szCs w:val="20"/>
              </w:rPr>
              <w:t>uguaacagcgacuccaugugga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EE002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hsa-miR-194-5p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6213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uguaacagcaacuccaugugga</w:t>
            </w:r>
            <w:proofErr w:type="spellEnd"/>
          </w:p>
        </w:tc>
      </w:tr>
      <w:tr w:rsidR="007F222A" w:rsidRPr="00723B04" w14:paraId="798BDB13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D0F7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ssc-miR-2483</w:t>
            </w:r>
          </w:p>
        </w:tc>
        <w:tc>
          <w:tcPr>
            <w:tcW w:w="25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B91B0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aaacaucugguugguugagaga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CD74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NA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69DAD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na</w:t>
            </w:r>
            <w:proofErr w:type="spellEnd"/>
          </w:p>
        </w:tc>
      </w:tr>
      <w:tr w:rsidR="007F222A" w:rsidRPr="00723B04" w14:paraId="70955C4A" w14:textId="77777777" w:rsidTr="002670A5">
        <w:trPr>
          <w:gridAfter w:val="1"/>
          <w:wAfter w:w="180" w:type="dxa"/>
          <w:trHeight w:val="290"/>
        </w:trPr>
        <w:tc>
          <w:tcPr>
            <w:tcW w:w="1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5108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ssc-miR-34c</w:t>
            </w:r>
          </w:p>
        </w:tc>
        <w:tc>
          <w:tcPr>
            <w:tcW w:w="25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4D63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aggcaguguaguuagcugauugc</w:t>
            </w:r>
            <w:proofErr w:type="spellEnd"/>
          </w:p>
        </w:tc>
        <w:tc>
          <w:tcPr>
            <w:tcW w:w="181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B29F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hsa-miR-34c-5p</w:t>
            </w:r>
          </w:p>
        </w:tc>
        <w:tc>
          <w:tcPr>
            <w:tcW w:w="288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4791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aggcaguguaguuagcugauugc</w:t>
            </w:r>
            <w:proofErr w:type="spellEnd"/>
          </w:p>
        </w:tc>
      </w:tr>
      <w:tr w:rsidR="007F222A" w:rsidRPr="00723B04" w14:paraId="13A16570" w14:textId="77777777" w:rsidTr="002670A5">
        <w:trPr>
          <w:gridAfter w:val="1"/>
          <w:wAfter w:w="180" w:type="dxa"/>
          <w:trHeight w:val="117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8230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ssc-miR-122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364A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uggagugugacaaugguguuugu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A055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23B04">
              <w:rPr>
                <w:sz w:val="20"/>
                <w:szCs w:val="20"/>
              </w:rPr>
              <w:t>hsa-miR-122-5p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A27E" w14:textId="77777777" w:rsidR="007F222A" w:rsidRPr="00723B04" w:rsidRDefault="007F222A" w:rsidP="002670A5">
            <w:pPr>
              <w:spacing w:line="240" w:lineRule="auto"/>
              <w:ind w:firstLine="0"/>
              <w:rPr>
                <w:sz w:val="20"/>
                <w:szCs w:val="20"/>
                <w:u w:val="single"/>
              </w:rPr>
            </w:pPr>
            <w:proofErr w:type="spellStart"/>
            <w:r w:rsidRPr="00723B04">
              <w:rPr>
                <w:sz w:val="20"/>
                <w:szCs w:val="20"/>
                <w:u w:val="single"/>
              </w:rPr>
              <w:t>uggagugugacaaugguguuug</w:t>
            </w:r>
            <w:proofErr w:type="spellEnd"/>
            <w:r w:rsidRPr="00723B04">
              <w:rPr>
                <w:sz w:val="20"/>
                <w:szCs w:val="20"/>
                <w:u w:val="single"/>
              </w:rPr>
              <w:t xml:space="preserve">   minus u</w:t>
            </w:r>
          </w:p>
        </w:tc>
      </w:tr>
      <w:tr w:rsidR="007F222A" w:rsidRPr="00723B04" w14:paraId="68AEB682" w14:textId="77777777" w:rsidTr="002670A5">
        <w:trPr>
          <w:gridAfter w:val="1"/>
          <w:wAfter w:w="180" w:type="dxa"/>
          <w:trHeight w:val="108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D2CDD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ssc-miR-126-3p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16EF672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ucguaccgugaguaauaaugcg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8F15D49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 w:rsidRPr="00723B04">
              <w:rPr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94AC9C" w14:textId="77777777" w:rsidR="007F222A" w:rsidRPr="00723B04" w:rsidRDefault="007F222A" w:rsidP="002670A5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723B04">
              <w:rPr>
                <w:color w:val="000000"/>
                <w:sz w:val="20"/>
                <w:szCs w:val="20"/>
              </w:rPr>
              <w:t>ucguaccgugaguaauaaugcg</w:t>
            </w:r>
            <w:proofErr w:type="spellEnd"/>
            <w:r w:rsidRPr="00723B04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</w:tbl>
    <w:p w14:paraId="119C9144" w14:textId="77777777" w:rsidR="007F222A" w:rsidRDefault="007F222A" w:rsidP="007F222A">
      <w:pPr>
        <w:rPr>
          <w:rFonts w:asciiTheme="majorBidi" w:hAnsiTheme="majorBidi" w:cstheme="majorBidi"/>
        </w:rPr>
      </w:pPr>
    </w:p>
    <w:p w14:paraId="3E7D90BB" w14:textId="77777777" w:rsidR="007F222A" w:rsidRDefault="007F222A" w:rsidP="007F222A">
      <w:pPr>
        <w:rPr>
          <w:rFonts w:asciiTheme="majorBidi" w:hAnsiTheme="majorBidi" w:cstheme="majorBidi"/>
        </w:rPr>
      </w:pPr>
    </w:p>
    <w:p w14:paraId="67D7CBBC" w14:textId="77777777" w:rsidR="007F222A" w:rsidRDefault="007F222A" w:rsidP="00EB3994">
      <w:pPr>
        <w:ind w:firstLine="0"/>
        <w:rPr>
          <w:rFonts w:asciiTheme="majorBidi" w:hAnsiTheme="majorBidi" w:cstheme="majorBidi"/>
        </w:rPr>
      </w:pPr>
    </w:p>
    <w:p w14:paraId="5CAFD1DF" w14:textId="22FD882A" w:rsidR="007F222A" w:rsidRDefault="007F222A" w:rsidP="007F222A">
      <w:pPr>
        <w:rPr>
          <w:rFonts w:asciiTheme="majorBidi" w:hAnsiTheme="majorBidi" w:cstheme="majorBidi"/>
        </w:rPr>
      </w:pPr>
      <w:r w:rsidRPr="00AC7630">
        <w:rPr>
          <w:rFonts w:asciiTheme="majorBidi" w:hAnsiTheme="majorBidi" w:cstheme="majorBidi"/>
          <w:b/>
          <w:bCs/>
        </w:rPr>
        <w:t xml:space="preserve">Table </w:t>
      </w:r>
      <w:r w:rsidR="00EB2419">
        <w:rPr>
          <w:rFonts w:asciiTheme="majorBidi" w:hAnsiTheme="majorBidi" w:cstheme="majorBidi"/>
          <w:b/>
          <w:bCs/>
        </w:rPr>
        <w:t>5</w:t>
      </w:r>
      <w:r w:rsidRPr="00AC7630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Validated mRNA targets of DE miRNAs obtained from </w:t>
      </w:r>
      <w:proofErr w:type="spellStart"/>
      <w:r>
        <w:rPr>
          <w:rFonts w:asciiTheme="majorBidi" w:hAnsiTheme="majorBidi" w:cstheme="majorBidi"/>
        </w:rPr>
        <w:t>miRTarBase</w:t>
      </w:r>
      <w:proofErr w:type="spellEnd"/>
      <w:r>
        <w:rPr>
          <w:rFonts w:asciiTheme="majorBidi" w:hAnsiTheme="majorBidi" w:cstheme="majorBidi"/>
        </w:rPr>
        <w:t>.</w:t>
      </w: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4"/>
        <w:gridCol w:w="1383"/>
        <w:gridCol w:w="1817"/>
        <w:gridCol w:w="1257"/>
        <w:gridCol w:w="1817"/>
        <w:gridCol w:w="1082"/>
      </w:tblGrid>
      <w:tr w:rsidR="007F222A" w:rsidRPr="000801D2" w14:paraId="3719FB35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0134B6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miRNA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F407DC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Target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825AFC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miRNA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8D45A0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Target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58D988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miRNA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42052E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Target</w:t>
            </w:r>
          </w:p>
        </w:tc>
      </w:tr>
      <w:tr w:rsidR="007F222A" w:rsidRPr="000801D2" w14:paraId="4DDA4100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AC6E11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AB5279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AACS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2BC7A3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23AA3A5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AKT3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48D270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61FD27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AURKA</w:t>
            </w:r>
          </w:p>
        </w:tc>
      </w:tr>
      <w:tr w:rsidR="007F222A" w:rsidRPr="000801D2" w14:paraId="6676A00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8FC7D0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hsa-miR-183-5p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9567D0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AANAT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607EB9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vMerge/>
            <w:vAlign w:val="center"/>
            <w:hideMark/>
          </w:tcPr>
          <w:p w14:paraId="18E686A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EC7A8D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CA58F4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AURKB</w:t>
            </w:r>
          </w:p>
        </w:tc>
      </w:tr>
      <w:tr w:rsidR="007F222A" w:rsidRPr="000801D2" w14:paraId="14FA7F8B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FE756A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8F46AD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ABCB1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3B44F4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751B94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ALCAM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53D76B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  <w:hideMark/>
          </w:tcPr>
          <w:p w14:paraId="61FF29F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AXL</w:t>
            </w:r>
          </w:p>
        </w:tc>
      </w:tr>
      <w:tr w:rsidR="007F222A" w:rsidRPr="000801D2" w14:paraId="48E5C173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8FBA68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9314BC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ABCB9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33437D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54E9E8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ALDH5A1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423703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hsa-miR-34c-5p</w:t>
            </w:r>
          </w:p>
        </w:tc>
        <w:tc>
          <w:tcPr>
            <w:tcW w:w="1020" w:type="dxa"/>
            <w:vMerge/>
            <w:vAlign w:val="center"/>
            <w:hideMark/>
          </w:tcPr>
          <w:p w14:paraId="1E94AE0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5B62D50A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13B305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hsa-miR-7-5p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6BB6CF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ABCC1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F4F883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929429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ALDOA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EECF69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hsa-miR-196a-5p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3BE021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BACH1</w:t>
            </w:r>
          </w:p>
        </w:tc>
      </w:tr>
      <w:tr w:rsidR="007F222A" w:rsidRPr="000801D2" w14:paraId="33246ED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993D2B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708DBB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ABI2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9E24F9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A14A96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ALKBH5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5B3A1D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753C11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BAG1</w:t>
            </w:r>
          </w:p>
        </w:tc>
      </w:tr>
      <w:tr w:rsidR="007F222A" w:rsidRPr="000801D2" w14:paraId="7626C3C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7BD313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hsa-miR-206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16795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ACTL6A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9395DA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8CA130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ALPL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B49B59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5C809A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BAG3</w:t>
            </w:r>
          </w:p>
        </w:tc>
      </w:tr>
      <w:tr w:rsidR="007F222A" w:rsidRPr="000801D2" w14:paraId="59F37B0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832668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09498A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ACTN4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FB1BE7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0E5067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ANK2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D34F8D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43B172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BAG4</w:t>
            </w:r>
          </w:p>
        </w:tc>
      </w:tr>
      <w:tr w:rsidR="007F222A" w:rsidRPr="000801D2" w14:paraId="3951DDB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CC4535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hsa-miR-130a-3p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2BD7A6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Acvr1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A0EC1B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32AC86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ANKFY1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B56C40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hsa-miR-127-3p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AAA10C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BAG5</w:t>
            </w:r>
          </w:p>
        </w:tc>
      </w:tr>
      <w:tr w:rsidR="007F222A" w:rsidRPr="000801D2" w14:paraId="2D90E2C2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4B4476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hsa-miR-130a-3p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324B0B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Acvr1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19BEB9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5AADA6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ANKRD13A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689584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E0C010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BARD1</w:t>
            </w:r>
          </w:p>
        </w:tc>
      </w:tr>
      <w:tr w:rsidR="007F222A" w:rsidRPr="000801D2" w14:paraId="1BF83232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A57E55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9065C0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ACVR1B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4044F9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hsa-miR-196a-5p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46DC9F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ANXA1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2E9E37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21C84B2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BAX</w:t>
            </w:r>
          </w:p>
        </w:tc>
      </w:tr>
      <w:tr w:rsidR="007F222A" w:rsidRPr="000801D2" w14:paraId="1984DC14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BAA7AE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6391E5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ACVR1C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84D110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F93CA8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ANXA11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3CCAC3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hsa-miR-7-5p</w:t>
            </w:r>
          </w:p>
        </w:tc>
        <w:tc>
          <w:tcPr>
            <w:tcW w:w="1020" w:type="dxa"/>
            <w:vMerge/>
            <w:vAlign w:val="center"/>
            <w:hideMark/>
          </w:tcPr>
          <w:p w14:paraId="4DF70B9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29C20A8A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8FBA98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hsa-miR-194-5p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9A39E1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ACVR2B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4F4064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00A2E28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ANXA2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3D87EF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38B156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BAZ2A</w:t>
            </w:r>
          </w:p>
        </w:tc>
      </w:tr>
      <w:tr w:rsidR="007F222A" w:rsidRPr="000801D2" w14:paraId="6E0675B9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41B281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0DCBA6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ADAM10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EE8CA2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hsa-miR-206</w:t>
            </w:r>
          </w:p>
        </w:tc>
        <w:tc>
          <w:tcPr>
            <w:tcW w:w="1109" w:type="dxa"/>
            <w:vMerge/>
            <w:vAlign w:val="center"/>
            <w:hideMark/>
          </w:tcPr>
          <w:p w14:paraId="23A0985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300BE0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E86375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BCAR1</w:t>
            </w:r>
          </w:p>
        </w:tc>
      </w:tr>
      <w:tr w:rsidR="007F222A" w:rsidRPr="000801D2" w14:paraId="7017A96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8DF27F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740D7FB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ADAM17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4E90D1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BA7BFA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AP1S2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D7098D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3A4B09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BCL11A</w:t>
            </w:r>
          </w:p>
        </w:tc>
      </w:tr>
      <w:tr w:rsidR="007F222A" w:rsidRPr="000801D2" w14:paraId="536F7F8D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6CAF41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400" w:type="dxa"/>
            <w:vMerge/>
            <w:vAlign w:val="center"/>
            <w:hideMark/>
          </w:tcPr>
          <w:p w14:paraId="4302F33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3387AA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8C699C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AP3M2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60584B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5CC02C4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BCL2</w:t>
            </w:r>
          </w:p>
        </w:tc>
      </w:tr>
      <w:tr w:rsidR="007F222A" w:rsidRPr="000801D2" w14:paraId="62015666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77D234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400" w:type="dxa"/>
            <w:vMerge w:val="restart"/>
            <w:shd w:val="clear" w:color="auto" w:fill="auto"/>
            <w:noWrap/>
            <w:vAlign w:val="center"/>
            <w:hideMark/>
          </w:tcPr>
          <w:p w14:paraId="16C0546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ADAM9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B73EBC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929401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API5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E8D2DB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020" w:type="dxa"/>
            <w:vMerge/>
            <w:vAlign w:val="center"/>
            <w:hideMark/>
          </w:tcPr>
          <w:p w14:paraId="2920950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58C08A26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85C7DB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hsa-miR-126-5p</w:t>
            </w:r>
          </w:p>
        </w:tc>
        <w:tc>
          <w:tcPr>
            <w:tcW w:w="1400" w:type="dxa"/>
            <w:vMerge/>
            <w:vAlign w:val="center"/>
            <w:hideMark/>
          </w:tcPr>
          <w:p w14:paraId="3F50B11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5A5F19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hsa-miR-130a-3p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1A31A62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APP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DBF71B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020" w:type="dxa"/>
            <w:vMerge/>
            <w:vAlign w:val="center"/>
            <w:hideMark/>
          </w:tcPr>
          <w:p w14:paraId="347A73F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5DFC8F57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D80BA7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E7DEE7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Adamts1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0336FC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hsa-miR-144-3p</w:t>
            </w:r>
          </w:p>
        </w:tc>
        <w:tc>
          <w:tcPr>
            <w:tcW w:w="1109" w:type="dxa"/>
            <w:vMerge/>
            <w:vAlign w:val="center"/>
            <w:hideMark/>
          </w:tcPr>
          <w:p w14:paraId="1054FA7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7189B4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hsa-miR-184</w:t>
            </w:r>
          </w:p>
        </w:tc>
        <w:tc>
          <w:tcPr>
            <w:tcW w:w="1020" w:type="dxa"/>
            <w:vMerge/>
            <w:vAlign w:val="center"/>
            <w:hideMark/>
          </w:tcPr>
          <w:p w14:paraId="76094DD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2159D4B1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D13F33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166736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ADAR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266EC6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187C9B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ARHGAP19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1514D7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020" w:type="dxa"/>
            <w:vMerge/>
            <w:vAlign w:val="center"/>
            <w:hideMark/>
          </w:tcPr>
          <w:p w14:paraId="4715909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43E63899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E41553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B6F847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ADCY6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03A70E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hsa-miR-486-5p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D09F81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ARHGAP5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27FE16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hsa-miR-34c-5p</w:t>
            </w:r>
          </w:p>
        </w:tc>
        <w:tc>
          <w:tcPr>
            <w:tcW w:w="1020" w:type="dxa"/>
            <w:vMerge/>
            <w:vAlign w:val="center"/>
            <w:hideMark/>
          </w:tcPr>
          <w:p w14:paraId="5EF6FA1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3EA47B5A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2162E6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7FF2A0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ADGRA2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2FCAEF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2D0A10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ARHGEF3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8BD7F9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hsa-miR-7-5p</w:t>
            </w:r>
          </w:p>
        </w:tc>
        <w:tc>
          <w:tcPr>
            <w:tcW w:w="1020" w:type="dxa"/>
            <w:vMerge/>
            <w:vAlign w:val="center"/>
            <w:hideMark/>
          </w:tcPr>
          <w:p w14:paraId="18D5016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12D04021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71D13D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18F31B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ADGRE5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D740B8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7EC360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ARMC1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BE0A20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3B49BF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BCL2L1</w:t>
            </w:r>
          </w:p>
        </w:tc>
      </w:tr>
      <w:tr w:rsidR="007F222A" w:rsidRPr="000801D2" w14:paraId="54C03050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A38ECF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4E74AF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833EF6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B73033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ARPC5L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64EA6C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25FEAD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BCL2L11</w:t>
            </w:r>
          </w:p>
        </w:tc>
      </w:tr>
      <w:tr w:rsidR="007F222A" w:rsidRPr="000801D2" w14:paraId="3D18ECE4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C0A457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118400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AGO1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A5DE76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F83022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ARRDC3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FF5905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6AAE55A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BCL2L2</w:t>
            </w:r>
          </w:p>
        </w:tc>
      </w:tr>
      <w:tr w:rsidR="007F222A" w:rsidRPr="000801D2" w14:paraId="515F6C7A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044BF0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860F4A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AGO2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A95F88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66CC0D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ASB3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52FCC5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hsa-miR-129-2-3p</w:t>
            </w:r>
          </w:p>
        </w:tc>
        <w:tc>
          <w:tcPr>
            <w:tcW w:w="1020" w:type="dxa"/>
            <w:vMerge/>
            <w:vAlign w:val="center"/>
            <w:hideMark/>
          </w:tcPr>
          <w:p w14:paraId="75BF926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793E92F7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4D16B0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104865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AGPAT2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5A1E54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EE4FD4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ASPH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1D56C2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020" w:type="dxa"/>
            <w:vMerge/>
            <w:vAlign w:val="center"/>
            <w:hideMark/>
          </w:tcPr>
          <w:p w14:paraId="33A26D0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1B2220FE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099089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9EC44A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AIFM3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813925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1E2DAB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ATF1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6EE868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020" w:type="dxa"/>
            <w:vMerge/>
            <w:vAlign w:val="center"/>
            <w:hideMark/>
          </w:tcPr>
          <w:p w14:paraId="17AB211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649AFF0B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758606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476343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AIFM3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5BF018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hsa-miR-23b-3p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BAB153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ATG12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D5A22D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020" w:type="dxa"/>
            <w:vMerge/>
            <w:vAlign w:val="center"/>
            <w:hideMark/>
          </w:tcPr>
          <w:p w14:paraId="65F78AF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0D1777ED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937369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6371B4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AK2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B1E180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C8CCF4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ATG14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0F9F2D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hsa-miR-127-3p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FE55C6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BCL6</w:t>
            </w:r>
          </w:p>
        </w:tc>
      </w:tr>
      <w:tr w:rsidR="007F222A" w:rsidRPr="000801D2" w14:paraId="62D1500A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86066A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hsa-miR-183-5p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54F37A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AKAP12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B1644A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hsa-miR-130a-3p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055803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ATG2B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B253A0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3E306CF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BCLAF1</w:t>
            </w:r>
          </w:p>
        </w:tc>
      </w:tr>
      <w:tr w:rsidR="007F222A" w:rsidRPr="000801D2" w14:paraId="5082476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2F889B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400" w:type="dxa"/>
            <w:vMerge w:val="restart"/>
            <w:shd w:val="clear" w:color="auto" w:fill="auto"/>
            <w:noWrap/>
            <w:vAlign w:val="center"/>
            <w:hideMark/>
          </w:tcPr>
          <w:p w14:paraId="63C7210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AKT1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94A8ED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C578A2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ATG4A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55BDA2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hsa-miR-194-5p</w:t>
            </w:r>
          </w:p>
        </w:tc>
        <w:tc>
          <w:tcPr>
            <w:tcW w:w="1020" w:type="dxa"/>
            <w:vMerge/>
            <w:vAlign w:val="center"/>
            <w:hideMark/>
          </w:tcPr>
          <w:p w14:paraId="5FCCD7D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71401B6E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0FAEA0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400" w:type="dxa"/>
            <w:vMerge/>
            <w:vAlign w:val="center"/>
            <w:hideMark/>
          </w:tcPr>
          <w:p w14:paraId="24F0E8A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91B48C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6C3036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ATG7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265965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3E44D22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BDNF</w:t>
            </w:r>
          </w:p>
        </w:tc>
      </w:tr>
      <w:tr w:rsidR="007F222A" w:rsidRPr="000801D2" w14:paraId="24D58C4D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3693A4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hsa-miR-143-3p</w:t>
            </w:r>
          </w:p>
        </w:tc>
        <w:tc>
          <w:tcPr>
            <w:tcW w:w="1400" w:type="dxa"/>
            <w:vMerge/>
            <w:vAlign w:val="center"/>
            <w:hideMark/>
          </w:tcPr>
          <w:p w14:paraId="36EE992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A77413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C0CD99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ATP1A2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403E87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020" w:type="dxa"/>
            <w:vMerge/>
            <w:vAlign w:val="center"/>
            <w:hideMark/>
          </w:tcPr>
          <w:p w14:paraId="44F9238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2294074B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F7422A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hsa-miR-184</w:t>
            </w:r>
          </w:p>
        </w:tc>
        <w:tc>
          <w:tcPr>
            <w:tcW w:w="1400" w:type="dxa"/>
            <w:vMerge/>
            <w:vAlign w:val="center"/>
            <w:hideMark/>
          </w:tcPr>
          <w:p w14:paraId="1562B28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6684FB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hsa-miR-140-3p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AC71BC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ATP6AP2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381D4F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020" w:type="dxa"/>
            <w:vMerge/>
            <w:vAlign w:val="center"/>
            <w:hideMark/>
          </w:tcPr>
          <w:p w14:paraId="56D41E1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19A5CAD1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3E88A0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hsa-miR-206</w:t>
            </w:r>
          </w:p>
        </w:tc>
        <w:tc>
          <w:tcPr>
            <w:tcW w:w="1400" w:type="dxa"/>
            <w:vMerge/>
            <w:vAlign w:val="center"/>
            <w:hideMark/>
          </w:tcPr>
          <w:p w14:paraId="2B04412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D45473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5CB04F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ATP6V1B2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8896F3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020" w:type="dxa"/>
            <w:vMerge/>
            <w:vAlign w:val="center"/>
            <w:hideMark/>
          </w:tcPr>
          <w:p w14:paraId="6B7C466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5210E0E6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8626EE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43451F2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AKT2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DC924D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hsa-miR-140-3p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8960CE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ATP8A1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F794BA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B59760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BIN3</w:t>
            </w:r>
          </w:p>
        </w:tc>
      </w:tr>
      <w:tr w:rsidR="007F222A" w:rsidRPr="000801D2" w14:paraId="4CB99C46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C90BDE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hsa-miR-184</w:t>
            </w:r>
          </w:p>
        </w:tc>
        <w:tc>
          <w:tcPr>
            <w:tcW w:w="1400" w:type="dxa"/>
            <w:vMerge/>
            <w:vAlign w:val="center"/>
            <w:hideMark/>
          </w:tcPr>
          <w:p w14:paraId="07D24BC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9B179F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hsa-miR-130a-3p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8A1CC4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ATXN1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227ADA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73E511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BIRC2</w:t>
            </w:r>
          </w:p>
        </w:tc>
      </w:tr>
      <w:tr w:rsidR="007F222A" w:rsidRPr="000801D2" w14:paraId="50F959F3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7ACF6C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183355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BIRC5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1A1FB4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E32E21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CCND3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1183E7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hsa-miR-23b-3p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A21E27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CHUK</w:t>
            </w:r>
          </w:p>
        </w:tc>
      </w:tr>
      <w:tr w:rsidR="007F222A" w:rsidRPr="000801D2" w14:paraId="2AAB7CE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8FCA90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FEC4A2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BLCAP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6E59C4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hsa-miR-7-5p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1A8142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CCNE1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81ABC6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4BB25F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CIAO1</w:t>
            </w:r>
          </w:p>
        </w:tc>
      </w:tr>
      <w:tr w:rsidR="007F222A" w:rsidRPr="000801D2" w14:paraId="4BFDAE8A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FE4329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hsa-miR-34c-5p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074AD6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BMF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72E3D1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23EB477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CCNE2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420A5F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hsa-miR-486-5p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38B245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CIT</w:t>
            </w:r>
          </w:p>
        </w:tc>
      </w:tr>
      <w:tr w:rsidR="007F222A" w:rsidRPr="000801D2" w14:paraId="021D1D3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E1DBFE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hsa-miR-183-5p</w:t>
            </w:r>
          </w:p>
        </w:tc>
        <w:tc>
          <w:tcPr>
            <w:tcW w:w="1400" w:type="dxa"/>
            <w:vMerge w:val="restart"/>
            <w:shd w:val="clear" w:color="auto" w:fill="auto"/>
            <w:noWrap/>
            <w:vAlign w:val="center"/>
            <w:hideMark/>
          </w:tcPr>
          <w:p w14:paraId="365887C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BMI1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D5D4B8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hsa-miR-34c-5p</w:t>
            </w:r>
          </w:p>
        </w:tc>
        <w:tc>
          <w:tcPr>
            <w:tcW w:w="1109" w:type="dxa"/>
            <w:vMerge/>
            <w:vAlign w:val="center"/>
            <w:hideMark/>
          </w:tcPr>
          <w:p w14:paraId="7F279EB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E0175B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hsa-miR-486-5p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0E3BE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CLDN10</w:t>
            </w:r>
          </w:p>
        </w:tc>
      </w:tr>
      <w:tr w:rsidR="007F222A" w:rsidRPr="000801D2" w14:paraId="0783F32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1F7342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hsa-miR-194-5p</w:t>
            </w:r>
          </w:p>
        </w:tc>
        <w:tc>
          <w:tcPr>
            <w:tcW w:w="1400" w:type="dxa"/>
            <w:vMerge/>
            <w:vAlign w:val="center"/>
            <w:hideMark/>
          </w:tcPr>
          <w:p w14:paraId="7397ABB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CA327C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A3AD6C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CCNG1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E4ECBC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FEBE38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CLIC4</w:t>
            </w:r>
          </w:p>
        </w:tc>
      </w:tr>
      <w:tr w:rsidR="007F222A" w:rsidRPr="000801D2" w14:paraId="7D22AAF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C14F65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B3B3E2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BNIP3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ACC09D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hsa-miR-23b-3p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0A2C62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CCNG1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F9813A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83750C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CLOCK</w:t>
            </w:r>
          </w:p>
        </w:tc>
      </w:tr>
      <w:tr w:rsidR="007F222A" w:rsidRPr="000801D2" w14:paraId="60A897E9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605F3C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D66646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BRAF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C276D7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hsa-miR-129-2-3p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F9FF74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CCP110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6DD3DE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9D613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CLPB</w:t>
            </w:r>
          </w:p>
        </w:tc>
      </w:tr>
      <w:tr w:rsidR="007F222A" w:rsidRPr="000801D2" w14:paraId="40F45D35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ED8A06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178DA82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BRCA1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07947E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7C8FB7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CD151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4637F5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hsa-miR-574-3p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819CDA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CLTC</w:t>
            </w:r>
          </w:p>
        </w:tc>
      </w:tr>
      <w:tr w:rsidR="007F222A" w:rsidRPr="000801D2" w14:paraId="226491CA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9A8A1A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vMerge/>
            <w:vAlign w:val="center"/>
            <w:hideMark/>
          </w:tcPr>
          <w:p w14:paraId="554E76F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E376A0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6EEA74A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CD274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3898DF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F184D9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CNN3</w:t>
            </w:r>
          </w:p>
        </w:tc>
      </w:tr>
      <w:tr w:rsidR="007F222A" w:rsidRPr="000801D2" w14:paraId="505BE5B9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739AB4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400" w:type="dxa"/>
            <w:vMerge/>
            <w:vAlign w:val="center"/>
            <w:hideMark/>
          </w:tcPr>
          <w:p w14:paraId="4A6BB14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07CFAB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109" w:type="dxa"/>
            <w:vMerge/>
            <w:vAlign w:val="center"/>
            <w:hideMark/>
          </w:tcPr>
          <w:p w14:paraId="75ABE77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EDCCDE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7D2E30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CNOT6L</w:t>
            </w:r>
          </w:p>
        </w:tc>
      </w:tr>
      <w:tr w:rsidR="007F222A" w:rsidRPr="000801D2" w14:paraId="148B5640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088B8C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826A56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BRCA2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DA54AB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hsa-miR-140-3p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92F716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CD38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C1EFF2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C2F102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COL1A1</w:t>
            </w:r>
          </w:p>
        </w:tc>
      </w:tr>
      <w:tr w:rsidR="007F222A" w:rsidRPr="000801D2" w14:paraId="1C04645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078A3E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F358A4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BTK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4075F3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9DCF0D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CD40LG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C10279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2CAE01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COL3A1</w:t>
            </w:r>
          </w:p>
        </w:tc>
      </w:tr>
      <w:tr w:rsidR="007F222A" w:rsidRPr="000801D2" w14:paraId="1E86C7BD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F8B4DF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hsa-miR-183-5p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E3A616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BTRC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0B6BB0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D32C26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CD44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F57E93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hsa-miR-140-3p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A9AC50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COL4A1</w:t>
            </w:r>
          </w:p>
        </w:tc>
      </w:tr>
      <w:tr w:rsidR="007F222A" w:rsidRPr="000801D2" w14:paraId="54408D80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3A957B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297720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BUB1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6FD7EB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5F3BB2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CD80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25EC0B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814E27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COL4A2</w:t>
            </w:r>
          </w:p>
        </w:tc>
      </w:tr>
      <w:tr w:rsidR="007F222A" w:rsidRPr="000801D2" w14:paraId="129F3805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B81500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AE7DEE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C1QBP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C6027C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FE1E20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CDC42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7A98C0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E6E903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COPS5</w:t>
            </w:r>
          </w:p>
        </w:tc>
      </w:tr>
      <w:tr w:rsidR="007F222A" w:rsidRPr="000801D2" w14:paraId="61254D7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134C77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0D5348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C5orf22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E4C715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05A4DD3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CDH1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0C6587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3CF23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COPS8</w:t>
            </w:r>
          </w:p>
        </w:tc>
      </w:tr>
      <w:tr w:rsidR="007F222A" w:rsidRPr="000801D2" w14:paraId="5908D837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F1AE46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5B9AA3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C6orf106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EC32B6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109" w:type="dxa"/>
            <w:vMerge/>
            <w:vAlign w:val="center"/>
            <w:hideMark/>
          </w:tcPr>
          <w:p w14:paraId="50644C1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2C88B3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927E6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COQ7</w:t>
            </w:r>
          </w:p>
        </w:tc>
      </w:tr>
      <w:tr w:rsidR="007F222A" w:rsidRPr="000801D2" w14:paraId="39886F95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35B8DC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A5BA07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C6orf47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82757B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hsa-miR-194-5p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85CA53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CDH2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53B802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B143F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CORO1A</w:t>
            </w:r>
          </w:p>
        </w:tc>
      </w:tr>
      <w:tr w:rsidR="007F222A" w:rsidRPr="000801D2" w14:paraId="18FC8854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22D8AB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hsa-miR-23b-3p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82F2AF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48FAD6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6FB3AC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CDK1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F0BBF4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B6342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COX1</w:t>
            </w:r>
          </w:p>
        </w:tc>
      </w:tr>
      <w:tr w:rsidR="007F222A" w:rsidRPr="000801D2" w14:paraId="13FC3AEA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B06BA3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C2360B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CACFD1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442534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F819BD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CDK12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A455BA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1DA04F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COX2</w:t>
            </w:r>
          </w:p>
        </w:tc>
      </w:tr>
      <w:tr w:rsidR="007F222A" w:rsidRPr="000801D2" w14:paraId="642ACF5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E6CE0A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41F4132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CADM1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B8EC15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3E9CE79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CDK4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46DB81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03D211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CPEB2</w:t>
            </w:r>
          </w:p>
        </w:tc>
      </w:tr>
      <w:tr w:rsidR="007F222A" w:rsidRPr="000801D2" w14:paraId="4683479E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961E71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400" w:type="dxa"/>
            <w:vMerge/>
            <w:vAlign w:val="center"/>
            <w:hideMark/>
          </w:tcPr>
          <w:p w14:paraId="1BEC5CE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5B54FE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109" w:type="dxa"/>
            <w:vMerge/>
            <w:vAlign w:val="center"/>
            <w:hideMark/>
          </w:tcPr>
          <w:p w14:paraId="27C6408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BA67A6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CB352F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CPM</w:t>
            </w:r>
          </w:p>
        </w:tc>
      </w:tr>
      <w:tr w:rsidR="007F222A" w:rsidRPr="000801D2" w14:paraId="6A2E8DD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55F497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3926EF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CALM3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3B7C29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hsa-miR-206</w:t>
            </w:r>
          </w:p>
        </w:tc>
        <w:tc>
          <w:tcPr>
            <w:tcW w:w="1109" w:type="dxa"/>
            <w:vMerge/>
            <w:vAlign w:val="center"/>
            <w:hideMark/>
          </w:tcPr>
          <w:p w14:paraId="7BAFD71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3DA8F5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B94F9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CPSF2</w:t>
            </w:r>
          </w:p>
        </w:tc>
      </w:tr>
      <w:tr w:rsidR="007F222A" w:rsidRPr="000801D2" w14:paraId="104D0E0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7058B3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AB98ED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CAND1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BA9EF9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vMerge/>
            <w:vAlign w:val="center"/>
            <w:hideMark/>
          </w:tcPr>
          <w:p w14:paraId="5158C4F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588835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7124152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CREB1</w:t>
            </w:r>
          </w:p>
        </w:tc>
      </w:tr>
      <w:tr w:rsidR="007F222A" w:rsidRPr="000801D2" w14:paraId="71FD0987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72002A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2213826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CARD10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17ECEC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hsa-miR-34c-5p</w:t>
            </w:r>
          </w:p>
        </w:tc>
        <w:tc>
          <w:tcPr>
            <w:tcW w:w="1109" w:type="dxa"/>
            <w:vMerge/>
            <w:vAlign w:val="center"/>
            <w:hideMark/>
          </w:tcPr>
          <w:p w14:paraId="58CFCA4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690477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020" w:type="dxa"/>
            <w:vMerge/>
            <w:vAlign w:val="center"/>
            <w:hideMark/>
          </w:tcPr>
          <w:p w14:paraId="5813284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5B6A4782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36362C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vMerge/>
            <w:vAlign w:val="center"/>
            <w:hideMark/>
          </w:tcPr>
          <w:p w14:paraId="66D2158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490F20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hsa-miR-486-5p</w:t>
            </w:r>
          </w:p>
        </w:tc>
        <w:tc>
          <w:tcPr>
            <w:tcW w:w="1109" w:type="dxa"/>
            <w:vMerge/>
            <w:vAlign w:val="center"/>
            <w:hideMark/>
          </w:tcPr>
          <w:p w14:paraId="67A2A8E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6375B8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BEEBD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CREB1</w:t>
            </w:r>
          </w:p>
        </w:tc>
      </w:tr>
      <w:tr w:rsidR="007F222A" w:rsidRPr="000801D2" w14:paraId="3065CF2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7462D4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A42E71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CASP3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3A813F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hsa-miR-129-2-3p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121347B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CDK6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8B2447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39F96A0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CREB5</w:t>
            </w:r>
          </w:p>
        </w:tc>
      </w:tr>
      <w:tr w:rsidR="007F222A" w:rsidRPr="000801D2" w14:paraId="795D43DD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CCA17D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0015DD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CASP7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F78ABB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hsa-miR-34c-5p</w:t>
            </w:r>
          </w:p>
        </w:tc>
        <w:tc>
          <w:tcPr>
            <w:tcW w:w="1109" w:type="dxa"/>
            <w:vMerge/>
            <w:vAlign w:val="center"/>
            <w:hideMark/>
          </w:tcPr>
          <w:p w14:paraId="636032F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C90313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020" w:type="dxa"/>
            <w:vMerge/>
            <w:vAlign w:val="center"/>
            <w:hideMark/>
          </w:tcPr>
          <w:p w14:paraId="42BD75C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04E1B941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A0161E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216CFF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CASP8AP2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035DF4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5DC43E0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CDKN1A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C8D51A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6482B18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CRK</w:t>
            </w:r>
          </w:p>
        </w:tc>
      </w:tr>
      <w:tr w:rsidR="007F222A" w:rsidRPr="000801D2" w14:paraId="52078F4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28C95F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6628DD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CCDC8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DE8017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109" w:type="dxa"/>
            <w:vMerge/>
            <w:vAlign w:val="center"/>
            <w:hideMark/>
          </w:tcPr>
          <w:p w14:paraId="588C167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146482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hsa-miR-126-5p</w:t>
            </w:r>
          </w:p>
        </w:tc>
        <w:tc>
          <w:tcPr>
            <w:tcW w:w="1020" w:type="dxa"/>
            <w:vMerge/>
            <w:vAlign w:val="center"/>
            <w:hideMark/>
          </w:tcPr>
          <w:p w14:paraId="504A6B6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262781F6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710ABD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59CA25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CCKBR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50D5BB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hsa-miR-196a-5p</w:t>
            </w:r>
          </w:p>
        </w:tc>
        <w:tc>
          <w:tcPr>
            <w:tcW w:w="1109" w:type="dxa"/>
            <w:vMerge/>
            <w:vAlign w:val="center"/>
            <w:hideMark/>
          </w:tcPr>
          <w:p w14:paraId="6C837EF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BAA0E7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5F9AB2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CRKL</w:t>
            </w:r>
          </w:p>
        </w:tc>
      </w:tr>
      <w:tr w:rsidR="007F222A" w:rsidRPr="000801D2" w14:paraId="421A4EB2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4B173D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36B5BEC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CCL2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5655AB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4C56310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CDKN1B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1A4319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30E2E7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CRKL</w:t>
            </w:r>
          </w:p>
        </w:tc>
      </w:tr>
      <w:tr w:rsidR="007F222A" w:rsidRPr="000801D2" w14:paraId="40222C1E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649E1F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hsa-miR-206</w:t>
            </w:r>
          </w:p>
        </w:tc>
        <w:tc>
          <w:tcPr>
            <w:tcW w:w="1400" w:type="dxa"/>
            <w:vMerge/>
            <w:vAlign w:val="center"/>
            <w:hideMark/>
          </w:tcPr>
          <w:p w14:paraId="5B6EE91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8F11D2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hsa-miR-190a-5p</w:t>
            </w:r>
          </w:p>
        </w:tc>
        <w:tc>
          <w:tcPr>
            <w:tcW w:w="1109" w:type="dxa"/>
            <w:vMerge/>
            <w:vAlign w:val="center"/>
            <w:hideMark/>
          </w:tcPr>
          <w:p w14:paraId="64F930E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6D6A4F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hsa-miR-130a-3p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382E89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CSF1</w:t>
            </w:r>
          </w:p>
        </w:tc>
      </w:tr>
      <w:tr w:rsidR="007F222A" w:rsidRPr="000801D2" w14:paraId="713DCB17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A03625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EE1D0C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CCL5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813E65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hsa-miR-194-5p</w:t>
            </w:r>
          </w:p>
        </w:tc>
        <w:tc>
          <w:tcPr>
            <w:tcW w:w="1109" w:type="dxa"/>
            <w:vMerge/>
            <w:vAlign w:val="center"/>
            <w:hideMark/>
          </w:tcPr>
          <w:p w14:paraId="5E79904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8A0850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11C2ED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CSF1</w:t>
            </w:r>
          </w:p>
        </w:tc>
      </w:tr>
      <w:tr w:rsidR="007F222A" w:rsidRPr="000801D2" w14:paraId="2E8E0AEB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AA51B2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B0F934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CCNA2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F925BD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hsa-miR-196a-5p</w:t>
            </w:r>
          </w:p>
        </w:tc>
        <w:tc>
          <w:tcPr>
            <w:tcW w:w="1109" w:type="dxa"/>
            <w:vMerge/>
            <w:vAlign w:val="center"/>
            <w:hideMark/>
          </w:tcPr>
          <w:p w14:paraId="2CDA3EC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BA6C23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774953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CTC1</w:t>
            </w:r>
          </w:p>
        </w:tc>
      </w:tr>
      <w:tr w:rsidR="007F222A" w:rsidRPr="000801D2" w14:paraId="72C0B103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A45B75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hsa-miR-24-3p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F97092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CCNA2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047E04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vMerge/>
            <w:vAlign w:val="center"/>
            <w:hideMark/>
          </w:tcPr>
          <w:p w14:paraId="407326C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CA49D1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22AE5D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CTDNEP1</w:t>
            </w:r>
          </w:p>
        </w:tc>
      </w:tr>
      <w:tr w:rsidR="007F222A" w:rsidRPr="000801D2" w14:paraId="26EE3851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553B19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56D16857" w14:textId="77777777" w:rsidR="007F222A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A9CB410" w14:textId="77777777" w:rsidR="007F222A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CCND1</w:t>
            </w:r>
          </w:p>
          <w:p w14:paraId="28B49737" w14:textId="77777777" w:rsidR="007F222A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319E4CF" w14:textId="77777777" w:rsidR="007F222A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36BAC26" w14:textId="77777777" w:rsidR="007F222A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4B7E434" w14:textId="77777777" w:rsidR="007F222A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DBA73C9" w14:textId="77777777" w:rsidR="007F222A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4F8B82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CCND1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4BD19E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59801D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CDKN2A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38C960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363CE4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CTGF</w:t>
            </w:r>
          </w:p>
        </w:tc>
      </w:tr>
      <w:tr w:rsidR="007F222A" w:rsidRPr="000801D2" w14:paraId="6A189901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BF334D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400" w:type="dxa"/>
            <w:vMerge/>
            <w:vAlign w:val="center"/>
            <w:hideMark/>
          </w:tcPr>
          <w:p w14:paraId="5C3E3B5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A78989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F835E2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CDKN3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DBF007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hsa-miR-574-3p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380AA7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CUL2</w:t>
            </w:r>
          </w:p>
        </w:tc>
      </w:tr>
      <w:tr w:rsidR="007F222A" w:rsidRPr="000801D2" w14:paraId="4EC55A19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CB2AC4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vMerge/>
            <w:vAlign w:val="center"/>
            <w:hideMark/>
          </w:tcPr>
          <w:p w14:paraId="7D8815B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8B67D0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BE7442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CDX2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22E07A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hsa-miR-7-5p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AE92F3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CUL5</w:t>
            </w:r>
          </w:p>
        </w:tc>
      </w:tr>
      <w:tr w:rsidR="007F222A" w:rsidRPr="000801D2" w14:paraId="36F6B91D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41E5A5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400" w:type="dxa"/>
            <w:vMerge/>
            <w:vAlign w:val="center"/>
            <w:hideMark/>
          </w:tcPr>
          <w:p w14:paraId="1B7D36C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DAAD1A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D399BF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CEBPA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621BB6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071E783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CXCL12</w:t>
            </w:r>
          </w:p>
        </w:tc>
      </w:tr>
      <w:tr w:rsidR="007F222A" w:rsidRPr="000801D2" w14:paraId="514C93FD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2284CE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vMerge/>
            <w:vAlign w:val="center"/>
            <w:hideMark/>
          </w:tcPr>
          <w:p w14:paraId="4F1BED3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D6793D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99FA8E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CEP89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D1F5AE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hsa-miR-126-5p</w:t>
            </w:r>
          </w:p>
        </w:tc>
        <w:tc>
          <w:tcPr>
            <w:tcW w:w="1020" w:type="dxa"/>
            <w:vMerge/>
            <w:vAlign w:val="center"/>
            <w:hideMark/>
          </w:tcPr>
          <w:p w14:paraId="46EEC6C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15481AC1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1D626A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hsa-miR-206</w:t>
            </w:r>
          </w:p>
        </w:tc>
        <w:tc>
          <w:tcPr>
            <w:tcW w:w="1400" w:type="dxa"/>
            <w:vMerge/>
            <w:vAlign w:val="center"/>
            <w:hideMark/>
          </w:tcPr>
          <w:p w14:paraId="0F94C08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8AB1DA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79CED3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CFH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A44A87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020" w:type="dxa"/>
            <w:vMerge/>
            <w:vAlign w:val="center"/>
            <w:hideMark/>
          </w:tcPr>
          <w:p w14:paraId="56FF255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2760CA60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A370EA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vMerge/>
            <w:vAlign w:val="center"/>
            <w:hideMark/>
          </w:tcPr>
          <w:p w14:paraId="7D3A849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8FCB5B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1D353C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CFTR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3425C5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vMerge/>
            <w:vAlign w:val="center"/>
            <w:hideMark/>
          </w:tcPr>
          <w:p w14:paraId="63DCC43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11A816C2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7408E8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hsa-miR-34c-5p</w:t>
            </w:r>
          </w:p>
        </w:tc>
        <w:tc>
          <w:tcPr>
            <w:tcW w:w="1400" w:type="dxa"/>
            <w:vMerge/>
            <w:vAlign w:val="center"/>
            <w:hideMark/>
          </w:tcPr>
          <w:p w14:paraId="12A8C01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EDDED2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hsa-miR-194-5p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2E0A16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CHD1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E9BCB6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9D6D4A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CXCL8</w:t>
            </w:r>
          </w:p>
        </w:tc>
      </w:tr>
      <w:tr w:rsidR="007F222A" w:rsidRPr="000801D2" w14:paraId="5ECB029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87DC40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0BD6193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CCND2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F90F56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723DF7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CHEK1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63FB62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353C210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CXCR4</w:t>
            </w:r>
          </w:p>
        </w:tc>
      </w:tr>
      <w:tr w:rsidR="007F222A" w:rsidRPr="000801D2" w14:paraId="4F22A122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D2F7C4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400" w:type="dxa"/>
            <w:vMerge/>
            <w:vAlign w:val="center"/>
            <w:hideMark/>
          </w:tcPr>
          <w:p w14:paraId="11BE86D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5475C3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DA984B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CHEK2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B555F6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vMerge/>
            <w:vAlign w:val="center"/>
            <w:hideMark/>
          </w:tcPr>
          <w:p w14:paraId="753A0D7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373A26D2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E8C839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hsa-miR-206</w:t>
            </w:r>
          </w:p>
        </w:tc>
        <w:tc>
          <w:tcPr>
            <w:tcW w:w="1400" w:type="dxa"/>
            <w:vMerge/>
            <w:vAlign w:val="center"/>
            <w:hideMark/>
          </w:tcPr>
          <w:p w14:paraId="6FA0594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58E89C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847A68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CHL1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FCC54C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020" w:type="dxa"/>
            <w:vMerge/>
            <w:vAlign w:val="center"/>
            <w:hideMark/>
          </w:tcPr>
          <w:p w14:paraId="0CDDE22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571FA043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CF01DA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2AE87E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CYBB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CA17D6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A544D8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CYP11B2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F300D8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020" w:type="dxa"/>
            <w:vMerge/>
            <w:vAlign w:val="center"/>
            <w:hideMark/>
          </w:tcPr>
          <w:p w14:paraId="51842F8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64007970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35404D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94B093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DDX6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EAD841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hsa-miR-183-5p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1B0F24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DKK3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C4B165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hsa-miR-126-5p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  <w:hideMark/>
          </w:tcPr>
          <w:p w14:paraId="57A4AFF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CYLD</w:t>
            </w:r>
          </w:p>
        </w:tc>
      </w:tr>
      <w:tr w:rsidR="007F222A" w:rsidRPr="000801D2" w14:paraId="5C23CAA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13FB98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4BDED0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DEDD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539FB3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hsa-miR-130a-3p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C67F0C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DLL4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A8D549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020" w:type="dxa"/>
            <w:vMerge/>
            <w:vAlign w:val="center"/>
            <w:hideMark/>
          </w:tcPr>
          <w:p w14:paraId="7AF3201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537D7C33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4226BD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790FF8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DHFR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0A7129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481081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DNAJB9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51F4C8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CC743B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CYP2C9</w:t>
            </w:r>
          </w:p>
        </w:tc>
      </w:tr>
      <w:tr w:rsidR="007F222A" w:rsidRPr="000801D2" w14:paraId="17003D04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0129DA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535C89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DHFRP1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B5CE49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5B9E38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DND1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75B4D5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4B320D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CYP7A1</w:t>
            </w:r>
          </w:p>
        </w:tc>
      </w:tr>
      <w:tr w:rsidR="007F222A" w:rsidRPr="000801D2" w14:paraId="19CF946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F3172A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hsa-miR-130a-3p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70782D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DICER1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632A7B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40587012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DNMT1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BD0278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B8A0AD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CYTOR</w:t>
            </w:r>
          </w:p>
        </w:tc>
      </w:tr>
      <w:tr w:rsidR="007F222A" w:rsidRPr="000801D2" w14:paraId="6FE05BD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B7E192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F96C04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DIMT1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55C6ED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109" w:type="dxa"/>
            <w:vMerge/>
            <w:vAlign w:val="center"/>
            <w:hideMark/>
          </w:tcPr>
          <w:p w14:paraId="161412C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B2147B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6CA09A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DAAM2</w:t>
            </w:r>
          </w:p>
        </w:tc>
      </w:tr>
      <w:tr w:rsidR="007F222A" w:rsidRPr="000801D2" w14:paraId="579AE9E7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D3179E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3E1EE23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DKK1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1DA555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7009BFC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DNMT3A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10E295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75449A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DCAF7</w:t>
            </w:r>
          </w:p>
        </w:tc>
      </w:tr>
      <w:tr w:rsidR="007F222A" w:rsidRPr="000801D2" w14:paraId="5B203231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D0C396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400" w:type="dxa"/>
            <w:vMerge/>
            <w:vAlign w:val="center"/>
            <w:hideMark/>
          </w:tcPr>
          <w:p w14:paraId="09021EC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1625D6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hsa-miR-194-5p</w:t>
            </w:r>
          </w:p>
        </w:tc>
        <w:tc>
          <w:tcPr>
            <w:tcW w:w="1109" w:type="dxa"/>
            <w:vMerge/>
            <w:vAlign w:val="center"/>
            <w:hideMark/>
          </w:tcPr>
          <w:p w14:paraId="25A708D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40B360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D24E2D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DCTN5</w:t>
            </w:r>
          </w:p>
        </w:tc>
      </w:tr>
      <w:tr w:rsidR="007F222A" w:rsidRPr="000801D2" w14:paraId="6DFF7C7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D326FF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hsa-miR-486-5p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2FD713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DOCK3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FECAD1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55B8EC9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EGFR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25A827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554C5FA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DDAH1</w:t>
            </w:r>
          </w:p>
        </w:tc>
      </w:tr>
      <w:tr w:rsidR="007F222A" w:rsidRPr="000801D2" w14:paraId="01C35A15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D579EE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578C9E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DSTYK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5E7959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hsa-miR-133a-5p</w:t>
            </w:r>
          </w:p>
        </w:tc>
        <w:tc>
          <w:tcPr>
            <w:tcW w:w="1109" w:type="dxa"/>
            <w:vMerge/>
            <w:vAlign w:val="center"/>
            <w:hideMark/>
          </w:tcPr>
          <w:p w14:paraId="40628B6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F8C096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020" w:type="dxa"/>
            <w:vMerge/>
            <w:vAlign w:val="center"/>
            <w:hideMark/>
          </w:tcPr>
          <w:p w14:paraId="5A51735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2377C494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E6379F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94A1A1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DTNB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AD8121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109" w:type="dxa"/>
            <w:vMerge/>
            <w:vAlign w:val="center"/>
            <w:hideMark/>
          </w:tcPr>
          <w:p w14:paraId="4E3BC4F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60111D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hsa-miR-130a-3p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5215A56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ESR1</w:t>
            </w:r>
          </w:p>
        </w:tc>
      </w:tr>
      <w:tr w:rsidR="007F222A" w:rsidRPr="000801D2" w14:paraId="03BB42D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4BD18E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57196D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DUSP1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1B5453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hsa-miR-574-3p</w:t>
            </w:r>
          </w:p>
        </w:tc>
        <w:tc>
          <w:tcPr>
            <w:tcW w:w="1109" w:type="dxa"/>
            <w:vMerge/>
            <w:vAlign w:val="center"/>
            <w:hideMark/>
          </w:tcPr>
          <w:p w14:paraId="722C6FB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DC7D16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hsa-miR-206</w:t>
            </w:r>
          </w:p>
        </w:tc>
        <w:tc>
          <w:tcPr>
            <w:tcW w:w="1020" w:type="dxa"/>
            <w:vMerge/>
            <w:vAlign w:val="center"/>
            <w:hideMark/>
          </w:tcPr>
          <w:p w14:paraId="65B8F5D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302E79A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20126B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1376C8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DUSP2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64AA74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hsa-miR-7-5p</w:t>
            </w:r>
          </w:p>
        </w:tc>
        <w:tc>
          <w:tcPr>
            <w:tcW w:w="1109" w:type="dxa"/>
            <w:vMerge/>
            <w:vAlign w:val="center"/>
            <w:hideMark/>
          </w:tcPr>
          <w:p w14:paraId="78FEE49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5936FD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6437150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ETS1</w:t>
            </w:r>
          </w:p>
        </w:tc>
      </w:tr>
      <w:tr w:rsidR="007F222A" w:rsidRPr="000801D2" w14:paraId="471E81A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1FE83F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C1880D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DVL3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3131B6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F0F662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EGLN3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CCFE73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hsa-miR-144-3p</w:t>
            </w:r>
          </w:p>
        </w:tc>
        <w:tc>
          <w:tcPr>
            <w:tcW w:w="1020" w:type="dxa"/>
            <w:vMerge/>
            <w:vAlign w:val="center"/>
            <w:hideMark/>
          </w:tcPr>
          <w:p w14:paraId="5EE660D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0E211E24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860EA8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3912882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DYRK2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6FEEA4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hsa-miR-183-5p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C6FA8D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EGR1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2AE5A7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hsa-miR-23b-3p</w:t>
            </w:r>
          </w:p>
        </w:tc>
        <w:tc>
          <w:tcPr>
            <w:tcW w:w="1020" w:type="dxa"/>
            <w:vMerge/>
            <w:vAlign w:val="center"/>
            <w:hideMark/>
          </w:tcPr>
          <w:p w14:paraId="25D2415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23FCA9A6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78E10C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vMerge/>
            <w:vAlign w:val="center"/>
            <w:hideMark/>
          </w:tcPr>
          <w:p w14:paraId="1025DFD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808C3C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34C45A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EHD2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018B14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0E5668B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EZH2</w:t>
            </w:r>
          </w:p>
        </w:tc>
      </w:tr>
      <w:tr w:rsidR="007F222A" w:rsidRPr="000801D2" w14:paraId="36443DEE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F05055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EABCC9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E2F1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FD5078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A8EF9A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EID1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A0C17D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020" w:type="dxa"/>
            <w:vMerge/>
            <w:vAlign w:val="center"/>
            <w:hideMark/>
          </w:tcPr>
          <w:p w14:paraId="5CFB785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3160E9E4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7308A04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CF90B2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E2F2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92D7E5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15542D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EIF2S3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EF1635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020" w:type="dxa"/>
            <w:vMerge/>
            <w:vAlign w:val="center"/>
            <w:hideMark/>
          </w:tcPr>
          <w:p w14:paraId="5D7D779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69198B8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DF99F1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1C59890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E2F3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1EAB0A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386D73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EIF4EBP1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6FB6B2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hsa-miR-144-3p</w:t>
            </w:r>
          </w:p>
        </w:tc>
        <w:tc>
          <w:tcPr>
            <w:tcW w:w="1020" w:type="dxa"/>
            <w:vMerge/>
            <w:vAlign w:val="center"/>
            <w:hideMark/>
          </w:tcPr>
          <w:p w14:paraId="664B12B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7939A3DD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40AE22F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hsa-miR-34c-5p</w:t>
            </w:r>
          </w:p>
        </w:tc>
        <w:tc>
          <w:tcPr>
            <w:tcW w:w="1400" w:type="dxa"/>
            <w:vMerge/>
            <w:vAlign w:val="center"/>
            <w:hideMark/>
          </w:tcPr>
          <w:p w14:paraId="0093EFA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65CC31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FB412E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ELAVL1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A46284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hsa-miR-183-5p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2083BEC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EZR</w:t>
            </w:r>
          </w:p>
        </w:tc>
      </w:tr>
      <w:tr w:rsidR="007F222A" w:rsidRPr="000801D2" w14:paraId="1BF9E1A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350468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9AD880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E2F6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1481AC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637506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ELMO2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313732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hsa-miR-184</w:t>
            </w:r>
          </w:p>
        </w:tc>
        <w:tc>
          <w:tcPr>
            <w:tcW w:w="1020" w:type="dxa"/>
            <w:vMerge/>
            <w:vAlign w:val="center"/>
            <w:hideMark/>
          </w:tcPr>
          <w:p w14:paraId="2C35834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332E88FC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C53B47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23F146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EBAG9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8FF28E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hsa-miR-196a-5p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FD0420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ELOVL1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3824E9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020" w:type="dxa"/>
            <w:vMerge/>
            <w:vAlign w:val="center"/>
            <w:hideMark/>
          </w:tcPr>
          <w:p w14:paraId="790E430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4BE6004A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B4A07C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219748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EDEM1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5971B1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hsa-miR-204-5p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0F7B50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ELOVL6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9E88C5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95C7AF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FABP3</w:t>
            </w:r>
          </w:p>
        </w:tc>
      </w:tr>
      <w:tr w:rsidR="007F222A" w:rsidRPr="000801D2" w14:paraId="43DCE7E7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1A5F75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670DAF7F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EDN1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312898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932090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ENTPD4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F924D3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4AA8AC0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FADD</w:t>
            </w:r>
          </w:p>
        </w:tc>
      </w:tr>
      <w:tr w:rsidR="007F222A" w:rsidRPr="000801D2" w14:paraId="3DC49C4E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CB974D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41C33EF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EED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A5400D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hsa-miR-574-3p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3B13A4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EP300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114BD1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53A6B6E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FAF1</w:t>
            </w:r>
          </w:p>
        </w:tc>
      </w:tr>
      <w:tr w:rsidR="007F222A" w:rsidRPr="000801D2" w14:paraId="1FC136E0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AAD3FF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37CBD1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EFNA3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36E7EE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1067D0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EPN2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0F7D9C7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020" w:type="dxa"/>
            <w:vMerge/>
            <w:vAlign w:val="center"/>
            <w:hideMark/>
          </w:tcPr>
          <w:p w14:paraId="2F6A656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F222A" w:rsidRPr="000801D2" w14:paraId="6B4055D2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5262FF0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hsa-miR-204-5p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ADE663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EFNB2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10522E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3D19C61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ERBB2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0D18B6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hsa-miR-122-5p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1DE611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FAM117B</w:t>
            </w:r>
          </w:p>
        </w:tc>
      </w:tr>
      <w:tr w:rsidR="007F222A" w:rsidRPr="000801D2" w14:paraId="651CDC6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E2953A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hsa-miR-126-3p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327AD29C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EGFL7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CEE733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52C6652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ERBB4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022C1F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7078CB5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FAM221B</w:t>
            </w:r>
          </w:p>
        </w:tc>
      </w:tr>
      <w:tr w:rsidR="007F222A" w:rsidRPr="000801D2" w14:paraId="52A962F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F4076E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071E055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FAM83F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5C06FE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hsa-miR-193a-3p</w:t>
            </w:r>
          </w:p>
        </w:tc>
        <w:tc>
          <w:tcPr>
            <w:tcW w:w="1109" w:type="dxa"/>
            <w:vMerge/>
            <w:vAlign w:val="center"/>
            <w:hideMark/>
          </w:tcPr>
          <w:p w14:paraId="6292478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0CE4ED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hsa-miR-423-5p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5B2AD2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FAM3A</w:t>
            </w:r>
          </w:p>
        </w:tc>
      </w:tr>
      <w:tr w:rsidR="007F222A" w:rsidRPr="000801D2" w14:paraId="340B7DA2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4747A275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23049D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FANCM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18D365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16B5A4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FGB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E738DD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21468F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Fgfrl1</w:t>
            </w:r>
          </w:p>
        </w:tc>
      </w:tr>
      <w:tr w:rsidR="007F222A" w:rsidRPr="000801D2" w14:paraId="1A59C85F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37DF88A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hsa-miR-146a-5p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589DEC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FAS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5348B60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BD3D138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FGF11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80E280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hsa-miR-144-3p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222C12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FGG</w:t>
            </w:r>
          </w:p>
        </w:tc>
      </w:tr>
      <w:tr w:rsidR="007F222A" w:rsidRPr="000801D2" w14:paraId="7B4812B9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168A30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2642239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FASN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25B797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A4EF4DA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FGF2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21416A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hsa-miR-143-3p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7B6CFA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FHIT</w:t>
            </w:r>
          </w:p>
        </w:tc>
      </w:tr>
      <w:tr w:rsidR="007F222A" w:rsidRPr="000801D2" w14:paraId="131AE8E9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17034F1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hsa-miR-486-5p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74FE50B7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FBN1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B6B662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4239DE53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FGF9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112E3E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0CBEE9C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FLOT1</w:t>
            </w:r>
          </w:p>
        </w:tc>
      </w:tr>
      <w:tr w:rsidR="007F222A" w:rsidRPr="000801D2" w14:paraId="407BB798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A65EAEB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hsa-miR-182-5p</w:t>
            </w:r>
          </w:p>
        </w:tc>
        <w:tc>
          <w:tcPr>
            <w:tcW w:w="1400" w:type="dxa"/>
            <w:vMerge w:val="restart"/>
            <w:shd w:val="clear" w:color="auto" w:fill="auto"/>
            <w:vAlign w:val="center"/>
            <w:hideMark/>
          </w:tcPr>
          <w:p w14:paraId="02F1FCA9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FBXW7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8769738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hsa-miR-152-3p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  <w:hideMark/>
          </w:tcPr>
          <w:p w14:paraId="1893FF30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FGFR3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0B195A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7C5F604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FMN2</w:t>
            </w:r>
          </w:p>
        </w:tc>
      </w:tr>
      <w:tr w:rsidR="007F222A" w:rsidRPr="000801D2" w14:paraId="7F94A490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653F13BD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vMerge/>
            <w:vAlign w:val="center"/>
            <w:hideMark/>
          </w:tcPr>
          <w:p w14:paraId="3FE52B7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5C1BDC9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109" w:type="dxa"/>
            <w:vMerge/>
            <w:vAlign w:val="center"/>
            <w:hideMark/>
          </w:tcPr>
          <w:p w14:paraId="049AB96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3EC6DDFC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hsa-miR-335-5p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E3EF046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FMNL3</w:t>
            </w:r>
          </w:p>
        </w:tc>
      </w:tr>
      <w:tr w:rsidR="007F222A" w:rsidRPr="000801D2" w14:paraId="2824DB1B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047A2153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5C5D2E1D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FEN1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DBEFAE1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hsa-miR-210-3p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2AB7C9B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FGFRL1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7D80B52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hsa-miR-138-5p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637076E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FERMT2</w:t>
            </w:r>
          </w:p>
        </w:tc>
      </w:tr>
      <w:tr w:rsidR="007F222A" w:rsidRPr="000801D2" w14:paraId="79344AE1" w14:textId="77777777" w:rsidTr="002670A5">
        <w:trPr>
          <w:trHeight w:val="310"/>
        </w:trPr>
        <w:tc>
          <w:tcPr>
            <w:tcW w:w="2020" w:type="dxa"/>
            <w:shd w:val="clear" w:color="auto" w:fill="auto"/>
            <w:noWrap/>
            <w:vAlign w:val="bottom"/>
            <w:hideMark/>
          </w:tcPr>
          <w:p w14:paraId="28F673FA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hsa-miR-144-3p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14:paraId="11CBF725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801D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8D4F831" w14:textId="77777777" w:rsidR="007F222A" w:rsidRPr="000801D2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shd w:val="clear" w:color="auto" w:fill="auto"/>
            <w:noWrap/>
            <w:vAlign w:val="bottom"/>
            <w:hideMark/>
          </w:tcPr>
          <w:p w14:paraId="7D426104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690C1E6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A6B80AE" w14:textId="77777777" w:rsidR="007F222A" w:rsidRPr="000801D2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6629985D" w14:textId="77777777" w:rsidR="007F222A" w:rsidRDefault="007F222A" w:rsidP="007F222A">
      <w:pPr>
        <w:rPr>
          <w:rFonts w:asciiTheme="majorBidi" w:hAnsiTheme="majorBidi" w:cstheme="majorBidi"/>
        </w:rPr>
      </w:pPr>
    </w:p>
    <w:p w14:paraId="64C72716" w14:textId="77777777" w:rsidR="007F222A" w:rsidRDefault="007F222A" w:rsidP="007F222A">
      <w:pPr>
        <w:rPr>
          <w:rFonts w:asciiTheme="majorBidi" w:hAnsiTheme="majorBidi" w:cstheme="majorBidi"/>
        </w:rPr>
      </w:pPr>
    </w:p>
    <w:p w14:paraId="47336822" w14:textId="77777777" w:rsidR="007F222A" w:rsidRDefault="007F222A" w:rsidP="007F222A">
      <w:pPr>
        <w:rPr>
          <w:rFonts w:asciiTheme="majorBidi" w:hAnsiTheme="majorBidi" w:cstheme="majorBidi"/>
        </w:rPr>
      </w:pPr>
    </w:p>
    <w:p w14:paraId="06579E8B" w14:textId="77777777" w:rsidR="00EB3994" w:rsidRDefault="00EB3994" w:rsidP="00090DB2">
      <w:pPr>
        <w:ind w:firstLine="0"/>
        <w:rPr>
          <w:rFonts w:asciiTheme="majorBidi" w:hAnsiTheme="majorBidi" w:cstheme="majorBidi"/>
        </w:rPr>
      </w:pPr>
    </w:p>
    <w:p w14:paraId="7D374DFB" w14:textId="77777777" w:rsidR="00EB3994" w:rsidRDefault="00EB3994" w:rsidP="007F222A">
      <w:pPr>
        <w:rPr>
          <w:rFonts w:asciiTheme="majorBidi" w:hAnsiTheme="majorBidi" w:cstheme="majorBidi"/>
        </w:rPr>
      </w:pPr>
    </w:p>
    <w:p w14:paraId="1D00FECA" w14:textId="77777777" w:rsidR="007F222A" w:rsidRDefault="007F222A" w:rsidP="007F222A">
      <w:pPr>
        <w:ind w:firstLine="0"/>
        <w:rPr>
          <w:rFonts w:asciiTheme="majorBidi" w:hAnsiTheme="majorBidi" w:cstheme="majorBidi"/>
        </w:rPr>
        <w:sectPr w:rsidR="007F222A" w:rsidSect="00DC546F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142C8EC" w14:textId="64B34401" w:rsidR="007F222A" w:rsidRDefault="007F222A" w:rsidP="007F222A">
      <w:pPr>
        <w:spacing w:line="240" w:lineRule="auto"/>
        <w:ind w:firstLine="0"/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>Table</w:t>
      </w:r>
      <w:r w:rsidR="00EB3994">
        <w:rPr>
          <w:rFonts w:asciiTheme="majorBidi" w:hAnsiTheme="majorBidi" w:cstheme="majorBidi"/>
          <w:b/>
          <w:bCs/>
        </w:rPr>
        <w:t xml:space="preserve"> </w:t>
      </w:r>
      <w:r w:rsidR="00EB2419">
        <w:rPr>
          <w:rFonts w:asciiTheme="majorBidi" w:hAnsiTheme="majorBidi" w:cstheme="majorBidi"/>
          <w:b/>
          <w:bCs/>
        </w:rPr>
        <w:t>6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Gene ontology terms for each miRNA. Not all miRNAs have associated GO </w:t>
      </w:r>
      <w:proofErr w:type="gramStart"/>
      <w:r>
        <w:rPr>
          <w:rFonts w:asciiTheme="majorBidi" w:hAnsiTheme="majorBidi" w:cstheme="majorBidi"/>
        </w:rPr>
        <w:t>terms</w:t>
      </w:r>
      <w:proofErr w:type="gramEnd"/>
      <w:r>
        <w:rPr>
          <w:rFonts w:asciiTheme="majorBidi" w:hAnsiTheme="majorBidi" w:cstheme="majorBidi"/>
        </w:rPr>
        <w:t xml:space="preserve"> 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"/>
        <w:gridCol w:w="1383"/>
        <w:gridCol w:w="1572"/>
        <w:gridCol w:w="1394"/>
        <w:gridCol w:w="1339"/>
        <w:gridCol w:w="1705"/>
        <w:gridCol w:w="1360"/>
        <w:gridCol w:w="1305"/>
        <w:gridCol w:w="2043"/>
      </w:tblGrid>
      <w:tr w:rsidR="007F222A" w:rsidRPr="00D06DBE" w14:paraId="3858AFA3" w14:textId="77777777" w:rsidTr="00032361">
        <w:trPr>
          <w:trHeight w:val="260"/>
        </w:trPr>
        <w:tc>
          <w:tcPr>
            <w:tcW w:w="899" w:type="dxa"/>
            <w:shd w:val="clear" w:color="auto" w:fill="auto"/>
            <w:vAlign w:val="bottom"/>
            <w:hideMark/>
          </w:tcPr>
          <w:p w14:paraId="5A2300EA" w14:textId="77777777" w:rsidR="007F222A" w:rsidRPr="00032361" w:rsidRDefault="007F222A" w:rsidP="002670A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2361">
              <w:rPr>
                <w:b/>
                <w:bCs/>
                <w:color w:val="000000"/>
                <w:sz w:val="20"/>
                <w:szCs w:val="20"/>
              </w:rPr>
              <w:t>miRNA</w:t>
            </w:r>
          </w:p>
        </w:tc>
        <w:tc>
          <w:tcPr>
            <w:tcW w:w="12101" w:type="dxa"/>
            <w:gridSpan w:val="8"/>
            <w:shd w:val="clear" w:color="auto" w:fill="auto"/>
            <w:vAlign w:val="bottom"/>
            <w:hideMark/>
          </w:tcPr>
          <w:p w14:paraId="0BE70287" w14:textId="77777777" w:rsidR="007F222A" w:rsidRPr="00032361" w:rsidRDefault="007F222A" w:rsidP="002670A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2361">
              <w:rPr>
                <w:b/>
                <w:bCs/>
                <w:color w:val="000000"/>
                <w:sz w:val="20"/>
                <w:szCs w:val="20"/>
              </w:rPr>
              <w:t>Gene Ontology Terms</w:t>
            </w:r>
          </w:p>
        </w:tc>
      </w:tr>
      <w:tr w:rsidR="00032361" w:rsidRPr="00D06DBE" w14:paraId="508A783F" w14:textId="77777777" w:rsidTr="00032361">
        <w:trPr>
          <w:trHeight w:val="260"/>
        </w:trPr>
        <w:tc>
          <w:tcPr>
            <w:tcW w:w="899" w:type="dxa"/>
            <w:shd w:val="clear" w:color="auto" w:fill="auto"/>
            <w:vAlign w:val="bottom"/>
            <w:hideMark/>
          </w:tcPr>
          <w:p w14:paraId="3D56DBB4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miR-194b-5p</w:t>
            </w:r>
          </w:p>
        </w:tc>
        <w:tc>
          <w:tcPr>
            <w:tcW w:w="12101" w:type="dxa"/>
            <w:gridSpan w:val="8"/>
            <w:shd w:val="clear" w:color="auto" w:fill="auto"/>
            <w:vAlign w:val="bottom"/>
            <w:hideMark/>
          </w:tcPr>
          <w:p w14:paraId="0D535256" w14:textId="2DBEA3CE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interleukin-10 production</w:t>
            </w:r>
          </w:p>
        </w:tc>
      </w:tr>
      <w:tr w:rsidR="00032361" w:rsidRPr="00D06DBE" w14:paraId="68FCF791" w14:textId="77777777" w:rsidTr="0039486B">
        <w:trPr>
          <w:trHeight w:val="260"/>
        </w:trPr>
        <w:tc>
          <w:tcPr>
            <w:tcW w:w="899" w:type="dxa"/>
            <w:shd w:val="clear" w:color="auto" w:fill="auto"/>
            <w:vAlign w:val="bottom"/>
            <w:hideMark/>
          </w:tcPr>
          <w:p w14:paraId="6B33DBE8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miR-7</w:t>
            </w:r>
          </w:p>
        </w:tc>
        <w:tc>
          <w:tcPr>
            <w:tcW w:w="2955" w:type="dxa"/>
            <w:gridSpan w:val="2"/>
            <w:shd w:val="clear" w:color="auto" w:fill="auto"/>
            <w:vAlign w:val="bottom"/>
            <w:hideMark/>
          </w:tcPr>
          <w:p w14:paraId="3F883703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amyloid-beta clearance</w:t>
            </w:r>
          </w:p>
        </w:tc>
        <w:tc>
          <w:tcPr>
            <w:tcW w:w="5798" w:type="dxa"/>
            <w:gridSpan w:val="4"/>
            <w:shd w:val="clear" w:color="auto" w:fill="auto"/>
            <w:vAlign w:val="bottom"/>
            <w:hideMark/>
          </w:tcPr>
          <w:p w14:paraId="628256A6" w14:textId="653667DA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insulin receptor signaling pathway</w:t>
            </w:r>
          </w:p>
        </w:tc>
        <w:tc>
          <w:tcPr>
            <w:tcW w:w="3348" w:type="dxa"/>
            <w:gridSpan w:val="2"/>
            <w:shd w:val="clear" w:color="auto" w:fill="auto"/>
            <w:vAlign w:val="bottom"/>
            <w:hideMark/>
          </w:tcPr>
          <w:p w14:paraId="14FDD5BA" w14:textId="713A48B4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sprouting angiogenesis</w:t>
            </w:r>
          </w:p>
        </w:tc>
      </w:tr>
      <w:tr w:rsidR="00032361" w:rsidRPr="00D06DBE" w14:paraId="3FE385A6" w14:textId="77777777" w:rsidTr="00872E21">
        <w:trPr>
          <w:trHeight w:val="260"/>
        </w:trPr>
        <w:tc>
          <w:tcPr>
            <w:tcW w:w="899" w:type="dxa"/>
            <w:shd w:val="clear" w:color="auto" w:fill="auto"/>
            <w:vAlign w:val="bottom"/>
            <w:hideMark/>
          </w:tcPr>
          <w:p w14:paraId="4BB25BF4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miR-499</w:t>
            </w:r>
          </w:p>
        </w:tc>
        <w:tc>
          <w:tcPr>
            <w:tcW w:w="2955" w:type="dxa"/>
            <w:gridSpan w:val="2"/>
            <w:shd w:val="clear" w:color="auto" w:fill="auto"/>
            <w:vAlign w:val="bottom"/>
            <w:hideMark/>
          </w:tcPr>
          <w:p w14:paraId="147E7729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blood vessel endothelial cell migration</w:t>
            </w:r>
          </w:p>
        </w:tc>
        <w:tc>
          <w:tcPr>
            <w:tcW w:w="2733" w:type="dxa"/>
            <w:gridSpan w:val="2"/>
            <w:shd w:val="clear" w:color="auto" w:fill="auto"/>
            <w:vAlign w:val="bottom"/>
            <w:hideMark/>
          </w:tcPr>
          <w:p w14:paraId="52AE195D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vascular associated smooth muscle cell proliferation</w:t>
            </w:r>
          </w:p>
        </w:tc>
        <w:tc>
          <w:tcPr>
            <w:tcW w:w="3065" w:type="dxa"/>
            <w:gridSpan w:val="2"/>
            <w:shd w:val="clear" w:color="auto" w:fill="auto"/>
            <w:vAlign w:val="bottom"/>
            <w:hideMark/>
          </w:tcPr>
          <w:p w14:paraId="7C0FEAD6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vascular associated smooth muscle cell migration</w:t>
            </w:r>
          </w:p>
        </w:tc>
        <w:tc>
          <w:tcPr>
            <w:tcW w:w="3348" w:type="dxa"/>
            <w:gridSpan w:val="2"/>
            <w:shd w:val="clear" w:color="auto" w:fill="auto"/>
            <w:vAlign w:val="bottom"/>
            <w:hideMark/>
          </w:tcPr>
          <w:p w14:paraId="65DBE4C0" w14:textId="56060BC4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vascular endothelial cell proliferation</w:t>
            </w:r>
          </w:p>
        </w:tc>
      </w:tr>
      <w:tr w:rsidR="00032361" w:rsidRPr="00D06DBE" w14:paraId="6FD25C76" w14:textId="77777777" w:rsidTr="00D56E08">
        <w:trPr>
          <w:trHeight w:val="260"/>
        </w:trPr>
        <w:tc>
          <w:tcPr>
            <w:tcW w:w="899" w:type="dxa"/>
            <w:shd w:val="clear" w:color="auto" w:fill="auto"/>
            <w:vAlign w:val="bottom"/>
            <w:hideMark/>
          </w:tcPr>
          <w:p w14:paraId="168AFA5D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miR-193a</w:t>
            </w:r>
          </w:p>
        </w:tc>
        <w:tc>
          <w:tcPr>
            <w:tcW w:w="2955" w:type="dxa"/>
            <w:gridSpan w:val="2"/>
            <w:shd w:val="clear" w:color="auto" w:fill="auto"/>
            <w:vAlign w:val="bottom"/>
            <w:hideMark/>
          </w:tcPr>
          <w:p w14:paraId="6CB37914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cellular response to DNA damage stimulus</w:t>
            </w:r>
          </w:p>
        </w:tc>
        <w:tc>
          <w:tcPr>
            <w:tcW w:w="2733" w:type="dxa"/>
            <w:gridSpan w:val="2"/>
            <w:shd w:val="clear" w:color="auto" w:fill="auto"/>
            <w:vAlign w:val="bottom"/>
            <w:hideMark/>
          </w:tcPr>
          <w:p w14:paraId="3C38F66B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cell migration involved in sprouting angiogenesis</w:t>
            </w:r>
          </w:p>
        </w:tc>
        <w:tc>
          <w:tcPr>
            <w:tcW w:w="3065" w:type="dxa"/>
            <w:gridSpan w:val="2"/>
            <w:shd w:val="clear" w:color="auto" w:fill="auto"/>
            <w:vAlign w:val="bottom"/>
            <w:hideMark/>
          </w:tcPr>
          <w:p w14:paraId="70522DFA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blood vessel endothelial cell proliferation involved in sprouting angiogenesis</w:t>
            </w:r>
          </w:p>
        </w:tc>
        <w:tc>
          <w:tcPr>
            <w:tcW w:w="3348" w:type="dxa"/>
            <w:gridSpan w:val="2"/>
            <w:shd w:val="clear" w:color="auto" w:fill="auto"/>
            <w:vAlign w:val="bottom"/>
            <w:hideMark/>
          </w:tcPr>
          <w:p w14:paraId="6536511B" w14:textId="08EBB545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G1/S transition of mitotic cell cycle</w:t>
            </w:r>
          </w:p>
        </w:tc>
      </w:tr>
      <w:tr w:rsidR="007F222A" w:rsidRPr="00D06DBE" w14:paraId="48234F16" w14:textId="77777777" w:rsidTr="00032361">
        <w:trPr>
          <w:trHeight w:val="1560"/>
        </w:trPr>
        <w:tc>
          <w:tcPr>
            <w:tcW w:w="899" w:type="dxa"/>
            <w:shd w:val="clear" w:color="auto" w:fill="auto"/>
            <w:vAlign w:val="bottom"/>
            <w:hideMark/>
          </w:tcPr>
          <w:p w14:paraId="74320B08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miR-144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14:paraId="3EDE2EF6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glycoprotein biosynthetic process</w:t>
            </w:r>
          </w:p>
        </w:tc>
        <w:tc>
          <w:tcPr>
            <w:tcW w:w="1572" w:type="dxa"/>
            <w:shd w:val="clear" w:color="auto" w:fill="auto"/>
            <w:vAlign w:val="bottom"/>
            <w:hideMark/>
          </w:tcPr>
          <w:p w14:paraId="6CBC7359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epithelial to mesenchymal transition</w:t>
            </w:r>
          </w:p>
        </w:tc>
        <w:tc>
          <w:tcPr>
            <w:tcW w:w="1394" w:type="dxa"/>
            <w:shd w:val="clear" w:color="auto" w:fill="auto"/>
            <w:vAlign w:val="bottom"/>
            <w:hideMark/>
          </w:tcPr>
          <w:p w14:paraId="14A21153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mitochondrion organization</w:t>
            </w:r>
          </w:p>
        </w:tc>
        <w:tc>
          <w:tcPr>
            <w:tcW w:w="1339" w:type="dxa"/>
            <w:shd w:val="clear" w:color="auto" w:fill="auto"/>
            <w:vAlign w:val="bottom"/>
            <w:hideMark/>
          </w:tcPr>
          <w:p w14:paraId="287F5786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cell adhesion molecule production</w:t>
            </w:r>
          </w:p>
        </w:tc>
        <w:tc>
          <w:tcPr>
            <w:tcW w:w="1705" w:type="dxa"/>
            <w:shd w:val="clear" w:color="auto" w:fill="auto"/>
            <w:vAlign w:val="bottom"/>
            <w:hideMark/>
          </w:tcPr>
          <w:p w14:paraId="384D7643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cholesterol storage</w:t>
            </w:r>
          </w:p>
        </w:tc>
        <w:tc>
          <w:tcPr>
            <w:tcW w:w="2665" w:type="dxa"/>
            <w:gridSpan w:val="2"/>
            <w:shd w:val="clear" w:color="auto" w:fill="auto"/>
            <w:vAlign w:val="bottom"/>
            <w:hideMark/>
          </w:tcPr>
          <w:p w14:paraId="0EBEC63A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high-density lipoprotein particle clearance</w:t>
            </w:r>
          </w:p>
        </w:tc>
        <w:tc>
          <w:tcPr>
            <w:tcW w:w="2043" w:type="dxa"/>
            <w:shd w:val="clear" w:color="auto" w:fill="auto"/>
            <w:vAlign w:val="bottom"/>
            <w:hideMark/>
          </w:tcPr>
          <w:p w14:paraId="47C76966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interleukin-1 beta production</w:t>
            </w:r>
          </w:p>
        </w:tc>
      </w:tr>
      <w:tr w:rsidR="007F222A" w:rsidRPr="00D06DBE" w14:paraId="0696674D" w14:textId="77777777" w:rsidTr="00032361">
        <w:trPr>
          <w:trHeight w:val="1820"/>
        </w:trPr>
        <w:tc>
          <w:tcPr>
            <w:tcW w:w="899" w:type="dxa"/>
            <w:shd w:val="clear" w:color="auto" w:fill="auto"/>
            <w:vAlign w:val="bottom"/>
            <w:hideMark/>
          </w:tcPr>
          <w:p w14:paraId="0D9DE174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miR-144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14:paraId="7CDEC62D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interleukin-6 production</w:t>
            </w:r>
          </w:p>
        </w:tc>
        <w:tc>
          <w:tcPr>
            <w:tcW w:w="1572" w:type="dxa"/>
            <w:shd w:val="clear" w:color="auto" w:fill="auto"/>
            <w:vAlign w:val="bottom"/>
            <w:hideMark/>
          </w:tcPr>
          <w:p w14:paraId="09659E8B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tumor necrosis factor production</w:t>
            </w:r>
          </w:p>
        </w:tc>
        <w:tc>
          <w:tcPr>
            <w:tcW w:w="1394" w:type="dxa"/>
            <w:shd w:val="clear" w:color="auto" w:fill="auto"/>
            <w:vAlign w:val="bottom"/>
            <w:hideMark/>
          </w:tcPr>
          <w:p w14:paraId="1A7FE715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cholesterol homeostasis</w:t>
            </w:r>
          </w:p>
        </w:tc>
        <w:tc>
          <w:tcPr>
            <w:tcW w:w="1339" w:type="dxa"/>
            <w:shd w:val="clear" w:color="auto" w:fill="auto"/>
            <w:vAlign w:val="bottom"/>
            <w:hideMark/>
          </w:tcPr>
          <w:p w14:paraId="37D0C707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amyloid precursor protein biosynthetic process</w:t>
            </w:r>
          </w:p>
        </w:tc>
        <w:tc>
          <w:tcPr>
            <w:tcW w:w="1705" w:type="dxa"/>
            <w:shd w:val="clear" w:color="auto" w:fill="auto"/>
            <w:vAlign w:val="bottom"/>
            <w:hideMark/>
          </w:tcPr>
          <w:p w14:paraId="5F702C6F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inflammatory response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6D6596CE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regulation of high-density lipoprotein particle assembly</w:t>
            </w:r>
          </w:p>
        </w:tc>
        <w:tc>
          <w:tcPr>
            <w:tcW w:w="1305" w:type="dxa"/>
            <w:shd w:val="clear" w:color="auto" w:fill="auto"/>
            <w:vAlign w:val="bottom"/>
            <w:hideMark/>
          </w:tcPr>
          <w:p w14:paraId="6D576008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cholesterol efflux</w:t>
            </w:r>
          </w:p>
        </w:tc>
        <w:tc>
          <w:tcPr>
            <w:tcW w:w="2043" w:type="dxa"/>
            <w:shd w:val="clear" w:color="auto" w:fill="auto"/>
            <w:vAlign w:val="bottom"/>
            <w:hideMark/>
          </w:tcPr>
          <w:p w14:paraId="4C0C1535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reverse cholesterol transport</w:t>
            </w:r>
          </w:p>
        </w:tc>
      </w:tr>
      <w:tr w:rsidR="00032361" w:rsidRPr="00D06DBE" w14:paraId="0B9F0CB5" w14:textId="77777777" w:rsidTr="006B50AF">
        <w:trPr>
          <w:trHeight w:val="260"/>
        </w:trPr>
        <w:tc>
          <w:tcPr>
            <w:tcW w:w="899" w:type="dxa"/>
            <w:shd w:val="clear" w:color="auto" w:fill="auto"/>
            <w:vAlign w:val="bottom"/>
            <w:hideMark/>
          </w:tcPr>
          <w:p w14:paraId="5305AEAB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miR-183</w:t>
            </w:r>
          </w:p>
        </w:tc>
        <w:tc>
          <w:tcPr>
            <w:tcW w:w="2955" w:type="dxa"/>
            <w:gridSpan w:val="2"/>
            <w:shd w:val="clear" w:color="auto" w:fill="auto"/>
            <w:vAlign w:val="bottom"/>
            <w:hideMark/>
          </w:tcPr>
          <w:p w14:paraId="1C0AAAB8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cell-substrate adhesion</w:t>
            </w:r>
          </w:p>
        </w:tc>
        <w:tc>
          <w:tcPr>
            <w:tcW w:w="2733" w:type="dxa"/>
            <w:gridSpan w:val="2"/>
            <w:shd w:val="clear" w:color="auto" w:fill="auto"/>
            <w:vAlign w:val="bottom"/>
            <w:hideMark/>
          </w:tcPr>
          <w:p w14:paraId="60440B17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phagocytosis</w:t>
            </w:r>
          </w:p>
        </w:tc>
        <w:tc>
          <w:tcPr>
            <w:tcW w:w="6413" w:type="dxa"/>
            <w:gridSpan w:val="4"/>
            <w:shd w:val="clear" w:color="auto" w:fill="auto"/>
            <w:vAlign w:val="bottom"/>
            <w:hideMark/>
          </w:tcPr>
          <w:p w14:paraId="64BEED36" w14:textId="0367480E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transforming growth factor beta receptor signaling pathway</w:t>
            </w:r>
          </w:p>
        </w:tc>
      </w:tr>
      <w:tr w:rsidR="007F222A" w:rsidRPr="00D06DBE" w14:paraId="319C98CD" w14:textId="77777777" w:rsidTr="00032361">
        <w:trPr>
          <w:trHeight w:val="2090"/>
        </w:trPr>
        <w:tc>
          <w:tcPr>
            <w:tcW w:w="899" w:type="dxa"/>
            <w:shd w:val="clear" w:color="auto" w:fill="auto"/>
            <w:vAlign w:val="bottom"/>
            <w:hideMark/>
          </w:tcPr>
          <w:p w14:paraId="6FB7384B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miR-196a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14:paraId="62F78C75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222222"/>
                <w:sz w:val="20"/>
                <w:szCs w:val="20"/>
              </w:rPr>
            </w:pPr>
            <w:r w:rsidRPr="00D06DBE">
              <w:rPr>
                <w:color w:val="222222"/>
                <w:sz w:val="20"/>
                <w:szCs w:val="20"/>
              </w:rPr>
              <w:t>negative regulation of lamellipodium assembly</w:t>
            </w:r>
          </w:p>
        </w:tc>
        <w:tc>
          <w:tcPr>
            <w:tcW w:w="1572" w:type="dxa"/>
            <w:shd w:val="clear" w:color="000000" w:fill="FFFFFF"/>
            <w:vAlign w:val="center"/>
            <w:hideMark/>
          </w:tcPr>
          <w:p w14:paraId="4DD43E0B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222222"/>
                <w:sz w:val="20"/>
                <w:szCs w:val="20"/>
              </w:rPr>
            </w:pPr>
            <w:r w:rsidRPr="00D06DBE">
              <w:rPr>
                <w:color w:val="222222"/>
                <w:sz w:val="20"/>
                <w:szCs w:val="20"/>
              </w:rPr>
              <w:t>cellular response to vascular endothelial growth factor stimulus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625D0828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222222"/>
                <w:sz w:val="20"/>
                <w:szCs w:val="20"/>
              </w:rPr>
            </w:pPr>
            <w:r w:rsidRPr="00D06DBE">
              <w:rPr>
                <w:color w:val="222222"/>
                <w:sz w:val="20"/>
                <w:szCs w:val="20"/>
              </w:rPr>
              <w:t>negative regulation of cell migration involved in sprouting angiogenesis</w:t>
            </w:r>
          </w:p>
        </w:tc>
        <w:tc>
          <w:tcPr>
            <w:tcW w:w="1339" w:type="dxa"/>
            <w:shd w:val="clear" w:color="auto" w:fill="auto"/>
            <w:vAlign w:val="bottom"/>
            <w:hideMark/>
          </w:tcPr>
          <w:p w14:paraId="260ED068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histone deacetylase activity</w:t>
            </w:r>
          </w:p>
        </w:tc>
        <w:tc>
          <w:tcPr>
            <w:tcW w:w="1705" w:type="dxa"/>
            <w:shd w:val="clear" w:color="auto" w:fill="auto"/>
            <w:vAlign w:val="bottom"/>
            <w:hideMark/>
          </w:tcPr>
          <w:p w14:paraId="215DF283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epithelial cell apoptotic process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2C2D3F11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vascular associated smooth muscle cell proliferation</w:t>
            </w:r>
          </w:p>
        </w:tc>
        <w:tc>
          <w:tcPr>
            <w:tcW w:w="1305" w:type="dxa"/>
            <w:shd w:val="clear" w:color="auto" w:fill="auto"/>
            <w:vAlign w:val="bottom"/>
            <w:hideMark/>
          </w:tcPr>
          <w:p w14:paraId="5ED940D9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vascular associated smooth muscle cell migration</w:t>
            </w:r>
          </w:p>
        </w:tc>
        <w:tc>
          <w:tcPr>
            <w:tcW w:w="2043" w:type="dxa"/>
            <w:shd w:val="clear" w:color="auto" w:fill="auto"/>
            <w:vAlign w:val="bottom"/>
            <w:hideMark/>
          </w:tcPr>
          <w:p w14:paraId="4F999E39" w14:textId="77777777" w:rsidR="007F222A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vascular associated smooth muscle cell dedifferentiation</w:t>
            </w:r>
          </w:p>
          <w:p w14:paraId="5357BEEE" w14:textId="77777777" w:rsidR="007F222A" w:rsidRDefault="007F222A" w:rsidP="002670A5">
            <w:pPr>
              <w:rPr>
                <w:color w:val="000000"/>
                <w:sz w:val="20"/>
                <w:szCs w:val="20"/>
              </w:rPr>
            </w:pPr>
          </w:p>
          <w:p w14:paraId="6844A293" w14:textId="77777777" w:rsidR="007F222A" w:rsidRDefault="007F222A" w:rsidP="002670A5">
            <w:pPr>
              <w:rPr>
                <w:color w:val="000000"/>
                <w:sz w:val="20"/>
                <w:szCs w:val="20"/>
              </w:rPr>
            </w:pPr>
          </w:p>
          <w:p w14:paraId="2C1DD3BF" w14:textId="77777777" w:rsidR="007F222A" w:rsidRDefault="007F222A" w:rsidP="002670A5">
            <w:pPr>
              <w:rPr>
                <w:color w:val="000000"/>
                <w:sz w:val="20"/>
                <w:szCs w:val="20"/>
              </w:rPr>
            </w:pPr>
          </w:p>
          <w:p w14:paraId="0F5100E9" w14:textId="77777777" w:rsidR="007F222A" w:rsidRPr="006D110E" w:rsidRDefault="007F222A" w:rsidP="002670A5">
            <w:pPr>
              <w:rPr>
                <w:sz w:val="20"/>
                <w:szCs w:val="20"/>
              </w:rPr>
            </w:pPr>
          </w:p>
        </w:tc>
      </w:tr>
    </w:tbl>
    <w:p w14:paraId="154D50AD" w14:textId="77777777" w:rsidR="00CF736B" w:rsidRDefault="00CF736B"/>
    <w:p w14:paraId="31E88263" w14:textId="77777777" w:rsidR="00CF736B" w:rsidRPr="00032361" w:rsidRDefault="00CF736B" w:rsidP="00CF736B">
      <w:pPr>
        <w:spacing w:line="240" w:lineRule="auto"/>
        <w:ind w:firstLine="0"/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>Table</w:t>
      </w:r>
      <w:r>
        <w:rPr>
          <w:rFonts w:asciiTheme="majorBidi" w:hAnsiTheme="majorBidi" w:cstheme="majorBidi"/>
          <w:b/>
          <w:bCs/>
        </w:rPr>
        <w:t xml:space="preserve"> 6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Gene ontology terms for each miRNA. Not all miRNAs have associated GO terms (Continued)</w:t>
      </w:r>
    </w:p>
    <w:tbl>
      <w:tblPr>
        <w:tblW w:w="13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"/>
        <w:gridCol w:w="1383"/>
        <w:gridCol w:w="63"/>
        <w:gridCol w:w="1509"/>
        <w:gridCol w:w="63"/>
        <w:gridCol w:w="1331"/>
        <w:gridCol w:w="63"/>
        <w:gridCol w:w="1276"/>
        <w:gridCol w:w="63"/>
        <w:gridCol w:w="1642"/>
        <w:gridCol w:w="63"/>
        <w:gridCol w:w="1297"/>
        <w:gridCol w:w="63"/>
        <w:gridCol w:w="1242"/>
        <w:gridCol w:w="63"/>
        <w:gridCol w:w="1980"/>
        <w:gridCol w:w="63"/>
      </w:tblGrid>
      <w:tr w:rsidR="00032361" w:rsidRPr="00D06DBE" w14:paraId="40EA69BE" w14:textId="77777777" w:rsidTr="00CF736B">
        <w:trPr>
          <w:gridAfter w:val="1"/>
          <w:wAfter w:w="63" w:type="dxa"/>
          <w:trHeight w:val="350"/>
        </w:trPr>
        <w:tc>
          <w:tcPr>
            <w:tcW w:w="899" w:type="dxa"/>
            <w:shd w:val="clear" w:color="auto" w:fill="auto"/>
            <w:vAlign w:val="bottom"/>
          </w:tcPr>
          <w:p w14:paraId="04A28CF8" w14:textId="7F4D83F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F736B">
              <w:rPr>
                <w:b/>
                <w:bCs/>
                <w:color w:val="000000"/>
                <w:sz w:val="20"/>
                <w:szCs w:val="20"/>
              </w:rPr>
              <w:t>miRNA</w:t>
            </w:r>
          </w:p>
        </w:tc>
        <w:tc>
          <w:tcPr>
            <w:tcW w:w="12101" w:type="dxa"/>
            <w:gridSpan w:val="15"/>
            <w:shd w:val="clear" w:color="auto" w:fill="auto"/>
            <w:vAlign w:val="bottom"/>
          </w:tcPr>
          <w:p w14:paraId="32BE12F7" w14:textId="0C5400CC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032361">
              <w:rPr>
                <w:b/>
                <w:bCs/>
                <w:color w:val="000000"/>
                <w:sz w:val="20"/>
                <w:szCs w:val="20"/>
              </w:rPr>
              <w:t>Gene Ontology Terms</w:t>
            </w:r>
          </w:p>
        </w:tc>
      </w:tr>
      <w:tr w:rsidR="00032361" w:rsidRPr="00D06DBE" w14:paraId="7A6B2CE0" w14:textId="77777777" w:rsidTr="00CF736B">
        <w:trPr>
          <w:trHeight w:val="1300"/>
        </w:trPr>
        <w:tc>
          <w:tcPr>
            <w:tcW w:w="899" w:type="dxa"/>
            <w:vMerge w:val="restart"/>
            <w:shd w:val="clear" w:color="auto" w:fill="auto"/>
            <w:vAlign w:val="bottom"/>
            <w:hideMark/>
          </w:tcPr>
          <w:p w14:paraId="6A3ABC27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miR-182</w:t>
            </w:r>
          </w:p>
          <w:p w14:paraId="5F9EC61D" w14:textId="37A896F5" w:rsidR="00032361" w:rsidRPr="00D06DBE" w:rsidRDefault="00032361" w:rsidP="00032361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gridSpan w:val="2"/>
            <w:shd w:val="clear" w:color="auto" w:fill="auto"/>
            <w:vAlign w:val="bottom"/>
            <w:hideMark/>
          </w:tcPr>
          <w:p w14:paraId="692337F9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cytokine production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  <w:hideMark/>
          </w:tcPr>
          <w:p w14:paraId="07274BD0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cell migration</w:t>
            </w:r>
          </w:p>
        </w:tc>
        <w:tc>
          <w:tcPr>
            <w:tcW w:w="1394" w:type="dxa"/>
            <w:gridSpan w:val="2"/>
            <w:shd w:val="clear" w:color="auto" w:fill="auto"/>
            <w:vAlign w:val="bottom"/>
            <w:hideMark/>
          </w:tcPr>
          <w:p w14:paraId="099423D0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cholesterol homeostasis</w:t>
            </w:r>
          </w:p>
        </w:tc>
        <w:tc>
          <w:tcPr>
            <w:tcW w:w="1339" w:type="dxa"/>
            <w:gridSpan w:val="2"/>
            <w:shd w:val="clear" w:color="auto" w:fill="auto"/>
            <w:vAlign w:val="bottom"/>
            <w:hideMark/>
          </w:tcPr>
          <w:p w14:paraId="132E8D5A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cholesterol biosynthetic process</w:t>
            </w:r>
          </w:p>
        </w:tc>
        <w:tc>
          <w:tcPr>
            <w:tcW w:w="1705" w:type="dxa"/>
            <w:gridSpan w:val="2"/>
            <w:shd w:val="clear" w:color="auto" w:fill="auto"/>
            <w:vAlign w:val="bottom"/>
            <w:hideMark/>
          </w:tcPr>
          <w:p w14:paraId="7BF15E4E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fatty acid biosynthetic process</w:t>
            </w:r>
          </w:p>
        </w:tc>
        <w:tc>
          <w:tcPr>
            <w:tcW w:w="1360" w:type="dxa"/>
            <w:gridSpan w:val="2"/>
            <w:shd w:val="clear" w:color="auto" w:fill="auto"/>
            <w:vAlign w:val="bottom"/>
            <w:hideMark/>
          </w:tcPr>
          <w:p w14:paraId="75BBC168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lipoprotein lipase activity</w:t>
            </w:r>
          </w:p>
        </w:tc>
        <w:tc>
          <w:tcPr>
            <w:tcW w:w="1305" w:type="dxa"/>
            <w:gridSpan w:val="2"/>
            <w:shd w:val="clear" w:color="auto" w:fill="auto"/>
            <w:vAlign w:val="bottom"/>
            <w:hideMark/>
          </w:tcPr>
          <w:p w14:paraId="3EF7A25A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cellular response to cholesterol</w:t>
            </w:r>
          </w:p>
        </w:tc>
        <w:tc>
          <w:tcPr>
            <w:tcW w:w="2043" w:type="dxa"/>
            <w:gridSpan w:val="2"/>
            <w:shd w:val="clear" w:color="auto" w:fill="auto"/>
            <w:vAlign w:val="bottom"/>
            <w:hideMark/>
          </w:tcPr>
          <w:p w14:paraId="3D1C1C01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NIK/NF-</w:t>
            </w:r>
            <w:proofErr w:type="spellStart"/>
            <w:r w:rsidRPr="00D06DBE">
              <w:rPr>
                <w:color w:val="000000"/>
                <w:sz w:val="20"/>
                <w:szCs w:val="20"/>
              </w:rPr>
              <w:t>kappaB</w:t>
            </w:r>
            <w:proofErr w:type="spellEnd"/>
            <w:r w:rsidRPr="00D06DBE">
              <w:rPr>
                <w:color w:val="000000"/>
                <w:sz w:val="20"/>
                <w:szCs w:val="20"/>
              </w:rPr>
              <w:t xml:space="preserve"> signaling</w:t>
            </w:r>
          </w:p>
        </w:tc>
      </w:tr>
      <w:tr w:rsidR="00032361" w:rsidRPr="00D06DBE" w14:paraId="2B7DAFF1" w14:textId="77777777" w:rsidTr="00CF736B">
        <w:trPr>
          <w:gridAfter w:val="1"/>
          <w:wAfter w:w="63" w:type="dxa"/>
          <w:trHeight w:val="1300"/>
        </w:trPr>
        <w:tc>
          <w:tcPr>
            <w:tcW w:w="899" w:type="dxa"/>
            <w:vMerge/>
            <w:shd w:val="clear" w:color="auto" w:fill="auto"/>
            <w:vAlign w:val="bottom"/>
            <w:hideMark/>
          </w:tcPr>
          <w:p w14:paraId="7CA57765" w14:textId="43A3492A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14:paraId="72E25ECA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stress fiber assembly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  <w:hideMark/>
          </w:tcPr>
          <w:p w14:paraId="715B6A62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protein kinase B signaling</w:t>
            </w:r>
          </w:p>
        </w:tc>
        <w:tc>
          <w:tcPr>
            <w:tcW w:w="1394" w:type="dxa"/>
            <w:gridSpan w:val="2"/>
            <w:shd w:val="clear" w:color="auto" w:fill="auto"/>
            <w:vAlign w:val="bottom"/>
            <w:hideMark/>
          </w:tcPr>
          <w:p w14:paraId="5B0D2D4F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response to cytokine stimulus</w:t>
            </w:r>
          </w:p>
        </w:tc>
        <w:tc>
          <w:tcPr>
            <w:tcW w:w="1339" w:type="dxa"/>
            <w:gridSpan w:val="2"/>
            <w:shd w:val="clear" w:color="auto" w:fill="auto"/>
            <w:vAlign w:val="bottom"/>
            <w:hideMark/>
          </w:tcPr>
          <w:p w14:paraId="23900558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protein K63-linked ubiquitination</w:t>
            </w:r>
          </w:p>
        </w:tc>
        <w:tc>
          <w:tcPr>
            <w:tcW w:w="3065" w:type="dxa"/>
            <w:gridSpan w:val="4"/>
            <w:shd w:val="clear" w:color="auto" w:fill="auto"/>
            <w:vAlign w:val="bottom"/>
            <w:hideMark/>
          </w:tcPr>
          <w:p w14:paraId="6729CC0B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sprouting angiogenesis</w:t>
            </w:r>
          </w:p>
        </w:tc>
        <w:tc>
          <w:tcPr>
            <w:tcW w:w="3348" w:type="dxa"/>
            <w:gridSpan w:val="4"/>
            <w:shd w:val="clear" w:color="auto" w:fill="auto"/>
            <w:vAlign w:val="bottom"/>
            <w:hideMark/>
          </w:tcPr>
          <w:p w14:paraId="4985C259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vascular associated smooth muscle cell apoptotic process</w:t>
            </w:r>
          </w:p>
        </w:tc>
      </w:tr>
      <w:tr w:rsidR="007F222A" w:rsidRPr="00D06DBE" w14:paraId="4447A05B" w14:textId="77777777" w:rsidTr="00CF736B">
        <w:trPr>
          <w:gridAfter w:val="1"/>
          <w:wAfter w:w="63" w:type="dxa"/>
          <w:trHeight w:val="1300"/>
        </w:trPr>
        <w:tc>
          <w:tcPr>
            <w:tcW w:w="899" w:type="dxa"/>
            <w:shd w:val="clear" w:color="auto" w:fill="auto"/>
            <w:vAlign w:val="bottom"/>
            <w:hideMark/>
          </w:tcPr>
          <w:p w14:paraId="0FD381B4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miR-138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14:paraId="40237F01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cell adhesion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  <w:hideMark/>
          </w:tcPr>
          <w:p w14:paraId="2CCC0E13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cell population proliferation</w:t>
            </w:r>
          </w:p>
        </w:tc>
        <w:tc>
          <w:tcPr>
            <w:tcW w:w="1394" w:type="dxa"/>
            <w:gridSpan w:val="2"/>
            <w:shd w:val="clear" w:color="auto" w:fill="auto"/>
            <w:vAlign w:val="bottom"/>
            <w:hideMark/>
          </w:tcPr>
          <w:p w14:paraId="2B44B809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cell migration</w:t>
            </w:r>
          </w:p>
        </w:tc>
        <w:tc>
          <w:tcPr>
            <w:tcW w:w="1339" w:type="dxa"/>
            <w:gridSpan w:val="2"/>
            <w:shd w:val="clear" w:color="auto" w:fill="auto"/>
            <w:vAlign w:val="bottom"/>
            <w:hideMark/>
          </w:tcPr>
          <w:p w14:paraId="0654EF8A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NF-</w:t>
            </w:r>
            <w:proofErr w:type="spellStart"/>
            <w:r w:rsidRPr="00D06DBE">
              <w:rPr>
                <w:color w:val="000000"/>
                <w:sz w:val="20"/>
                <w:szCs w:val="20"/>
              </w:rPr>
              <w:t>kappaB</w:t>
            </w:r>
            <w:proofErr w:type="spellEnd"/>
            <w:r w:rsidRPr="00D06DBE">
              <w:rPr>
                <w:color w:val="000000"/>
                <w:sz w:val="20"/>
                <w:szCs w:val="20"/>
              </w:rPr>
              <w:t xml:space="preserve"> transcription factor activity</w:t>
            </w:r>
          </w:p>
        </w:tc>
        <w:tc>
          <w:tcPr>
            <w:tcW w:w="1705" w:type="dxa"/>
            <w:gridSpan w:val="2"/>
            <w:shd w:val="clear" w:color="auto" w:fill="auto"/>
            <w:vAlign w:val="bottom"/>
            <w:hideMark/>
          </w:tcPr>
          <w:p w14:paraId="03763271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osteoblast proliferation</w:t>
            </w:r>
          </w:p>
        </w:tc>
        <w:tc>
          <w:tcPr>
            <w:tcW w:w="1360" w:type="dxa"/>
            <w:gridSpan w:val="2"/>
            <w:shd w:val="clear" w:color="auto" w:fill="auto"/>
            <w:vAlign w:val="bottom"/>
            <w:hideMark/>
          </w:tcPr>
          <w:p w14:paraId="6879BA18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osteoblast differentiation</w:t>
            </w:r>
          </w:p>
        </w:tc>
        <w:tc>
          <w:tcPr>
            <w:tcW w:w="1305" w:type="dxa"/>
            <w:gridSpan w:val="2"/>
            <w:shd w:val="clear" w:color="auto" w:fill="auto"/>
            <w:vAlign w:val="bottom"/>
            <w:hideMark/>
          </w:tcPr>
          <w:p w14:paraId="20E50888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inflammatory response</w:t>
            </w:r>
          </w:p>
        </w:tc>
        <w:tc>
          <w:tcPr>
            <w:tcW w:w="2043" w:type="dxa"/>
            <w:gridSpan w:val="2"/>
            <w:shd w:val="clear" w:color="auto" w:fill="auto"/>
            <w:vAlign w:val="bottom"/>
            <w:hideMark/>
          </w:tcPr>
          <w:p w14:paraId="0D850CC5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nitric-oxide synthase activity</w:t>
            </w:r>
          </w:p>
        </w:tc>
      </w:tr>
      <w:tr w:rsidR="007F222A" w:rsidRPr="00D06DBE" w14:paraId="4B4A5D46" w14:textId="77777777" w:rsidTr="00CC5602">
        <w:trPr>
          <w:gridAfter w:val="1"/>
          <w:wAfter w:w="63" w:type="dxa"/>
          <w:trHeight w:val="2096"/>
        </w:trPr>
        <w:tc>
          <w:tcPr>
            <w:tcW w:w="899" w:type="dxa"/>
            <w:shd w:val="clear" w:color="auto" w:fill="auto"/>
            <w:vAlign w:val="bottom"/>
            <w:hideMark/>
          </w:tcPr>
          <w:p w14:paraId="0ADFA525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miR-126-5p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14:paraId="40CF2700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cell migration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  <w:hideMark/>
          </w:tcPr>
          <w:p w14:paraId="66180B6E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proteolysis</w:t>
            </w:r>
          </w:p>
        </w:tc>
        <w:tc>
          <w:tcPr>
            <w:tcW w:w="1394" w:type="dxa"/>
            <w:gridSpan w:val="2"/>
            <w:shd w:val="clear" w:color="auto" w:fill="auto"/>
            <w:vAlign w:val="bottom"/>
            <w:hideMark/>
          </w:tcPr>
          <w:p w14:paraId="437B7266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Notch signaling pathway</w:t>
            </w:r>
          </w:p>
        </w:tc>
        <w:tc>
          <w:tcPr>
            <w:tcW w:w="1339" w:type="dxa"/>
            <w:gridSpan w:val="2"/>
            <w:shd w:val="clear" w:color="auto" w:fill="auto"/>
            <w:vAlign w:val="bottom"/>
            <w:hideMark/>
          </w:tcPr>
          <w:p w14:paraId="71E07B0F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cellular response to laminar fluid shear stress</w:t>
            </w:r>
          </w:p>
        </w:tc>
        <w:tc>
          <w:tcPr>
            <w:tcW w:w="1705" w:type="dxa"/>
            <w:gridSpan w:val="2"/>
            <w:shd w:val="clear" w:color="auto" w:fill="auto"/>
            <w:vAlign w:val="bottom"/>
            <w:hideMark/>
          </w:tcPr>
          <w:p w14:paraId="4BDDDDA4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cell migration involved in sprouting angiogenesis</w:t>
            </w:r>
          </w:p>
        </w:tc>
        <w:tc>
          <w:tcPr>
            <w:tcW w:w="1360" w:type="dxa"/>
            <w:gridSpan w:val="2"/>
            <w:shd w:val="clear" w:color="auto" w:fill="auto"/>
            <w:vAlign w:val="bottom"/>
            <w:hideMark/>
          </w:tcPr>
          <w:p w14:paraId="198CCBB3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blood vessel endothelial cell proliferation involved in sprouting angiogenesis</w:t>
            </w:r>
          </w:p>
        </w:tc>
        <w:tc>
          <w:tcPr>
            <w:tcW w:w="1305" w:type="dxa"/>
            <w:gridSpan w:val="2"/>
            <w:shd w:val="clear" w:color="auto" w:fill="auto"/>
            <w:vAlign w:val="bottom"/>
            <w:hideMark/>
          </w:tcPr>
          <w:p w14:paraId="496F53D0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vascular endothelial cell proliferation</w:t>
            </w:r>
          </w:p>
        </w:tc>
        <w:tc>
          <w:tcPr>
            <w:tcW w:w="2043" w:type="dxa"/>
            <w:gridSpan w:val="2"/>
            <w:shd w:val="clear" w:color="auto" w:fill="auto"/>
            <w:vAlign w:val="bottom"/>
            <w:hideMark/>
          </w:tcPr>
          <w:p w14:paraId="4EEF3ED5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vascular endothelial cell proliferation</w:t>
            </w:r>
          </w:p>
        </w:tc>
      </w:tr>
    </w:tbl>
    <w:p w14:paraId="3B70878F" w14:textId="77777777" w:rsidR="00032361" w:rsidRDefault="00032361"/>
    <w:p w14:paraId="04D4C511" w14:textId="77777777" w:rsidR="00032361" w:rsidRDefault="00032361"/>
    <w:p w14:paraId="105DF343" w14:textId="77777777" w:rsidR="00032361" w:rsidRDefault="00032361"/>
    <w:p w14:paraId="586AB7C8" w14:textId="77777777" w:rsidR="00032361" w:rsidRDefault="00032361"/>
    <w:p w14:paraId="78211696" w14:textId="77777777" w:rsidR="00CC5602" w:rsidRDefault="00CC5602"/>
    <w:p w14:paraId="238EEC2C" w14:textId="353A5EC3" w:rsidR="00032361" w:rsidRPr="00032361" w:rsidRDefault="00032361" w:rsidP="00032361">
      <w:pPr>
        <w:spacing w:line="240" w:lineRule="auto"/>
        <w:ind w:firstLine="0"/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>Table</w:t>
      </w:r>
      <w:r>
        <w:rPr>
          <w:rFonts w:asciiTheme="majorBidi" w:hAnsiTheme="majorBidi" w:cstheme="majorBidi"/>
          <w:b/>
          <w:bCs/>
        </w:rPr>
        <w:t xml:space="preserve"> 6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Gene ontology terms for each miRNA. Not all miRNAs have associated GO terms (Continued)</w:t>
      </w:r>
    </w:p>
    <w:tbl>
      <w:tblPr>
        <w:tblW w:w="1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"/>
        <w:gridCol w:w="1383"/>
        <w:gridCol w:w="1572"/>
        <w:gridCol w:w="1394"/>
        <w:gridCol w:w="1339"/>
        <w:gridCol w:w="1705"/>
        <w:gridCol w:w="1360"/>
        <w:gridCol w:w="1305"/>
        <w:gridCol w:w="1056"/>
        <w:gridCol w:w="987"/>
      </w:tblGrid>
      <w:tr w:rsidR="00032361" w:rsidRPr="00D06DBE" w14:paraId="186FE976" w14:textId="77777777" w:rsidTr="001E579D">
        <w:trPr>
          <w:trHeight w:val="422"/>
        </w:trPr>
        <w:tc>
          <w:tcPr>
            <w:tcW w:w="899" w:type="dxa"/>
            <w:shd w:val="clear" w:color="auto" w:fill="auto"/>
            <w:vAlign w:val="bottom"/>
          </w:tcPr>
          <w:p w14:paraId="49DB3909" w14:textId="339C10E6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032361">
              <w:rPr>
                <w:b/>
                <w:bCs/>
                <w:color w:val="000000"/>
                <w:sz w:val="20"/>
                <w:szCs w:val="20"/>
              </w:rPr>
              <w:t>miRNA</w:t>
            </w:r>
          </w:p>
        </w:tc>
        <w:tc>
          <w:tcPr>
            <w:tcW w:w="12101" w:type="dxa"/>
            <w:gridSpan w:val="9"/>
            <w:shd w:val="clear" w:color="auto" w:fill="auto"/>
            <w:vAlign w:val="bottom"/>
          </w:tcPr>
          <w:p w14:paraId="5B95AF38" w14:textId="2F182C73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032361">
              <w:rPr>
                <w:b/>
                <w:bCs/>
                <w:color w:val="000000"/>
                <w:sz w:val="20"/>
                <w:szCs w:val="20"/>
              </w:rPr>
              <w:t>Gene Ontology Terms</w:t>
            </w:r>
          </w:p>
        </w:tc>
      </w:tr>
      <w:tr w:rsidR="00032361" w:rsidRPr="00D06DBE" w14:paraId="6A6C0297" w14:textId="77777777" w:rsidTr="00CC5602">
        <w:trPr>
          <w:trHeight w:val="1538"/>
        </w:trPr>
        <w:tc>
          <w:tcPr>
            <w:tcW w:w="899" w:type="dxa"/>
            <w:vMerge w:val="restart"/>
            <w:shd w:val="clear" w:color="auto" w:fill="auto"/>
            <w:vAlign w:val="bottom"/>
            <w:hideMark/>
          </w:tcPr>
          <w:p w14:paraId="63579492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miR-130a</w:t>
            </w:r>
          </w:p>
          <w:p w14:paraId="7EE935D8" w14:textId="18A058D2" w:rsidR="00032361" w:rsidRPr="00D06DBE" w:rsidRDefault="00032361" w:rsidP="002670A5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14:paraId="53C3A37E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tumor necrosis factor production</w:t>
            </w:r>
          </w:p>
        </w:tc>
        <w:tc>
          <w:tcPr>
            <w:tcW w:w="1572" w:type="dxa"/>
            <w:shd w:val="clear" w:color="auto" w:fill="auto"/>
            <w:vAlign w:val="bottom"/>
            <w:hideMark/>
          </w:tcPr>
          <w:p w14:paraId="1363F4B7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NIK/NF-</w:t>
            </w:r>
            <w:proofErr w:type="spellStart"/>
            <w:r w:rsidRPr="00D06DBE">
              <w:rPr>
                <w:color w:val="000000"/>
                <w:sz w:val="20"/>
                <w:szCs w:val="20"/>
              </w:rPr>
              <w:t>kappaB</w:t>
            </w:r>
            <w:proofErr w:type="spellEnd"/>
            <w:r w:rsidRPr="00D06DBE">
              <w:rPr>
                <w:color w:val="000000"/>
                <w:sz w:val="20"/>
                <w:szCs w:val="20"/>
              </w:rPr>
              <w:t xml:space="preserve"> signaling</w:t>
            </w:r>
          </w:p>
        </w:tc>
        <w:tc>
          <w:tcPr>
            <w:tcW w:w="1394" w:type="dxa"/>
            <w:shd w:val="clear" w:color="auto" w:fill="auto"/>
            <w:vAlign w:val="bottom"/>
            <w:hideMark/>
          </w:tcPr>
          <w:p w14:paraId="7CAFBF15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macrophage activation</w:t>
            </w:r>
          </w:p>
        </w:tc>
        <w:tc>
          <w:tcPr>
            <w:tcW w:w="1339" w:type="dxa"/>
            <w:shd w:val="clear" w:color="auto" w:fill="auto"/>
            <w:vAlign w:val="bottom"/>
            <w:hideMark/>
          </w:tcPr>
          <w:p w14:paraId="7D428814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angiogenesis</w:t>
            </w:r>
          </w:p>
        </w:tc>
        <w:tc>
          <w:tcPr>
            <w:tcW w:w="1705" w:type="dxa"/>
            <w:shd w:val="clear" w:color="auto" w:fill="auto"/>
            <w:vAlign w:val="bottom"/>
            <w:hideMark/>
          </w:tcPr>
          <w:p w14:paraId="7C6B666A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cellular response to transforming growth factor beta stimulus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3F44FA27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cellular response to virus</w:t>
            </w:r>
          </w:p>
        </w:tc>
        <w:tc>
          <w:tcPr>
            <w:tcW w:w="1305" w:type="dxa"/>
            <w:shd w:val="clear" w:color="auto" w:fill="auto"/>
            <w:vAlign w:val="bottom"/>
            <w:hideMark/>
          </w:tcPr>
          <w:p w14:paraId="543D7791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regulation of viral life cycle</w:t>
            </w:r>
          </w:p>
        </w:tc>
        <w:tc>
          <w:tcPr>
            <w:tcW w:w="2043" w:type="dxa"/>
            <w:gridSpan w:val="2"/>
            <w:shd w:val="clear" w:color="auto" w:fill="auto"/>
            <w:vAlign w:val="bottom"/>
            <w:hideMark/>
          </w:tcPr>
          <w:p w14:paraId="5520E7DE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vascular associated smooth muscle cell proliferation</w:t>
            </w:r>
          </w:p>
        </w:tc>
      </w:tr>
      <w:tr w:rsidR="00CC5602" w:rsidRPr="00D06DBE" w14:paraId="2C7E703B" w14:textId="77777777" w:rsidTr="00CC5602">
        <w:trPr>
          <w:trHeight w:val="611"/>
        </w:trPr>
        <w:tc>
          <w:tcPr>
            <w:tcW w:w="899" w:type="dxa"/>
            <w:vMerge/>
            <w:shd w:val="clear" w:color="auto" w:fill="auto"/>
            <w:vAlign w:val="bottom"/>
            <w:hideMark/>
          </w:tcPr>
          <w:p w14:paraId="4CAC5DFB" w14:textId="1680B976" w:rsidR="00CC5602" w:rsidRPr="00D06DBE" w:rsidRDefault="00CC5602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49" w:type="dxa"/>
            <w:gridSpan w:val="3"/>
            <w:shd w:val="clear" w:color="auto" w:fill="auto"/>
            <w:vAlign w:val="bottom"/>
            <w:hideMark/>
          </w:tcPr>
          <w:p w14:paraId="504D4063" w14:textId="658B3077" w:rsidR="00CC5602" w:rsidRPr="00D06DBE" w:rsidRDefault="00CC5602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blood vessel endothelial cell proliferation involved in sprouting angiogenesis</w:t>
            </w:r>
          </w:p>
        </w:tc>
        <w:tc>
          <w:tcPr>
            <w:tcW w:w="7752" w:type="dxa"/>
            <w:gridSpan w:val="6"/>
            <w:shd w:val="clear" w:color="auto" w:fill="auto"/>
            <w:vAlign w:val="bottom"/>
            <w:hideMark/>
          </w:tcPr>
          <w:p w14:paraId="76B8D98A" w14:textId="33BCB9A4" w:rsidR="00CC5602" w:rsidRPr="00CC5602" w:rsidRDefault="00CC5602" w:rsidP="00CC5602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sprouting angiogenesis</w:t>
            </w:r>
          </w:p>
        </w:tc>
      </w:tr>
      <w:tr w:rsidR="00032361" w:rsidRPr="00D06DBE" w14:paraId="1A7D32FB" w14:textId="77777777" w:rsidTr="00032361">
        <w:trPr>
          <w:trHeight w:val="1560"/>
        </w:trPr>
        <w:tc>
          <w:tcPr>
            <w:tcW w:w="899" w:type="dxa"/>
            <w:vMerge w:val="restart"/>
            <w:shd w:val="clear" w:color="auto" w:fill="auto"/>
            <w:vAlign w:val="bottom"/>
            <w:hideMark/>
          </w:tcPr>
          <w:p w14:paraId="5BC7B4C9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miR-23b</w:t>
            </w:r>
          </w:p>
          <w:p w14:paraId="09A44CE5" w14:textId="2906B556" w:rsidR="00032361" w:rsidRPr="00D06DBE" w:rsidRDefault="00032361" w:rsidP="002670A5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14:paraId="7F26AF46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signaling receptor activity</w:t>
            </w:r>
          </w:p>
        </w:tc>
        <w:tc>
          <w:tcPr>
            <w:tcW w:w="1572" w:type="dxa"/>
            <w:shd w:val="clear" w:color="auto" w:fill="auto"/>
            <w:vAlign w:val="bottom"/>
            <w:hideMark/>
          </w:tcPr>
          <w:p w14:paraId="0A1F1894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interleukin-11 production</w:t>
            </w:r>
          </w:p>
        </w:tc>
        <w:tc>
          <w:tcPr>
            <w:tcW w:w="1394" w:type="dxa"/>
            <w:shd w:val="clear" w:color="auto" w:fill="auto"/>
            <w:vAlign w:val="bottom"/>
            <w:hideMark/>
          </w:tcPr>
          <w:p w14:paraId="65FE9AE3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cellular response to vascular endothelial growth factor stimulus</w:t>
            </w:r>
          </w:p>
        </w:tc>
        <w:tc>
          <w:tcPr>
            <w:tcW w:w="1339" w:type="dxa"/>
            <w:shd w:val="clear" w:color="auto" w:fill="auto"/>
            <w:vAlign w:val="bottom"/>
            <w:hideMark/>
          </w:tcPr>
          <w:p w14:paraId="7388EE59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vascular permeability</w:t>
            </w:r>
          </w:p>
        </w:tc>
        <w:tc>
          <w:tcPr>
            <w:tcW w:w="1705" w:type="dxa"/>
            <w:shd w:val="clear" w:color="auto" w:fill="auto"/>
            <w:vAlign w:val="bottom"/>
            <w:hideMark/>
          </w:tcPr>
          <w:p w14:paraId="672CBE25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cardiac muscle cell proliferation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3A878E59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cell growth involved in cardiac muscle cell development</w:t>
            </w:r>
          </w:p>
        </w:tc>
        <w:tc>
          <w:tcPr>
            <w:tcW w:w="1305" w:type="dxa"/>
            <w:shd w:val="clear" w:color="auto" w:fill="auto"/>
            <w:vAlign w:val="bottom"/>
            <w:hideMark/>
          </w:tcPr>
          <w:p w14:paraId="7D6CBE4D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ERK1 and ERK2 cascade</w:t>
            </w:r>
          </w:p>
        </w:tc>
        <w:tc>
          <w:tcPr>
            <w:tcW w:w="2043" w:type="dxa"/>
            <w:gridSpan w:val="2"/>
            <w:shd w:val="clear" w:color="auto" w:fill="auto"/>
            <w:vAlign w:val="bottom"/>
            <w:hideMark/>
          </w:tcPr>
          <w:p w14:paraId="4FCD853C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cell migration involved in sprouting angiogenesis</w:t>
            </w:r>
          </w:p>
        </w:tc>
      </w:tr>
      <w:tr w:rsidR="00032361" w:rsidRPr="00D06DBE" w14:paraId="23F14B8A" w14:textId="77777777" w:rsidTr="00032361">
        <w:trPr>
          <w:trHeight w:val="1560"/>
        </w:trPr>
        <w:tc>
          <w:tcPr>
            <w:tcW w:w="899" w:type="dxa"/>
            <w:vMerge/>
            <w:shd w:val="clear" w:color="auto" w:fill="auto"/>
            <w:vAlign w:val="bottom"/>
            <w:hideMark/>
          </w:tcPr>
          <w:p w14:paraId="5019750A" w14:textId="1DC2F899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14:paraId="7BABE0C3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intracellular signal transduction</w:t>
            </w:r>
          </w:p>
        </w:tc>
        <w:tc>
          <w:tcPr>
            <w:tcW w:w="1572" w:type="dxa"/>
            <w:shd w:val="clear" w:color="auto" w:fill="auto"/>
            <w:vAlign w:val="bottom"/>
            <w:hideMark/>
          </w:tcPr>
          <w:p w14:paraId="0BDA9AC5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matrix metallopeptidase secretion</w:t>
            </w:r>
          </w:p>
        </w:tc>
        <w:tc>
          <w:tcPr>
            <w:tcW w:w="1394" w:type="dxa"/>
            <w:shd w:val="clear" w:color="auto" w:fill="auto"/>
            <w:vAlign w:val="bottom"/>
            <w:hideMark/>
          </w:tcPr>
          <w:p w14:paraId="5C7029D8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membrane permeability</w:t>
            </w:r>
          </w:p>
        </w:tc>
        <w:tc>
          <w:tcPr>
            <w:tcW w:w="1339" w:type="dxa"/>
            <w:shd w:val="clear" w:color="auto" w:fill="auto"/>
            <w:vAlign w:val="bottom"/>
            <w:hideMark/>
          </w:tcPr>
          <w:p w14:paraId="560218BC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chemokine (C-X-C motif) ligand 2 production</w:t>
            </w:r>
          </w:p>
        </w:tc>
        <w:tc>
          <w:tcPr>
            <w:tcW w:w="1705" w:type="dxa"/>
            <w:shd w:val="clear" w:color="auto" w:fill="auto"/>
            <w:vAlign w:val="bottom"/>
            <w:hideMark/>
          </w:tcPr>
          <w:p w14:paraId="297BD943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endothelial cell proliferation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0F4AA793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angiogenesis</w:t>
            </w:r>
          </w:p>
        </w:tc>
        <w:tc>
          <w:tcPr>
            <w:tcW w:w="1305" w:type="dxa"/>
            <w:shd w:val="clear" w:color="auto" w:fill="auto"/>
            <w:vAlign w:val="bottom"/>
            <w:hideMark/>
          </w:tcPr>
          <w:p w14:paraId="3E0B69C6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regulation of toll-like receptor signaling pathway</w:t>
            </w:r>
          </w:p>
        </w:tc>
        <w:tc>
          <w:tcPr>
            <w:tcW w:w="1056" w:type="dxa"/>
            <w:shd w:val="clear" w:color="auto" w:fill="auto"/>
            <w:vAlign w:val="bottom"/>
            <w:hideMark/>
          </w:tcPr>
          <w:p w14:paraId="56E5B3AF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toll-like receptor 4 signaling pathway</w:t>
            </w:r>
          </w:p>
        </w:tc>
        <w:tc>
          <w:tcPr>
            <w:tcW w:w="987" w:type="dxa"/>
            <w:shd w:val="clear" w:color="auto" w:fill="auto"/>
            <w:vAlign w:val="bottom"/>
            <w:hideMark/>
          </w:tcPr>
          <w:p w14:paraId="452B29D9" w14:textId="77777777" w:rsidR="00032361" w:rsidRPr="00D06DBE" w:rsidRDefault="00032361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NIK/NF-</w:t>
            </w:r>
            <w:proofErr w:type="spellStart"/>
            <w:r w:rsidRPr="00D06DBE">
              <w:rPr>
                <w:color w:val="000000"/>
                <w:sz w:val="20"/>
                <w:szCs w:val="20"/>
              </w:rPr>
              <w:t>kappaB</w:t>
            </w:r>
            <w:proofErr w:type="spellEnd"/>
            <w:r w:rsidRPr="00D06DBE">
              <w:rPr>
                <w:color w:val="000000"/>
                <w:sz w:val="20"/>
                <w:szCs w:val="20"/>
              </w:rPr>
              <w:t xml:space="preserve"> signaling</w:t>
            </w:r>
          </w:p>
        </w:tc>
      </w:tr>
      <w:tr w:rsidR="007F222A" w:rsidRPr="00D06DBE" w14:paraId="586C75A2" w14:textId="77777777" w:rsidTr="00032361">
        <w:trPr>
          <w:trHeight w:val="1040"/>
        </w:trPr>
        <w:tc>
          <w:tcPr>
            <w:tcW w:w="899" w:type="dxa"/>
            <w:shd w:val="clear" w:color="auto" w:fill="auto"/>
            <w:vAlign w:val="bottom"/>
            <w:hideMark/>
          </w:tcPr>
          <w:p w14:paraId="7AEBC193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miR-146a</w:t>
            </w:r>
          </w:p>
        </w:tc>
        <w:tc>
          <w:tcPr>
            <w:tcW w:w="1383" w:type="dxa"/>
            <w:shd w:val="clear" w:color="auto" w:fill="auto"/>
            <w:vAlign w:val="bottom"/>
            <w:hideMark/>
          </w:tcPr>
          <w:p w14:paraId="416E1971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cellular extravasation</w:t>
            </w:r>
          </w:p>
        </w:tc>
        <w:tc>
          <w:tcPr>
            <w:tcW w:w="1572" w:type="dxa"/>
            <w:shd w:val="clear" w:color="auto" w:fill="auto"/>
            <w:vAlign w:val="bottom"/>
            <w:hideMark/>
          </w:tcPr>
          <w:p w14:paraId="37D2D367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cholesterol storage</w:t>
            </w:r>
          </w:p>
        </w:tc>
        <w:tc>
          <w:tcPr>
            <w:tcW w:w="1394" w:type="dxa"/>
            <w:shd w:val="clear" w:color="auto" w:fill="auto"/>
            <w:vAlign w:val="bottom"/>
            <w:hideMark/>
          </w:tcPr>
          <w:p w14:paraId="2E04D79B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interleukin-6 production</w:t>
            </w:r>
          </w:p>
        </w:tc>
        <w:tc>
          <w:tcPr>
            <w:tcW w:w="1339" w:type="dxa"/>
            <w:shd w:val="clear" w:color="auto" w:fill="auto"/>
            <w:vAlign w:val="bottom"/>
            <w:hideMark/>
          </w:tcPr>
          <w:p w14:paraId="0AD03033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interleukin-8 production</w:t>
            </w:r>
          </w:p>
        </w:tc>
        <w:tc>
          <w:tcPr>
            <w:tcW w:w="1705" w:type="dxa"/>
            <w:shd w:val="clear" w:color="auto" w:fill="auto"/>
            <w:vAlign w:val="bottom"/>
            <w:hideMark/>
          </w:tcPr>
          <w:p w14:paraId="6FD5D4AA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dephosphorylation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794C6A2D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positive regulation of apoptotic process</w:t>
            </w:r>
          </w:p>
        </w:tc>
        <w:tc>
          <w:tcPr>
            <w:tcW w:w="1305" w:type="dxa"/>
            <w:shd w:val="clear" w:color="auto" w:fill="auto"/>
            <w:vAlign w:val="bottom"/>
            <w:hideMark/>
          </w:tcPr>
          <w:p w14:paraId="03923A43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inflammatory response</w:t>
            </w:r>
          </w:p>
        </w:tc>
        <w:tc>
          <w:tcPr>
            <w:tcW w:w="2043" w:type="dxa"/>
            <w:gridSpan w:val="2"/>
            <w:shd w:val="clear" w:color="auto" w:fill="auto"/>
            <w:vAlign w:val="bottom"/>
            <w:hideMark/>
          </w:tcPr>
          <w:p w14:paraId="1BD1BDD6" w14:textId="77777777" w:rsidR="007F222A" w:rsidRPr="00D06DBE" w:rsidRDefault="007F222A" w:rsidP="002670A5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protein kinase B signaling</w:t>
            </w:r>
          </w:p>
        </w:tc>
      </w:tr>
    </w:tbl>
    <w:p w14:paraId="284D3CA5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5E79060" w14:textId="77777777" w:rsidR="006E7531" w:rsidRDefault="006E7531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ACC8F58" w14:textId="77777777" w:rsidR="006E7531" w:rsidRDefault="006E7531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4B281090" w14:textId="77777777" w:rsidR="00CC5602" w:rsidRDefault="00CC5602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1907D186" w14:textId="77777777" w:rsidR="00CC5602" w:rsidRDefault="00CC5602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151D7BA" w14:textId="77777777" w:rsidR="00CC5602" w:rsidRDefault="00CC5602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4A4863C" w14:textId="77777777" w:rsidR="006E7531" w:rsidRDefault="006E7531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27F3DA8D" w14:textId="77777777" w:rsidR="006E7531" w:rsidRDefault="006E7531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61C3E23" w14:textId="3CC0DC2C" w:rsidR="007F222A" w:rsidRDefault="007F222A" w:rsidP="007F222A">
      <w:pPr>
        <w:spacing w:line="240" w:lineRule="auto"/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 w:rsidR="001C7F7A">
        <w:rPr>
          <w:rFonts w:asciiTheme="majorBidi" w:hAnsiTheme="majorBidi" w:cstheme="majorBidi"/>
          <w:b/>
          <w:bCs/>
        </w:rPr>
        <w:t>6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Gene ontology terms for each miRNA. Continued</w:t>
      </w:r>
    </w:p>
    <w:p w14:paraId="7488A764" w14:textId="77777777" w:rsidR="007F222A" w:rsidRDefault="007F222A" w:rsidP="007F222A">
      <w:pPr>
        <w:spacing w:line="240" w:lineRule="auto"/>
        <w:rPr>
          <w:rFonts w:asciiTheme="majorBidi" w:hAnsiTheme="majorBidi" w:cstheme="majorBidi"/>
        </w:rPr>
      </w:pPr>
    </w:p>
    <w:tbl>
      <w:tblPr>
        <w:tblW w:w="12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"/>
        <w:gridCol w:w="1216"/>
        <w:gridCol w:w="1196"/>
        <w:gridCol w:w="54"/>
        <w:gridCol w:w="1514"/>
        <w:gridCol w:w="845"/>
        <w:gridCol w:w="582"/>
        <w:gridCol w:w="1275"/>
        <w:gridCol w:w="556"/>
        <w:gridCol w:w="804"/>
        <w:gridCol w:w="1337"/>
        <w:gridCol w:w="272"/>
        <w:gridCol w:w="1085"/>
        <w:gridCol w:w="1328"/>
      </w:tblGrid>
      <w:tr w:rsidR="006E7531" w:rsidRPr="00A31D7F" w14:paraId="34EE3C4D" w14:textId="77777777" w:rsidTr="006E7531">
        <w:trPr>
          <w:trHeight w:val="290"/>
        </w:trPr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398AAFFF" w14:textId="77777777" w:rsidR="007F222A" w:rsidRPr="006E7531" w:rsidRDefault="007F222A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E753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miRNA</w:t>
            </w:r>
          </w:p>
        </w:tc>
        <w:tc>
          <w:tcPr>
            <w:tcW w:w="12064" w:type="dxa"/>
            <w:gridSpan w:val="13"/>
            <w:shd w:val="clear" w:color="auto" w:fill="auto"/>
            <w:noWrap/>
            <w:vAlign w:val="bottom"/>
            <w:hideMark/>
          </w:tcPr>
          <w:p w14:paraId="188EAF78" w14:textId="77777777" w:rsidR="007F222A" w:rsidRPr="006E7531" w:rsidRDefault="007F222A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E753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Gene Ontology Terms</w:t>
            </w:r>
          </w:p>
        </w:tc>
      </w:tr>
      <w:tr w:rsidR="00CF736B" w:rsidRPr="00A31D7F" w14:paraId="33D8E5BF" w14:textId="77777777" w:rsidTr="00AC0E5E">
        <w:trPr>
          <w:trHeight w:val="290"/>
        </w:trPr>
        <w:tc>
          <w:tcPr>
            <w:tcW w:w="886" w:type="dxa"/>
            <w:shd w:val="clear" w:color="auto" w:fill="auto"/>
            <w:noWrap/>
            <w:vAlign w:val="bottom"/>
          </w:tcPr>
          <w:p w14:paraId="77A38D2B" w14:textId="1D5A803E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miR-152</w:t>
            </w:r>
          </w:p>
        </w:tc>
        <w:tc>
          <w:tcPr>
            <w:tcW w:w="2412" w:type="dxa"/>
            <w:gridSpan w:val="2"/>
            <w:shd w:val="clear" w:color="auto" w:fill="auto"/>
            <w:vAlign w:val="bottom"/>
          </w:tcPr>
          <w:p w14:paraId="7300623A" w14:textId="33F6900F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tumor necrosis factor-mediated signaling pathway</w:t>
            </w:r>
          </w:p>
        </w:tc>
        <w:tc>
          <w:tcPr>
            <w:tcW w:w="2413" w:type="dxa"/>
            <w:gridSpan w:val="3"/>
            <w:shd w:val="clear" w:color="auto" w:fill="auto"/>
            <w:vAlign w:val="bottom"/>
          </w:tcPr>
          <w:p w14:paraId="70C53ED5" w14:textId="15015882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blood vessel endothelial cell migration</w:t>
            </w:r>
          </w:p>
        </w:tc>
        <w:tc>
          <w:tcPr>
            <w:tcW w:w="2413" w:type="dxa"/>
            <w:gridSpan w:val="3"/>
            <w:shd w:val="clear" w:color="auto" w:fill="auto"/>
            <w:vAlign w:val="bottom"/>
          </w:tcPr>
          <w:p w14:paraId="5A0863A5" w14:textId="6FAD2A85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fibroblast growth factor production</w:t>
            </w:r>
          </w:p>
        </w:tc>
        <w:tc>
          <w:tcPr>
            <w:tcW w:w="2413" w:type="dxa"/>
            <w:gridSpan w:val="3"/>
            <w:shd w:val="clear" w:color="auto" w:fill="auto"/>
            <w:vAlign w:val="bottom"/>
          </w:tcPr>
          <w:p w14:paraId="0EE38AEF" w14:textId="61453277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 xml:space="preserve">negative regulation of </w:t>
            </w:r>
            <w:proofErr w:type="spellStart"/>
            <w:r w:rsidRPr="00D06DBE">
              <w:rPr>
                <w:color w:val="000000"/>
                <w:sz w:val="20"/>
                <w:szCs w:val="20"/>
              </w:rPr>
              <w:t>metalloendopeptidase</w:t>
            </w:r>
            <w:proofErr w:type="spellEnd"/>
            <w:r w:rsidRPr="00D06DBE">
              <w:rPr>
                <w:color w:val="000000"/>
                <w:sz w:val="20"/>
                <w:szCs w:val="20"/>
              </w:rPr>
              <w:t xml:space="preserve"> activity</w:t>
            </w:r>
          </w:p>
        </w:tc>
        <w:tc>
          <w:tcPr>
            <w:tcW w:w="2413" w:type="dxa"/>
            <w:gridSpan w:val="2"/>
            <w:shd w:val="clear" w:color="auto" w:fill="auto"/>
            <w:vAlign w:val="bottom"/>
          </w:tcPr>
          <w:p w14:paraId="586B9FA8" w14:textId="36ADECB4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06DBE">
              <w:rPr>
                <w:color w:val="000000"/>
                <w:sz w:val="20"/>
                <w:szCs w:val="20"/>
              </w:rPr>
              <w:t>negative regulation of vascular endothelial cell proliferation</w:t>
            </w:r>
          </w:p>
        </w:tc>
      </w:tr>
      <w:tr w:rsidR="00CC5602" w:rsidRPr="00A31D7F" w14:paraId="58D0F062" w14:textId="77777777" w:rsidTr="00CC5602">
        <w:trPr>
          <w:trHeight w:val="287"/>
        </w:trPr>
        <w:tc>
          <w:tcPr>
            <w:tcW w:w="886" w:type="dxa"/>
            <w:vMerge w:val="restart"/>
            <w:shd w:val="clear" w:color="auto" w:fill="auto"/>
            <w:noWrap/>
            <w:vAlign w:val="bottom"/>
          </w:tcPr>
          <w:p w14:paraId="4C1631F6" w14:textId="77777777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miR-143-3p</w:t>
            </w:r>
          </w:p>
          <w:p w14:paraId="22F29194" w14:textId="77777777" w:rsidR="00CC5602" w:rsidRPr="00A31D7F" w:rsidRDefault="00CC5602" w:rsidP="00CF736B">
            <w:pPr>
              <w:spacing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064" w:type="dxa"/>
            <w:gridSpan w:val="13"/>
            <w:shd w:val="clear" w:color="auto" w:fill="auto"/>
            <w:vAlign w:val="bottom"/>
          </w:tcPr>
          <w:p w14:paraId="4EC78F4A" w14:textId="2DA9756B" w:rsidR="00CC5602" w:rsidRPr="00A31D7F" w:rsidRDefault="00CC5602" w:rsidP="00CF736B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regulation of smooth muscle contraction</w:t>
            </w:r>
          </w:p>
        </w:tc>
      </w:tr>
      <w:tr w:rsidR="00CC5602" w:rsidRPr="00A31D7F" w14:paraId="73BDA6A7" w14:textId="77777777" w:rsidTr="00CF736B">
        <w:trPr>
          <w:trHeight w:val="1646"/>
        </w:trPr>
        <w:tc>
          <w:tcPr>
            <w:tcW w:w="886" w:type="dxa"/>
            <w:vMerge/>
            <w:shd w:val="clear" w:color="auto" w:fill="auto"/>
            <w:vAlign w:val="bottom"/>
            <w:hideMark/>
          </w:tcPr>
          <w:p w14:paraId="304CB5FB" w14:textId="74F123D4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shd w:val="clear" w:color="auto" w:fill="auto"/>
            <w:vAlign w:val="bottom"/>
            <w:hideMark/>
          </w:tcPr>
          <w:p w14:paraId="09EE37E0" w14:textId="77777777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smooth muscle cell proliferation</w:t>
            </w:r>
          </w:p>
        </w:tc>
        <w:tc>
          <w:tcPr>
            <w:tcW w:w="1250" w:type="dxa"/>
            <w:gridSpan w:val="2"/>
            <w:shd w:val="clear" w:color="auto" w:fill="auto"/>
            <w:vAlign w:val="bottom"/>
            <w:hideMark/>
          </w:tcPr>
          <w:p w14:paraId="12E2501D" w14:textId="77777777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angiogenesis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14:paraId="0F2823CF" w14:textId="77777777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actin cytoskeleton organization</w:t>
            </w:r>
          </w:p>
        </w:tc>
        <w:tc>
          <w:tcPr>
            <w:tcW w:w="1427" w:type="dxa"/>
            <w:gridSpan w:val="2"/>
            <w:shd w:val="clear" w:color="auto" w:fill="auto"/>
            <w:vAlign w:val="bottom"/>
            <w:hideMark/>
          </w:tcPr>
          <w:p w14:paraId="11F26351" w14:textId="77777777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activation of protein kinase B activity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1AD8C6DC" w14:textId="77777777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angiotensin-activated signaling pathway</w:t>
            </w:r>
          </w:p>
        </w:tc>
        <w:tc>
          <w:tcPr>
            <w:tcW w:w="1360" w:type="dxa"/>
            <w:gridSpan w:val="2"/>
            <w:shd w:val="clear" w:color="auto" w:fill="auto"/>
            <w:vAlign w:val="bottom"/>
            <w:hideMark/>
          </w:tcPr>
          <w:p w14:paraId="0951B4C0" w14:textId="77777777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blood vessel endothelial cell migration</w:t>
            </w:r>
          </w:p>
        </w:tc>
        <w:tc>
          <w:tcPr>
            <w:tcW w:w="1337" w:type="dxa"/>
            <w:shd w:val="clear" w:color="auto" w:fill="auto"/>
            <w:vAlign w:val="bottom"/>
            <w:hideMark/>
          </w:tcPr>
          <w:p w14:paraId="1E8FE086" w14:textId="77777777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establishment or maintenance of cell type involved in phenotypic switching</w:t>
            </w:r>
          </w:p>
        </w:tc>
        <w:tc>
          <w:tcPr>
            <w:tcW w:w="1357" w:type="dxa"/>
            <w:gridSpan w:val="2"/>
            <w:shd w:val="clear" w:color="auto" w:fill="auto"/>
            <w:vAlign w:val="bottom"/>
            <w:hideMark/>
          </w:tcPr>
          <w:p w14:paraId="10A5460E" w14:textId="77777777" w:rsidR="00CC5602" w:rsidRPr="00A31D7F" w:rsidRDefault="00CC5602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angiogenesis</w:t>
            </w:r>
          </w:p>
        </w:tc>
        <w:tc>
          <w:tcPr>
            <w:tcW w:w="1328" w:type="dxa"/>
            <w:shd w:val="clear" w:color="auto" w:fill="auto"/>
            <w:vAlign w:val="bottom"/>
            <w:hideMark/>
          </w:tcPr>
          <w:p w14:paraId="2F7D449A" w14:textId="77777777" w:rsidR="00CC5602" w:rsidRPr="00A31D7F" w:rsidRDefault="00CC5602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glucose import</w:t>
            </w:r>
          </w:p>
        </w:tc>
      </w:tr>
      <w:tr w:rsidR="00CF736B" w:rsidRPr="00A31D7F" w14:paraId="795B34D8" w14:textId="77777777" w:rsidTr="00CC5602">
        <w:trPr>
          <w:trHeight w:val="1025"/>
        </w:trPr>
        <w:tc>
          <w:tcPr>
            <w:tcW w:w="886" w:type="dxa"/>
            <w:vMerge w:val="restart"/>
            <w:shd w:val="clear" w:color="auto" w:fill="auto"/>
            <w:vAlign w:val="bottom"/>
            <w:hideMark/>
          </w:tcPr>
          <w:p w14:paraId="4DAF4549" w14:textId="104610C8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</w:t>
            </w: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R-1</w:t>
            </w:r>
          </w:p>
        </w:tc>
        <w:tc>
          <w:tcPr>
            <w:tcW w:w="2466" w:type="dxa"/>
            <w:gridSpan w:val="3"/>
            <w:shd w:val="clear" w:color="auto" w:fill="auto"/>
            <w:vAlign w:val="bottom"/>
            <w:hideMark/>
          </w:tcPr>
          <w:p w14:paraId="5801DBA8" w14:textId="77777777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xenobiotic detoxification by transmembrane export across the plasma membrane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14:paraId="5A54A993" w14:textId="77777777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protein kinase B signaling</w:t>
            </w:r>
          </w:p>
        </w:tc>
        <w:tc>
          <w:tcPr>
            <w:tcW w:w="1427" w:type="dxa"/>
            <w:gridSpan w:val="2"/>
            <w:shd w:val="clear" w:color="auto" w:fill="auto"/>
            <w:vAlign w:val="bottom"/>
            <w:hideMark/>
          </w:tcPr>
          <w:p w14:paraId="7CFA5BAB" w14:textId="77777777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aorta smooth muscle tissue morphogenesis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2B9BA536" w14:textId="77777777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regulation of phenotypic switching</w:t>
            </w:r>
          </w:p>
        </w:tc>
        <w:tc>
          <w:tcPr>
            <w:tcW w:w="2697" w:type="dxa"/>
            <w:gridSpan w:val="3"/>
            <w:shd w:val="clear" w:color="auto" w:fill="auto"/>
            <w:vAlign w:val="bottom"/>
            <w:hideMark/>
          </w:tcPr>
          <w:p w14:paraId="0D1DC649" w14:textId="77777777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vascular associated smooth muscle cell migration</w:t>
            </w:r>
          </w:p>
        </w:tc>
        <w:tc>
          <w:tcPr>
            <w:tcW w:w="2685" w:type="dxa"/>
            <w:gridSpan w:val="3"/>
            <w:shd w:val="clear" w:color="auto" w:fill="auto"/>
            <w:vAlign w:val="bottom"/>
            <w:hideMark/>
          </w:tcPr>
          <w:p w14:paraId="4A4CA4CD" w14:textId="77777777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pulmonary blood vessel remodeling</w:t>
            </w:r>
          </w:p>
        </w:tc>
      </w:tr>
      <w:tr w:rsidR="00CF736B" w:rsidRPr="00A31D7F" w14:paraId="6C6094F8" w14:textId="77777777" w:rsidTr="00CF736B">
        <w:trPr>
          <w:trHeight w:val="2060"/>
        </w:trPr>
        <w:tc>
          <w:tcPr>
            <w:tcW w:w="886" w:type="dxa"/>
            <w:vMerge/>
            <w:shd w:val="clear" w:color="auto" w:fill="auto"/>
            <w:vAlign w:val="bottom"/>
            <w:hideMark/>
          </w:tcPr>
          <w:p w14:paraId="3B0743A5" w14:textId="7F55639B" w:rsidR="00CF736B" w:rsidRPr="00A31D7F" w:rsidRDefault="00CF736B" w:rsidP="00CF736B">
            <w:pPr>
              <w:spacing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66" w:type="dxa"/>
            <w:gridSpan w:val="3"/>
            <w:shd w:val="clear" w:color="auto" w:fill="auto"/>
            <w:vAlign w:val="bottom"/>
            <w:hideMark/>
          </w:tcPr>
          <w:p w14:paraId="20BAF07A" w14:textId="77777777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insulin-like growth factor receptor signaling pathway</w:t>
            </w:r>
          </w:p>
        </w:tc>
        <w:tc>
          <w:tcPr>
            <w:tcW w:w="1514" w:type="dxa"/>
            <w:shd w:val="clear" w:color="auto" w:fill="auto"/>
            <w:vAlign w:val="bottom"/>
            <w:hideMark/>
          </w:tcPr>
          <w:p w14:paraId="3EA84280" w14:textId="77777777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cell fate commitment</w:t>
            </w:r>
          </w:p>
        </w:tc>
        <w:tc>
          <w:tcPr>
            <w:tcW w:w="1427" w:type="dxa"/>
            <w:gridSpan w:val="2"/>
            <w:shd w:val="clear" w:color="auto" w:fill="auto"/>
            <w:vAlign w:val="bottom"/>
            <w:hideMark/>
          </w:tcPr>
          <w:p w14:paraId="580BFB98" w14:textId="77777777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heart rate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5EBFE0EA" w14:textId="77777777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cardiac muscle hypertrophy</w:t>
            </w:r>
          </w:p>
        </w:tc>
        <w:tc>
          <w:tcPr>
            <w:tcW w:w="1360" w:type="dxa"/>
            <w:gridSpan w:val="2"/>
            <w:shd w:val="clear" w:color="auto" w:fill="auto"/>
            <w:vAlign w:val="bottom"/>
            <w:hideMark/>
          </w:tcPr>
          <w:p w14:paraId="02246407" w14:textId="77777777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myotube differentiation</w:t>
            </w:r>
          </w:p>
        </w:tc>
        <w:tc>
          <w:tcPr>
            <w:tcW w:w="2694" w:type="dxa"/>
            <w:gridSpan w:val="3"/>
            <w:shd w:val="clear" w:color="auto" w:fill="auto"/>
            <w:vAlign w:val="bottom"/>
            <w:hideMark/>
          </w:tcPr>
          <w:p w14:paraId="491E0D0D" w14:textId="77777777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regulation of release of sequestered calcium ion into cytosol by sarcoplasmic reticulum</w:t>
            </w:r>
          </w:p>
        </w:tc>
        <w:tc>
          <w:tcPr>
            <w:tcW w:w="1328" w:type="dxa"/>
            <w:shd w:val="clear" w:color="auto" w:fill="auto"/>
            <w:vAlign w:val="bottom"/>
            <w:hideMark/>
          </w:tcPr>
          <w:p w14:paraId="20E78185" w14:textId="77777777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regulation of cardiac muscle contraction by regulation of the release of sequestered calcium ion</w:t>
            </w:r>
          </w:p>
        </w:tc>
      </w:tr>
    </w:tbl>
    <w:p w14:paraId="590175BA" w14:textId="77777777" w:rsidR="006E7531" w:rsidRDefault="006E7531"/>
    <w:p w14:paraId="24D89145" w14:textId="77777777" w:rsidR="006E7531" w:rsidRDefault="006E7531"/>
    <w:p w14:paraId="0F44F98C" w14:textId="77777777" w:rsidR="006E7531" w:rsidRDefault="006E7531"/>
    <w:p w14:paraId="24E47A67" w14:textId="77777777" w:rsidR="006E7531" w:rsidRDefault="006E7531"/>
    <w:p w14:paraId="4D060592" w14:textId="4D9BF8FD" w:rsidR="006E7531" w:rsidRDefault="006E7531"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6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Gene ontology terms for each miRNA. Continued</w:t>
      </w:r>
    </w:p>
    <w:tbl>
      <w:tblPr>
        <w:tblW w:w="13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1250"/>
        <w:gridCol w:w="1150"/>
        <w:gridCol w:w="1850"/>
        <w:gridCol w:w="1360"/>
        <w:gridCol w:w="1360"/>
        <w:gridCol w:w="1360"/>
        <w:gridCol w:w="1427"/>
        <w:gridCol w:w="1449"/>
        <w:gridCol w:w="1505"/>
      </w:tblGrid>
      <w:tr w:rsidR="006E7531" w:rsidRPr="00A31D7F" w14:paraId="7AAD35E8" w14:textId="77777777" w:rsidTr="006E7531">
        <w:trPr>
          <w:trHeight w:val="350"/>
        </w:trPr>
        <w:tc>
          <w:tcPr>
            <w:tcW w:w="872" w:type="dxa"/>
            <w:shd w:val="clear" w:color="auto" w:fill="auto"/>
            <w:vAlign w:val="bottom"/>
          </w:tcPr>
          <w:p w14:paraId="6F64FD0B" w14:textId="2A986867" w:rsidR="006E7531" w:rsidRDefault="006E7531" w:rsidP="006E753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E753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miRNA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11" w:type="dxa"/>
            <w:gridSpan w:val="9"/>
            <w:shd w:val="clear" w:color="auto" w:fill="auto"/>
            <w:vAlign w:val="bottom"/>
          </w:tcPr>
          <w:p w14:paraId="4F2C89BF" w14:textId="330A00A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E753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Gene Ontology Terms</w:t>
            </w:r>
          </w:p>
        </w:tc>
      </w:tr>
      <w:tr w:rsidR="006E7531" w:rsidRPr="00A31D7F" w14:paraId="5232B283" w14:textId="77777777" w:rsidTr="00CC5602">
        <w:trPr>
          <w:trHeight w:val="1412"/>
        </w:trPr>
        <w:tc>
          <w:tcPr>
            <w:tcW w:w="872" w:type="dxa"/>
            <w:vMerge w:val="restart"/>
            <w:shd w:val="clear" w:color="auto" w:fill="auto"/>
            <w:vAlign w:val="bottom"/>
            <w:hideMark/>
          </w:tcPr>
          <w:p w14:paraId="503FDD23" w14:textId="3504D87F" w:rsidR="006E7531" w:rsidRPr="00A31D7F" w:rsidRDefault="006E7531" w:rsidP="006E753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</w:t>
            </w: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R-1</w:t>
            </w:r>
          </w:p>
        </w:tc>
        <w:tc>
          <w:tcPr>
            <w:tcW w:w="2400" w:type="dxa"/>
            <w:gridSpan w:val="2"/>
            <w:shd w:val="clear" w:color="auto" w:fill="auto"/>
            <w:vAlign w:val="bottom"/>
            <w:hideMark/>
          </w:tcPr>
          <w:p w14:paraId="3D13690C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negative regulation of canonical </w:t>
            </w:r>
            <w:proofErr w:type="spellStart"/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Wnt</w:t>
            </w:r>
            <w:proofErr w:type="spellEnd"/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signaling pathway</w:t>
            </w:r>
          </w:p>
        </w:tc>
        <w:tc>
          <w:tcPr>
            <w:tcW w:w="1850" w:type="dxa"/>
            <w:shd w:val="clear" w:color="auto" w:fill="auto"/>
            <w:vAlign w:val="bottom"/>
            <w:hideMark/>
          </w:tcPr>
          <w:p w14:paraId="2CB1C954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endothelial cell differentiation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3B85586F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cardiac muscle cell proliferation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059E67A7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sarcomere organization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28FB3687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regulation of ventricular cardiac muscle cell membrane depolarization</w:t>
            </w:r>
          </w:p>
        </w:tc>
        <w:tc>
          <w:tcPr>
            <w:tcW w:w="1427" w:type="dxa"/>
            <w:shd w:val="clear" w:color="auto" w:fill="auto"/>
            <w:vAlign w:val="bottom"/>
            <w:hideMark/>
          </w:tcPr>
          <w:p w14:paraId="4867B01C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ventricular septum morphogenesis</w:t>
            </w:r>
          </w:p>
        </w:tc>
        <w:tc>
          <w:tcPr>
            <w:tcW w:w="1449" w:type="dxa"/>
            <w:shd w:val="clear" w:color="auto" w:fill="auto"/>
            <w:vAlign w:val="bottom"/>
            <w:hideMark/>
          </w:tcPr>
          <w:p w14:paraId="4CDBFE8F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cardiac muscle contraction</w:t>
            </w:r>
          </w:p>
        </w:tc>
        <w:tc>
          <w:tcPr>
            <w:tcW w:w="1505" w:type="dxa"/>
            <w:shd w:val="clear" w:color="auto" w:fill="auto"/>
            <w:vAlign w:val="bottom"/>
            <w:hideMark/>
          </w:tcPr>
          <w:p w14:paraId="2EC18C5E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cell migration involved in coronary </w:t>
            </w:r>
            <w:proofErr w:type="spellStart"/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vasculogenesis</w:t>
            </w:r>
            <w:proofErr w:type="spellEnd"/>
          </w:p>
        </w:tc>
      </w:tr>
      <w:tr w:rsidR="006E7531" w:rsidRPr="00A31D7F" w14:paraId="05C833ED" w14:textId="77777777" w:rsidTr="00CC5602">
        <w:trPr>
          <w:trHeight w:val="1889"/>
        </w:trPr>
        <w:tc>
          <w:tcPr>
            <w:tcW w:w="872" w:type="dxa"/>
            <w:vMerge/>
            <w:shd w:val="clear" w:color="auto" w:fill="auto"/>
            <w:vAlign w:val="bottom"/>
            <w:hideMark/>
          </w:tcPr>
          <w:p w14:paraId="7DF7268D" w14:textId="27D4E1FC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bottom"/>
            <w:hideMark/>
          </w:tcPr>
          <w:p w14:paraId="0D8EDCB2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vascular associated smooth muscle cell apoptotic process</w:t>
            </w:r>
          </w:p>
        </w:tc>
        <w:tc>
          <w:tcPr>
            <w:tcW w:w="1150" w:type="dxa"/>
            <w:shd w:val="clear" w:color="auto" w:fill="auto"/>
            <w:vAlign w:val="bottom"/>
            <w:hideMark/>
          </w:tcPr>
          <w:p w14:paraId="3CB55AAD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delayed rectifier potassium channel activity</w:t>
            </w:r>
          </w:p>
        </w:tc>
        <w:tc>
          <w:tcPr>
            <w:tcW w:w="1850" w:type="dxa"/>
            <w:shd w:val="clear" w:color="auto" w:fill="auto"/>
            <w:vAlign w:val="bottom"/>
            <w:hideMark/>
          </w:tcPr>
          <w:p w14:paraId="146479AA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sprouting angiogenesis</w:t>
            </w:r>
          </w:p>
        </w:tc>
        <w:tc>
          <w:tcPr>
            <w:tcW w:w="2720" w:type="dxa"/>
            <w:gridSpan w:val="2"/>
            <w:shd w:val="clear" w:color="auto" w:fill="auto"/>
            <w:vAlign w:val="bottom"/>
            <w:hideMark/>
          </w:tcPr>
          <w:p w14:paraId="6D9C27ED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voltage-gated potassium channel activity involved in ventricular cardiac muscle cell action potential repolarization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1AB49FA4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cardiac conduction</w:t>
            </w:r>
          </w:p>
        </w:tc>
        <w:tc>
          <w:tcPr>
            <w:tcW w:w="1427" w:type="dxa"/>
            <w:shd w:val="clear" w:color="auto" w:fill="auto"/>
            <w:vAlign w:val="bottom"/>
            <w:hideMark/>
          </w:tcPr>
          <w:p w14:paraId="1E5D29D3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vascular associated smooth muscle cell proliferation</w:t>
            </w:r>
          </w:p>
        </w:tc>
        <w:tc>
          <w:tcPr>
            <w:tcW w:w="1449" w:type="dxa"/>
            <w:shd w:val="clear" w:color="auto" w:fill="auto"/>
            <w:vAlign w:val="bottom"/>
            <w:hideMark/>
          </w:tcPr>
          <w:p w14:paraId="771A55EC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calcium ion transmembrane transport via high voltage-gated calcium channel</w:t>
            </w:r>
          </w:p>
        </w:tc>
        <w:tc>
          <w:tcPr>
            <w:tcW w:w="1505" w:type="dxa"/>
            <w:shd w:val="clear" w:color="auto" w:fill="auto"/>
            <w:vAlign w:val="bottom"/>
            <w:hideMark/>
          </w:tcPr>
          <w:p w14:paraId="485F2982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membrane repolarization during cardiac muscle cell action potential</w:t>
            </w:r>
          </w:p>
        </w:tc>
      </w:tr>
      <w:tr w:rsidR="006E7531" w:rsidRPr="00A31D7F" w14:paraId="3962EF0B" w14:textId="77777777" w:rsidTr="00CC5602">
        <w:trPr>
          <w:trHeight w:val="1709"/>
        </w:trPr>
        <w:tc>
          <w:tcPr>
            <w:tcW w:w="872" w:type="dxa"/>
            <w:vMerge w:val="restart"/>
            <w:shd w:val="clear" w:color="auto" w:fill="auto"/>
            <w:vAlign w:val="bottom"/>
            <w:hideMark/>
          </w:tcPr>
          <w:p w14:paraId="0A357DFF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miR-204</w:t>
            </w:r>
          </w:p>
          <w:p w14:paraId="6C7CBA73" w14:textId="747EA0DC" w:rsidR="006E7531" w:rsidRPr="00A31D7F" w:rsidRDefault="006E7531" w:rsidP="002670A5">
            <w:pPr>
              <w:spacing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bottom"/>
            <w:hideMark/>
          </w:tcPr>
          <w:p w14:paraId="0809C631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interleukin-6 production</w:t>
            </w:r>
          </w:p>
        </w:tc>
        <w:tc>
          <w:tcPr>
            <w:tcW w:w="1150" w:type="dxa"/>
            <w:shd w:val="clear" w:color="auto" w:fill="auto"/>
            <w:vAlign w:val="bottom"/>
            <w:hideMark/>
          </w:tcPr>
          <w:p w14:paraId="7A04F561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mesoderm formation</w:t>
            </w:r>
          </w:p>
        </w:tc>
        <w:tc>
          <w:tcPr>
            <w:tcW w:w="1850" w:type="dxa"/>
            <w:shd w:val="clear" w:color="auto" w:fill="auto"/>
            <w:vAlign w:val="bottom"/>
            <w:hideMark/>
          </w:tcPr>
          <w:p w14:paraId="2B467131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calcium ion export across plasma membrane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48712E75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cardiac vascular smooth muscle cell differentiation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3910072F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cardiac muscle cell differentiation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36F07742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myoblast proliferation</w:t>
            </w:r>
          </w:p>
        </w:tc>
        <w:tc>
          <w:tcPr>
            <w:tcW w:w="1427" w:type="dxa"/>
            <w:shd w:val="clear" w:color="auto" w:fill="auto"/>
            <w:vAlign w:val="bottom"/>
            <w:hideMark/>
          </w:tcPr>
          <w:p w14:paraId="421BE902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skeletal muscle cell differentiation</w:t>
            </w:r>
          </w:p>
        </w:tc>
        <w:tc>
          <w:tcPr>
            <w:tcW w:w="2954" w:type="dxa"/>
            <w:gridSpan w:val="2"/>
            <w:shd w:val="clear" w:color="auto" w:fill="auto"/>
            <w:vAlign w:val="bottom"/>
            <w:hideMark/>
          </w:tcPr>
          <w:p w14:paraId="43C6B6E3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ryanodine-sensitive calcium-release channel activity by adrenergic receptor signaling pathway involved in positive regulation of cardiac muscle contraction</w:t>
            </w:r>
          </w:p>
        </w:tc>
      </w:tr>
      <w:tr w:rsidR="006E7531" w:rsidRPr="00A31D7F" w14:paraId="12793FC3" w14:textId="77777777" w:rsidTr="00CC5602">
        <w:trPr>
          <w:trHeight w:val="1502"/>
        </w:trPr>
        <w:tc>
          <w:tcPr>
            <w:tcW w:w="872" w:type="dxa"/>
            <w:vMerge/>
            <w:shd w:val="clear" w:color="auto" w:fill="auto"/>
            <w:vAlign w:val="bottom"/>
            <w:hideMark/>
          </w:tcPr>
          <w:p w14:paraId="237944E7" w14:textId="065F7551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bottom"/>
            <w:hideMark/>
          </w:tcPr>
          <w:p w14:paraId="7E550577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blood vessel endothelial cell migration</w:t>
            </w:r>
          </w:p>
        </w:tc>
        <w:tc>
          <w:tcPr>
            <w:tcW w:w="1150" w:type="dxa"/>
            <w:shd w:val="clear" w:color="auto" w:fill="auto"/>
            <w:vAlign w:val="bottom"/>
            <w:hideMark/>
          </w:tcPr>
          <w:p w14:paraId="1EBFA53C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interleukin-8 production</w:t>
            </w:r>
          </w:p>
        </w:tc>
        <w:tc>
          <w:tcPr>
            <w:tcW w:w="1850" w:type="dxa"/>
            <w:shd w:val="clear" w:color="auto" w:fill="auto"/>
            <w:vAlign w:val="bottom"/>
            <w:hideMark/>
          </w:tcPr>
          <w:p w14:paraId="3932C424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tumor necrosis factor production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6B9B6EA5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NIK/NF-</w:t>
            </w:r>
            <w:proofErr w:type="spellStart"/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kappaB</w:t>
            </w:r>
            <w:proofErr w:type="spellEnd"/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signaling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44F09A6A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cell population proliferation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5D60B2B1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cell migration</w:t>
            </w:r>
          </w:p>
        </w:tc>
        <w:tc>
          <w:tcPr>
            <w:tcW w:w="1427" w:type="dxa"/>
            <w:shd w:val="clear" w:color="auto" w:fill="auto"/>
            <w:vAlign w:val="bottom"/>
            <w:hideMark/>
          </w:tcPr>
          <w:p w14:paraId="61B41680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prostaglandin biosynthetic process</w:t>
            </w:r>
          </w:p>
        </w:tc>
        <w:tc>
          <w:tcPr>
            <w:tcW w:w="1449" w:type="dxa"/>
            <w:shd w:val="clear" w:color="auto" w:fill="auto"/>
            <w:vAlign w:val="bottom"/>
            <w:hideMark/>
          </w:tcPr>
          <w:p w14:paraId="54D02369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interleukin-1 beta production</w:t>
            </w:r>
          </w:p>
        </w:tc>
        <w:tc>
          <w:tcPr>
            <w:tcW w:w="1505" w:type="dxa"/>
            <w:shd w:val="clear" w:color="auto" w:fill="auto"/>
            <w:vAlign w:val="bottom"/>
            <w:hideMark/>
          </w:tcPr>
          <w:p w14:paraId="4FEB5719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apoptotic process</w:t>
            </w:r>
          </w:p>
        </w:tc>
      </w:tr>
    </w:tbl>
    <w:p w14:paraId="7E0E7A03" w14:textId="77777777" w:rsidR="006E7531" w:rsidRDefault="006E7531"/>
    <w:p w14:paraId="58A824C1" w14:textId="77777777" w:rsidR="00CC5602" w:rsidRDefault="00CC5602"/>
    <w:p w14:paraId="1F6322A0" w14:textId="77777777" w:rsidR="00CC5602" w:rsidRDefault="00CC5602"/>
    <w:p w14:paraId="68891C93" w14:textId="77777777" w:rsidR="006E7531" w:rsidRDefault="006E7531" w:rsidP="006E7531"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6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Gene ontology terms for each miRNA. Continued</w:t>
      </w:r>
    </w:p>
    <w:tbl>
      <w:tblPr>
        <w:tblW w:w="13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1250"/>
        <w:gridCol w:w="1150"/>
        <w:gridCol w:w="1850"/>
        <w:gridCol w:w="1360"/>
        <w:gridCol w:w="1360"/>
        <w:gridCol w:w="1360"/>
        <w:gridCol w:w="1427"/>
        <w:gridCol w:w="1449"/>
        <w:gridCol w:w="1505"/>
      </w:tblGrid>
      <w:tr w:rsidR="006E7531" w:rsidRPr="00A31D7F" w14:paraId="50DE3944" w14:textId="77777777" w:rsidTr="006E7531">
        <w:trPr>
          <w:trHeight w:val="161"/>
        </w:trPr>
        <w:tc>
          <w:tcPr>
            <w:tcW w:w="872" w:type="dxa"/>
            <w:shd w:val="clear" w:color="auto" w:fill="auto"/>
            <w:vAlign w:val="bottom"/>
          </w:tcPr>
          <w:p w14:paraId="35B09614" w14:textId="2DF18324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E753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miRNA</w:t>
            </w:r>
          </w:p>
        </w:tc>
        <w:tc>
          <w:tcPr>
            <w:tcW w:w="12711" w:type="dxa"/>
            <w:gridSpan w:val="9"/>
            <w:shd w:val="clear" w:color="auto" w:fill="auto"/>
            <w:vAlign w:val="bottom"/>
          </w:tcPr>
          <w:p w14:paraId="7E990EEB" w14:textId="40870AA2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E753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Gene Ontology Terms</w:t>
            </w:r>
          </w:p>
        </w:tc>
      </w:tr>
      <w:tr w:rsidR="006E7531" w:rsidRPr="00A31D7F" w14:paraId="5A93FD9D" w14:textId="77777777" w:rsidTr="00CC5602">
        <w:trPr>
          <w:trHeight w:val="917"/>
        </w:trPr>
        <w:tc>
          <w:tcPr>
            <w:tcW w:w="872" w:type="dxa"/>
            <w:vMerge w:val="restart"/>
            <w:shd w:val="clear" w:color="auto" w:fill="auto"/>
            <w:vAlign w:val="bottom"/>
            <w:hideMark/>
          </w:tcPr>
          <w:p w14:paraId="0F2FC1CF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miR-126-3p</w:t>
            </w:r>
          </w:p>
          <w:p w14:paraId="508FE1F9" w14:textId="541E04A8" w:rsidR="006E7531" w:rsidRPr="00A31D7F" w:rsidRDefault="006E7531" w:rsidP="002670A5">
            <w:pPr>
              <w:spacing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bottom"/>
            <w:hideMark/>
          </w:tcPr>
          <w:p w14:paraId="3ADCE7E5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cell migration</w:t>
            </w:r>
          </w:p>
        </w:tc>
        <w:tc>
          <w:tcPr>
            <w:tcW w:w="3000" w:type="dxa"/>
            <w:gridSpan w:val="2"/>
            <w:shd w:val="clear" w:color="auto" w:fill="auto"/>
            <w:vAlign w:val="bottom"/>
            <w:hideMark/>
          </w:tcPr>
          <w:p w14:paraId="47B91F3F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inflammatory response</w:t>
            </w:r>
          </w:p>
        </w:tc>
        <w:tc>
          <w:tcPr>
            <w:tcW w:w="2720" w:type="dxa"/>
            <w:gridSpan w:val="2"/>
            <w:shd w:val="clear" w:color="auto" w:fill="auto"/>
            <w:vAlign w:val="bottom"/>
            <w:hideMark/>
          </w:tcPr>
          <w:p w14:paraId="23F092AC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cardiac muscle cell proliferation</w:t>
            </w:r>
          </w:p>
        </w:tc>
        <w:tc>
          <w:tcPr>
            <w:tcW w:w="2787" w:type="dxa"/>
            <w:gridSpan w:val="2"/>
            <w:shd w:val="clear" w:color="auto" w:fill="auto"/>
            <w:vAlign w:val="bottom"/>
            <w:hideMark/>
          </w:tcPr>
          <w:p w14:paraId="5F37A1B4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cardiac muscle myoblast proliferation</w:t>
            </w:r>
          </w:p>
        </w:tc>
        <w:tc>
          <w:tcPr>
            <w:tcW w:w="2954" w:type="dxa"/>
            <w:gridSpan w:val="2"/>
            <w:shd w:val="clear" w:color="auto" w:fill="auto"/>
            <w:vAlign w:val="bottom"/>
            <w:hideMark/>
          </w:tcPr>
          <w:p w14:paraId="744372B2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cardiac muscle cell differentiation</w:t>
            </w:r>
          </w:p>
        </w:tc>
      </w:tr>
      <w:tr w:rsidR="006E7531" w:rsidRPr="00A31D7F" w14:paraId="6CF6ED1F" w14:textId="77777777" w:rsidTr="00CC5602">
        <w:trPr>
          <w:trHeight w:val="1142"/>
        </w:trPr>
        <w:tc>
          <w:tcPr>
            <w:tcW w:w="872" w:type="dxa"/>
            <w:vMerge/>
            <w:shd w:val="clear" w:color="auto" w:fill="auto"/>
            <w:vAlign w:val="bottom"/>
            <w:hideMark/>
          </w:tcPr>
          <w:p w14:paraId="7A75600D" w14:textId="6E1F9019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bottom"/>
            <w:hideMark/>
          </w:tcPr>
          <w:p w14:paraId="03F2C1C5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ERK1 and ERK2 cascade</w:t>
            </w:r>
          </w:p>
        </w:tc>
        <w:tc>
          <w:tcPr>
            <w:tcW w:w="1150" w:type="dxa"/>
            <w:shd w:val="clear" w:color="auto" w:fill="auto"/>
            <w:vAlign w:val="bottom"/>
            <w:hideMark/>
          </w:tcPr>
          <w:p w14:paraId="13005D8A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proteolysis</w:t>
            </w:r>
          </w:p>
        </w:tc>
        <w:tc>
          <w:tcPr>
            <w:tcW w:w="1850" w:type="dxa"/>
            <w:shd w:val="clear" w:color="auto" w:fill="auto"/>
            <w:vAlign w:val="bottom"/>
            <w:hideMark/>
          </w:tcPr>
          <w:p w14:paraId="101128BD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phosphatidylinositol 3-kinase signaling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7D549793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MAPK cascade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3147D618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blood vessel endothelial cell migration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2BED1B94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angiogenesis</w:t>
            </w:r>
          </w:p>
        </w:tc>
        <w:tc>
          <w:tcPr>
            <w:tcW w:w="1427" w:type="dxa"/>
            <w:shd w:val="clear" w:color="auto" w:fill="auto"/>
            <w:vAlign w:val="bottom"/>
            <w:hideMark/>
          </w:tcPr>
          <w:p w14:paraId="4247D3D5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inflammatory response</w:t>
            </w:r>
          </w:p>
        </w:tc>
        <w:tc>
          <w:tcPr>
            <w:tcW w:w="1449" w:type="dxa"/>
            <w:shd w:val="clear" w:color="auto" w:fill="auto"/>
            <w:vAlign w:val="bottom"/>
            <w:hideMark/>
          </w:tcPr>
          <w:p w14:paraId="58966EC4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inflammatory response</w:t>
            </w:r>
          </w:p>
        </w:tc>
        <w:tc>
          <w:tcPr>
            <w:tcW w:w="1505" w:type="dxa"/>
            <w:shd w:val="clear" w:color="auto" w:fill="auto"/>
            <w:vAlign w:val="bottom"/>
            <w:hideMark/>
          </w:tcPr>
          <w:p w14:paraId="1E242D9F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protein kinase B signaling</w:t>
            </w:r>
          </w:p>
        </w:tc>
      </w:tr>
      <w:tr w:rsidR="006E7531" w:rsidRPr="00A31D7F" w14:paraId="0AF9C615" w14:textId="77777777" w:rsidTr="00CC5602">
        <w:trPr>
          <w:trHeight w:val="1250"/>
        </w:trPr>
        <w:tc>
          <w:tcPr>
            <w:tcW w:w="872" w:type="dxa"/>
            <w:vMerge w:val="restart"/>
            <w:shd w:val="clear" w:color="auto" w:fill="auto"/>
            <w:vAlign w:val="bottom"/>
            <w:hideMark/>
          </w:tcPr>
          <w:p w14:paraId="18C9CDED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miR-210</w:t>
            </w:r>
          </w:p>
          <w:p w14:paraId="57F3BF96" w14:textId="1437A8CD" w:rsidR="006E7531" w:rsidRPr="00A31D7F" w:rsidRDefault="006E7531" w:rsidP="002670A5">
            <w:pPr>
              <w:spacing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bottom"/>
            <w:hideMark/>
          </w:tcPr>
          <w:p w14:paraId="3D09CB1D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neuron projection development</w:t>
            </w:r>
          </w:p>
        </w:tc>
        <w:tc>
          <w:tcPr>
            <w:tcW w:w="3000" w:type="dxa"/>
            <w:gridSpan w:val="2"/>
            <w:shd w:val="clear" w:color="auto" w:fill="auto"/>
            <w:vAlign w:val="bottom"/>
            <w:hideMark/>
          </w:tcPr>
          <w:p w14:paraId="3BC1E769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cell migration involved in sprouting angiogenesis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18D772C0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sprouting angiogenesis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1C59EDCB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vasculature development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41044782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vascular endothelial cell proliferation</w:t>
            </w:r>
          </w:p>
        </w:tc>
        <w:tc>
          <w:tcPr>
            <w:tcW w:w="1427" w:type="dxa"/>
            <w:shd w:val="clear" w:color="auto" w:fill="auto"/>
            <w:vAlign w:val="bottom"/>
            <w:hideMark/>
          </w:tcPr>
          <w:p w14:paraId="5C3819FF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endothelial cell apoptotic process</w:t>
            </w:r>
          </w:p>
        </w:tc>
        <w:tc>
          <w:tcPr>
            <w:tcW w:w="2954" w:type="dxa"/>
            <w:gridSpan w:val="2"/>
            <w:shd w:val="clear" w:color="auto" w:fill="auto"/>
            <w:vAlign w:val="bottom"/>
            <w:hideMark/>
          </w:tcPr>
          <w:p w14:paraId="6F4A2852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blood vessel endothelial cell proliferation involved in sprouting angiogenesis</w:t>
            </w:r>
          </w:p>
        </w:tc>
      </w:tr>
      <w:tr w:rsidR="006E7531" w:rsidRPr="00A31D7F" w14:paraId="0C0AE59F" w14:textId="77777777" w:rsidTr="006E7531">
        <w:trPr>
          <w:trHeight w:val="1880"/>
        </w:trPr>
        <w:tc>
          <w:tcPr>
            <w:tcW w:w="872" w:type="dxa"/>
            <w:vMerge/>
            <w:shd w:val="clear" w:color="auto" w:fill="auto"/>
            <w:vAlign w:val="bottom"/>
            <w:hideMark/>
          </w:tcPr>
          <w:p w14:paraId="2B30C382" w14:textId="3069D95A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auto"/>
            <w:vAlign w:val="bottom"/>
            <w:hideMark/>
          </w:tcPr>
          <w:p w14:paraId="08C92EB1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glucose catabolic process to lactate via pyruvate</w:t>
            </w:r>
          </w:p>
        </w:tc>
        <w:tc>
          <w:tcPr>
            <w:tcW w:w="1150" w:type="dxa"/>
            <w:shd w:val="clear" w:color="auto" w:fill="auto"/>
            <w:vAlign w:val="bottom"/>
            <w:hideMark/>
          </w:tcPr>
          <w:p w14:paraId="2910F553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cell migration</w:t>
            </w:r>
          </w:p>
        </w:tc>
        <w:tc>
          <w:tcPr>
            <w:tcW w:w="1850" w:type="dxa"/>
            <w:shd w:val="clear" w:color="auto" w:fill="auto"/>
            <w:vAlign w:val="bottom"/>
            <w:hideMark/>
          </w:tcPr>
          <w:p w14:paraId="0AA02D66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tube formation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3DFA5708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blood vessel endothelial cell migration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47E9917E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osteoblast differentiation</w:t>
            </w:r>
          </w:p>
        </w:tc>
        <w:tc>
          <w:tcPr>
            <w:tcW w:w="1360" w:type="dxa"/>
            <w:shd w:val="clear" w:color="auto" w:fill="auto"/>
            <w:vAlign w:val="bottom"/>
            <w:hideMark/>
          </w:tcPr>
          <w:p w14:paraId="667F6277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angiogenesis</w:t>
            </w:r>
          </w:p>
        </w:tc>
        <w:tc>
          <w:tcPr>
            <w:tcW w:w="1427" w:type="dxa"/>
            <w:shd w:val="clear" w:color="auto" w:fill="auto"/>
            <w:vAlign w:val="bottom"/>
            <w:hideMark/>
          </w:tcPr>
          <w:p w14:paraId="3FF16B50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hypoxia-inducible factor-1alpha signaling pathway</w:t>
            </w:r>
          </w:p>
        </w:tc>
        <w:tc>
          <w:tcPr>
            <w:tcW w:w="1449" w:type="dxa"/>
            <w:shd w:val="clear" w:color="auto" w:fill="auto"/>
            <w:vAlign w:val="bottom"/>
            <w:hideMark/>
          </w:tcPr>
          <w:p w14:paraId="2BAEAE1C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regulation of cellular response to hypoxia</w:t>
            </w:r>
          </w:p>
        </w:tc>
        <w:tc>
          <w:tcPr>
            <w:tcW w:w="1505" w:type="dxa"/>
            <w:shd w:val="clear" w:color="auto" w:fill="auto"/>
            <w:vAlign w:val="bottom"/>
            <w:hideMark/>
          </w:tcPr>
          <w:p w14:paraId="675A3E0A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mitochondrial electron transport, NADH to ubiquinone</w:t>
            </w:r>
          </w:p>
        </w:tc>
      </w:tr>
    </w:tbl>
    <w:p w14:paraId="2B4E83A2" w14:textId="77777777" w:rsidR="006E7531" w:rsidRDefault="006E7531"/>
    <w:p w14:paraId="2E6C76B9" w14:textId="77777777" w:rsidR="006E7531" w:rsidRDefault="006E7531"/>
    <w:p w14:paraId="0F7FE40D" w14:textId="77777777" w:rsidR="006E7531" w:rsidRDefault="006E7531"/>
    <w:p w14:paraId="71E7278D" w14:textId="77777777" w:rsidR="00CC5602" w:rsidRDefault="00CC5602"/>
    <w:p w14:paraId="0E73ACE9" w14:textId="77777777" w:rsidR="00CC5602" w:rsidRDefault="00CC5602"/>
    <w:p w14:paraId="2154D547" w14:textId="77777777" w:rsidR="00CC5602" w:rsidRDefault="00CC5602"/>
    <w:p w14:paraId="621CDB6B" w14:textId="77777777" w:rsidR="006E7531" w:rsidRDefault="006E7531" w:rsidP="006E7531">
      <w:pPr>
        <w:spacing w:line="240" w:lineRule="auto"/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6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Gene ontology terms for each miRNA. Continued</w:t>
      </w:r>
    </w:p>
    <w:p w14:paraId="4FDCBBC9" w14:textId="77777777" w:rsidR="006E7531" w:rsidRDefault="006E7531"/>
    <w:tbl>
      <w:tblPr>
        <w:tblW w:w="13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"/>
        <w:gridCol w:w="1249"/>
        <w:gridCol w:w="1194"/>
        <w:gridCol w:w="1838"/>
        <w:gridCol w:w="1353"/>
        <w:gridCol w:w="1358"/>
        <w:gridCol w:w="1355"/>
        <w:gridCol w:w="1423"/>
        <w:gridCol w:w="1440"/>
        <w:gridCol w:w="1505"/>
      </w:tblGrid>
      <w:tr w:rsidR="00CF736B" w:rsidRPr="00A31D7F" w14:paraId="44D4BD0A" w14:textId="77777777" w:rsidTr="00CC5602">
        <w:trPr>
          <w:trHeight w:val="1331"/>
        </w:trPr>
        <w:tc>
          <w:tcPr>
            <w:tcW w:w="1104" w:type="dxa"/>
            <w:vMerge w:val="restart"/>
            <w:shd w:val="clear" w:color="auto" w:fill="auto"/>
            <w:vAlign w:val="bottom"/>
            <w:hideMark/>
          </w:tcPr>
          <w:p w14:paraId="79505588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miR-24-3p</w:t>
            </w:r>
          </w:p>
          <w:p w14:paraId="1917AC07" w14:textId="5856207E" w:rsidR="006E7531" w:rsidRPr="00A31D7F" w:rsidRDefault="006E7531" w:rsidP="002670A5">
            <w:pPr>
              <w:spacing w:line="240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vAlign w:val="bottom"/>
            <w:hideMark/>
          </w:tcPr>
          <w:p w14:paraId="3C2F42EA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interferon-gamma production</w:t>
            </w:r>
          </w:p>
        </w:tc>
        <w:tc>
          <w:tcPr>
            <w:tcW w:w="1194" w:type="dxa"/>
            <w:shd w:val="clear" w:color="auto" w:fill="auto"/>
            <w:vAlign w:val="bottom"/>
            <w:hideMark/>
          </w:tcPr>
          <w:p w14:paraId="7C26D196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aconitate hydratase activity</w:t>
            </w:r>
          </w:p>
        </w:tc>
        <w:tc>
          <w:tcPr>
            <w:tcW w:w="3191" w:type="dxa"/>
            <w:gridSpan w:val="2"/>
            <w:shd w:val="clear" w:color="auto" w:fill="auto"/>
            <w:vAlign w:val="bottom"/>
            <w:hideMark/>
          </w:tcPr>
          <w:p w14:paraId="78436BBD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positive regulation of iron ion </w:t>
            </w:r>
            <w:proofErr w:type="gramStart"/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import</w:t>
            </w:r>
            <w:proofErr w:type="gramEnd"/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across plasma membrane</w:t>
            </w:r>
          </w:p>
        </w:tc>
        <w:tc>
          <w:tcPr>
            <w:tcW w:w="1358" w:type="dxa"/>
            <w:shd w:val="clear" w:color="auto" w:fill="auto"/>
            <w:vAlign w:val="bottom"/>
            <w:hideMark/>
          </w:tcPr>
          <w:p w14:paraId="4D89226D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apoptotic signaling pathway</w:t>
            </w:r>
          </w:p>
        </w:tc>
        <w:tc>
          <w:tcPr>
            <w:tcW w:w="2778" w:type="dxa"/>
            <w:gridSpan w:val="2"/>
            <w:shd w:val="clear" w:color="auto" w:fill="auto"/>
            <w:vAlign w:val="bottom"/>
            <w:hideMark/>
          </w:tcPr>
          <w:p w14:paraId="20FA97AD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apoptotic signaling pathway</w:t>
            </w:r>
          </w:p>
        </w:tc>
        <w:tc>
          <w:tcPr>
            <w:tcW w:w="2945" w:type="dxa"/>
            <w:gridSpan w:val="2"/>
            <w:shd w:val="clear" w:color="auto" w:fill="auto"/>
            <w:vAlign w:val="bottom"/>
            <w:hideMark/>
          </w:tcPr>
          <w:p w14:paraId="489986CA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vascular associated smooth muscle cell apoptotic process</w:t>
            </w:r>
          </w:p>
        </w:tc>
      </w:tr>
      <w:tr w:rsidR="006E7531" w:rsidRPr="00A31D7F" w14:paraId="491EFABD" w14:textId="77777777" w:rsidTr="00CC5602">
        <w:trPr>
          <w:trHeight w:val="1520"/>
        </w:trPr>
        <w:tc>
          <w:tcPr>
            <w:tcW w:w="1104" w:type="dxa"/>
            <w:vMerge/>
            <w:shd w:val="clear" w:color="auto" w:fill="auto"/>
            <w:vAlign w:val="bottom"/>
            <w:hideMark/>
          </w:tcPr>
          <w:p w14:paraId="3064F151" w14:textId="7F6F8E5E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249" w:type="dxa"/>
            <w:shd w:val="clear" w:color="auto" w:fill="auto"/>
            <w:vAlign w:val="bottom"/>
            <w:hideMark/>
          </w:tcPr>
          <w:p w14:paraId="2B8A6B3F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reactive oxygen species biosynthetic process</w:t>
            </w:r>
          </w:p>
        </w:tc>
        <w:tc>
          <w:tcPr>
            <w:tcW w:w="1194" w:type="dxa"/>
            <w:shd w:val="clear" w:color="auto" w:fill="auto"/>
            <w:vAlign w:val="bottom"/>
            <w:hideMark/>
          </w:tcPr>
          <w:p w14:paraId="784119EA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amyloid-beta formation</w:t>
            </w:r>
          </w:p>
        </w:tc>
        <w:tc>
          <w:tcPr>
            <w:tcW w:w="1838" w:type="dxa"/>
            <w:shd w:val="clear" w:color="auto" w:fill="auto"/>
            <w:vAlign w:val="bottom"/>
            <w:hideMark/>
          </w:tcPr>
          <w:p w14:paraId="748C1187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cardiac muscle cell apoptotic process</w:t>
            </w:r>
          </w:p>
        </w:tc>
        <w:tc>
          <w:tcPr>
            <w:tcW w:w="1353" w:type="dxa"/>
            <w:shd w:val="clear" w:color="auto" w:fill="auto"/>
            <w:vAlign w:val="bottom"/>
            <w:hideMark/>
          </w:tcPr>
          <w:p w14:paraId="3C895B0F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tumor necrosis factor-mediated signaling pathway</w:t>
            </w:r>
          </w:p>
        </w:tc>
        <w:tc>
          <w:tcPr>
            <w:tcW w:w="1358" w:type="dxa"/>
            <w:shd w:val="clear" w:color="auto" w:fill="auto"/>
            <w:vAlign w:val="bottom"/>
            <w:hideMark/>
          </w:tcPr>
          <w:p w14:paraId="7C772164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angiogenesis</w:t>
            </w:r>
          </w:p>
        </w:tc>
        <w:tc>
          <w:tcPr>
            <w:tcW w:w="1355" w:type="dxa"/>
            <w:shd w:val="clear" w:color="auto" w:fill="auto"/>
            <w:vAlign w:val="bottom"/>
            <w:hideMark/>
          </w:tcPr>
          <w:p w14:paraId="0148FC75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blood vessel endothelial cell migration</w:t>
            </w:r>
          </w:p>
        </w:tc>
        <w:tc>
          <w:tcPr>
            <w:tcW w:w="1423" w:type="dxa"/>
            <w:shd w:val="clear" w:color="auto" w:fill="auto"/>
            <w:vAlign w:val="bottom"/>
            <w:hideMark/>
          </w:tcPr>
          <w:p w14:paraId="6809C32F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cell growth involved in cardiac muscle cell development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14:paraId="5991C222" w14:textId="77777777" w:rsidR="006E7531" w:rsidRPr="00A31D7F" w:rsidRDefault="006E7531" w:rsidP="002670A5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ERK1 and ERK2 cascade</w:t>
            </w:r>
          </w:p>
        </w:tc>
        <w:tc>
          <w:tcPr>
            <w:tcW w:w="1505" w:type="dxa"/>
            <w:shd w:val="clear" w:color="auto" w:fill="auto"/>
            <w:vAlign w:val="bottom"/>
            <w:hideMark/>
          </w:tcPr>
          <w:p w14:paraId="47D17269" w14:textId="77777777" w:rsidR="006E7531" w:rsidRPr="00A31D7F" w:rsidRDefault="006E7531" w:rsidP="002670A5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31D7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protein serine/threonine kinase activity</w:t>
            </w:r>
          </w:p>
        </w:tc>
      </w:tr>
      <w:tr w:rsidR="00CF736B" w:rsidRPr="00A31D7F" w14:paraId="31A58B0E" w14:textId="77777777" w:rsidTr="00CF736B">
        <w:trPr>
          <w:trHeight w:val="431"/>
        </w:trPr>
        <w:tc>
          <w:tcPr>
            <w:tcW w:w="1104" w:type="dxa"/>
            <w:shd w:val="clear" w:color="auto" w:fill="auto"/>
            <w:vAlign w:val="bottom"/>
          </w:tcPr>
          <w:p w14:paraId="2372F7C4" w14:textId="23DA03E8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73C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miR-335</w:t>
            </w:r>
          </w:p>
        </w:tc>
        <w:tc>
          <w:tcPr>
            <w:tcW w:w="5634" w:type="dxa"/>
            <w:gridSpan w:val="4"/>
            <w:shd w:val="clear" w:color="auto" w:fill="auto"/>
            <w:vAlign w:val="bottom"/>
          </w:tcPr>
          <w:p w14:paraId="0A6A92D7" w14:textId="6CC3E2EC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73C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cell population proliferation</w:t>
            </w:r>
          </w:p>
        </w:tc>
        <w:tc>
          <w:tcPr>
            <w:tcW w:w="7081" w:type="dxa"/>
            <w:gridSpan w:val="5"/>
            <w:shd w:val="clear" w:color="auto" w:fill="auto"/>
            <w:vAlign w:val="bottom"/>
          </w:tcPr>
          <w:p w14:paraId="57A35FF8" w14:textId="42F23DD3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73C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cell migration</w:t>
            </w:r>
          </w:p>
        </w:tc>
      </w:tr>
      <w:tr w:rsidR="00CF736B" w:rsidRPr="00A31D7F" w14:paraId="239B98AF" w14:textId="77777777" w:rsidTr="00CF736B">
        <w:trPr>
          <w:trHeight w:val="161"/>
        </w:trPr>
        <w:tc>
          <w:tcPr>
            <w:tcW w:w="1104" w:type="dxa"/>
            <w:shd w:val="clear" w:color="auto" w:fill="auto"/>
            <w:vAlign w:val="bottom"/>
          </w:tcPr>
          <w:p w14:paraId="36D46962" w14:textId="1AAEB68C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73C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miR-34c</w:t>
            </w:r>
          </w:p>
        </w:tc>
        <w:tc>
          <w:tcPr>
            <w:tcW w:w="4281" w:type="dxa"/>
            <w:gridSpan w:val="3"/>
            <w:shd w:val="clear" w:color="auto" w:fill="auto"/>
            <w:vAlign w:val="bottom"/>
          </w:tcPr>
          <w:p w14:paraId="6BAFE61D" w14:textId="32BC3811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73C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protein kinase B signaling</w:t>
            </w:r>
          </w:p>
        </w:tc>
        <w:tc>
          <w:tcPr>
            <w:tcW w:w="4066" w:type="dxa"/>
            <w:gridSpan w:val="3"/>
            <w:shd w:val="clear" w:color="auto" w:fill="auto"/>
            <w:vAlign w:val="bottom"/>
          </w:tcPr>
          <w:p w14:paraId="600906A7" w14:textId="053617EE" w:rsidR="00CF736B" w:rsidRPr="00A31D7F" w:rsidRDefault="00CF736B" w:rsidP="00CF736B">
            <w:pPr>
              <w:spacing w:line="240" w:lineRule="auto"/>
              <w:ind w:firstLine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73C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regulation of cardiac muscle hypertrophy in response to stress</w:t>
            </w:r>
          </w:p>
        </w:tc>
        <w:tc>
          <w:tcPr>
            <w:tcW w:w="4368" w:type="dxa"/>
            <w:gridSpan w:val="3"/>
            <w:shd w:val="clear" w:color="auto" w:fill="auto"/>
            <w:vAlign w:val="bottom"/>
          </w:tcPr>
          <w:p w14:paraId="459FEEDE" w14:textId="2F74F38F" w:rsidR="00CF736B" w:rsidRPr="00A31D7F" w:rsidRDefault="00CF736B" w:rsidP="00CF736B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1F73C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negative regulation of sprouting angiogenesis</w:t>
            </w:r>
          </w:p>
        </w:tc>
      </w:tr>
    </w:tbl>
    <w:p w14:paraId="44860146" w14:textId="77777777" w:rsidR="007F222A" w:rsidRDefault="007F222A" w:rsidP="007F222A">
      <w:pPr>
        <w:ind w:firstLine="0"/>
        <w:rPr>
          <w:rFonts w:asciiTheme="majorBidi" w:hAnsiTheme="majorBidi" w:cstheme="majorBidi"/>
          <w:b/>
          <w:bCs/>
        </w:rPr>
      </w:pPr>
    </w:p>
    <w:p w14:paraId="63EBA163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19B2D54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1926CB9B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005DB5DB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26163D0B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E30A876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BBB9A72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1720F09E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FCEBF86" w14:textId="77777777" w:rsidR="00CC5602" w:rsidRDefault="00CC5602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4B84F63B" w14:textId="77777777" w:rsidR="00CC5602" w:rsidRDefault="00CC5602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2716FB10" w14:textId="77777777" w:rsidR="00CC5602" w:rsidRDefault="00CC5602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335D937" w14:textId="77777777" w:rsidR="008F2941" w:rsidRDefault="008F2941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5BB91C5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67D4317E" w14:textId="77777777" w:rsidR="007F222A" w:rsidRDefault="007F222A" w:rsidP="007F222A">
      <w:pPr>
        <w:spacing w:line="240" w:lineRule="auto"/>
        <w:rPr>
          <w:rFonts w:asciiTheme="majorBidi" w:hAnsiTheme="majorBidi" w:cstheme="majorBidi"/>
          <w:b/>
          <w:bCs/>
        </w:rPr>
      </w:pPr>
    </w:p>
    <w:p w14:paraId="33840E39" w14:textId="77529588" w:rsidR="001C7F7A" w:rsidRPr="00247699" w:rsidRDefault="001C7F7A" w:rsidP="001C7F7A">
      <w:pPr>
        <w:ind w:firstLine="0"/>
        <w:jc w:val="both"/>
        <w:outlineLvl w:val="0"/>
        <w:rPr>
          <w:rFonts w:asciiTheme="majorBidi" w:hAnsiTheme="majorBidi" w:cstheme="majorBidi"/>
        </w:rPr>
      </w:pPr>
      <w:bookmarkStart w:id="0" w:name="_Toc119839691"/>
      <w:r w:rsidRPr="00247699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7</w:t>
      </w:r>
      <w:r w:rsidRPr="00247699">
        <w:rPr>
          <w:rFonts w:asciiTheme="majorBidi" w:hAnsiTheme="majorBidi" w:cstheme="majorBidi"/>
          <w:b/>
          <w:bCs/>
        </w:rPr>
        <w:t>.</w:t>
      </w:r>
      <w:r w:rsidRPr="00247699">
        <w:rPr>
          <w:rFonts w:asciiTheme="majorBidi" w:hAnsiTheme="majorBidi" w:cstheme="majorBidi"/>
        </w:rPr>
        <w:t xml:space="preserve"> Representative gene ontology terms shared between at least two DE </w:t>
      </w:r>
      <w:proofErr w:type="gramStart"/>
      <w:r w:rsidRPr="00247699">
        <w:rPr>
          <w:rFonts w:asciiTheme="majorBidi" w:hAnsiTheme="majorBidi" w:cstheme="majorBidi"/>
        </w:rPr>
        <w:t>miRNAs</w:t>
      </w:r>
      <w:proofErr w:type="gramEnd"/>
    </w:p>
    <w:tbl>
      <w:tblPr>
        <w:tblStyle w:val="TableGrid"/>
        <w:tblW w:w="8712" w:type="dxa"/>
        <w:tblLook w:val="04A0" w:firstRow="1" w:lastRow="0" w:firstColumn="1" w:lastColumn="0" w:noHBand="0" w:noVBand="1"/>
      </w:tblPr>
      <w:tblGrid>
        <w:gridCol w:w="1720"/>
        <w:gridCol w:w="1965"/>
        <w:gridCol w:w="5027"/>
      </w:tblGrid>
      <w:tr w:rsidR="001C7F7A" w:rsidRPr="00683EDA" w14:paraId="5E281E9A" w14:textId="77777777" w:rsidTr="002F0037">
        <w:tc>
          <w:tcPr>
            <w:tcW w:w="1720" w:type="dxa"/>
            <w:tcBorders>
              <w:bottom w:val="single" w:sz="4" w:space="0" w:color="auto"/>
              <w:right w:val="nil"/>
            </w:tcBorders>
          </w:tcPr>
          <w:p w14:paraId="6C227FDD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683EDA">
              <w:rPr>
                <w:rFonts w:asciiTheme="majorBidi" w:hAnsiTheme="majorBidi" w:cstheme="majorBidi"/>
                <w:b/>
                <w:bCs/>
              </w:rPr>
              <w:t>miRNA ID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0290355A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83EDA">
              <w:rPr>
                <w:rFonts w:asciiTheme="majorBidi" w:hAnsiTheme="majorBidi" w:cstheme="majorBidi"/>
                <w:b/>
                <w:bCs/>
              </w:rPr>
              <w:t>Age(months)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715B7F1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83EDA">
              <w:rPr>
                <w:rFonts w:asciiTheme="majorBidi" w:hAnsiTheme="majorBidi" w:cstheme="majorBidi"/>
                <w:b/>
                <w:bCs/>
              </w:rPr>
              <w:t>Gene Ontology Term</w:t>
            </w:r>
          </w:p>
        </w:tc>
      </w:tr>
      <w:tr w:rsidR="001C7F7A" w:rsidRPr="00683EDA" w14:paraId="59D5669B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442AEB29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miR-138-5p</w:t>
            </w:r>
          </w:p>
          <w:p w14:paraId="3D8C6F58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miR-126-5p</w:t>
            </w:r>
          </w:p>
          <w:p w14:paraId="4F984894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miR-204-5p</w:t>
            </w:r>
          </w:p>
          <w:p w14:paraId="202525CB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miR-126-3p</w:t>
            </w:r>
          </w:p>
          <w:p w14:paraId="4C278FEC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miR-335-5p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24C92CE6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  <w:p w14:paraId="54CC3710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396953E7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  <w:p w14:paraId="18C49EC2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6, 9</w:t>
            </w:r>
          </w:p>
          <w:p w14:paraId="4A0B4A26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2E286D32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5FF1E563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5DF9F91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cell migration</w:t>
            </w:r>
          </w:p>
        </w:tc>
      </w:tr>
      <w:tr w:rsidR="001C7F7A" w:rsidRPr="00683EDA" w14:paraId="141883B1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6ACE2930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miR-144-3p</w:t>
            </w:r>
          </w:p>
          <w:p w14:paraId="020F1153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miR-182-5p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17184C6F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1A390968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192AA56A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Cholesterol homeostasis</w:t>
            </w:r>
          </w:p>
        </w:tc>
      </w:tr>
      <w:tr w:rsidR="001C7F7A" w:rsidRPr="00683EDA" w14:paraId="7DBE4FCF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0B80C8EA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miR-138-5p</w:t>
            </w:r>
          </w:p>
          <w:p w14:paraId="66A8618B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miR-146a-5p</w:t>
            </w:r>
          </w:p>
          <w:p w14:paraId="64B2F599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miR-204</w:t>
            </w:r>
          </w:p>
          <w:p w14:paraId="4084E232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miR-126-3p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44E67C6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  <w:p w14:paraId="593FF00F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04E94B77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  <w:p w14:paraId="0500C9CF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6, 9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0A4AB8CF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6FA08FEC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inflammatory responses</w:t>
            </w:r>
          </w:p>
        </w:tc>
      </w:tr>
      <w:tr w:rsidR="001C7F7A" w:rsidRPr="00683EDA" w14:paraId="324584BD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0908BACE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miR-146a-5p</w:t>
            </w:r>
          </w:p>
          <w:p w14:paraId="2EF31507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miR-204-5p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3E7A7D1E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7C1EBDFD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426B87CC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 xml:space="preserve">Negative regulation of interleukin 6 and interleukin 8 </w:t>
            </w:r>
          </w:p>
        </w:tc>
      </w:tr>
      <w:tr w:rsidR="001C7F7A" w:rsidRPr="00683EDA" w14:paraId="6C6A3265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30020228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miR-130a-3p</w:t>
            </w:r>
          </w:p>
          <w:p w14:paraId="5819748C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miR-204-5p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63990BA7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  <w:p w14:paraId="0160FBFC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00AF9EC2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tumor necrosis factor production</w:t>
            </w:r>
          </w:p>
        </w:tc>
      </w:tr>
      <w:tr w:rsidR="001C7F7A" w:rsidRPr="00683EDA" w14:paraId="25043B45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411C41B1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miR-182-5p</w:t>
            </w:r>
          </w:p>
          <w:p w14:paraId="7410EB4E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481FFE88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0E74702A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23FFBD0C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vascular associated smooth muscle cell proliferation</w:t>
            </w:r>
          </w:p>
        </w:tc>
      </w:tr>
      <w:tr w:rsidR="001C7F7A" w:rsidRPr="00683EDA" w14:paraId="2F878B24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2E628B9A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miR-182-5p</w:t>
            </w:r>
          </w:p>
          <w:p w14:paraId="15925C01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miR-130a-3p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2AE049A9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7976B42E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59EB361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Positive regulation of NIK/NF Kappa beta signaling</w:t>
            </w:r>
          </w:p>
        </w:tc>
      </w:tr>
      <w:tr w:rsidR="001C7F7A" w:rsidRPr="00683EDA" w14:paraId="2FAB231B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7DF1BC0A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miR-146a-5p</w:t>
            </w:r>
          </w:p>
          <w:p w14:paraId="3DC7D547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miR-204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364DD232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628593FD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398B4A38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NIK/NF Kappa beta signaling</w:t>
            </w:r>
          </w:p>
        </w:tc>
      </w:tr>
      <w:tr w:rsidR="001C7F7A" w:rsidRPr="00683EDA" w14:paraId="4A43A2EF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536E97B4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miR-138-5p</w:t>
            </w:r>
          </w:p>
          <w:p w14:paraId="54BEA683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miR-146a-5p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3106CC6D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  <w:p w14:paraId="6CDD4D75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00F175DF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cell adhesion</w:t>
            </w:r>
          </w:p>
        </w:tc>
      </w:tr>
      <w:tr w:rsidR="001C7F7A" w:rsidRPr="00683EDA" w14:paraId="361DD405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1FCE8A23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miR-138-5p</w:t>
            </w:r>
          </w:p>
          <w:p w14:paraId="51962174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miR-204-5p</w:t>
            </w:r>
          </w:p>
          <w:p w14:paraId="078E3696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miR-335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75D0CAFE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  <w:p w14:paraId="66085C72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  <w:p w14:paraId="69CF6A16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5525C4AD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24F71643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cell proliferation</w:t>
            </w:r>
          </w:p>
        </w:tc>
      </w:tr>
      <w:tr w:rsidR="001C7F7A" w:rsidRPr="00683EDA" w14:paraId="0817A18D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315B88D4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miR-23b-3p</w:t>
            </w:r>
          </w:p>
          <w:p w14:paraId="1F9CEBA8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miR-196a-5p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6209602D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1CBB778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5EE4BC46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Cellular response to vascular endothelial growth factor stimulus</w:t>
            </w:r>
          </w:p>
        </w:tc>
      </w:tr>
      <w:tr w:rsidR="001C7F7A" w:rsidRPr="00683EDA" w14:paraId="6AC5C66E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0D9D42B7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miR-23b-3p</w:t>
            </w:r>
          </w:p>
          <w:p w14:paraId="65152B90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miR-204-5p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78351F48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28FE038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33DAC509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Positive regulation of cardiac muscle cell proliferation</w:t>
            </w:r>
          </w:p>
        </w:tc>
      </w:tr>
      <w:tr w:rsidR="001C7F7A" w:rsidRPr="00683EDA" w14:paraId="692A0B23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405A53D6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lastRenderedPageBreak/>
              <w:t>miR-23b-3p</w:t>
            </w:r>
          </w:p>
          <w:p w14:paraId="644F058B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miR-24-3p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4694864E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4AF12BE3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212D7D3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Cell growth involved in cardiac muscle cell development</w:t>
            </w:r>
          </w:p>
        </w:tc>
      </w:tr>
      <w:tr w:rsidR="001C7F7A" w:rsidRPr="00683EDA" w14:paraId="07FAB607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0CFA1B3B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miR-23b-3p</w:t>
            </w:r>
          </w:p>
          <w:p w14:paraId="71F34DEB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miR-126-3p</w:t>
            </w:r>
          </w:p>
          <w:p w14:paraId="1E012603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miR-24-3p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2D1BFB76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258AA47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6, 9</w:t>
            </w:r>
          </w:p>
          <w:p w14:paraId="52D3ADA9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1DBA1D17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Positive regulation of ERK1 and ERK2 cascade</w:t>
            </w:r>
          </w:p>
        </w:tc>
      </w:tr>
      <w:tr w:rsidR="001C7F7A" w:rsidRPr="00683EDA" w14:paraId="57F315AB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3825E6A3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miR-23b-3p</w:t>
            </w:r>
          </w:p>
          <w:p w14:paraId="210DC89E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miR-126-5p</w:t>
            </w:r>
          </w:p>
          <w:p w14:paraId="28D6213A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miR-146a-5p</w:t>
            </w:r>
          </w:p>
          <w:p w14:paraId="39C58104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miR-126-3p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68F35336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59CC39DF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0AD51880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2C199CF9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6, 9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6DA7D851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 xml:space="preserve">Positive regulation of cell migration involved in sprouting </w:t>
            </w:r>
            <w:proofErr w:type="gramStart"/>
            <w:r w:rsidRPr="00683EDA">
              <w:rPr>
                <w:rFonts w:asciiTheme="majorBidi" w:hAnsiTheme="majorBidi" w:cstheme="majorBidi"/>
              </w:rPr>
              <w:t>angiogenesis</w:t>
            </w:r>
            <w:proofErr w:type="gramEnd"/>
          </w:p>
          <w:p w14:paraId="5B228FCA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Positive regulation of blood vessel endothelial cell proliferation involved in sprouting angiogenesis</w:t>
            </w:r>
          </w:p>
        </w:tc>
      </w:tr>
      <w:tr w:rsidR="001C7F7A" w:rsidRPr="00683EDA" w14:paraId="20453D30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2393206F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miR-23b-3p</w:t>
            </w:r>
          </w:p>
          <w:p w14:paraId="5E4FF799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miR-7-5p</w:t>
            </w:r>
          </w:p>
          <w:p w14:paraId="3CDA880B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miR-138-5p</w:t>
            </w:r>
          </w:p>
          <w:p w14:paraId="26A1D135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miR-34c-5p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28E3B579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42B5A6E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4DD1558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  <w:p w14:paraId="72CB9CF8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0851D061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45B3DD7F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sprouting angiogenesis</w:t>
            </w:r>
          </w:p>
        </w:tc>
      </w:tr>
      <w:tr w:rsidR="001C7F7A" w:rsidRPr="00683EDA" w14:paraId="5A4A6C01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1B490B12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miR-499a-3p</w:t>
            </w:r>
          </w:p>
          <w:p w14:paraId="5C3A6098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miR-143-3p</w:t>
            </w:r>
          </w:p>
          <w:p w14:paraId="469883C1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miR-126-3p</w:t>
            </w:r>
          </w:p>
          <w:p w14:paraId="64036977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miR-210-3p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71F1D8B6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6613C031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  <w:p w14:paraId="1EC0FE3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6CE5DC85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4949D845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30FAB5F2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1D22C77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Positive regulation of blood vessel endothelial cell migration</w:t>
            </w:r>
          </w:p>
        </w:tc>
      </w:tr>
      <w:tr w:rsidR="001C7F7A" w:rsidRPr="00683EDA" w14:paraId="1D4B3F5C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741E4B69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miR-499a-3p</w:t>
            </w:r>
          </w:p>
          <w:p w14:paraId="493FEE4F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miR-130a-3p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34A62D95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662F81A5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478D92F3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Positive regulation of vascular associated smooth muscle cell proliferation</w:t>
            </w:r>
          </w:p>
        </w:tc>
      </w:tr>
      <w:tr w:rsidR="001C7F7A" w:rsidRPr="00683EDA" w14:paraId="6C8D7482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6ACA600C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miR-499a-3p</w:t>
            </w:r>
          </w:p>
          <w:p w14:paraId="70D38BF7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miR-143-3p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7EAD7A3D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60376B92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4926B228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Positive regulation of vascular associated smooth muscle cell migration</w:t>
            </w:r>
          </w:p>
        </w:tc>
      </w:tr>
      <w:tr w:rsidR="001C7F7A" w:rsidRPr="00683EDA" w14:paraId="4D0399BA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09BB801D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miR-499-3p</w:t>
            </w:r>
          </w:p>
          <w:p w14:paraId="792E86C3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miR-126-5p</w:t>
            </w:r>
          </w:p>
          <w:p w14:paraId="08F4E9D1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miR-130a-3p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36BABDE2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35136177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438EEE51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5D597C5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Positive regulation of vascular endothelial cell proliferation</w:t>
            </w:r>
          </w:p>
        </w:tc>
      </w:tr>
      <w:tr w:rsidR="001C7F7A" w:rsidRPr="00683EDA" w14:paraId="5D0BA267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1E2D4E09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miR-193a-3p</w:t>
            </w:r>
          </w:p>
          <w:p w14:paraId="4B178476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miR-196a-5p</w:t>
            </w:r>
          </w:p>
          <w:p w14:paraId="604190DC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miR-146a-5p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4E5F3AA3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36595C9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1D4159AF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6F1A3FBA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cell migration involved in sprouting angiogenesis</w:t>
            </w:r>
          </w:p>
        </w:tc>
      </w:tr>
      <w:tr w:rsidR="001C7F7A" w:rsidRPr="00683EDA" w14:paraId="5E79EDD6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22622F8C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miR-193a-3p</w:t>
            </w:r>
          </w:p>
          <w:p w14:paraId="2BC6D771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miR-24-3p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0643CBC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71ECDD2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26EC9E19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blood vessel endothelial cell proliferation involving sprouting angiogenesis</w:t>
            </w:r>
          </w:p>
        </w:tc>
      </w:tr>
      <w:tr w:rsidR="001C7F7A" w:rsidRPr="00683EDA" w14:paraId="006DD185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06A612E5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miR-146a-5p</w:t>
            </w:r>
          </w:p>
          <w:p w14:paraId="2C2FA11A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miR-152-3p</w:t>
            </w:r>
          </w:p>
          <w:p w14:paraId="3A4427FB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lastRenderedPageBreak/>
              <w:t>miR-24-3p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63BE913D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lastRenderedPageBreak/>
              <w:t>3</w:t>
            </w:r>
          </w:p>
          <w:p w14:paraId="20D6AED3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66FD8A13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lastRenderedPageBreak/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27A6E84D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492A8CF1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lastRenderedPageBreak/>
              <w:t>Negative regulation of matrix metallopeptidase secretion and activity</w:t>
            </w:r>
          </w:p>
        </w:tc>
      </w:tr>
      <w:tr w:rsidR="001C7F7A" w:rsidRPr="00683EDA" w14:paraId="46B7C0B8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100B983D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lastRenderedPageBreak/>
              <w:t>miR-146a-5p</w:t>
            </w:r>
          </w:p>
          <w:p w14:paraId="27DC0320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miR-143-3p</w:t>
            </w:r>
          </w:p>
          <w:p w14:paraId="3E70B2FC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miR-24-3p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048F534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097A0E1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  <w:p w14:paraId="2A7BD057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6AF46BB9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3DD59B68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angiogenesis</w:t>
            </w:r>
          </w:p>
        </w:tc>
      </w:tr>
      <w:tr w:rsidR="001C7F7A" w:rsidRPr="00683EDA" w14:paraId="6C0F2236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126927D1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miR-130a-3p</w:t>
            </w:r>
          </w:p>
          <w:p w14:paraId="67292FA6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miR-143-3p</w:t>
            </w:r>
          </w:p>
          <w:p w14:paraId="3215F262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miR-126-3p</w:t>
            </w:r>
          </w:p>
          <w:p w14:paraId="0F0075D7" w14:textId="77777777" w:rsidR="001C7F7A" w:rsidRPr="00683EDA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miR-210-3p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1FB58396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3, 6</w:t>
            </w:r>
          </w:p>
          <w:p w14:paraId="1185DA1A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  <w:p w14:paraId="570CCB4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3, 9</w:t>
            </w:r>
          </w:p>
          <w:p w14:paraId="20DFF0C3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4A242DA0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68F72339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Positive regulation of angiogenesis</w:t>
            </w:r>
          </w:p>
        </w:tc>
      </w:tr>
      <w:tr w:rsidR="001C7F7A" w:rsidRPr="00683EDA" w14:paraId="05C64E4A" w14:textId="77777777" w:rsidTr="002F0037">
        <w:tc>
          <w:tcPr>
            <w:tcW w:w="1720" w:type="dxa"/>
            <w:tcBorders>
              <w:left w:val="nil"/>
              <w:right w:val="nil"/>
            </w:tcBorders>
          </w:tcPr>
          <w:p w14:paraId="1BA07006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miR-152-3p</w:t>
            </w:r>
          </w:p>
          <w:p w14:paraId="74F65A23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miR-204-5p</w:t>
            </w:r>
          </w:p>
          <w:p w14:paraId="29ECE741" w14:textId="77777777" w:rsidR="001C7F7A" w:rsidRPr="00843B96" w:rsidRDefault="001C7F7A" w:rsidP="002F0037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lang w:val="es-ES"/>
              </w:rPr>
            </w:pPr>
            <w:r w:rsidRPr="00843B96">
              <w:rPr>
                <w:rFonts w:asciiTheme="majorBidi" w:hAnsiTheme="majorBidi" w:cstheme="majorBidi"/>
                <w:lang w:val="es-ES"/>
              </w:rPr>
              <w:t>miR-24-3p</w:t>
            </w:r>
          </w:p>
        </w:tc>
        <w:tc>
          <w:tcPr>
            <w:tcW w:w="1965" w:type="dxa"/>
            <w:tcBorders>
              <w:left w:val="nil"/>
              <w:right w:val="nil"/>
            </w:tcBorders>
          </w:tcPr>
          <w:p w14:paraId="007069E1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3</w:t>
            </w:r>
          </w:p>
          <w:p w14:paraId="739A983B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  <w:p w14:paraId="0CCEF1D2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27" w:type="dxa"/>
            <w:tcBorders>
              <w:left w:val="nil"/>
              <w:right w:val="nil"/>
            </w:tcBorders>
          </w:tcPr>
          <w:p w14:paraId="7A1FB0F8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2CD51654" w14:textId="77777777" w:rsidR="001C7F7A" w:rsidRPr="00683EDA" w:rsidRDefault="001C7F7A" w:rsidP="002F0037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683EDA">
              <w:rPr>
                <w:rFonts w:asciiTheme="majorBidi" w:hAnsiTheme="majorBidi" w:cstheme="majorBidi"/>
              </w:rPr>
              <w:t>Negative regulation of blood vessel endothelial cell migration</w:t>
            </w:r>
          </w:p>
        </w:tc>
      </w:tr>
    </w:tbl>
    <w:p w14:paraId="23B62215" w14:textId="77777777" w:rsidR="001C7F7A" w:rsidRDefault="001C7F7A" w:rsidP="001C7F7A">
      <w:pPr>
        <w:ind w:firstLine="0"/>
        <w:rPr>
          <w:rFonts w:asciiTheme="majorBidi" w:hAnsiTheme="majorBidi" w:cstheme="majorBidi"/>
        </w:rPr>
      </w:pPr>
    </w:p>
    <w:p w14:paraId="5BED23D2" w14:textId="77777777" w:rsidR="001C7F7A" w:rsidRDefault="001C7F7A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719182BC" w14:textId="77777777" w:rsidR="00CF736B" w:rsidRDefault="00CF736B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7D8CE3CB" w14:textId="77777777" w:rsidR="00CF736B" w:rsidRDefault="00CF736B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5FD4D89C" w14:textId="77777777" w:rsidR="00CF736B" w:rsidRDefault="00CF736B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634FA82E" w14:textId="77777777" w:rsidR="00CF736B" w:rsidRDefault="00CF736B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02D52137" w14:textId="77777777" w:rsidR="00CF736B" w:rsidRDefault="00CF736B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3D4E1D08" w14:textId="77777777" w:rsidR="00CF736B" w:rsidRDefault="00CF736B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741A6574" w14:textId="77777777" w:rsidR="00CF736B" w:rsidRDefault="00CF736B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788F61FD" w14:textId="77777777" w:rsidR="00CF736B" w:rsidRDefault="00CF736B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6B1810E7" w14:textId="77777777" w:rsidR="00CF736B" w:rsidRDefault="00CF736B" w:rsidP="00B24A0D">
      <w:pPr>
        <w:ind w:firstLine="0"/>
        <w:jc w:val="both"/>
        <w:outlineLvl w:val="0"/>
        <w:rPr>
          <w:rFonts w:asciiTheme="majorBidi" w:hAnsiTheme="majorBidi" w:cstheme="majorBidi"/>
          <w:b/>
          <w:bCs/>
        </w:rPr>
      </w:pPr>
    </w:p>
    <w:p w14:paraId="4C973FCE" w14:textId="6D1F1172" w:rsidR="00B24A0D" w:rsidRPr="00247699" w:rsidRDefault="00B24A0D" w:rsidP="00B24A0D">
      <w:pPr>
        <w:ind w:firstLine="0"/>
        <w:jc w:val="both"/>
        <w:outlineLvl w:val="0"/>
        <w:rPr>
          <w:rFonts w:asciiTheme="majorBidi" w:hAnsiTheme="majorBidi" w:cstheme="majorBidi"/>
        </w:rPr>
      </w:pPr>
      <w:r w:rsidRPr="000D7DB0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8</w:t>
      </w:r>
      <w:r w:rsidRPr="000D7DB0">
        <w:rPr>
          <w:rFonts w:asciiTheme="majorBidi" w:hAnsiTheme="majorBidi" w:cstheme="majorBidi"/>
          <w:b/>
          <w:bCs/>
        </w:rPr>
        <w:t>.</w:t>
      </w:r>
      <w:r w:rsidRPr="00247699">
        <w:rPr>
          <w:rFonts w:asciiTheme="majorBidi" w:hAnsiTheme="majorBidi" w:cstheme="majorBidi"/>
        </w:rPr>
        <w:t xml:space="preserve"> Differential expression</w:t>
      </w:r>
      <w:r>
        <w:rPr>
          <w:rFonts w:asciiTheme="majorBidi" w:hAnsiTheme="majorBidi" w:cstheme="majorBidi"/>
        </w:rPr>
        <w:t xml:space="preserve"> of miRNAs</w:t>
      </w:r>
      <w:r w:rsidRPr="0024769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in WMS-FH (n =15) relative to WMS-N (n=15)</w:t>
      </w:r>
      <w:r w:rsidRPr="00247699">
        <w:rPr>
          <w:rFonts w:asciiTheme="majorBidi" w:hAnsiTheme="majorBidi" w:cstheme="majorBidi"/>
        </w:rPr>
        <w:t xml:space="preserve"> in </w:t>
      </w:r>
      <w:r>
        <w:rPr>
          <w:rFonts w:asciiTheme="majorBidi" w:hAnsiTheme="majorBidi" w:cstheme="majorBidi"/>
        </w:rPr>
        <w:t xml:space="preserve">a </w:t>
      </w:r>
      <w:r w:rsidRPr="00247699">
        <w:rPr>
          <w:rFonts w:asciiTheme="majorBidi" w:hAnsiTheme="majorBidi" w:cstheme="majorBidi"/>
        </w:rPr>
        <w:t xml:space="preserve">new cohort of animals </w:t>
      </w:r>
      <w:r>
        <w:rPr>
          <w:rFonts w:asciiTheme="majorBidi" w:hAnsiTheme="majorBidi" w:cstheme="majorBidi"/>
        </w:rPr>
        <w:t>via</w:t>
      </w:r>
      <w:r w:rsidRPr="00247699">
        <w:rPr>
          <w:rFonts w:asciiTheme="majorBidi" w:hAnsiTheme="majorBidi" w:cstheme="majorBidi"/>
        </w:rPr>
        <w:t xml:space="preserve"> RT-qPCR.</w:t>
      </w:r>
      <w:bookmarkEnd w:id="0"/>
      <w:r>
        <w:rPr>
          <w:rFonts w:asciiTheme="majorBidi" w:hAnsiTheme="majorBidi" w:cstheme="majorBidi"/>
        </w:rPr>
        <w:t xml:space="preserve"> </w:t>
      </w:r>
    </w:p>
    <w:tbl>
      <w:tblPr>
        <w:tblStyle w:val="TableGrid"/>
        <w:tblW w:w="9900" w:type="dxa"/>
        <w:tblInd w:w="-95" w:type="dxa"/>
        <w:tblLook w:val="04A0" w:firstRow="1" w:lastRow="0" w:firstColumn="1" w:lastColumn="0" w:noHBand="0" w:noVBand="1"/>
      </w:tblPr>
      <w:tblGrid>
        <w:gridCol w:w="1620"/>
        <w:gridCol w:w="1080"/>
        <w:gridCol w:w="1080"/>
        <w:gridCol w:w="1080"/>
        <w:gridCol w:w="1980"/>
        <w:gridCol w:w="1440"/>
        <w:gridCol w:w="1620"/>
      </w:tblGrid>
      <w:tr w:rsidR="00B24A0D" w:rsidRPr="00247699" w14:paraId="4CA72044" w14:textId="77777777" w:rsidTr="00997451">
        <w:trPr>
          <w:trHeight w:val="114"/>
        </w:trPr>
        <w:tc>
          <w:tcPr>
            <w:tcW w:w="1620" w:type="dxa"/>
            <w:vMerge w:val="restart"/>
          </w:tcPr>
          <w:p w14:paraId="6177AE41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miRNA</w:t>
            </w:r>
          </w:p>
        </w:tc>
        <w:tc>
          <w:tcPr>
            <w:tcW w:w="3240" w:type="dxa"/>
            <w:gridSpan w:val="3"/>
          </w:tcPr>
          <w:p w14:paraId="4764ED72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Fold change</w:t>
            </w:r>
          </w:p>
        </w:tc>
        <w:tc>
          <w:tcPr>
            <w:tcW w:w="5040" w:type="dxa"/>
            <w:gridSpan w:val="3"/>
          </w:tcPr>
          <w:p w14:paraId="05F61598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Linear regression model p</w:t>
            </w:r>
            <w:r>
              <w:rPr>
                <w:rFonts w:asciiTheme="majorBidi" w:hAnsiTheme="majorBidi" w:cstheme="majorBidi"/>
                <w:b/>
              </w:rPr>
              <w:t>-</w:t>
            </w:r>
            <w:r w:rsidRPr="00247699">
              <w:rPr>
                <w:rFonts w:asciiTheme="majorBidi" w:hAnsiTheme="majorBidi" w:cstheme="majorBidi"/>
                <w:b/>
              </w:rPr>
              <w:t>value</w:t>
            </w:r>
          </w:p>
        </w:tc>
      </w:tr>
      <w:tr w:rsidR="00B24A0D" w:rsidRPr="00247699" w14:paraId="49174486" w14:textId="77777777" w:rsidTr="00997451">
        <w:trPr>
          <w:trHeight w:val="114"/>
        </w:trPr>
        <w:tc>
          <w:tcPr>
            <w:tcW w:w="1620" w:type="dxa"/>
            <w:vMerge/>
          </w:tcPr>
          <w:p w14:paraId="428DA572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80" w:type="dxa"/>
          </w:tcPr>
          <w:p w14:paraId="4F10F0F6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Month 3</w:t>
            </w:r>
          </w:p>
        </w:tc>
        <w:tc>
          <w:tcPr>
            <w:tcW w:w="1080" w:type="dxa"/>
          </w:tcPr>
          <w:p w14:paraId="57F8F272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Month 6</w:t>
            </w:r>
          </w:p>
        </w:tc>
        <w:tc>
          <w:tcPr>
            <w:tcW w:w="1080" w:type="dxa"/>
          </w:tcPr>
          <w:p w14:paraId="0479DA88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Month 9</w:t>
            </w:r>
          </w:p>
        </w:tc>
        <w:tc>
          <w:tcPr>
            <w:tcW w:w="1980" w:type="dxa"/>
          </w:tcPr>
          <w:p w14:paraId="51C14216" w14:textId="77777777" w:rsidR="00B24A0D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 xml:space="preserve">Month </w:t>
            </w:r>
          </w:p>
          <w:p w14:paraId="7E11260C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3</w:t>
            </w:r>
          </w:p>
        </w:tc>
        <w:tc>
          <w:tcPr>
            <w:tcW w:w="1440" w:type="dxa"/>
          </w:tcPr>
          <w:p w14:paraId="72ED9550" w14:textId="77777777" w:rsidR="00B24A0D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 xml:space="preserve">Month </w:t>
            </w:r>
          </w:p>
          <w:p w14:paraId="1F86211D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6</w:t>
            </w:r>
          </w:p>
        </w:tc>
        <w:tc>
          <w:tcPr>
            <w:tcW w:w="1620" w:type="dxa"/>
          </w:tcPr>
          <w:p w14:paraId="77B12388" w14:textId="77777777" w:rsidR="00B24A0D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 xml:space="preserve">Month </w:t>
            </w:r>
          </w:p>
          <w:p w14:paraId="61AD1BFB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9</w:t>
            </w:r>
          </w:p>
        </w:tc>
      </w:tr>
      <w:tr w:rsidR="00B24A0D" w:rsidRPr="00247699" w14:paraId="2B432B02" w14:textId="77777777" w:rsidTr="00997451">
        <w:tc>
          <w:tcPr>
            <w:tcW w:w="1620" w:type="dxa"/>
          </w:tcPr>
          <w:p w14:paraId="1CACA871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</w:p>
          <w:p w14:paraId="26C6AFC6" w14:textId="77777777" w:rsidR="00B24A0D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miR-194-5p</w:t>
            </w:r>
          </w:p>
          <w:p w14:paraId="2F5205AA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>
              <w:rPr>
                <w:rFonts w:ascii="Calibri" w:hAnsi="Calibri" w:cs="Calibri"/>
                <w:bCs/>
              </w:rPr>
              <w:t>↑</w:t>
            </w:r>
            <w:r w:rsidRPr="007B7295">
              <w:rPr>
                <w:rFonts w:asciiTheme="majorBidi" w:hAnsiTheme="majorBidi" w:cstheme="majorBidi"/>
                <w:bCs/>
              </w:rPr>
              <w:t>in WMS-FH</w:t>
            </w:r>
          </w:p>
        </w:tc>
        <w:tc>
          <w:tcPr>
            <w:tcW w:w="1080" w:type="dxa"/>
          </w:tcPr>
          <w:p w14:paraId="78B01037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156AF66F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1.42</w:t>
            </w:r>
          </w:p>
        </w:tc>
        <w:tc>
          <w:tcPr>
            <w:tcW w:w="1080" w:type="dxa"/>
          </w:tcPr>
          <w:p w14:paraId="437CBBE4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2341032E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1.5</w:t>
            </w: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080" w:type="dxa"/>
          </w:tcPr>
          <w:p w14:paraId="1023BE07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463DBC81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3.31</w:t>
            </w:r>
          </w:p>
        </w:tc>
        <w:tc>
          <w:tcPr>
            <w:tcW w:w="1980" w:type="dxa"/>
          </w:tcPr>
          <w:p w14:paraId="49756FEA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Weight:      0.722</w:t>
            </w:r>
          </w:p>
          <w:p w14:paraId="39532FB0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Hemolysis: 0.016</w:t>
            </w:r>
          </w:p>
          <w:p w14:paraId="475937F2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Sex:         &lt;0.001</w:t>
            </w:r>
          </w:p>
          <w:p w14:paraId="44C423EB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Group:       0.425</w:t>
            </w:r>
          </w:p>
        </w:tc>
        <w:tc>
          <w:tcPr>
            <w:tcW w:w="1440" w:type="dxa"/>
          </w:tcPr>
          <w:p w14:paraId="33A2C284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0.019</w:t>
            </w:r>
          </w:p>
          <w:p w14:paraId="060D1B1F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0.007</w:t>
            </w:r>
          </w:p>
          <w:p w14:paraId="3FD62D95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0.970</w:t>
            </w:r>
          </w:p>
          <w:p w14:paraId="169F853F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0.007</w:t>
            </w:r>
          </w:p>
        </w:tc>
        <w:tc>
          <w:tcPr>
            <w:tcW w:w="1620" w:type="dxa"/>
          </w:tcPr>
          <w:p w14:paraId="00C78CBF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0.126</w:t>
            </w:r>
          </w:p>
          <w:p w14:paraId="026F1A1D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0.126</w:t>
            </w:r>
          </w:p>
          <w:p w14:paraId="7B4969C7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0.036</w:t>
            </w:r>
          </w:p>
          <w:p w14:paraId="4A6BF92E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0.042</w:t>
            </w:r>
          </w:p>
        </w:tc>
      </w:tr>
      <w:tr w:rsidR="00B24A0D" w:rsidRPr="00247699" w14:paraId="143A6202" w14:textId="77777777" w:rsidTr="00997451">
        <w:tc>
          <w:tcPr>
            <w:tcW w:w="1620" w:type="dxa"/>
          </w:tcPr>
          <w:p w14:paraId="4AD5C8A3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</w:p>
          <w:p w14:paraId="067EF80D" w14:textId="77777777" w:rsidR="00B24A0D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miR-206</w:t>
            </w:r>
          </w:p>
          <w:p w14:paraId="4FFEAE3D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>
              <w:rPr>
                <w:rFonts w:ascii="Calibri" w:hAnsi="Calibri" w:cs="Calibri"/>
                <w:bCs/>
              </w:rPr>
              <w:t>↑</w:t>
            </w:r>
            <w:r w:rsidRPr="007B7295">
              <w:rPr>
                <w:rFonts w:asciiTheme="majorBidi" w:hAnsiTheme="majorBidi" w:cstheme="majorBidi"/>
                <w:bCs/>
              </w:rPr>
              <w:t>in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Pr="007B7295">
              <w:rPr>
                <w:rFonts w:asciiTheme="majorBidi" w:hAnsiTheme="majorBidi" w:cstheme="majorBidi"/>
                <w:bCs/>
              </w:rPr>
              <w:t>WMS-FH</w:t>
            </w:r>
          </w:p>
        </w:tc>
        <w:tc>
          <w:tcPr>
            <w:tcW w:w="1080" w:type="dxa"/>
          </w:tcPr>
          <w:p w14:paraId="786F37BE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5DBA6F34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80" w:type="dxa"/>
          </w:tcPr>
          <w:p w14:paraId="54490F68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11E0E9BE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1.82</w:t>
            </w:r>
          </w:p>
        </w:tc>
        <w:tc>
          <w:tcPr>
            <w:tcW w:w="1080" w:type="dxa"/>
          </w:tcPr>
          <w:p w14:paraId="7C73D325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02782A55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980" w:type="dxa"/>
          </w:tcPr>
          <w:p w14:paraId="56FCA3F8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Weight:          -</w:t>
            </w:r>
          </w:p>
          <w:p w14:paraId="352B3790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Hemolysis:     -</w:t>
            </w:r>
          </w:p>
          <w:p w14:paraId="55FF7151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 xml:space="preserve">Sex:            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47699">
              <w:rPr>
                <w:rFonts w:asciiTheme="majorBidi" w:hAnsiTheme="majorBidi" w:cstheme="majorBidi"/>
              </w:rPr>
              <w:t xml:space="preserve">  -</w:t>
            </w:r>
          </w:p>
          <w:p w14:paraId="43AB20BE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 xml:space="preserve">Group:       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47699">
              <w:rPr>
                <w:rFonts w:asciiTheme="majorBidi" w:hAnsiTheme="majorBidi" w:cstheme="majorBidi"/>
              </w:rPr>
              <w:t xml:space="preserve">   -</w:t>
            </w:r>
          </w:p>
        </w:tc>
        <w:tc>
          <w:tcPr>
            <w:tcW w:w="1440" w:type="dxa"/>
          </w:tcPr>
          <w:p w14:paraId="1713FD94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0.023</w:t>
            </w:r>
          </w:p>
          <w:p w14:paraId="74F3E776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0.204</w:t>
            </w:r>
          </w:p>
          <w:p w14:paraId="4C038BC2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0.354</w:t>
            </w:r>
          </w:p>
          <w:p w14:paraId="3F156EEA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0.032</w:t>
            </w:r>
          </w:p>
        </w:tc>
        <w:tc>
          <w:tcPr>
            <w:tcW w:w="1620" w:type="dxa"/>
          </w:tcPr>
          <w:p w14:paraId="344CCDE4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0183773A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2B81A5EB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27C6E48B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</w:tr>
      <w:tr w:rsidR="00B24A0D" w:rsidRPr="00247699" w14:paraId="6981EB05" w14:textId="77777777" w:rsidTr="00997451">
        <w:tc>
          <w:tcPr>
            <w:tcW w:w="1620" w:type="dxa"/>
          </w:tcPr>
          <w:p w14:paraId="1ECE96B8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</w:p>
          <w:p w14:paraId="7678E493" w14:textId="77777777" w:rsidR="00B24A0D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miR-1</w:t>
            </w:r>
          </w:p>
          <w:p w14:paraId="16E5C7CA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>
              <w:rPr>
                <w:rFonts w:ascii="Calibri" w:hAnsi="Calibri" w:cs="Calibri"/>
                <w:bCs/>
              </w:rPr>
              <w:t>↓</w:t>
            </w:r>
            <w:r w:rsidRPr="007B7295">
              <w:rPr>
                <w:rFonts w:asciiTheme="majorBidi" w:hAnsiTheme="majorBidi" w:cstheme="majorBidi"/>
                <w:bCs/>
              </w:rPr>
              <w:t xml:space="preserve"> in WMS-FH</w:t>
            </w:r>
          </w:p>
        </w:tc>
        <w:tc>
          <w:tcPr>
            <w:tcW w:w="1080" w:type="dxa"/>
          </w:tcPr>
          <w:p w14:paraId="082E4D4E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7358504C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80" w:type="dxa"/>
          </w:tcPr>
          <w:p w14:paraId="1E0D5ED6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01FBE886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84</w:t>
            </w:r>
          </w:p>
        </w:tc>
        <w:tc>
          <w:tcPr>
            <w:tcW w:w="1080" w:type="dxa"/>
          </w:tcPr>
          <w:p w14:paraId="381419AC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7629AFC7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980" w:type="dxa"/>
          </w:tcPr>
          <w:p w14:paraId="38496366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Weight:          -</w:t>
            </w:r>
          </w:p>
          <w:p w14:paraId="72770E80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Hemolysis:     -</w:t>
            </w:r>
          </w:p>
          <w:p w14:paraId="5C744B85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 xml:space="preserve">Sex:           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47699">
              <w:rPr>
                <w:rFonts w:asciiTheme="majorBidi" w:hAnsiTheme="majorBidi" w:cstheme="majorBidi"/>
              </w:rPr>
              <w:t xml:space="preserve">   -</w:t>
            </w:r>
          </w:p>
          <w:p w14:paraId="74821371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 xml:space="preserve">Group:         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47699">
              <w:rPr>
                <w:rFonts w:asciiTheme="majorBidi" w:hAnsiTheme="majorBidi" w:cstheme="majorBidi"/>
              </w:rPr>
              <w:t xml:space="preserve"> -</w:t>
            </w:r>
          </w:p>
        </w:tc>
        <w:tc>
          <w:tcPr>
            <w:tcW w:w="1440" w:type="dxa"/>
          </w:tcPr>
          <w:p w14:paraId="3D30C5FF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0.774</w:t>
            </w:r>
          </w:p>
          <w:p w14:paraId="13288980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0.060</w:t>
            </w:r>
          </w:p>
          <w:p w14:paraId="152FC061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0.340</w:t>
            </w:r>
          </w:p>
          <w:p w14:paraId="63F40AA6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0.660</w:t>
            </w:r>
          </w:p>
        </w:tc>
        <w:tc>
          <w:tcPr>
            <w:tcW w:w="1620" w:type="dxa"/>
          </w:tcPr>
          <w:p w14:paraId="2449721A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30AB0339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2BA768E4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506FBBBC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</w:tr>
      <w:tr w:rsidR="00B24A0D" w:rsidRPr="00247699" w14:paraId="5A6ADF58" w14:textId="77777777" w:rsidTr="00997451">
        <w:tc>
          <w:tcPr>
            <w:tcW w:w="1620" w:type="dxa"/>
          </w:tcPr>
          <w:p w14:paraId="382202D9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</w:p>
          <w:p w14:paraId="0BD4051E" w14:textId="77777777" w:rsidR="00B24A0D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miR-138-5p</w:t>
            </w:r>
          </w:p>
          <w:p w14:paraId="5FD511E9" w14:textId="77777777" w:rsidR="00B24A0D" w:rsidRPr="007B7295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Cs/>
              </w:rPr>
            </w:pPr>
            <w:r>
              <w:rPr>
                <w:rFonts w:ascii="Calibri" w:hAnsi="Calibri" w:cs="Calibri"/>
                <w:bCs/>
              </w:rPr>
              <w:t>↓</w:t>
            </w:r>
            <w:r w:rsidRPr="007B7295">
              <w:rPr>
                <w:rFonts w:asciiTheme="majorBidi" w:hAnsiTheme="majorBidi" w:cstheme="majorBidi"/>
                <w:bCs/>
              </w:rPr>
              <w:t xml:space="preserve"> in WMS-FH</w:t>
            </w:r>
          </w:p>
        </w:tc>
        <w:tc>
          <w:tcPr>
            <w:tcW w:w="1080" w:type="dxa"/>
          </w:tcPr>
          <w:p w14:paraId="0C1CF276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4D8E5209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0.70</w:t>
            </w:r>
          </w:p>
        </w:tc>
        <w:tc>
          <w:tcPr>
            <w:tcW w:w="1080" w:type="dxa"/>
          </w:tcPr>
          <w:p w14:paraId="67EE13CF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337AE5A9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0.45</w:t>
            </w:r>
          </w:p>
        </w:tc>
        <w:tc>
          <w:tcPr>
            <w:tcW w:w="1080" w:type="dxa"/>
          </w:tcPr>
          <w:p w14:paraId="0CC948BC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20F7FA96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980" w:type="dxa"/>
          </w:tcPr>
          <w:p w14:paraId="64551F5C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Weight:       0.082</w:t>
            </w:r>
          </w:p>
          <w:p w14:paraId="30A10894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Hemolysis:  0.001</w:t>
            </w:r>
          </w:p>
          <w:p w14:paraId="2CD2EEC8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Sex:            0.008</w:t>
            </w:r>
          </w:p>
          <w:p w14:paraId="331F4067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Group:        0.281</w:t>
            </w:r>
          </w:p>
        </w:tc>
        <w:tc>
          <w:tcPr>
            <w:tcW w:w="1440" w:type="dxa"/>
          </w:tcPr>
          <w:p w14:paraId="50F68FC6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0.368</w:t>
            </w:r>
          </w:p>
          <w:p w14:paraId="1DF68F66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0.004</w:t>
            </w:r>
          </w:p>
          <w:p w14:paraId="16E8082F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0.337</w:t>
            </w:r>
          </w:p>
          <w:p w14:paraId="5E8EBB87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0.005</w:t>
            </w:r>
          </w:p>
        </w:tc>
        <w:tc>
          <w:tcPr>
            <w:tcW w:w="1620" w:type="dxa"/>
          </w:tcPr>
          <w:p w14:paraId="24BD1CAF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06023BF8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1EC35D22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47D89221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</w:tr>
      <w:tr w:rsidR="00B24A0D" w:rsidRPr="00247699" w14:paraId="428DC6F3" w14:textId="77777777" w:rsidTr="00997451">
        <w:tc>
          <w:tcPr>
            <w:tcW w:w="1620" w:type="dxa"/>
          </w:tcPr>
          <w:p w14:paraId="51070743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</w:p>
          <w:p w14:paraId="15AE7C72" w14:textId="77777777" w:rsidR="00B24A0D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miR-126-3p</w:t>
            </w:r>
          </w:p>
          <w:p w14:paraId="61E8D27E" w14:textId="77777777" w:rsidR="00B24A0D" w:rsidRPr="00247699" w:rsidRDefault="00B24A0D" w:rsidP="00997451">
            <w:pPr>
              <w:spacing w:line="240" w:lineRule="auto"/>
              <w:ind w:firstLine="0"/>
              <w:jc w:val="both"/>
              <w:rPr>
                <w:rFonts w:asciiTheme="majorBidi" w:hAnsiTheme="majorBidi" w:cstheme="majorBidi"/>
                <w:b/>
              </w:rPr>
            </w:pPr>
            <w:r>
              <w:rPr>
                <w:rFonts w:ascii="Calibri" w:hAnsi="Calibri" w:cs="Calibri"/>
                <w:bCs/>
              </w:rPr>
              <w:t>↓</w:t>
            </w:r>
            <w:r w:rsidRPr="007B7295">
              <w:rPr>
                <w:rFonts w:asciiTheme="majorBidi" w:hAnsiTheme="majorBidi" w:cstheme="majorBidi"/>
                <w:bCs/>
              </w:rPr>
              <w:t xml:space="preserve"> in WMS-FH</w:t>
            </w:r>
          </w:p>
        </w:tc>
        <w:tc>
          <w:tcPr>
            <w:tcW w:w="1080" w:type="dxa"/>
          </w:tcPr>
          <w:p w14:paraId="3BE004A4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1C1ECB64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80" w:type="dxa"/>
          </w:tcPr>
          <w:p w14:paraId="646D7D90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5776ED08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0.7</w:t>
            </w: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080" w:type="dxa"/>
          </w:tcPr>
          <w:p w14:paraId="08701F15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</w:p>
          <w:p w14:paraId="50650D91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980" w:type="dxa"/>
          </w:tcPr>
          <w:p w14:paraId="4FC66292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Weight:          -</w:t>
            </w:r>
          </w:p>
          <w:p w14:paraId="08C04E4A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Hemolysis:     -</w:t>
            </w:r>
          </w:p>
          <w:p w14:paraId="548818CA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 xml:space="preserve">Sex:             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47699">
              <w:rPr>
                <w:rFonts w:asciiTheme="majorBidi" w:hAnsiTheme="majorBidi" w:cstheme="majorBidi"/>
              </w:rPr>
              <w:t xml:space="preserve"> -</w:t>
            </w:r>
          </w:p>
          <w:p w14:paraId="042BE829" w14:textId="77777777" w:rsidR="00B24A0D" w:rsidRPr="00247699" w:rsidRDefault="00B24A0D" w:rsidP="00997451">
            <w:pPr>
              <w:spacing w:line="240" w:lineRule="auto"/>
              <w:ind w:firstLine="0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 xml:space="preserve">Group:         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47699">
              <w:rPr>
                <w:rFonts w:asciiTheme="majorBidi" w:hAnsiTheme="majorBidi" w:cstheme="majorBidi"/>
              </w:rPr>
              <w:t xml:space="preserve"> -</w:t>
            </w:r>
          </w:p>
        </w:tc>
        <w:tc>
          <w:tcPr>
            <w:tcW w:w="1440" w:type="dxa"/>
          </w:tcPr>
          <w:p w14:paraId="23761A27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0.104</w:t>
            </w:r>
          </w:p>
          <w:p w14:paraId="04D618EC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0.003</w:t>
            </w:r>
          </w:p>
          <w:p w14:paraId="2486C58A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0.494</w:t>
            </w:r>
          </w:p>
          <w:p w14:paraId="615514A0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  <w:b/>
              </w:rPr>
            </w:pPr>
            <w:r w:rsidRPr="00247699">
              <w:rPr>
                <w:rFonts w:asciiTheme="majorBidi" w:hAnsiTheme="majorBidi" w:cstheme="majorBidi"/>
                <w:b/>
              </w:rPr>
              <w:t>0.021</w:t>
            </w:r>
          </w:p>
        </w:tc>
        <w:tc>
          <w:tcPr>
            <w:tcW w:w="1620" w:type="dxa"/>
          </w:tcPr>
          <w:p w14:paraId="180521A2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17E7FFB9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3A4A14B4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  <w:p w14:paraId="47091595" w14:textId="77777777" w:rsidR="00B24A0D" w:rsidRPr="00247699" w:rsidRDefault="00B24A0D" w:rsidP="00997451">
            <w:pPr>
              <w:spacing w:line="240" w:lineRule="auto"/>
              <w:ind w:firstLine="0"/>
              <w:jc w:val="center"/>
              <w:rPr>
                <w:rFonts w:asciiTheme="majorBidi" w:hAnsiTheme="majorBidi" w:cstheme="majorBidi"/>
              </w:rPr>
            </w:pPr>
            <w:r w:rsidRPr="00247699">
              <w:rPr>
                <w:rFonts w:asciiTheme="majorBidi" w:hAnsiTheme="majorBidi" w:cstheme="majorBidi"/>
              </w:rPr>
              <w:t>-</w:t>
            </w:r>
          </w:p>
        </w:tc>
      </w:tr>
    </w:tbl>
    <w:p w14:paraId="54163F9A" w14:textId="77777777" w:rsidR="00B24A0D" w:rsidRDefault="00B24A0D" w:rsidP="00B24A0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-: Not tested.</w:t>
      </w:r>
    </w:p>
    <w:p w14:paraId="7492E34A" w14:textId="77777777" w:rsidR="00B24A0D" w:rsidRDefault="00B24A0D" w:rsidP="00B24A0D"/>
    <w:p w14:paraId="3D32BC19" w14:textId="77777777" w:rsidR="00B24A0D" w:rsidRDefault="00B24A0D" w:rsidP="00B24A0D"/>
    <w:p w14:paraId="7CE3DCB6" w14:textId="77777777" w:rsidR="00B24A0D" w:rsidRDefault="00B24A0D" w:rsidP="007F222A">
      <w:pPr>
        <w:rPr>
          <w:rFonts w:asciiTheme="majorBidi" w:hAnsiTheme="majorBidi" w:cstheme="majorBidi"/>
          <w:b/>
          <w:bCs/>
        </w:rPr>
      </w:pPr>
    </w:p>
    <w:p w14:paraId="5C11C359" w14:textId="77777777" w:rsidR="00404E71" w:rsidRPr="00247699" w:rsidRDefault="00404E71" w:rsidP="00404E71">
      <w:pPr>
        <w:ind w:firstLine="0"/>
        <w:jc w:val="both"/>
        <w:rPr>
          <w:rFonts w:asciiTheme="majorBidi" w:hAnsiTheme="majorBidi" w:cstheme="majorBidi"/>
        </w:rPr>
      </w:pPr>
      <w:r w:rsidRPr="00247699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C35426C" wp14:editId="6241FD01">
            <wp:extent cx="5943600" cy="3343275"/>
            <wp:effectExtent l="0" t="0" r="0" b="9525"/>
            <wp:docPr id="27" name="Picture 27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ox and whisker char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011BD" w14:textId="77F1555B" w:rsidR="00404E71" w:rsidRDefault="00404E71" w:rsidP="00404E71">
      <w:pPr>
        <w:ind w:firstLine="0"/>
        <w:jc w:val="both"/>
        <w:rPr>
          <w:rFonts w:asciiTheme="majorBidi" w:hAnsiTheme="majorBidi" w:cstheme="majorBidi"/>
        </w:rPr>
      </w:pPr>
      <w:r w:rsidRPr="00247699">
        <w:rPr>
          <w:rFonts w:asciiTheme="majorBidi" w:hAnsiTheme="majorBidi" w:cstheme="majorBidi"/>
          <w:b/>
          <w:bCs/>
        </w:rPr>
        <w:t xml:space="preserve">Figure </w:t>
      </w:r>
      <w:r>
        <w:rPr>
          <w:rFonts w:asciiTheme="majorBidi" w:hAnsiTheme="majorBidi" w:cstheme="majorBidi"/>
          <w:b/>
          <w:bCs/>
        </w:rPr>
        <w:t>1</w:t>
      </w:r>
      <w:r w:rsidRPr="00247699">
        <w:rPr>
          <w:rFonts w:asciiTheme="majorBidi" w:hAnsiTheme="majorBidi" w:cstheme="majorBidi"/>
          <w:b/>
          <w:bCs/>
        </w:rPr>
        <w:t>.</w:t>
      </w:r>
      <w:r w:rsidRPr="00247699">
        <w:rPr>
          <w:rFonts w:asciiTheme="majorBidi" w:hAnsiTheme="majorBidi" w:cstheme="majorBidi"/>
        </w:rPr>
        <w:t xml:space="preserve"> Boxplot of normalized reads for miRNA with discriminatory power between WMS animals with coronary artery disease</w:t>
      </w:r>
      <w:r>
        <w:rPr>
          <w:rFonts w:asciiTheme="majorBidi" w:hAnsiTheme="majorBidi" w:cstheme="majorBidi"/>
        </w:rPr>
        <w:t xml:space="preserve"> </w:t>
      </w:r>
      <w:r w:rsidRPr="00247699">
        <w:rPr>
          <w:rFonts w:asciiTheme="majorBidi" w:hAnsiTheme="majorBidi" w:cstheme="majorBidi"/>
        </w:rPr>
        <w:t xml:space="preserve">(Class A) and healthy (Class B).  </w:t>
      </w:r>
    </w:p>
    <w:p w14:paraId="227632E9" w14:textId="77777777" w:rsidR="00404E71" w:rsidRDefault="00404E71" w:rsidP="007F222A">
      <w:pPr>
        <w:rPr>
          <w:rFonts w:asciiTheme="majorBidi" w:hAnsiTheme="majorBidi" w:cstheme="majorBidi"/>
          <w:b/>
          <w:bCs/>
        </w:rPr>
      </w:pPr>
    </w:p>
    <w:p w14:paraId="6C833696" w14:textId="77777777" w:rsidR="008F2941" w:rsidRDefault="008F2941" w:rsidP="007F222A">
      <w:pPr>
        <w:rPr>
          <w:rFonts w:asciiTheme="majorBidi" w:hAnsiTheme="majorBidi" w:cstheme="majorBidi"/>
          <w:b/>
          <w:bCs/>
        </w:rPr>
      </w:pPr>
    </w:p>
    <w:p w14:paraId="19E13BE8" w14:textId="77777777" w:rsidR="008F2941" w:rsidRDefault="008F2941" w:rsidP="007F222A">
      <w:pPr>
        <w:rPr>
          <w:rFonts w:asciiTheme="majorBidi" w:hAnsiTheme="majorBidi" w:cstheme="majorBidi"/>
          <w:b/>
          <w:bCs/>
        </w:rPr>
      </w:pPr>
    </w:p>
    <w:p w14:paraId="269250FD" w14:textId="77777777" w:rsidR="008F2941" w:rsidRDefault="008F2941" w:rsidP="007F222A">
      <w:pPr>
        <w:rPr>
          <w:rFonts w:asciiTheme="majorBidi" w:hAnsiTheme="majorBidi" w:cstheme="majorBidi"/>
          <w:b/>
          <w:bCs/>
        </w:rPr>
      </w:pPr>
    </w:p>
    <w:p w14:paraId="13781F8A" w14:textId="77777777" w:rsidR="008F2941" w:rsidRDefault="008F2941" w:rsidP="007F222A">
      <w:pPr>
        <w:rPr>
          <w:rFonts w:asciiTheme="majorBidi" w:hAnsiTheme="majorBidi" w:cstheme="majorBidi"/>
          <w:b/>
          <w:bCs/>
        </w:rPr>
      </w:pPr>
    </w:p>
    <w:p w14:paraId="7BC974FC" w14:textId="159A190B" w:rsidR="007F222A" w:rsidRDefault="007F222A" w:rsidP="007F222A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 w:rsidR="00B24A0D"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</w:t>
      </w:r>
      <w:proofErr w:type="gramStart"/>
      <w:r>
        <w:rPr>
          <w:rFonts w:asciiTheme="majorBidi" w:hAnsiTheme="majorBidi" w:cstheme="majorBidi"/>
        </w:rPr>
        <w:t>miRNAs</w:t>
      </w:r>
      <w:proofErr w:type="gramEnd"/>
    </w:p>
    <w:tbl>
      <w:tblPr>
        <w:tblW w:w="131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0"/>
        <w:gridCol w:w="3600"/>
        <w:gridCol w:w="2610"/>
      </w:tblGrid>
      <w:tr w:rsidR="007F222A" w:rsidRPr="00B8446F" w14:paraId="4F67F549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7A99ED5E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600" w:type="dxa"/>
            <w:shd w:val="clear" w:color="auto" w:fill="auto"/>
            <w:vAlign w:val="center"/>
            <w:hideMark/>
          </w:tcPr>
          <w:p w14:paraId="7E3418DE" w14:textId="77777777" w:rsidR="007F222A" w:rsidRPr="00B8446F" w:rsidRDefault="007F222A" w:rsidP="004146D5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10" w:type="dxa"/>
            <w:shd w:val="clear" w:color="auto" w:fill="auto"/>
            <w:noWrap/>
            <w:vAlign w:val="bottom"/>
            <w:hideMark/>
          </w:tcPr>
          <w:p w14:paraId="2FAB083E" w14:textId="77777777" w:rsidR="007F222A" w:rsidRPr="00B8446F" w:rsidRDefault="007F222A" w:rsidP="004146D5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7F222A" w:rsidRPr="00B8446F" w14:paraId="49DCB3F9" w14:textId="77777777" w:rsidTr="001C4D88">
        <w:trPr>
          <w:trHeight w:val="377"/>
        </w:trPr>
        <w:tc>
          <w:tcPr>
            <w:tcW w:w="6930" w:type="dxa"/>
            <w:shd w:val="clear" w:color="auto" w:fill="auto"/>
            <w:vAlign w:val="center"/>
            <w:hideMark/>
          </w:tcPr>
          <w:p w14:paraId="6239C54A" w14:textId="1F412FBD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reverse cholesterol transport</w:t>
            </w:r>
          </w:p>
        </w:tc>
        <w:tc>
          <w:tcPr>
            <w:tcW w:w="3600" w:type="dxa"/>
            <w:vMerge w:val="restart"/>
            <w:shd w:val="clear" w:color="auto" w:fill="auto"/>
            <w:vAlign w:val="center"/>
            <w:hideMark/>
          </w:tcPr>
          <w:p w14:paraId="5D528491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Cholesterol homeostasis</w:t>
            </w:r>
          </w:p>
        </w:tc>
        <w:tc>
          <w:tcPr>
            <w:tcW w:w="2610" w:type="dxa"/>
            <w:vMerge w:val="restart"/>
            <w:shd w:val="clear" w:color="auto" w:fill="auto"/>
            <w:vAlign w:val="center"/>
            <w:hideMark/>
          </w:tcPr>
          <w:p w14:paraId="41B4A2F7" w14:textId="6CDB2BC8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Upregulated at Month 3</w:t>
            </w:r>
          </w:p>
        </w:tc>
      </w:tr>
      <w:tr w:rsidR="007F222A" w:rsidRPr="00B8446F" w14:paraId="6879892E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32F133EB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cholesterol homeostasis</w:t>
            </w:r>
          </w:p>
        </w:tc>
        <w:tc>
          <w:tcPr>
            <w:tcW w:w="3600" w:type="dxa"/>
            <w:vMerge/>
            <w:vAlign w:val="center"/>
            <w:hideMark/>
          </w:tcPr>
          <w:p w14:paraId="6A619DC1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3DEDD7B8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0B1450F4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199093AA" w14:textId="22D1243A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cholesterol efflux</w:t>
            </w:r>
          </w:p>
        </w:tc>
        <w:tc>
          <w:tcPr>
            <w:tcW w:w="3600" w:type="dxa"/>
            <w:vMerge/>
            <w:vAlign w:val="center"/>
            <w:hideMark/>
          </w:tcPr>
          <w:p w14:paraId="5A7D8E17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1DC0DE13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710DB570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25725026" w14:textId="4C67923F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cholesterol storage</w:t>
            </w:r>
          </w:p>
        </w:tc>
        <w:tc>
          <w:tcPr>
            <w:tcW w:w="3600" w:type="dxa"/>
            <w:vMerge/>
            <w:vAlign w:val="center"/>
            <w:hideMark/>
          </w:tcPr>
          <w:p w14:paraId="2D797B6D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2880D23A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63945CB9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35F676A2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high-density lipoprotein particle assembly</w:t>
            </w:r>
          </w:p>
        </w:tc>
        <w:tc>
          <w:tcPr>
            <w:tcW w:w="3600" w:type="dxa"/>
            <w:vMerge/>
            <w:vAlign w:val="center"/>
            <w:hideMark/>
          </w:tcPr>
          <w:p w14:paraId="4B3202E3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58A596BB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6D23C02E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4DB60869" w14:textId="3C62582C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high-density lipoprotein particle clearance</w:t>
            </w:r>
          </w:p>
        </w:tc>
        <w:tc>
          <w:tcPr>
            <w:tcW w:w="3600" w:type="dxa"/>
            <w:vMerge/>
            <w:vAlign w:val="center"/>
            <w:hideMark/>
          </w:tcPr>
          <w:p w14:paraId="5B6D90DD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155B5DA2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7C3A3CC6" w14:textId="77777777" w:rsidTr="001C4D88">
        <w:trPr>
          <w:trHeight w:val="305"/>
        </w:trPr>
        <w:tc>
          <w:tcPr>
            <w:tcW w:w="6930" w:type="dxa"/>
            <w:shd w:val="clear" w:color="auto" w:fill="auto"/>
            <w:vAlign w:val="center"/>
            <w:hideMark/>
          </w:tcPr>
          <w:p w14:paraId="0F90849F" w14:textId="23DD6F4C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blood vessel endothelial cell migration</w:t>
            </w:r>
          </w:p>
        </w:tc>
        <w:tc>
          <w:tcPr>
            <w:tcW w:w="3600" w:type="dxa"/>
            <w:vMerge w:val="restart"/>
            <w:shd w:val="clear" w:color="auto" w:fill="auto"/>
            <w:vAlign w:val="center"/>
            <w:hideMark/>
          </w:tcPr>
          <w:p w14:paraId="363C8E6C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Endothelial cells proliferation/migration</w:t>
            </w:r>
          </w:p>
        </w:tc>
        <w:tc>
          <w:tcPr>
            <w:tcW w:w="2610" w:type="dxa"/>
            <w:vMerge/>
            <w:vAlign w:val="center"/>
            <w:hideMark/>
          </w:tcPr>
          <w:p w14:paraId="4C3083B9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534DC8BE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613A7FB3" w14:textId="01036BE3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blood vessel endothelial cell proliferation involved in sprouting angiogenesis</w:t>
            </w:r>
          </w:p>
        </w:tc>
        <w:tc>
          <w:tcPr>
            <w:tcW w:w="3600" w:type="dxa"/>
            <w:vMerge/>
            <w:vAlign w:val="center"/>
            <w:hideMark/>
          </w:tcPr>
          <w:p w14:paraId="1C41D4F7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2493C087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7EFDBF6D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6A1B08B9" w14:textId="7B4E9C8F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endothelial cell proliferation</w:t>
            </w:r>
          </w:p>
        </w:tc>
        <w:tc>
          <w:tcPr>
            <w:tcW w:w="3600" w:type="dxa"/>
            <w:vMerge/>
            <w:vAlign w:val="center"/>
            <w:hideMark/>
          </w:tcPr>
          <w:p w14:paraId="2A2A8A09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3CFE332B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7364EB4E" w14:textId="77777777" w:rsidTr="001C4D88">
        <w:trPr>
          <w:trHeight w:val="305"/>
        </w:trPr>
        <w:tc>
          <w:tcPr>
            <w:tcW w:w="6930" w:type="dxa"/>
            <w:shd w:val="clear" w:color="auto" w:fill="auto"/>
            <w:vAlign w:val="center"/>
            <w:hideMark/>
          </w:tcPr>
          <w:p w14:paraId="67A5AB63" w14:textId="11D9038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tumor necrosis factor production</w:t>
            </w:r>
          </w:p>
        </w:tc>
        <w:tc>
          <w:tcPr>
            <w:tcW w:w="3600" w:type="dxa"/>
            <w:vMerge w:val="restart"/>
            <w:shd w:val="clear" w:color="auto" w:fill="auto"/>
            <w:vAlign w:val="center"/>
            <w:hideMark/>
          </w:tcPr>
          <w:p w14:paraId="59ACD94B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Inflammatory processes</w:t>
            </w:r>
          </w:p>
        </w:tc>
        <w:tc>
          <w:tcPr>
            <w:tcW w:w="2610" w:type="dxa"/>
            <w:vMerge/>
            <w:vAlign w:val="center"/>
            <w:hideMark/>
          </w:tcPr>
          <w:p w14:paraId="5718F467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3E19BB7D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01A41204" w14:textId="4D690E82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adhesion molecule production</w:t>
            </w:r>
          </w:p>
        </w:tc>
        <w:tc>
          <w:tcPr>
            <w:tcW w:w="3600" w:type="dxa"/>
            <w:vMerge/>
            <w:vAlign w:val="center"/>
            <w:hideMark/>
          </w:tcPr>
          <w:p w14:paraId="0E53CE8A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4027489E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64507F60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7C3A83B9" w14:textId="525E8178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inflammatory response</w:t>
            </w:r>
          </w:p>
        </w:tc>
        <w:tc>
          <w:tcPr>
            <w:tcW w:w="3600" w:type="dxa"/>
            <w:vMerge/>
            <w:vAlign w:val="center"/>
            <w:hideMark/>
          </w:tcPr>
          <w:p w14:paraId="6BDC3DD3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7B3CBDF6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3E78367D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7F336D33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interleukin-1 beta production</w:t>
            </w:r>
          </w:p>
        </w:tc>
        <w:tc>
          <w:tcPr>
            <w:tcW w:w="3600" w:type="dxa"/>
            <w:vMerge w:val="restart"/>
            <w:shd w:val="clear" w:color="auto" w:fill="auto"/>
            <w:vAlign w:val="center"/>
            <w:hideMark/>
          </w:tcPr>
          <w:p w14:paraId="72F129DF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B8446F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Interleukin</w:t>
            </w:r>
            <w:proofErr w:type="spellEnd"/>
            <w:r w:rsidRPr="00B8446F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 xml:space="preserve"> production</w:t>
            </w:r>
          </w:p>
        </w:tc>
        <w:tc>
          <w:tcPr>
            <w:tcW w:w="2610" w:type="dxa"/>
            <w:vMerge/>
            <w:vAlign w:val="center"/>
            <w:hideMark/>
          </w:tcPr>
          <w:p w14:paraId="28E04307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2CA373C2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24CF362C" w14:textId="0E99B62F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interleukin-6 production</w:t>
            </w:r>
          </w:p>
        </w:tc>
        <w:tc>
          <w:tcPr>
            <w:tcW w:w="3600" w:type="dxa"/>
            <w:vMerge/>
            <w:vAlign w:val="center"/>
            <w:hideMark/>
          </w:tcPr>
          <w:p w14:paraId="3C5E0AE1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7ED42BDB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226FC9DD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159CB56B" w14:textId="39EED788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interleukin-10 production</w:t>
            </w:r>
          </w:p>
        </w:tc>
        <w:tc>
          <w:tcPr>
            <w:tcW w:w="3600" w:type="dxa"/>
            <w:vMerge/>
            <w:vAlign w:val="center"/>
            <w:hideMark/>
          </w:tcPr>
          <w:p w14:paraId="37E8787A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6C62B968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5257CBE5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359FD929" w14:textId="1ACF4790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amyloid-beta clearance</w:t>
            </w:r>
          </w:p>
        </w:tc>
        <w:tc>
          <w:tcPr>
            <w:tcW w:w="3600" w:type="dxa"/>
            <w:vMerge w:val="restart"/>
            <w:shd w:val="clear" w:color="auto" w:fill="auto"/>
            <w:vAlign w:val="center"/>
            <w:hideMark/>
          </w:tcPr>
          <w:p w14:paraId="505AC45F" w14:textId="77777777" w:rsidR="007F222A" w:rsidRPr="00B8446F" w:rsidRDefault="007F222A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610" w:type="dxa"/>
            <w:vMerge/>
            <w:vAlign w:val="center"/>
            <w:hideMark/>
          </w:tcPr>
          <w:p w14:paraId="452C5F7B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11C89605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0D3604B5" w14:textId="1CF919E9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insulin receptor signaling pathway</w:t>
            </w:r>
          </w:p>
        </w:tc>
        <w:tc>
          <w:tcPr>
            <w:tcW w:w="3600" w:type="dxa"/>
            <w:vMerge/>
            <w:vAlign w:val="center"/>
            <w:hideMark/>
          </w:tcPr>
          <w:p w14:paraId="6C5F5889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20D4763C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4702280E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572FF676" w14:textId="1B63B4C5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mitochondrion organization</w:t>
            </w:r>
          </w:p>
        </w:tc>
        <w:tc>
          <w:tcPr>
            <w:tcW w:w="3600" w:type="dxa"/>
            <w:vMerge/>
            <w:vAlign w:val="center"/>
            <w:hideMark/>
          </w:tcPr>
          <w:p w14:paraId="660EF2FE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668CEA37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300EB941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38C78664" w14:textId="5B1ABB16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epithelial to mesenchymal transition</w:t>
            </w:r>
          </w:p>
        </w:tc>
        <w:tc>
          <w:tcPr>
            <w:tcW w:w="3600" w:type="dxa"/>
            <w:vMerge/>
            <w:vAlign w:val="center"/>
            <w:hideMark/>
          </w:tcPr>
          <w:p w14:paraId="597B73FB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701D533A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5C670F5C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3FE5BCB8" w14:textId="2B882CCF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G1/S transition of mitotic cell cycle</w:t>
            </w:r>
          </w:p>
        </w:tc>
        <w:tc>
          <w:tcPr>
            <w:tcW w:w="3600" w:type="dxa"/>
            <w:vMerge/>
            <w:vAlign w:val="center"/>
            <w:hideMark/>
          </w:tcPr>
          <w:p w14:paraId="6B85AAF8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01FCDAEB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0217B8E0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78C519C8" w14:textId="222BD7AB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glycoprotein biosynthetic process</w:t>
            </w:r>
          </w:p>
        </w:tc>
        <w:tc>
          <w:tcPr>
            <w:tcW w:w="3600" w:type="dxa"/>
            <w:vMerge/>
            <w:vAlign w:val="center"/>
            <w:hideMark/>
          </w:tcPr>
          <w:p w14:paraId="3C7B0AF0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575F67A3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F222A" w:rsidRPr="00B8446F" w14:paraId="55AF5501" w14:textId="77777777" w:rsidTr="001C4D88">
        <w:trPr>
          <w:trHeight w:val="300"/>
        </w:trPr>
        <w:tc>
          <w:tcPr>
            <w:tcW w:w="6930" w:type="dxa"/>
            <w:shd w:val="clear" w:color="auto" w:fill="auto"/>
            <w:vAlign w:val="center"/>
            <w:hideMark/>
          </w:tcPr>
          <w:p w14:paraId="631C28FD" w14:textId="06FD8621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amyloid precursor protein biosynthetic process</w:t>
            </w:r>
          </w:p>
        </w:tc>
        <w:tc>
          <w:tcPr>
            <w:tcW w:w="3600" w:type="dxa"/>
            <w:vMerge/>
            <w:vAlign w:val="center"/>
            <w:hideMark/>
          </w:tcPr>
          <w:p w14:paraId="4A5D53EB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10" w:type="dxa"/>
            <w:vMerge/>
            <w:vAlign w:val="center"/>
            <w:hideMark/>
          </w:tcPr>
          <w:p w14:paraId="79693F53" w14:textId="77777777" w:rsidR="007F222A" w:rsidRPr="00B8446F" w:rsidRDefault="007F222A" w:rsidP="0094630E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639AE49" w14:textId="77777777" w:rsidR="008F2941" w:rsidRDefault="008F2941"/>
    <w:p w14:paraId="31333497" w14:textId="77777777" w:rsidR="005872C6" w:rsidRDefault="005872C6"/>
    <w:p w14:paraId="30FC39AC" w14:textId="77777777" w:rsidR="0094630E" w:rsidRDefault="0094630E"/>
    <w:p w14:paraId="375C1AA2" w14:textId="60AAEDDB" w:rsidR="00F07ADB" w:rsidRDefault="00F07ADB" w:rsidP="00F07ADB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12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8"/>
        <w:gridCol w:w="3483"/>
        <w:gridCol w:w="2649"/>
      </w:tblGrid>
      <w:tr w:rsidR="008F2941" w:rsidRPr="00234BA7" w14:paraId="0F7135D6" w14:textId="77777777" w:rsidTr="00234BA7">
        <w:trPr>
          <w:trHeight w:val="260"/>
        </w:trPr>
        <w:tc>
          <w:tcPr>
            <w:tcW w:w="6818" w:type="dxa"/>
            <w:shd w:val="clear" w:color="auto" w:fill="auto"/>
            <w:vAlign w:val="center"/>
          </w:tcPr>
          <w:p w14:paraId="58801193" w14:textId="4041D204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442F2817" w14:textId="3822AE3B" w:rsidR="008F2941" w:rsidRPr="00234BA7" w:rsidRDefault="008F2941" w:rsidP="004146D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49" w:type="dxa"/>
            <w:vAlign w:val="bottom"/>
          </w:tcPr>
          <w:p w14:paraId="6021E594" w14:textId="2582F1EA" w:rsidR="008F2941" w:rsidRPr="00234BA7" w:rsidRDefault="008F2941" w:rsidP="004146D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8F2941" w:rsidRPr="00234BA7" w14:paraId="54FFCB63" w14:textId="77777777" w:rsidTr="00234BA7">
        <w:trPr>
          <w:trHeight w:val="458"/>
        </w:trPr>
        <w:tc>
          <w:tcPr>
            <w:tcW w:w="6818" w:type="dxa"/>
            <w:shd w:val="clear" w:color="auto" w:fill="auto"/>
            <w:vAlign w:val="center"/>
            <w:hideMark/>
          </w:tcPr>
          <w:p w14:paraId="425CD8F6" w14:textId="3699365D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cell migration involved in sprouting angiogenesis</w:t>
            </w:r>
          </w:p>
        </w:tc>
        <w:tc>
          <w:tcPr>
            <w:tcW w:w="3483" w:type="dxa"/>
            <w:vMerge w:val="restart"/>
            <w:shd w:val="clear" w:color="auto" w:fill="auto"/>
            <w:vAlign w:val="center"/>
            <w:hideMark/>
          </w:tcPr>
          <w:p w14:paraId="7EFC27C9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Sprouting and angiogenesis</w:t>
            </w:r>
          </w:p>
        </w:tc>
        <w:tc>
          <w:tcPr>
            <w:tcW w:w="2649" w:type="dxa"/>
            <w:vMerge w:val="restart"/>
            <w:vAlign w:val="center"/>
            <w:hideMark/>
          </w:tcPr>
          <w:p w14:paraId="2A8F42BB" w14:textId="1C57B804" w:rsidR="0094630E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Upregulated at Month 3</w:t>
            </w:r>
          </w:p>
        </w:tc>
      </w:tr>
      <w:tr w:rsidR="008F2941" w:rsidRPr="00234BA7" w14:paraId="7541B3BE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5E4E3529" w14:textId="2EC75D10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sprouting angiogenesis</w:t>
            </w:r>
          </w:p>
        </w:tc>
        <w:tc>
          <w:tcPr>
            <w:tcW w:w="3483" w:type="dxa"/>
            <w:vMerge/>
            <w:vAlign w:val="center"/>
            <w:hideMark/>
          </w:tcPr>
          <w:p w14:paraId="795A5F20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1B004AC9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3FB23990" w14:textId="77777777" w:rsidTr="00234BA7">
        <w:trPr>
          <w:trHeight w:val="278"/>
        </w:trPr>
        <w:tc>
          <w:tcPr>
            <w:tcW w:w="6818" w:type="dxa"/>
            <w:shd w:val="clear" w:color="auto" w:fill="auto"/>
            <w:vAlign w:val="center"/>
            <w:hideMark/>
          </w:tcPr>
          <w:p w14:paraId="74997F19" w14:textId="3149E908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associated smooth muscle cell proliferation</w:t>
            </w:r>
          </w:p>
        </w:tc>
        <w:tc>
          <w:tcPr>
            <w:tcW w:w="3483" w:type="dxa"/>
            <w:vMerge w:val="restart"/>
            <w:shd w:val="clear" w:color="auto" w:fill="auto"/>
            <w:vAlign w:val="center"/>
            <w:hideMark/>
          </w:tcPr>
          <w:p w14:paraId="3FADE4AF" w14:textId="652DE835" w:rsidR="0094630E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VSMC proliferation/migration</w:t>
            </w:r>
          </w:p>
        </w:tc>
        <w:tc>
          <w:tcPr>
            <w:tcW w:w="2649" w:type="dxa"/>
            <w:vMerge/>
            <w:vAlign w:val="center"/>
            <w:hideMark/>
          </w:tcPr>
          <w:p w14:paraId="0D2AD822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1294B93A" w14:textId="77777777" w:rsidTr="00045352">
        <w:trPr>
          <w:trHeight w:val="350"/>
        </w:trPr>
        <w:tc>
          <w:tcPr>
            <w:tcW w:w="6818" w:type="dxa"/>
            <w:shd w:val="clear" w:color="auto" w:fill="auto"/>
            <w:vAlign w:val="center"/>
            <w:hideMark/>
          </w:tcPr>
          <w:p w14:paraId="33571F68" w14:textId="4D838998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associated smooth muscle cell migration</w:t>
            </w:r>
          </w:p>
        </w:tc>
        <w:tc>
          <w:tcPr>
            <w:tcW w:w="3483" w:type="dxa"/>
            <w:vMerge/>
            <w:vAlign w:val="center"/>
            <w:hideMark/>
          </w:tcPr>
          <w:p w14:paraId="305CA74F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6D8B42F6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0836642E" w14:textId="77777777" w:rsidTr="00234BA7">
        <w:trPr>
          <w:trHeight w:val="377"/>
        </w:trPr>
        <w:tc>
          <w:tcPr>
            <w:tcW w:w="6818" w:type="dxa"/>
            <w:shd w:val="clear" w:color="auto" w:fill="auto"/>
            <w:vAlign w:val="center"/>
            <w:hideMark/>
          </w:tcPr>
          <w:p w14:paraId="7FB91653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cholesterol</w:t>
            </w:r>
          </w:p>
        </w:tc>
        <w:tc>
          <w:tcPr>
            <w:tcW w:w="3483" w:type="dxa"/>
            <w:vMerge w:val="restart"/>
            <w:shd w:val="clear" w:color="auto" w:fill="auto"/>
            <w:vAlign w:val="center"/>
            <w:hideMark/>
          </w:tcPr>
          <w:p w14:paraId="7A9A6F1A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Cholesterol homeostasis</w:t>
            </w:r>
          </w:p>
        </w:tc>
        <w:tc>
          <w:tcPr>
            <w:tcW w:w="2649" w:type="dxa"/>
            <w:vMerge w:val="restart"/>
            <w:shd w:val="clear" w:color="auto" w:fill="auto"/>
            <w:vAlign w:val="center"/>
            <w:hideMark/>
          </w:tcPr>
          <w:p w14:paraId="11A52984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Downregulated at Month 3</w:t>
            </w:r>
          </w:p>
        </w:tc>
      </w:tr>
      <w:tr w:rsidR="008F2941" w:rsidRPr="00234BA7" w14:paraId="15AF5AF5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29ADE72B" w14:textId="7B7DB6E9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cholesterol biosynthetic process</w:t>
            </w:r>
          </w:p>
        </w:tc>
        <w:tc>
          <w:tcPr>
            <w:tcW w:w="3483" w:type="dxa"/>
            <w:vMerge/>
            <w:vAlign w:val="center"/>
            <w:hideMark/>
          </w:tcPr>
          <w:p w14:paraId="0F8A27C7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4224B7E3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13FD3294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0341142B" w14:textId="20DF1523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cholesterol storage</w:t>
            </w:r>
          </w:p>
        </w:tc>
        <w:tc>
          <w:tcPr>
            <w:tcW w:w="3483" w:type="dxa"/>
            <w:vMerge/>
            <w:vAlign w:val="center"/>
            <w:hideMark/>
          </w:tcPr>
          <w:p w14:paraId="72AF5AB5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4C37CE96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144B7B8E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738A0252" w14:textId="293AA95F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fatty acid biosynthetic process</w:t>
            </w:r>
          </w:p>
        </w:tc>
        <w:tc>
          <w:tcPr>
            <w:tcW w:w="3483" w:type="dxa"/>
            <w:vMerge/>
            <w:vAlign w:val="center"/>
            <w:hideMark/>
          </w:tcPr>
          <w:p w14:paraId="10880A97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4E0AEDA4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5ED81C9F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2ECFBB4C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cellular response to </w:t>
            </w:r>
            <w:proofErr w:type="spellStart"/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oxidised</w:t>
            </w:r>
            <w:proofErr w:type="spellEnd"/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low-density lipoprotein particle stimulus</w:t>
            </w:r>
          </w:p>
        </w:tc>
        <w:tc>
          <w:tcPr>
            <w:tcW w:w="3483" w:type="dxa"/>
            <w:vMerge/>
            <w:vAlign w:val="center"/>
            <w:hideMark/>
          </w:tcPr>
          <w:p w14:paraId="72511BBD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2CA2064A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552A4466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23CEF481" w14:textId="4A806A31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lipoprotein lipase activity</w:t>
            </w:r>
          </w:p>
        </w:tc>
        <w:tc>
          <w:tcPr>
            <w:tcW w:w="3483" w:type="dxa"/>
            <w:vMerge/>
            <w:vAlign w:val="center"/>
            <w:hideMark/>
          </w:tcPr>
          <w:p w14:paraId="5586AC30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2A88978A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590A0C6E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518EF0E5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cholesterol homeostasis</w:t>
            </w:r>
          </w:p>
        </w:tc>
        <w:tc>
          <w:tcPr>
            <w:tcW w:w="3483" w:type="dxa"/>
            <w:vMerge/>
            <w:vAlign w:val="center"/>
            <w:hideMark/>
          </w:tcPr>
          <w:p w14:paraId="73BC53FC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1AEEDFBD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7CBABD60" w14:textId="77777777" w:rsidTr="00234BA7">
        <w:trPr>
          <w:trHeight w:val="206"/>
        </w:trPr>
        <w:tc>
          <w:tcPr>
            <w:tcW w:w="6818" w:type="dxa"/>
            <w:shd w:val="clear" w:color="auto" w:fill="auto"/>
            <w:vAlign w:val="center"/>
            <w:hideMark/>
          </w:tcPr>
          <w:p w14:paraId="718BCFB2" w14:textId="3B76BAFC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endothelial cell proliferation</w:t>
            </w:r>
          </w:p>
        </w:tc>
        <w:tc>
          <w:tcPr>
            <w:tcW w:w="3483" w:type="dxa"/>
            <w:vMerge w:val="restart"/>
            <w:shd w:val="clear" w:color="auto" w:fill="auto"/>
            <w:vAlign w:val="center"/>
            <w:hideMark/>
          </w:tcPr>
          <w:p w14:paraId="1BABC38C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Endothelial cells proliferation/migration</w:t>
            </w:r>
          </w:p>
        </w:tc>
        <w:tc>
          <w:tcPr>
            <w:tcW w:w="2649" w:type="dxa"/>
            <w:vMerge/>
            <w:vAlign w:val="center"/>
            <w:hideMark/>
          </w:tcPr>
          <w:p w14:paraId="27798A48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35DF3757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2300082F" w14:textId="54F01F93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blood vessel endothelial cell proliferation involved in sprouting angiogenesis</w:t>
            </w:r>
          </w:p>
        </w:tc>
        <w:tc>
          <w:tcPr>
            <w:tcW w:w="3483" w:type="dxa"/>
            <w:vMerge/>
            <w:vAlign w:val="center"/>
            <w:hideMark/>
          </w:tcPr>
          <w:p w14:paraId="5346B3BD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5A6A2A22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3690F733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4F5AC80A" w14:textId="1AF835ED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endothelial cell proliferation</w:t>
            </w:r>
          </w:p>
        </w:tc>
        <w:tc>
          <w:tcPr>
            <w:tcW w:w="3483" w:type="dxa"/>
            <w:vMerge/>
            <w:vAlign w:val="center"/>
            <w:hideMark/>
          </w:tcPr>
          <w:p w14:paraId="68B913C1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1F37B113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36BD829F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72683C70" w14:textId="3F3991AD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blood vessel endothelial cell migration</w:t>
            </w:r>
          </w:p>
        </w:tc>
        <w:tc>
          <w:tcPr>
            <w:tcW w:w="3483" w:type="dxa"/>
            <w:vMerge/>
            <w:vAlign w:val="center"/>
            <w:hideMark/>
          </w:tcPr>
          <w:p w14:paraId="23E37785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686CF345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7119D8DE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1F48DE76" w14:textId="1E9665C1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histone deacetylase activity</w:t>
            </w:r>
          </w:p>
        </w:tc>
        <w:tc>
          <w:tcPr>
            <w:tcW w:w="3483" w:type="dxa"/>
            <w:shd w:val="clear" w:color="auto" w:fill="auto"/>
            <w:vAlign w:val="center"/>
            <w:hideMark/>
          </w:tcPr>
          <w:p w14:paraId="498B2065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Epigenetic regulation</w:t>
            </w:r>
          </w:p>
        </w:tc>
        <w:tc>
          <w:tcPr>
            <w:tcW w:w="2649" w:type="dxa"/>
            <w:vMerge/>
            <w:vAlign w:val="center"/>
            <w:hideMark/>
          </w:tcPr>
          <w:p w14:paraId="7966A020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10CA54B8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07A1B68F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NIK/NF-</w:t>
            </w:r>
            <w:proofErr w:type="spellStart"/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kappaB</w:t>
            </w:r>
            <w:proofErr w:type="spellEnd"/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signaling</w:t>
            </w:r>
          </w:p>
        </w:tc>
        <w:tc>
          <w:tcPr>
            <w:tcW w:w="3483" w:type="dxa"/>
            <w:vMerge w:val="restart"/>
            <w:shd w:val="clear" w:color="auto" w:fill="auto"/>
            <w:vAlign w:val="center"/>
            <w:hideMark/>
          </w:tcPr>
          <w:p w14:paraId="61E553CE" w14:textId="77777777" w:rsidR="008F2941" w:rsidRPr="00234BA7" w:rsidRDefault="008F2941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Inflammatory processes</w:t>
            </w:r>
          </w:p>
        </w:tc>
        <w:tc>
          <w:tcPr>
            <w:tcW w:w="2649" w:type="dxa"/>
            <w:vMerge/>
            <w:vAlign w:val="center"/>
            <w:hideMark/>
          </w:tcPr>
          <w:p w14:paraId="35CCE718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2941" w:rsidRPr="00234BA7" w14:paraId="146BF3E8" w14:textId="77777777" w:rsidTr="00234BA7">
        <w:trPr>
          <w:trHeight w:val="300"/>
        </w:trPr>
        <w:tc>
          <w:tcPr>
            <w:tcW w:w="6818" w:type="dxa"/>
            <w:shd w:val="clear" w:color="auto" w:fill="auto"/>
            <w:vAlign w:val="center"/>
            <w:hideMark/>
          </w:tcPr>
          <w:p w14:paraId="3D20D7E2" w14:textId="0ACA50AB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34BA7">
              <w:rPr>
                <w:rFonts w:ascii="Calibri" w:hAnsi="Calibri" w:cs="Calibri"/>
                <w:color w:val="000000"/>
                <w:sz w:val="22"/>
                <w:szCs w:val="22"/>
              </w:rPr>
              <w:t>regulation of protein kinase B signaling</w:t>
            </w:r>
          </w:p>
        </w:tc>
        <w:tc>
          <w:tcPr>
            <w:tcW w:w="3483" w:type="dxa"/>
            <w:vMerge/>
            <w:vAlign w:val="center"/>
            <w:hideMark/>
          </w:tcPr>
          <w:p w14:paraId="3006C60E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49" w:type="dxa"/>
            <w:vMerge/>
            <w:vAlign w:val="center"/>
            <w:hideMark/>
          </w:tcPr>
          <w:p w14:paraId="0EE8CF78" w14:textId="77777777" w:rsidR="008F2941" w:rsidRPr="00234BA7" w:rsidRDefault="008F2941" w:rsidP="005872C6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29FEF17" w14:textId="77777777" w:rsidR="006E1B16" w:rsidRDefault="006E1B16"/>
    <w:p w14:paraId="199D1DF5" w14:textId="77777777" w:rsidR="00045352" w:rsidRDefault="00045352"/>
    <w:p w14:paraId="14001467" w14:textId="77777777" w:rsidR="00045352" w:rsidRDefault="00045352"/>
    <w:p w14:paraId="7478344D" w14:textId="77777777" w:rsidR="001507EF" w:rsidRDefault="001507EF" w:rsidP="001507EF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1507EF" w:rsidRPr="00B8446F" w14:paraId="228C8DB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</w:tcPr>
          <w:p w14:paraId="7C269908" w14:textId="550AAD0B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vAlign w:val="center"/>
          </w:tcPr>
          <w:p w14:paraId="6FC9B466" w14:textId="159D6341" w:rsidR="001507EF" w:rsidRPr="00B8446F" w:rsidRDefault="001507EF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vAlign w:val="bottom"/>
          </w:tcPr>
          <w:p w14:paraId="281AADDC" w14:textId="51F56970" w:rsidR="001507EF" w:rsidRPr="00B8446F" w:rsidRDefault="001507EF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1507EF" w:rsidRPr="00B8446F" w14:paraId="59255736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C78BF6F" w14:textId="5962333E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inflammatory response</w:t>
            </w:r>
          </w:p>
        </w:tc>
        <w:tc>
          <w:tcPr>
            <w:tcW w:w="3330" w:type="dxa"/>
            <w:vMerge w:val="restart"/>
            <w:vAlign w:val="center"/>
            <w:hideMark/>
          </w:tcPr>
          <w:p w14:paraId="0F54C8FD" w14:textId="1F6CCCEB" w:rsidR="001507EF" w:rsidRPr="00B8446F" w:rsidRDefault="001507EF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Inflammatory processes</w:t>
            </w:r>
          </w:p>
        </w:tc>
        <w:tc>
          <w:tcPr>
            <w:tcW w:w="2695" w:type="dxa"/>
            <w:vMerge w:val="restart"/>
            <w:vAlign w:val="center"/>
            <w:hideMark/>
          </w:tcPr>
          <w:p w14:paraId="42AF4636" w14:textId="58C2DEC1" w:rsidR="001507EF" w:rsidRPr="00B8446F" w:rsidRDefault="001507EF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Downregulated at Month 3</w:t>
            </w:r>
          </w:p>
        </w:tc>
      </w:tr>
      <w:tr w:rsidR="001507EF" w:rsidRPr="00B8446F" w14:paraId="3942C5A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88FAB68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vascular endothelial growth factor stimulus</w:t>
            </w:r>
          </w:p>
        </w:tc>
        <w:tc>
          <w:tcPr>
            <w:tcW w:w="3330" w:type="dxa"/>
            <w:vMerge/>
            <w:vAlign w:val="center"/>
            <w:hideMark/>
          </w:tcPr>
          <w:p w14:paraId="0AAF60C5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5200A96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69D8C73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1A4809D" w14:textId="2754C6CA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cellular extravasation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EE6D9AF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939CF76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03ACEF4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C608C83" w14:textId="7A5AF11F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response to cytokine stimulus</w:t>
            </w:r>
          </w:p>
        </w:tc>
        <w:tc>
          <w:tcPr>
            <w:tcW w:w="3330" w:type="dxa"/>
            <w:vMerge/>
            <w:vAlign w:val="center"/>
            <w:hideMark/>
          </w:tcPr>
          <w:p w14:paraId="5EFB4226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8258D5C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3288C620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C64E72A" w14:textId="0DE125E1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cellular senescence</w:t>
            </w:r>
          </w:p>
        </w:tc>
        <w:tc>
          <w:tcPr>
            <w:tcW w:w="3330" w:type="dxa"/>
            <w:vMerge/>
            <w:vAlign w:val="center"/>
            <w:hideMark/>
          </w:tcPr>
          <w:p w14:paraId="660504B5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9927469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7410D35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4257545" w14:textId="1176E6B5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chemokine (C-X-C motif) ligand 2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6C10A205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5247E5F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142849A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48949E3" w14:textId="197D698D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tumor necrosis factor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61E45ECE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11600C5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32791199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89F4FF5" w14:textId="7B46F7BF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endothelial growth factor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42CB493D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BC57DD5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55DA339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9A4DD6A" w14:textId="6C9B5D0F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cytokine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74CF2C9B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AEF353D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775ADD9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EFAC855" w14:textId="1F4E0043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cytokine production involved in inflammatory response</w:t>
            </w:r>
          </w:p>
        </w:tc>
        <w:tc>
          <w:tcPr>
            <w:tcW w:w="3330" w:type="dxa"/>
            <w:vMerge/>
            <w:vAlign w:val="center"/>
            <w:hideMark/>
          </w:tcPr>
          <w:p w14:paraId="65E4247E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C58D7C7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72E18C1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73F48E4C" w14:textId="0E6CCEE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osteoblast 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0803F7B8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B42F5EF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78A71607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1C940E0" w14:textId="7F4A2F1C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apoptotic process in bone marrow cell</w:t>
            </w:r>
          </w:p>
        </w:tc>
        <w:tc>
          <w:tcPr>
            <w:tcW w:w="3330" w:type="dxa"/>
            <w:vMerge/>
            <w:vAlign w:val="center"/>
            <w:hideMark/>
          </w:tcPr>
          <w:p w14:paraId="30CAB375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B53606D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36CABBB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D05020E" w14:textId="5BFE320B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epithelial cell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042CA224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F54E465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58256526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A8FA709" w14:textId="41D2A6FD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tyrosine phosphorylation of STAT protein</w:t>
            </w:r>
          </w:p>
        </w:tc>
        <w:tc>
          <w:tcPr>
            <w:tcW w:w="3330" w:type="dxa"/>
            <w:vMerge/>
            <w:vAlign w:val="center"/>
            <w:hideMark/>
          </w:tcPr>
          <w:p w14:paraId="1407B20E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64675E4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05F11E2A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DA63AEC" w14:textId="495D0D54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ERK1 and ERK2 cascade</w:t>
            </w:r>
          </w:p>
        </w:tc>
        <w:tc>
          <w:tcPr>
            <w:tcW w:w="3330" w:type="dxa"/>
            <w:vMerge/>
            <w:vAlign w:val="center"/>
            <w:hideMark/>
          </w:tcPr>
          <w:p w14:paraId="5D2F3A96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7E777F0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69ADD8E9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E1EDAFF" w14:textId="11D52C0E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Notch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50C422C8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F772AB3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671924D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D675236" w14:textId="3A07D513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0FC9CD38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BD28A86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30D44B5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AA68CF1" w14:textId="59861863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toll-like receptor 4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7279CEAB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5FA5D26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14F37AA7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B5B9FA6" w14:textId="086269AE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tumor necrosis factor-mediated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650888FB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37BF1AF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665CE943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BB5155C" w14:textId="427CF846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leukocyte adhesion to vascular endothelial cell</w:t>
            </w:r>
          </w:p>
        </w:tc>
        <w:tc>
          <w:tcPr>
            <w:tcW w:w="3330" w:type="dxa"/>
            <w:vMerge/>
            <w:vAlign w:val="center"/>
            <w:hideMark/>
          </w:tcPr>
          <w:p w14:paraId="4D014935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562477A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4E91ACF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56D964B" w14:textId="4F4D7AE2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macrophage activation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82B84C1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8909ADC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2DF8D5B9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5A608D4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cytokine stimulus</w:t>
            </w:r>
          </w:p>
        </w:tc>
        <w:tc>
          <w:tcPr>
            <w:tcW w:w="3330" w:type="dxa"/>
            <w:vMerge/>
            <w:vAlign w:val="center"/>
            <w:hideMark/>
          </w:tcPr>
          <w:p w14:paraId="0DAD7939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31028C4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125D8786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E2BF0F9" w14:textId="6A7007B1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adhesion</w:t>
            </w:r>
          </w:p>
        </w:tc>
        <w:tc>
          <w:tcPr>
            <w:tcW w:w="3330" w:type="dxa"/>
            <w:vMerge/>
            <w:vAlign w:val="center"/>
            <w:hideMark/>
          </w:tcPr>
          <w:p w14:paraId="36C86756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13110C7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7058348A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924E25E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lipopolysaccharide</w:t>
            </w:r>
          </w:p>
        </w:tc>
        <w:tc>
          <w:tcPr>
            <w:tcW w:w="3330" w:type="dxa"/>
            <w:vMerge/>
            <w:vAlign w:val="center"/>
            <w:hideMark/>
          </w:tcPr>
          <w:p w14:paraId="070CFCF4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850D716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7519E1D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2E49244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transforming growth factor beta stimulus</w:t>
            </w:r>
          </w:p>
        </w:tc>
        <w:tc>
          <w:tcPr>
            <w:tcW w:w="3330" w:type="dxa"/>
            <w:vMerge/>
            <w:vAlign w:val="center"/>
            <w:hideMark/>
          </w:tcPr>
          <w:p w14:paraId="15CBDF32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93E4640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1D1E1BE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7CFAA23D" w14:textId="66E3F81A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adhesion molecule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362EFEF6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3F8067F" w14:textId="77777777" w:rsidR="001507EF" w:rsidRPr="00B8446F" w:rsidRDefault="001507EF" w:rsidP="001507EF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540946F" w14:textId="77777777" w:rsidR="001507EF" w:rsidRDefault="001507EF"/>
    <w:p w14:paraId="1C3E5658" w14:textId="77777777" w:rsidR="001507EF" w:rsidRDefault="001507EF" w:rsidP="001507EF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1507EF" w:rsidRPr="00B8446F" w14:paraId="5A0D7249" w14:textId="77777777" w:rsidTr="001507EF">
        <w:trPr>
          <w:trHeight w:val="300"/>
        </w:trPr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0BE28" w14:textId="77777777" w:rsidR="001507EF" w:rsidRPr="001507E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F30D" w14:textId="77777777" w:rsidR="001507EF" w:rsidRPr="001507EF" w:rsidRDefault="001507EF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107D" w14:textId="77777777" w:rsidR="001507EF" w:rsidRPr="001507EF" w:rsidRDefault="001507EF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1507EF" w:rsidRPr="00B8446F" w14:paraId="0872B379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720C6EE" w14:textId="2FCA6F0F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nitric-oxide synthase activity</w:t>
            </w:r>
          </w:p>
        </w:tc>
        <w:tc>
          <w:tcPr>
            <w:tcW w:w="3330" w:type="dxa"/>
            <w:vMerge w:val="restart"/>
            <w:vAlign w:val="center"/>
            <w:hideMark/>
          </w:tcPr>
          <w:p w14:paraId="2F7C6EC8" w14:textId="03A09605" w:rsidR="001507EF" w:rsidRPr="00B8446F" w:rsidRDefault="001507EF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Inflammatory processes</w:t>
            </w:r>
          </w:p>
        </w:tc>
        <w:tc>
          <w:tcPr>
            <w:tcW w:w="2695" w:type="dxa"/>
            <w:vMerge w:val="restart"/>
            <w:vAlign w:val="center"/>
            <w:hideMark/>
          </w:tcPr>
          <w:p w14:paraId="53B2ABB9" w14:textId="1F701CE6" w:rsidR="001507EF" w:rsidRPr="001507EF" w:rsidRDefault="001507EF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Downregulated at Month 3</w:t>
            </w:r>
          </w:p>
        </w:tc>
      </w:tr>
      <w:tr w:rsidR="001507EF" w:rsidRPr="00B8446F" w14:paraId="110A7A8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35BE593" w14:textId="0413512B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matrix metallopeptidase secretion</w:t>
            </w:r>
          </w:p>
        </w:tc>
        <w:tc>
          <w:tcPr>
            <w:tcW w:w="3330" w:type="dxa"/>
            <w:vMerge/>
            <w:vAlign w:val="center"/>
            <w:hideMark/>
          </w:tcPr>
          <w:p w14:paraId="67831037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A1209B0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2D77EC2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A0A9156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interleukin-1-mediated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62766E5A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47451ED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46BA9D3F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CAA91B7" w14:textId="741D935E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regulation of </w:t>
            </w:r>
            <w:proofErr w:type="spell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metalloendopeptidase</w:t>
            </w:r>
            <w:proofErr w:type="spellEnd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66A5109D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57B500B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06B97BD9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02F5F45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toll-like receptor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34668454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BEF4F13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3FB7FEA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4D0F58C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transforming growth factor beta receptor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2F68BACD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FD31420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0A96DF4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0B1C74E" w14:textId="2DAB788F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NF-</w:t>
            </w:r>
            <w:proofErr w:type="spell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kappaB</w:t>
            </w:r>
            <w:proofErr w:type="spellEnd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transcription factor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0F37C55E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99B6C4E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2FC2090D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90072B2" w14:textId="263CBFB9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NIK/NF-</w:t>
            </w:r>
            <w:proofErr w:type="spell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kappaB</w:t>
            </w:r>
            <w:proofErr w:type="spellEnd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signaling</w:t>
            </w:r>
          </w:p>
        </w:tc>
        <w:tc>
          <w:tcPr>
            <w:tcW w:w="3330" w:type="dxa"/>
            <w:vMerge/>
            <w:vAlign w:val="center"/>
            <w:hideMark/>
          </w:tcPr>
          <w:p w14:paraId="013CF095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9E63669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4289BC30" w14:textId="77777777" w:rsidTr="00234BA7">
        <w:trPr>
          <w:trHeight w:val="332"/>
        </w:trPr>
        <w:tc>
          <w:tcPr>
            <w:tcW w:w="6925" w:type="dxa"/>
            <w:shd w:val="clear" w:color="auto" w:fill="auto"/>
            <w:vAlign w:val="center"/>
            <w:hideMark/>
          </w:tcPr>
          <w:p w14:paraId="41E211D3" w14:textId="0393D169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interleukin-11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18D2A289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3B21984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5122775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ED41434" w14:textId="1522852A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interleukin-6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6917DD57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3933343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35159B0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248406F" w14:textId="685B5653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interleukin-8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18DCAC48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4CA0458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3EE6679A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8E94D70" w14:textId="130BA59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migration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494C78C2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5C197BA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5E32A0C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8215F28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virus</w:t>
            </w:r>
          </w:p>
        </w:tc>
        <w:tc>
          <w:tcPr>
            <w:tcW w:w="3330" w:type="dxa"/>
            <w:vMerge/>
            <w:vAlign w:val="center"/>
            <w:hideMark/>
          </w:tcPr>
          <w:p w14:paraId="234C3DB3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EE7D066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70C6E78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74E2C29" w14:textId="40DC59DD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phagocytosis</w:t>
            </w:r>
          </w:p>
        </w:tc>
        <w:tc>
          <w:tcPr>
            <w:tcW w:w="3330" w:type="dxa"/>
            <w:vMerge/>
            <w:vAlign w:val="center"/>
            <w:hideMark/>
          </w:tcPr>
          <w:p w14:paraId="6D00FA22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988D101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4178C5E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9AC3F65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laminar fluid shear stress</w:t>
            </w:r>
          </w:p>
        </w:tc>
        <w:tc>
          <w:tcPr>
            <w:tcW w:w="3330" w:type="dxa"/>
            <w:vMerge/>
            <w:vAlign w:val="center"/>
            <w:hideMark/>
          </w:tcPr>
          <w:p w14:paraId="0008BF2A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A9A6DF2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09341EB6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14C8F4C" w14:textId="60703C1D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dephosphorylation</w:t>
            </w:r>
          </w:p>
        </w:tc>
        <w:tc>
          <w:tcPr>
            <w:tcW w:w="3330" w:type="dxa"/>
            <w:vMerge/>
            <w:vAlign w:val="center"/>
            <w:hideMark/>
          </w:tcPr>
          <w:p w14:paraId="01223DCA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9A9266F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2DF5E62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F8AD571" w14:textId="4CBF13A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population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7C2B1D69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D144709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47D8D17A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D8A733A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 growth involved in cardiac muscle cell development</w:t>
            </w:r>
          </w:p>
        </w:tc>
        <w:tc>
          <w:tcPr>
            <w:tcW w:w="3330" w:type="dxa"/>
            <w:vMerge/>
            <w:vAlign w:val="center"/>
            <w:hideMark/>
          </w:tcPr>
          <w:p w14:paraId="53735FD8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C30D144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2BC3F4B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3E922DD" w14:textId="5961D5D1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fibroblast growth factor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01EB678F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EF0824F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2EDAE7C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7908739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glucose stimulus</w:t>
            </w:r>
          </w:p>
        </w:tc>
        <w:tc>
          <w:tcPr>
            <w:tcW w:w="3330" w:type="dxa"/>
            <w:vMerge/>
            <w:vAlign w:val="center"/>
            <w:hideMark/>
          </w:tcPr>
          <w:p w14:paraId="1EA04EA8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6F6384F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7746291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EFB4053" w14:textId="19549F33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fibroblast growth factor receptor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27DF6102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F994DB0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3AABB77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9A3FEA6" w14:textId="5E6C2D0F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glial cell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036CFA4E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6CB2734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207C8FD0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8A9B481" w14:textId="770987DD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osteoblast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517EB11F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45DE08F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7EF" w:rsidRPr="00B8446F" w14:paraId="52CE5A8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5A5EB70" w14:textId="43AE2D4F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protein K63-linked ubiquitination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9460F77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FCC11A8" w14:textId="77777777" w:rsidR="001507EF" w:rsidRPr="00B8446F" w:rsidRDefault="001507EF" w:rsidP="00B26403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74BFACA" w14:textId="77777777" w:rsidR="007B6CD8" w:rsidRDefault="007B6CD8"/>
    <w:p w14:paraId="6B84412E" w14:textId="77777777" w:rsidR="00234BA7" w:rsidRDefault="00234BA7"/>
    <w:p w14:paraId="4E2BA051" w14:textId="77777777" w:rsidR="007B6CD8" w:rsidRDefault="007B6CD8" w:rsidP="007B6CD8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7B6CD8" w:rsidRPr="00B8446F" w14:paraId="057141D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</w:tcPr>
          <w:p w14:paraId="1DC8C33D" w14:textId="541A81E5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vAlign w:val="center"/>
          </w:tcPr>
          <w:p w14:paraId="39F6BB00" w14:textId="17F61B5D" w:rsidR="007B6CD8" w:rsidRPr="00B8446F" w:rsidRDefault="007B6CD8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vAlign w:val="center"/>
          </w:tcPr>
          <w:p w14:paraId="4970BF8C" w14:textId="57848B36" w:rsidR="007B6CD8" w:rsidRPr="00B8446F" w:rsidRDefault="007B6CD8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7B6CD8" w:rsidRPr="00B8446F" w14:paraId="6469CB5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1740107" w14:textId="4BC5812A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proteolysis</w:t>
            </w:r>
          </w:p>
        </w:tc>
        <w:tc>
          <w:tcPr>
            <w:tcW w:w="3330" w:type="dxa"/>
            <w:vMerge w:val="restart"/>
            <w:vAlign w:val="center"/>
            <w:hideMark/>
          </w:tcPr>
          <w:p w14:paraId="6A58396A" w14:textId="511436E5" w:rsidR="007B6CD8" w:rsidRPr="00B8446F" w:rsidRDefault="007B6CD8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Inflammatory processes</w:t>
            </w:r>
          </w:p>
        </w:tc>
        <w:tc>
          <w:tcPr>
            <w:tcW w:w="2695" w:type="dxa"/>
            <w:vMerge w:val="restart"/>
            <w:vAlign w:val="center"/>
            <w:hideMark/>
          </w:tcPr>
          <w:p w14:paraId="559F8979" w14:textId="161B694B" w:rsidR="007B6CD8" w:rsidRPr="00B8446F" w:rsidRDefault="007B6CD8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Downregulated at Month 3</w:t>
            </w:r>
          </w:p>
        </w:tc>
      </w:tr>
      <w:tr w:rsidR="007B6CD8" w:rsidRPr="00B8446F" w14:paraId="6D536845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9AB718C" w14:textId="72F9010C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signaling receptor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512FDBA1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4098C2D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6396204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3D41BAC" w14:textId="55AA0C90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intracellular signal transduction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6B367205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2C1102C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34E30BA7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1604744" w14:textId="77B0DD08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lamellipodium assembly</w:t>
            </w:r>
          </w:p>
        </w:tc>
        <w:tc>
          <w:tcPr>
            <w:tcW w:w="3330" w:type="dxa"/>
            <w:vMerge/>
            <w:vAlign w:val="center"/>
            <w:hideMark/>
          </w:tcPr>
          <w:p w14:paraId="359AB38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AE601E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23DD0CB3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542C343" w14:textId="571C6B40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cell-substrate adhesion</w:t>
            </w:r>
          </w:p>
        </w:tc>
        <w:tc>
          <w:tcPr>
            <w:tcW w:w="3330" w:type="dxa"/>
            <w:vMerge/>
            <w:vAlign w:val="center"/>
            <w:hideMark/>
          </w:tcPr>
          <w:p w14:paraId="6D49A0A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CA5132A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7452D8E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723CEBB7" w14:textId="784B4D1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permeability</w:t>
            </w:r>
          </w:p>
        </w:tc>
        <w:tc>
          <w:tcPr>
            <w:tcW w:w="3330" w:type="dxa"/>
            <w:vMerge/>
            <w:vAlign w:val="center"/>
            <w:hideMark/>
          </w:tcPr>
          <w:p w14:paraId="262BD0A1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9EF81C8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3389535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959054B" w14:textId="05116105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cardiac muscle cell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572CD83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E6F0114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5D52C1ED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64E891F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amyloid-beta</w:t>
            </w:r>
          </w:p>
        </w:tc>
        <w:tc>
          <w:tcPr>
            <w:tcW w:w="3330" w:type="dxa"/>
            <w:vMerge/>
            <w:vAlign w:val="center"/>
            <w:hideMark/>
          </w:tcPr>
          <w:p w14:paraId="7DEF284D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AE9FB1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20962CDA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AE684C0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cellular response to hypoxia</w:t>
            </w:r>
          </w:p>
        </w:tc>
        <w:tc>
          <w:tcPr>
            <w:tcW w:w="3330" w:type="dxa"/>
            <w:vMerge/>
            <w:vAlign w:val="center"/>
            <w:hideMark/>
          </w:tcPr>
          <w:p w14:paraId="087FA9EC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4A672FD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6FCDD005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C4371F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stem cell 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027841F1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A865DEA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09475CB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5B243E1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viral life cycle</w:t>
            </w:r>
          </w:p>
        </w:tc>
        <w:tc>
          <w:tcPr>
            <w:tcW w:w="3330" w:type="dxa"/>
            <w:vMerge/>
            <w:vAlign w:val="center"/>
            <w:hideMark/>
          </w:tcPr>
          <w:p w14:paraId="62E2F68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817EF62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62EB9B6D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1BDAC35" w14:textId="7BD95932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membrane permeability</w:t>
            </w:r>
          </w:p>
        </w:tc>
        <w:tc>
          <w:tcPr>
            <w:tcW w:w="3330" w:type="dxa"/>
            <w:vMerge/>
            <w:vAlign w:val="center"/>
            <w:hideMark/>
          </w:tcPr>
          <w:p w14:paraId="3484362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F1E929E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2DA7D6AF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3B6913F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plasma membrane raft assembly</w:t>
            </w:r>
          </w:p>
        </w:tc>
        <w:tc>
          <w:tcPr>
            <w:tcW w:w="3330" w:type="dxa"/>
            <w:vMerge/>
            <w:vAlign w:val="center"/>
            <w:hideMark/>
          </w:tcPr>
          <w:p w14:paraId="0DEEDFE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010555F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394BA84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AE3C1C1" w14:textId="5C3FDE74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neuron 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E8CDC36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CE8C7F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46C03460" w14:textId="77777777" w:rsidTr="00B26403">
        <w:trPr>
          <w:trHeight w:val="359"/>
        </w:trPr>
        <w:tc>
          <w:tcPr>
            <w:tcW w:w="6925" w:type="dxa"/>
            <w:shd w:val="clear" w:color="auto" w:fill="auto"/>
            <w:vAlign w:val="center"/>
            <w:hideMark/>
          </w:tcPr>
          <w:p w14:paraId="26841832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migration involved in sprouting angiogenesis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34A0EC90" w14:textId="77777777" w:rsidR="007B6CD8" w:rsidRPr="00B8446F" w:rsidRDefault="007B6CD8" w:rsidP="007B6C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Sprouting and angiogenesis</w:t>
            </w:r>
          </w:p>
        </w:tc>
        <w:tc>
          <w:tcPr>
            <w:tcW w:w="2695" w:type="dxa"/>
            <w:vMerge/>
            <w:vAlign w:val="center"/>
            <w:hideMark/>
          </w:tcPr>
          <w:p w14:paraId="1CA02535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5FBC5F49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6A623B6" w14:textId="1945FBC2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3EB4D8FB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AF4E32F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1E9C5A5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8A04BDC" w14:textId="2CD7FF5E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sprouting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188B16AF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AF1F04C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23C2274F" w14:textId="77777777" w:rsidTr="00B26403">
        <w:trPr>
          <w:trHeight w:val="368"/>
        </w:trPr>
        <w:tc>
          <w:tcPr>
            <w:tcW w:w="6925" w:type="dxa"/>
            <w:shd w:val="clear" w:color="auto" w:fill="auto"/>
            <w:vAlign w:val="center"/>
            <w:hideMark/>
          </w:tcPr>
          <w:p w14:paraId="6F42A76D" w14:textId="756C9455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associated smooth muscle cell proliferation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6B1DE90C" w14:textId="77777777" w:rsidR="007B6CD8" w:rsidRPr="00B8446F" w:rsidRDefault="007B6CD8" w:rsidP="007B6C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VSMC proliferation/migration</w:t>
            </w:r>
          </w:p>
        </w:tc>
        <w:tc>
          <w:tcPr>
            <w:tcW w:w="2695" w:type="dxa"/>
            <w:vMerge/>
            <w:vAlign w:val="center"/>
            <w:hideMark/>
          </w:tcPr>
          <w:p w14:paraId="7582534A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7AF068AF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A6ACB0D" w14:textId="61838341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associated smooth muscle cell dedifferentiation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1DFCAB42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142CE4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30A0279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73ECFB2E" w14:textId="0D4F308E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associated smooth muscle cell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656D17F5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53D02C6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4CC8464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</w:tcPr>
          <w:p w14:paraId="1DA145E1" w14:textId="5715B0B5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associated smooth muscle cell migration</w:t>
            </w:r>
          </w:p>
        </w:tc>
        <w:tc>
          <w:tcPr>
            <w:tcW w:w="3330" w:type="dxa"/>
            <w:vMerge/>
            <w:vAlign w:val="center"/>
          </w:tcPr>
          <w:p w14:paraId="4F028A7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</w:tcPr>
          <w:p w14:paraId="2F864315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8BB7668" w14:textId="77777777" w:rsidR="007B6CD8" w:rsidRDefault="007B6CD8"/>
    <w:p w14:paraId="12B3BD84" w14:textId="77777777" w:rsidR="007B6CD8" w:rsidRDefault="007B6CD8"/>
    <w:p w14:paraId="45FFA8EA" w14:textId="77777777" w:rsidR="007B6CD8" w:rsidRDefault="007B6CD8"/>
    <w:p w14:paraId="39728026" w14:textId="77777777" w:rsidR="007B6CD8" w:rsidRDefault="007B6CD8" w:rsidP="007B6CD8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7B6CD8" w:rsidRPr="00B8446F" w14:paraId="4300E55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B1AC404" w14:textId="371ED3F2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vAlign w:val="center"/>
            <w:hideMark/>
          </w:tcPr>
          <w:p w14:paraId="1CDE74DE" w14:textId="34B5BC5D" w:rsidR="007B6CD8" w:rsidRPr="00B8446F" w:rsidRDefault="007B6CD8" w:rsidP="004146D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vAlign w:val="center"/>
            <w:hideMark/>
          </w:tcPr>
          <w:p w14:paraId="1D3630F5" w14:textId="3B080045" w:rsidR="007B6CD8" w:rsidRPr="00B8446F" w:rsidRDefault="007B6CD8" w:rsidP="004146D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7B6CD8" w:rsidRPr="00B8446F" w14:paraId="01E826B3" w14:textId="77777777" w:rsidTr="00B60FE7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46B3F9B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blood vessel endothelial cell migration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7173E097" w14:textId="77777777" w:rsidR="007B6CD8" w:rsidRPr="00B8446F" w:rsidRDefault="007B6CD8" w:rsidP="003F26AB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Endothelial cells proliferation/migration</w:t>
            </w:r>
          </w:p>
        </w:tc>
        <w:tc>
          <w:tcPr>
            <w:tcW w:w="2695" w:type="dxa"/>
            <w:vMerge w:val="restart"/>
            <w:shd w:val="clear" w:color="auto" w:fill="auto"/>
            <w:noWrap/>
            <w:vAlign w:val="center"/>
            <w:hideMark/>
          </w:tcPr>
          <w:p w14:paraId="057C0568" w14:textId="77777777" w:rsidR="007B6CD8" w:rsidRPr="00B8446F" w:rsidRDefault="007B6CD8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Upregulated at Month 6</w:t>
            </w:r>
          </w:p>
        </w:tc>
      </w:tr>
      <w:tr w:rsidR="007B6CD8" w:rsidRPr="00B8446F" w14:paraId="7A606C2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221522E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blood vessel endothelial cell migration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135A8E8D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41B678E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2342A0B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0211B02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endothelial cell 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711600A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423FA34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675FE93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E1B6D42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angiotensin-activated signaling pathway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0D3B5758" w14:textId="77777777" w:rsidR="007B6CD8" w:rsidRPr="00B8446F" w:rsidRDefault="007B6CD8" w:rsidP="007B6C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Inflammatory processes</w:t>
            </w:r>
          </w:p>
        </w:tc>
        <w:tc>
          <w:tcPr>
            <w:tcW w:w="2695" w:type="dxa"/>
            <w:vMerge/>
            <w:vAlign w:val="center"/>
            <w:hideMark/>
          </w:tcPr>
          <w:p w14:paraId="389280B1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314E93BD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582671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negative regulation of canonical </w:t>
            </w:r>
            <w:proofErr w:type="spell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Wnt</w:t>
            </w:r>
            <w:proofErr w:type="spellEnd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56BA29E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EE6A4D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22E1B8A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E86860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fibroblast growth factor receptor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79CFFE7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B61680E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321A081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876ABA6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inflammatory response</w:t>
            </w:r>
          </w:p>
        </w:tc>
        <w:tc>
          <w:tcPr>
            <w:tcW w:w="3330" w:type="dxa"/>
            <w:vMerge/>
            <w:vAlign w:val="center"/>
            <w:hideMark/>
          </w:tcPr>
          <w:p w14:paraId="0BA3E13D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904A426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283B5D8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BB6373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insulin-like growth factor receptor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087154C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ECD622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17E356E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8805C3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NIK/NF-</w:t>
            </w:r>
            <w:proofErr w:type="spell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kappaB</w:t>
            </w:r>
            <w:proofErr w:type="spellEnd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signaling</w:t>
            </w:r>
          </w:p>
        </w:tc>
        <w:tc>
          <w:tcPr>
            <w:tcW w:w="3330" w:type="dxa"/>
            <w:vMerge/>
            <w:vAlign w:val="center"/>
            <w:hideMark/>
          </w:tcPr>
          <w:p w14:paraId="3F5E5EBB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26500FB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7E22FB4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788CA56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tumor necrosis factor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25C6FB7E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DAAD7BB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163501D3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F0F6EB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interleukin-1 beta production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2E1685A5" w14:textId="77777777" w:rsidR="007B6CD8" w:rsidRPr="00B8446F" w:rsidRDefault="007B6CD8" w:rsidP="007B6C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Interleukin production</w:t>
            </w:r>
          </w:p>
        </w:tc>
        <w:tc>
          <w:tcPr>
            <w:tcW w:w="2695" w:type="dxa"/>
            <w:vMerge/>
            <w:vAlign w:val="center"/>
            <w:hideMark/>
          </w:tcPr>
          <w:p w14:paraId="3111E2C2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141693B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A93AADC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interleukin-10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5E0E7E08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D05D704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716789B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12C9BAF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interleukin-6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675D4CC2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156938F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0F2EF50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C1A6D13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interleukin-8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0CD7373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76DED22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5FE4237A" w14:textId="77777777" w:rsidTr="001507EF">
        <w:trPr>
          <w:trHeight w:val="590"/>
        </w:trPr>
        <w:tc>
          <w:tcPr>
            <w:tcW w:w="6925" w:type="dxa"/>
            <w:shd w:val="clear" w:color="auto" w:fill="auto"/>
            <w:vAlign w:val="center"/>
            <w:hideMark/>
          </w:tcPr>
          <w:p w14:paraId="177A4EC2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ryanodine-sensitive calcium-release channel activity by adrenergic receptor signaling pathway involved in positive regulation of cardiac muscle contraction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4A2C13B6" w14:textId="77777777" w:rsidR="007B6CD8" w:rsidRPr="00B8446F" w:rsidRDefault="007B6CD8" w:rsidP="007B6C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Muscle contraction</w:t>
            </w:r>
          </w:p>
        </w:tc>
        <w:tc>
          <w:tcPr>
            <w:tcW w:w="2695" w:type="dxa"/>
            <w:vMerge/>
            <w:vAlign w:val="center"/>
            <w:hideMark/>
          </w:tcPr>
          <w:p w14:paraId="17FCFF8B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53B17215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E31F110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smooth muscle contraction</w:t>
            </w:r>
          </w:p>
        </w:tc>
        <w:tc>
          <w:tcPr>
            <w:tcW w:w="3330" w:type="dxa"/>
            <w:vMerge/>
            <w:vAlign w:val="center"/>
            <w:hideMark/>
          </w:tcPr>
          <w:p w14:paraId="6CF9C24F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4A04630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54131F3D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97276E1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actin cytoskeleton organization</w:t>
            </w:r>
          </w:p>
        </w:tc>
        <w:tc>
          <w:tcPr>
            <w:tcW w:w="3330" w:type="dxa"/>
            <w:vMerge/>
            <w:vAlign w:val="center"/>
            <w:hideMark/>
          </w:tcPr>
          <w:p w14:paraId="17477B1E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C4AFE86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6ED7A56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7CA248B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cardiac muscle contraction</w:t>
            </w:r>
          </w:p>
        </w:tc>
        <w:tc>
          <w:tcPr>
            <w:tcW w:w="3330" w:type="dxa"/>
            <w:vMerge/>
            <w:vAlign w:val="center"/>
            <w:hideMark/>
          </w:tcPr>
          <w:p w14:paraId="78CC815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88B30B0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27A42FC3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1F2507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sarcomere organization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805C77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0C1D8BB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5449507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0C91DA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membrane repolarization during cardiac muscle cell action potential</w:t>
            </w:r>
          </w:p>
        </w:tc>
        <w:tc>
          <w:tcPr>
            <w:tcW w:w="3330" w:type="dxa"/>
            <w:vMerge/>
            <w:vAlign w:val="center"/>
            <w:hideMark/>
          </w:tcPr>
          <w:p w14:paraId="1E83CF3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1B19260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23A80939" w14:textId="77777777" w:rsidTr="001507EF">
        <w:trPr>
          <w:trHeight w:val="590"/>
        </w:trPr>
        <w:tc>
          <w:tcPr>
            <w:tcW w:w="6925" w:type="dxa"/>
            <w:shd w:val="clear" w:color="auto" w:fill="auto"/>
            <w:vAlign w:val="center"/>
            <w:hideMark/>
          </w:tcPr>
          <w:p w14:paraId="1BA05B58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cardiac muscle contraction by regulation of the release of sequestered calcium ion</w:t>
            </w:r>
          </w:p>
        </w:tc>
        <w:tc>
          <w:tcPr>
            <w:tcW w:w="3330" w:type="dxa"/>
            <w:vMerge/>
            <w:vAlign w:val="center"/>
            <w:hideMark/>
          </w:tcPr>
          <w:p w14:paraId="71DCF357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4704F89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B6CD8" w:rsidRPr="00B8446F" w14:paraId="6ED8116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0768A01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ventricular cardiac muscle cell membrane depolarization</w:t>
            </w:r>
          </w:p>
        </w:tc>
        <w:tc>
          <w:tcPr>
            <w:tcW w:w="3330" w:type="dxa"/>
            <w:vMerge/>
            <w:vAlign w:val="center"/>
            <w:hideMark/>
          </w:tcPr>
          <w:p w14:paraId="5E9907FA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FD3E3D4" w14:textId="77777777" w:rsidR="007B6CD8" w:rsidRPr="00B8446F" w:rsidRDefault="007B6CD8" w:rsidP="007B6CD8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534658F" w14:textId="77777777" w:rsidR="00B60FE7" w:rsidRDefault="00B60FE7"/>
    <w:p w14:paraId="5B767B0B" w14:textId="77777777" w:rsidR="00B60FE7" w:rsidRDefault="00B60FE7" w:rsidP="00B60FE7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B60FE7" w:rsidRPr="00B8446F" w14:paraId="2AC756C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</w:tcPr>
          <w:p w14:paraId="727CBCB0" w14:textId="0CB0743C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65F9DF1" w14:textId="6867CC4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vAlign w:val="center"/>
          </w:tcPr>
          <w:p w14:paraId="0D3AFB4C" w14:textId="7114BF9E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B60FE7" w:rsidRPr="00B8446F" w14:paraId="27A0EA7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7221ABD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cardiac muscle cell differentiation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10CAFD5A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695" w:type="dxa"/>
            <w:vMerge w:val="restart"/>
            <w:vAlign w:val="center"/>
            <w:hideMark/>
          </w:tcPr>
          <w:p w14:paraId="566624DC" w14:textId="3EE384F8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Upregulated at Month 6</w:t>
            </w:r>
          </w:p>
        </w:tc>
      </w:tr>
      <w:tr w:rsidR="00B60FE7" w:rsidRPr="00B8446F" w14:paraId="3A965825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350535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aorta smooth muscle tissue morphogenesis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1B9AF91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352CD2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8BF595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4C055A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cell migration involved in coronary </w:t>
            </w:r>
            <w:proofErr w:type="spell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vasculogenesis</w:t>
            </w:r>
            <w:proofErr w:type="spellEnd"/>
          </w:p>
        </w:tc>
        <w:tc>
          <w:tcPr>
            <w:tcW w:w="3330" w:type="dxa"/>
            <w:vMerge/>
            <w:vAlign w:val="center"/>
            <w:hideMark/>
          </w:tcPr>
          <w:p w14:paraId="51A2320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665C18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E42262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7FD29ED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myotube 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4E24883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A8A148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C284065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ABE9F5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calcium ion export across plasma membrane</w:t>
            </w:r>
          </w:p>
        </w:tc>
        <w:tc>
          <w:tcPr>
            <w:tcW w:w="3330" w:type="dxa"/>
            <w:vMerge/>
            <w:vAlign w:val="center"/>
            <w:hideMark/>
          </w:tcPr>
          <w:p w14:paraId="5DF3285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45F6EB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5F00F5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F3B469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cardiac muscle cell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000F2DD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15DC8D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B04655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5888B0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heart rate</w:t>
            </w:r>
          </w:p>
        </w:tc>
        <w:tc>
          <w:tcPr>
            <w:tcW w:w="3330" w:type="dxa"/>
            <w:vMerge/>
            <w:vAlign w:val="center"/>
            <w:hideMark/>
          </w:tcPr>
          <w:p w14:paraId="2249E43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7C4913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5BA284A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2AFA8F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cardiac conduction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77F1218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8A1360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5E557E6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4C8F4D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protein phosphorylation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C655F4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8040C3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F87FA2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0DE5EB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cardiac muscle cell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3DE4D95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F72BB4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8AE5CF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E95403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cardiac muscle hypertrophy</w:t>
            </w:r>
          </w:p>
        </w:tc>
        <w:tc>
          <w:tcPr>
            <w:tcW w:w="3330" w:type="dxa"/>
            <w:vMerge/>
            <w:vAlign w:val="center"/>
            <w:hideMark/>
          </w:tcPr>
          <w:p w14:paraId="1ECDCD8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852B9C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BF2D84C" w14:textId="77777777" w:rsidTr="001507EF">
        <w:trPr>
          <w:trHeight w:val="590"/>
        </w:trPr>
        <w:tc>
          <w:tcPr>
            <w:tcW w:w="6925" w:type="dxa"/>
            <w:shd w:val="clear" w:color="auto" w:fill="auto"/>
            <w:vAlign w:val="center"/>
            <w:hideMark/>
          </w:tcPr>
          <w:p w14:paraId="5432313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voltage-gated potassium channel activity involved in ventricular cardiac muscle cell action potential repolarization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49827E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C3FF04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A64EAFA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E60AE1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cardiac muscle myoblast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0E041B2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E9161E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85D5A6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C97446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cell migration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6228C7A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17FA15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4B9C4E2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060F19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cell population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421FEF3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E29CD6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A61E692" w14:textId="77777777" w:rsidTr="001507EF">
        <w:trPr>
          <w:trHeight w:val="590"/>
        </w:trPr>
        <w:tc>
          <w:tcPr>
            <w:tcW w:w="6925" w:type="dxa"/>
            <w:shd w:val="clear" w:color="auto" w:fill="auto"/>
            <w:vAlign w:val="center"/>
            <w:hideMark/>
          </w:tcPr>
          <w:p w14:paraId="65C2CB1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xenobiotic detoxification by transmembrane export across the plasma membrane</w:t>
            </w:r>
          </w:p>
        </w:tc>
        <w:tc>
          <w:tcPr>
            <w:tcW w:w="3330" w:type="dxa"/>
            <w:vMerge/>
            <w:vAlign w:val="center"/>
            <w:hideMark/>
          </w:tcPr>
          <w:p w14:paraId="7CF746D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5668DF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50BE23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8D749B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delayed rectifier potassium channel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56334FF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9906F5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643050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33F2967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7C82894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6D937E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C6A3D5D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42451B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activation of protein kinase B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505F4BC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2EA953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59BF3D00" w14:textId="77777777" w:rsidTr="001507EF">
        <w:trPr>
          <w:trHeight w:val="590"/>
        </w:trPr>
        <w:tc>
          <w:tcPr>
            <w:tcW w:w="6925" w:type="dxa"/>
            <w:shd w:val="clear" w:color="auto" w:fill="auto"/>
            <w:vAlign w:val="center"/>
            <w:hideMark/>
          </w:tcPr>
          <w:p w14:paraId="02C0D40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calcium ion transmembrane transport via high voltage-gated calcium channel</w:t>
            </w:r>
          </w:p>
        </w:tc>
        <w:tc>
          <w:tcPr>
            <w:tcW w:w="3330" w:type="dxa"/>
            <w:vMerge/>
            <w:vAlign w:val="center"/>
            <w:hideMark/>
          </w:tcPr>
          <w:p w14:paraId="3A93EA9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79A691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08A2230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893FD1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glucose import</w:t>
            </w:r>
          </w:p>
        </w:tc>
        <w:tc>
          <w:tcPr>
            <w:tcW w:w="3330" w:type="dxa"/>
            <w:vMerge/>
            <w:vAlign w:val="center"/>
            <w:hideMark/>
          </w:tcPr>
          <w:p w14:paraId="00606DB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E5EA91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5B86C5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2E4E682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cell fate commitment</w:t>
            </w:r>
          </w:p>
        </w:tc>
        <w:tc>
          <w:tcPr>
            <w:tcW w:w="3330" w:type="dxa"/>
            <w:vMerge/>
            <w:vAlign w:val="center"/>
            <w:hideMark/>
          </w:tcPr>
          <w:p w14:paraId="10FF897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649BBD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5840209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F203C4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mesoderm formation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2B4B23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92542E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6C8F052" w14:textId="77777777" w:rsidR="00B60FE7" w:rsidRDefault="00B60FE7"/>
    <w:p w14:paraId="44493515" w14:textId="77777777" w:rsidR="00B60FE7" w:rsidRDefault="00B60FE7" w:rsidP="00B60FE7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B60FE7" w:rsidRPr="00B8446F" w14:paraId="6736526F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</w:tcPr>
          <w:p w14:paraId="48378D30" w14:textId="641C72D6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vAlign w:val="center"/>
          </w:tcPr>
          <w:p w14:paraId="16304A93" w14:textId="326E707B" w:rsidR="00B60FE7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vAlign w:val="center"/>
          </w:tcPr>
          <w:p w14:paraId="55A99E9A" w14:textId="51DDF85F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B60FE7" w:rsidRPr="00B8446F" w14:paraId="77FA4ACC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44F11F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protein kinase B signaling</w:t>
            </w:r>
          </w:p>
        </w:tc>
        <w:tc>
          <w:tcPr>
            <w:tcW w:w="3330" w:type="dxa"/>
            <w:vMerge w:val="restart"/>
            <w:vAlign w:val="center"/>
            <w:hideMark/>
          </w:tcPr>
          <w:p w14:paraId="48715D4A" w14:textId="75B9EAE4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695" w:type="dxa"/>
            <w:vMerge w:val="restart"/>
            <w:vAlign w:val="center"/>
            <w:hideMark/>
          </w:tcPr>
          <w:p w14:paraId="4014C5EF" w14:textId="572C0401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Upregulated at Month 6</w:t>
            </w:r>
          </w:p>
        </w:tc>
      </w:tr>
      <w:tr w:rsidR="00B60FE7" w:rsidRPr="00B8446F" w14:paraId="36CA5B06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814604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pulmonary blood vessel remodeling</w:t>
            </w:r>
          </w:p>
        </w:tc>
        <w:tc>
          <w:tcPr>
            <w:tcW w:w="3330" w:type="dxa"/>
            <w:vMerge/>
            <w:vAlign w:val="center"/>
            <w:hideMark/>
          </w:tcPr>
          <w:p w14:paraId="20BF754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C027EE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5755DB5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C12D49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myoblast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49717AE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18564B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765B021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298961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release of sequestered calcium ion into cytosol by sarcoplasmic reticulum</w:t>
            </w:r>
          </w:p>
        </w:tc>
        <w:tc>
          <w:tcPr>
            <w:tcW w:w="3330" w:type="dxa"/>
            <w:vMerge/>
            <w:vAlign w:val="center"/>
            <w:hideMark/>
          </w:tcPr>
          <w:p w14:paraId="42C29FB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F75DB2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E25E68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3229B9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prostaglandin biosynthetic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61B87D4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DABAD5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39A2359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F0AAA7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ventricular septum morphogenesis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673B02C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DE775A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3689F6B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B4ADB5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angiogenesis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21CD2918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Sprouting and angiogenesis</w:t>
            </w:r>
          </w:p>
        </w:tc>
        <w:tc>
          <w:tcPr>
            <w:tcW w:w="2695" w:type="dxa"/>
            <w:vMerge/>
            <w:vAlign w:val="center"/>
            <w:hideMark/>
          </w:tcPr>
          <w:p w14:paraId="56AE2FB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105680E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FB8D15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4042FD9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507A30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D808477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7775C33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sprouting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7BCFF99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4A5F3A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B108B19" w14:textId="77777777" w:rsidTr="00B26403">
        <w:trPr>
          <w:trHeight w:val="422"/>
        </w:trPr>
        <w:tc>
          <w:tcPr>
            <w:tcW w:w="6925" w:type="dxa"/>
            <w:shd w:val="clear" w:color="auto" w:fill="auto"/>
            <w:vAlign w:val="center"/>
            <w:hideMark/>
          </w:tcPr>
          <w:p w14:paraId="6666916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vascular associated smooth muscle cell proliferation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07E459BC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VSMCs proliferation/migration</w:t>
            </w:r>
          </w:p>
        </w:tc>
        <w:tc>
          <w:tcPr>
            <w:tcW w:w="2695" w:type="dxa"/>
            <w:vMerge/>
            <w:vAlign w:val="center"/>
            <w:hideMark/>
          </w:tcPr>
          <w:p w14:paraId="5E5341C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53AB20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4B5235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cardiac vascular smooth muscle cell 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341876C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990708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27BA413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57CCAA7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phenotypic switching</w:t>
            </w:r>
          </w:p>
        </w:tc>
        <w:tc>
          <w:tcPr>
            <w:tcW w:w="3330" w:type="dxa"/>
            <w:vMerge/>
            <w:vAlign w:val="center"/>
            <w:hideMark/>
          </w:tcPr>
          <w:p w14:paraId="61B4244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6E035C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8DBBE94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0C52611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establishment or maintenance of cell type involved in phenotypic switching</w:t>
            </w:r>
          </w:p>
        </w:tc>
        <w:tc>
          <w:tcPr>
            <w:tcW w:w="3330" w:type="dxa"/>
            <w:vMerge/>
            <w:vAlign w:val="center"/>
            <w:hideMark/>
          </w:tcPr>
          <w:p w14:paraId="4F648B3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F3ED77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E2A01F3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712AF3E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vascular associated smooth muscle cell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17DBD15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6FACA2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290B267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6C99A19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skeletal muscle cell 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5CD80CC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76FAEC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AA0B46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4418F66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vascular associated smooth muscle cell migration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0CB1B73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8CEA51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69FDE98" w14:textId="77777777" w:rsidTr="001507EF">
        <w:trPr>
          <w:trHeight w:val="300"/>
        </w:trPr>
        <w:tc>
          <w:tcPr>
            <w:tcW w:w="6925" w:type="dxa"/>
            <w:shd w:val="clear" w:color="auto" w:fill="auto"/>
            <w:vAlign w:val="center"/>
            <w:hideMark/>
          </w:tcPr>
          <w:p w14:paraId="1235CB1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smooth muscle cell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34BC9B2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299F02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93CB0E8" w14:textId="77777777" w:rsidR="00B60FE7" w:rsidRDefault="00B60FE7"/>
    <w:p w14:paraId="21F50FBB" w14:textId="77777777" w:rsidR="00B60FE7" w:rsidRDefault="00B60FE7"/>
    <w:p w14:paraId="4F6B752E" w14:textId="77777777" w:rsidR="00B60FE7" w:rsidRDefault="00B60FE7"/>
    <w:p w14:paraId="5CCBA42D" w14:textId="77777777" w:rsidR="00B60FE7" w:rsidRDefault="00B60FE7"/>
    <w:p w14:paraId="7FB82D5C" w14:textId="77777777" w:rsidR="00B60FE7" w:rsidRDefault="00B60FE7" w:rsidP="00B60FE7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B60FE7" w:rsidRPr="00B8446F" w14:paraId="51476A36" w14:textId="77777777" w:rsidTr="00B60FE7">
        <w:trPr>
          <w:trHeight w:val="341"/>
        </w:trPr>
        <w:tc>
          <w:tcPr>
            <w:tcW w:w="6925" w:type="dxa"/>
            <w:shd w:val="clear" w:color="auto" w:fill="auto"/>
            <w:noWrap/>
            <w:vAlign w:val="center"/>
          </w:tcPr>
          <w:p w14:paraId="239077AA" w14:textId="5AA75B93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84B87B3" w14:textId="6170FF3A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shd w:val="clear" w:color="auto" w:fill="auto"/>
            <w:noWrap/>
            <w:vAlign w:val="center"/>
          </w:tcPr>
          <w:p w14:paraId="04A1E128" w14:textId="46FC3254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B60FE7" w:rsidRPr="00B8446F" w14:paraId="4E2D9937" w14:textId="77777777" w:rsidTr="00B26403">
        <w:trPr>
          <w:trHeight w:val="35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E2B247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blood vessel endothelial cell migration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3821D7DF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Endothelial cell proliferation/migration</w:t>
            </w:r>
          </w:p>
        </w:tc>
        <w:tc>
          <w:tcPr>
            <w:tcW w:w="2695" w:type="dxa"/>
            <w:vMerge w:val="restart"/>
            <w:shd w:val="clear" w:color="auto" w:fill="auto"/>
            <w:noWrap/>
            <w:vAlign w:val="center"/>
            <w:hideMark/>
          </w:tcPr>
          <w:p w14:paraId="0563512B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Downregulated at Month 6</w:t>
            </w:r>
          </w:p>
        </w:tc>
      </w:tr>
      <w:tr w:rsidR="00B60FE7" w:rsidRPr="00B8446F" w14:paraId="66A09029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465BAE7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endothelial cell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4641031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721615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82304F0" w14:textId="77777777" w:rsidTr="00B26403">
        <w:trPr>
          <w:trHeight w:val="485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8C7664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blood vessel endothelial cell proliferation involved in sprouting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54AAEB5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C140C2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ECFC0AF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281640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vascular endothelial cell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58E7F9A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662291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8B1A626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31FC52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blood vessel endothelial cell migration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04DC33C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EBA35E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727E3B5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23FB62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blood vessel endothelial cell proliferation involved in sprouting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113ADDE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A60304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0172F48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0579C8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ERK1 and ERK2 cascade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4C1BBD2E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Inflammatory processes</w:t>
            </w:r>
          </w:p>
        </w:tc>
        <w:tc>
          <w:tcPr>
            <w:tcW w:w="2695" w:type="dxa"/>
            <w:vMerge/>
            <w:vAlign w:val="center"/>
            <w:hideMark/>
          </w:tcPr>
          <w:p w14:paraId="5F35700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5DD1E6F7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47DB13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tumor necrosis factor-mediated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5504D04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4B6A48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681DE3F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896867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MAPK cascade</w:t>
            </w:r>
          </w:p>
        </w:tc>
        <w:tc>
          <w:tcPr>
            <w:tcW w:w="3330" w:type="dxa"/>
            <w:vMerge/>
            <w:vAlign w:val="center"/>
            <w:hideMark/>
          </w:tcPr>
          <w:p w14:paraId="21B1834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2064B4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7748DC6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F37E45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cell adhesion</w:t>
            </w:r>
          </w:p>
        </w:tc>
        <w:tc>
          <w:tcPr>
            <w:tcW w:w="3330" w:type="dxa"/>
            <w:vMerge/>
            <w:vAlign w:val="center"/>
            <w:hideMark/>
          </w:tcPr>
          <w:p w14:paraId="0E40969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EDDA0F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F42B223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4D6FDCA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apoptotic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577149C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02890A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311A332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CB89D2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fibroblast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317233C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539BCE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E93E46D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6AE798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hypoxia-inducible factor-1alpha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0E77F02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A44DB0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7533A6D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AAF029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inflammatory response</w:t>
            </w:r>
          </w:p>
        </w:tc>
        <w:tc>
          <w:tcPr>
            <w:tcW w:w="3330" w:type="dxa"/>
            <w:vMerge/>
            <w:vAlign w:val="center"/>
            <w:hideMark/>
          </w:tcPr>
          <w:p w14:paraId="270412C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251631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314DA59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EF555F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interferon-gamma production</w:t>
            </w:r>
          </w:p>
        </w:tc>
        <w:tc>
          <w:tcPr>
            <w:tcW w:w="3330" w:type="dxa"/>
            <w:vMerge/>
            <w:vAlign w:val="center"/>
            <w:hideMark/>
          </w:tcPr>
          <w:p w14:paraId="24EFD3E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FA1F3D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2073085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2094E3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macrophage migration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6A0B660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257168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BFD8B5D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8DD607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negative regulation of </w:t>
            </w:r>
            <w:proofErr w:type="spell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metalloendopeptidase</w:t>
            </w:r>
            <w:proofErr w:type="spellEnd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7FCAA2B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BD0955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5E704978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8D82C1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NF-</w:t>
            </w:r>
            <w:proofErr w:type="spell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kappaB</w:t>
            </w:r>
            <w:proofErr w:type="spellEnd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transcription factor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581FC51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5D81A2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BC326D3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4BF71B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apoptotic signaling pathway</w:t>
            </w:r>
          </w:p>
        </w:tc>
        <w:tc>
          <w:tcPr>
            <w:tcW w:w="3330" w:type="dxa"/>
            <w:vMerge/>
            <w:vAlign w:val="center"/>
            <w:hideMark/>
          </w:tcPr>
          <w:p w14:paraId="0F7B1DC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132250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F719FC3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08B5701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nitric-oxide synthase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3399853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398293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40753DA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650AB69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endothelial cell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670B5B8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9C41FD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25B1398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828A19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phosphatidylinositol 3-kinase signaling</w:t>
            </w:r>
          </w:p>
        </w:tc>
        <w:tc>
          <w:tcPr>
            <w:tcW w:w="3330" w:type="dxa"/>
            <w:vMerge/>
            <w:vAlign w:val="center"/>
            <w:hideMark/>
          </w:tcPr>
          <w:p w14:paraId="69CD18E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C41C62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D1BD535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B0B70D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reactive oxygen species biosynthetic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00F4613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A4250A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6A32EBF" w14:textId="77777777" w:rsidR="00B60FE7" w:rsidRDefault="00B60FE7"/>
    <w:p w14:paraId="259926C5" w14:textId="77777777" w:rsidR="00B60FE7" w:rsidRDefault="00B60FE7" w:rsidP="00B60FE7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B60FE7" w:rsidRPr="00B8446F" w14:paraId="3A576FA6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</w:tcPr>
          <w:p w14:paraId="1DAD87CF" w14:textId="3332CD3F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vAlign w:val="center"/>
          </w:tcPr>
          <w:p w14:paraId="253FCF5E" w14:textId="3EF8B81D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vAlign w:val="center"/>
          </w:tcPr>
          <w:p w14:paraId="1C030159" w14:textId="66BBFC49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B60FE7" w:rsidRPr="00B8446F" w14:paraId="1E07FFAF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4FCF115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response to cytokine stimulus</w:t>
            </w:r>
          </w:p>
        </w:tc>
        <w:tc>
          <w:tcPr>
            <w:tcW w:w="3330" w:type="dxa"/>
            <w:vMerge w:val="restart"/>
            <w:vAlign w:val="center"/>
            <w:hideMark/>
          </w:tcPr>
          <w:p w14:paraId="55D9348F" w14:textId="2C9A3D09" w:rsidR="00B60FE7" w:rsidRPr="00B8446F" w:rsidRDefault="00B60FE7" w:rsidP="001C4D8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Inflammatory processes</w:t>
            </w:r>
          </w:p>
        </w:tc>
        <w:tc>
          <w:tcPr>
            <w:tcW w:w="2695" w:type="dxa"/>
            <w:vMerge w:val="restart"/>
            <w:vAlign w:val="center"/>
            <w:hideMark/>
          </w:tcPr>
          <w:p w14:paraId="08C238C1" w14:textId="01B0B8B0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Downregulated at Month 6</w:t>
            </w:r>
          </w:p>
        </w:tc>
      </w:tr>
      <w:tr w:rsidR="00B60FE7" w:rsidRPr="00B8446F" w14:paraId="0BAE0DD5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3E89F9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inflammatory response</w:t>
            </w:r>
          </w:p>
        </w:tc>
        <w:tc>
          <w:tcPr>
            <w:tcW w:w="3330" w:type="dxa"/>
            <w:vMerge/>
            <w:vAlign w:val="center"/>
            <w:hideMark/>
          </w:tcPr>
          <w:p w14:paraId="7E3E199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F69DF7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DA4D48E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F5549B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cell migration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75F8F6AC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695" w:type="dxa"/>
            <w:vMerge/>
            <w:vAlign w:val="center"/>
            <w:hideMark/>
          </w:tcPr>
          <w:p w14:paraId="6B1C097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B469D1C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77B24D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protein kinase B signaling</w:t>
            </w:r>
          </w:p>
        </w:tc>
        <w:tc>
          <w:tcPr>
            <w:tcW w:w="3330" w:type="dxa"/>
            <w:vMerge/>
            <w:vAlign w:val="center"/>
            <w:hideMark/>
          </w:tcPr>
          <w:p w14:paraId="3A40994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B46195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A997AF6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4F05FCB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cardiac muscle cell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33BD8FA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A3D3EA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294F891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D0F179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plasma membrane raft assembly</w:t>
            </w:r>
          </w:p>
        </w:tc>
        <w:tc>
          <w:tcPr>
            <w:tcW w:w="3330" w:type="dxa"/>
            <w:vMerge/>
            <w:vAlign w:val="center"/>
            <w:hideMark/>
          </w:tcPr>
          <w:p w14:paraId="6708EF1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CC9537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344FAFD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810ACD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negative regulation of sodium ion </w:t>
            </w:r>
            <w:proofErr w:type="gram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import</w:t>
            </w:r>
            <w:proofErr w:type="gramEnd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across plasma membrane</w:t>
            </w:r>
          </w:p>
        </w:tc>
        <w:tc>
          <w:tcPr>
            <w:tcW w:w="3330" w:type="dxa"/>
            <w:vMerge/>
            <w:vAlign w:val="center"/>
            <w:hideMark/>
          </w:tcPr>
          <w:p w14:paraId="52C2951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DDF1C1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AC9C3EE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485D9FF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cell population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4ACDA6D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E8621C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B2D5371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96E3AA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amyloid-beta formation</w:t>
            </w:r>
          </w:p>
        </w:tc>
        <w:tc>
          <w:tcPr>
            <w:tcW w:w="3330" w:type="dxa"/>
            <w:vMerge/>
            <w:vAlign w:val="center"/>
            <w:hideMark/>
          </w:tcPr>
          <w:p w14:paraId="14CC230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668BD2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A5D1178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04E6DA9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aconitate hydratase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275D743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740C1F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58B20B1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F73F70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mitochondrial electron transport, NADH to ubiquinone</w:t>
            </w:r>
          </w:p>
        </w:tc>
        <w:tc>
          <w:tcPr>
            <w:tcW w:w="3330" w:type="dxa"/>
            <w:vMerge/>
            <w:vAlign w:val="center"/>
            <w:hideMark/>
          </w:tcPr>
          <w:p w14:paraId="1ED941A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FB889C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9327B17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571E80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voltage-gated sodium channel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6DDEA06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0BC0C5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5D3EA27D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40A8E32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neuron projection development</w:t>
            </w:r>
          </w:p>
        </w:tc>
        <w:tc>
          <w:tcPr>
            <w:tcW w:w="3330" w:type="dxa"/>
            <w:vMerge/>
            <w:vAlign w:val="center"/>
            <w:hideMark/>
          </w:tcPr>
          <w:p w14:paraId="2A1EC85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9F8EA3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CF5B278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46EC732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cell migration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780A353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AA7A87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77A0507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08CC810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osteoblast 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87DF44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3113DB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3440E68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F1FAC1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glucose catabolic process to lactate via pyruvate</w:t>
            </w:r>
          </w:p>
        </w:tc>
        <w:tc>
          <w:tcPr>
            <w:tcW w:w="3330" w:type="dxa"/>
            <w:vMerge/>
            <w:vAlign w:val="center"/>
            <w:hideMark/>
          </w:tcPr>
          <w:p w14:paraId="6D1906C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426E5A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1B20E1F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4E9792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positive regulation of iron ion </w:t>
            </w:r>
            <w:proofErr w:type="gramStart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import</w:t>
            </w:r>
            <w:proofErr w:type="gramEnd"/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across plasma membrane</w:t>
            </w:r>
          </w:p>
        </w:tc>
        <w:tc>
          <w:tcPr>
            <w:tcW w:w="3330" w:type="dxa"/>
            <w:vMerge/>
            <w:vAlign w:val="center"/>
            <w:hideMark/>
          </w:tcPr>
          <w:p w14:paraId="7BDACBE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3CD2FD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24AEA95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66D4971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osteoblast differentiation</w:t>
            </w:r>
          </w:p>
        </w:tc>
        <w:tc>
          <w:tcPr>
            <w:tcW w:w="3330" w:type="dxa"/>
            <w:vMerge/>
            <w:vAlign w:val="center"/>
            <w:hideMark/>
          </w:tcPr>
          <w:p w14:paraId="04B674A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6A4FB5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50D8B56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6F1635E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cellular response to hypoxia</w:t>
            </w:r>
          </w:p>
        </w:tc>
        <w:tc>
          <w:tcPr>
            <w:tcW w:w="3330" w:type="dxa"/>
            <w:vMerge/>
            <w:vAlign w:val="center"/>
            <w:hideMark/>
          </w:tcPr>
          <w:p w14:paraId="421E248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96CFC0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5D20465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3A7203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cell growth involved in cardiac muscle cell development</w:t>
            </w:r>
          </w:p>
        </w:tc>
        <w:tc>
          <w:tcPr>
            <w:tcW w:w="3330" w:type="dxa"/>
            <w:vMerge/>
            <w:vAlign w:val="center"/>
            <w:hideMark/>
          </w:tcPr>
          <w:p w14:paraId="6D8B736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9D75B3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AE57FB3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4FF8D3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osteoblast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2AD9D1B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014E7B8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D50DFB2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160BC7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protein K63-linked ubiquitination</w:t>
            </w:r>
          </w:p>
        </w:tc>
        <w:tc>
          <w:tcPr>
            <w:tcW w:w="3330" w:type="dxa"/>
            <w:vMerge/>
            <w:vAlign w:val="center"/>
            <w:hideMark/>
          </w:tcPr>
          <w:p w14:paraId="472AD64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16B52B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291A12A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42A25F6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vasculature development</w:t>
            </w:r>
          </w:p>
        </w:tc>
        <w:tc>
          <w:tcPr>
            <w:tcW w:w="3330" w:type="dxa"/>
            <w:vMerge/>
            <w:vAlign w:val="center"/>
            <w:hideMark/>
          </w:tcPr>
          <w:p w14:paraId="6A32743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CA1499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ACAA535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67E0AAA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protein serine/threonine kinase activity</w:t>
            </w:r>
          </w:p>
        </w:tc>
        <w:tc>
          <w:tcPr>
            <w:tcW w:w="3330" w:type="dxa"/>
            <w:vMerge/>
            <w:vAlign w:val="center"/>
            <w:hideMark/>
          </w:tcPr>
          <w:p w14:paraId="30FF1C0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5E26F0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BDE31B1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6B309C2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tube formation</w:t>
            </w:r>
          </w:p>
        </w:tc>
        <w:tc>
          <w:tcPr>
            <w:tcW w:w="3330" w:type="dxa"/>
            <w:vMerge/>
            <w:vAlign w:val="center"/>
            <w:hideMark/>
          </w:tcPr>
          <w:p w14:paraId="42E42D7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6B1BE4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AE54222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0625231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proteolysis</w:t>
            </w:r>
          </w:p>
        </w:tc>
        <w:tc>
          <w:tcPr>
            <w:tcW w:w="3330" w:type="dxa"/>
            <w:vMerge/>
            <w:vAlign w:val="center"/>
            <w:hideMark/>
          </w:tcPr>
          <w:p w14:paraId="59C0611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45924C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827FB14" w14:textId="77777777" w:rsidR="00B60FE7" w:rsidRDefault="00B60FE7" w:rsidP="00B60FE7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B60FE7" w:rsidRPr="00B8446F" w14:paraId="43EF1EAD" w14:textId="77777777" w:rsidTr="00B60FE7">
        <w:trPr>
          <w:trHeight w:val="341"/>
        </w:trPr>
        <w:tc>
          <w:tcPr>
            <w:tcW w:w="6925" w:type="dxa"/>
            <w:shd w:val="clear" w:color="auto" w:fill="auto"/>
            <w:noWrap/>
            <w:vAlign w:val="center"/>
          </w:tcPr>
          <w:p w14:paraId="6710CAA4" w14:textId="10D0C6B5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A3AE2C1" w14:textId="3463DB02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vAlign w:val="center"/>
          </w:tcPr>
          <w:p w14:paraId="1019AC2E" w14:textId="75D5999D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B60FE7" w:rsidRPr="00B8446F" w14:paraId="5FB679A9" w14:textId="77777777" w:rsidTr="00B26403">
        <w:trPr>
          <w:trHeight w:val="44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826E9A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angiogenesis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47DE29DF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Sprouting and angiogenesis</w:t>
            </w:r>
          </w:p>
        </w:tc>
        <w:tc>
          <w:tcPr>
            <w:tcW w:w="2695" w:type="dxa"/>
            <w:vMerge w:val="restart"/>
            <w:vAlign w:val="center"/>
            <w:hideMark/>
          </w:tcPr>
          <w:p w14:paraId="30F91C11" w14:textId="6D4784CB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Downregulated at Month 6</w:t>
            </w:r>
          </w:p>
        </w:tc>
      </w:tr>
      <w:tr w:rsidR="00B60FE7" w:rsidRPr="00B8446F" w14:paraId="716FB50A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6663F2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cell migration involved in sprouting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4B91B78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03B63C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ACAA689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6581221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sprouting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2606988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615BB9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2160A4B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7B63BA5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3BEFD30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A7E808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938CBD5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0295C94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sprouting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475736B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7DB7588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20BEA42A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2F073B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negative regulation of vascular associated smooth muscle cell apoptotic process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6D94C677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VSMCs proliferation/migration</w:t>
            </w:r>
          </w:p>
        </w:tc>
        <w:tc>
          <w:tcPr>
            <w:tcW w:w="2695" w:type="dxa"/>
            <w:vMerge/>
            <w:vAlign w:val="center"/>
            <w:hideMark/>
          </w:tcPr>
          <w:p w14:paraId="7F8EB4E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CECDA7C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4CAC932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positive regulation of vascular associated smooth muscle cell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1397473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2D9309D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2309304" w14:textId="77777777" w:rsidR="00B60FE7" w:rsidRDefault="00B60FE7"/>
    <w:p w14:paraId="033538B4" w14:textId="77777777" w:rsidR="00B60FE7" w:rsidRDefault="00B60FE7"/>
    <w:p w14:paraId="70D68620" w14:textId="77777777" w:rsidR="00B60FE7" w:rsidRDefault="00B60FE7"/>
    <w:p w14:paraId="0650E0B8" w14:textId="77777777" w:rsidR="00B60FE7" w:rsidRDefault="00B60FE7"/>
    <w:p w14:paraId="31CD220A" w14:textId="77777777" w:rsidR="00B60FE7" w:rsidRDefault="00B60FE7"/>
    <w:p w14:paraId="3B8BC5A8" w14:textId="77777777" w:rsidR="00B60FE7" w:rsidRDefault="00B60FE7"/>
    <w:p w14:paraId="05A73F01" w14:textId="77777777" w:rsidR="00B60FE7" w:rsidRDefault="00B60FE7"/>
    <w:p w14:paraId="3FDBED0E" w14:textId="77777777" w:rsidR="00B60FE7" w:rsidRDefault="00B60FE7"/>
    <w:p w14:paraId="7E133F0A" w14:textId="77777777" w:rsidR="00B60FE7" w:rsidRDefault="00B60FE7"/>
    <w:p w14:paraId="3DB93425" w14:textId="77777777" w:rsidR="00B60FE7" w:rsidRDefault="00B60FE7"/>
    <w:p w14:paraId="259F9F18" w14:textId="77777777" w:rsidR="00B60FE7" w:rsidRDefault="00B60FE7" w:rsidP="00B60FE7">
      <w:pPr>
        <w:rPr>
          <w:rFonts w:asciiTheme="majorBidi" w:hAnsiTheme="majorBidi" w:cstheme="majorBidi"/>
        </w:rPr>
      </w:pPr>
      <w:r w:rsidRPr="00485C26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9</w:t>
      </w:r>
      <w:r w:rsidRPr="00485C26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</w:rPr>
        <w:t xml:space="preserve">  Global terms grouping Gene Ontology terms obtained for DE miRNAs (Continued)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5"/>
        <w:gridCol w:w="3330"/>
        <w:gridCol w:w="2695"/>
      </w:tblGrid>
      <w:tr w:rsidR="00B60FE7" w:rsidRPr="00B8446F" w14:paraId="742D0482" w14:textId="77777777" w:rsidTr="009C2288">
        <w:trPr>
          <w:trHeight w:val="350"/>
        </w:trPr>
        <w:tc>
          <w:tcPr>
            <w:tcW w:w="6925" w:type="dxa"/>
            <w:shd w:val="clear" w:color="auto" w:fill="auto"/>
            <w:noWrap/>
            <w:vAlign w:val="center"/>
          </w:tcPr>
          <w:p w14:paraId="2F2DF492" w14:textId="050C4F15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Gene Ontology Term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10C4FD2" w14:textId="4442823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 term</w:t>
            </w:r>
          </w:p>
        </w:tc>
        <w:tc>
          <w:tcPr>
            <w:tcW w:w="2695" w:type="dxa"/>
            <w:shd w:val="clear" w:color="auto" w:fill="auto"/>
            <w:vAlign w:val="center"/>
          </w:tcPr>
          <w:p w14:paraId="205EE968" w14:textId="468A4A8D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507E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Month</w:t>
            </w:r>
          </w:p>
        </w:tc>
      </w:tr>
      <w:tr w:rsidR="00B60FE7" w:rsidRPr="00B8446F" w14:paraId="1004B243" w14:textId="77777777" w:rsidTr="00B60FE7">
        <w:trPr>
          <w:trHeight w:val="35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586CA6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interleukin-10 production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14:paraId="3F0F6E91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Interleukin production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  <w:hideMark/>
          </w:tcPr>
          <w:p w14:paraId="4E117D67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Upregulated at Month 9</w:t>
            </w:r>
          </w:p>
        </w:tc>
      </w:tr>
      <w:tr w:rsidR="00B60FE7" w:rsidRPr="00B8446F" w14:paraId="31226495" w14:textId="77777777" w:rsidTr="00B60FE7">
        <w:trPr>
          <w:trHeight w:val="251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F375FA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migration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2A5D3CB2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695" w:type="dxa"/>
            <w:vMerge/>
            <w:vAlign w:val="center"/>
            <w:hideMark/>
          </w:tcPr>
          <w:p w14:paraId="55EE46E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E588FEE" w14:textId="77777777" w:rsidTr="00B26403">
        <w:trPr>
          <w:trHeight w:val="323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0F79741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population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416810B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50552AD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03C3BC1" w14:textId="77777777" w:rsidTr="00B60FE7">
        <w:trPr>
          <w:trHeight w:val="59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6968EE7" w14:textId="32066631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blood vessel endothelial cell proliferation involved in sprouting angiogenesis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68F50E0E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Endothelial cells proliferation/migration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  <w:hideMark/>
          </w:tcPr>
          <w:p w14:paraId="1C291CA2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Downregulated at Month 9</w:t>
            </w:r>
          </w:p>
        </w:tc>
      </w:tr>
      <w:tr w:rsidR="00B60FE7" w:rsidRPr="00B8446F" w14:paraId="310C00CF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1CD5133" w14:textId="3A8B3EE4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blood vessel endothelial cell migration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4CB0F58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BC9353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B32796E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487E003" w14:textId="0AF8898C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vascular endothelial cell proliferation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5BA9B29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8366E4F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5B5573B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A695BA8" w14:textId="7BC175BB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endothelial cell apoptotic process</w:t>
            </w:r>
          </w:p>
        </w:tc>
        <w:tc>
          <w:tcPr>
            <w:tcW w:w="3330" w:type="dxa"/>
            <w:vMerge/>
            <w:vAlign w:val="center"/>
            <w:hideMark/>
          </w:tcPr>
          <w:p w14:paraId="16EE2F0D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A8FB23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6EF8EEB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8E0251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inflammatory response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69FB8EBD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Inflammatory processes</w:t>
            </w:r>
          </w:p>
        </w:tc>
        <w:tc>
          <w:tcPr>
            <w:tcW w:w="2695" w:type="dxa"/>
            <w:vMerge/>
            <w:vAlign w:val="center"/>
            <w:hideMark/>
          </w:tcPr>
          <w:p w14:paraId="729FC90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D6C7C76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F4ABFEF" w14:textId="47CE77C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MAPK cascade</w:t>
            </w:r>
          </w:p>
        </w:tc>
        <w:tc>
          <w:tcPr>
            <w:tcW w:w="3330" w:type="dxa"/>
            <w:vMerge/>
            <w:vAlign w:val="center"/>
            <w:hideMark/>
          </w:tcPr>
          <w:p w14:paraId="51B229B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3AF6141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2F3379D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5EF7BC2" w14:textId="56D5D60C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ERK1 and ERK2 cascade</w:t>
            </w:r>
          </w:p>
        </w:tc>
        <w:tc>
          <w:tcPr>
            <w:tcW w:w="3330" w:type="dxa"/>
            <w:vMerge/>
            <w:vAlign w:val="center"/>
            <w:hideMark/>
          </w:tcPr>
          <w:p w14:paraId="1F6B807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A2D3265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4CE39C23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7A963AB" w14:textId="64817282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protein kinase B signaling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78616498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695" w:type="dxa"/>
            <w:vMerge/>
            <w:vAlign w:val="center"/>
            <w:hideMark/>
          </w:tcPr>
          <w:p w14:paraId="4B5D1461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32DEE4E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52E9CED1" w14:textId="5512D17F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migration</w:t>
            </w:r>
          </w:p>
        </w:tc>
        <w:tc>
          <w:tcPr>
            <w:tcW w:w="3330" w:type="dxa"/>
            <w:vMerge/>
            <w:vAlign w:val="center"/>
            <w:hideMark/>
          </w:tcPr>
          <w:p w14:paraId="6EB01B8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51D616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F2920C3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41BEA00" w14:textId="4DFBE108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phosphatidylinositol 3-kinase signaling</w:t>
            </w:r>
          </w:p>
        </w:tc>
        <w:tc>
          <w:tcPr>
            <w:tcW w:w="3330" w:type="dxa"/>
            <w:vMerge/>
            <w:vAlign w:val="center"/>
            <w:hideMark/>
          </w:tcPr>
          <w:p w14:paraId="0DECB64E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D1A9092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84C5F22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7DA85A6" w14:textId="52F4DF53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proteolysis</w:t>
            </w:r>
          </w:p>
        </w:tc>
        <w:tc>
          <w:tcPr>
            <w:tcW w:w="3330" w:type="dxa"/>
            <w:vMerge/>
            <w:vAlign w:val="center"/>
            <w:hideMark/>
          </w:tcPr>
          <w:p w14:paraId="5545FC9B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78F8B533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5ACA4AFC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4EA9410" w14:textId="172850D1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cardiac muscle hypertrophy in response to stress</w:t>
            </w:r>
          </w:p>
        </w:tc>
        <w:tc>
          <w:tcPr>
            <w:tcW w:w="3330" w:type="dxa"/>
            <w:vMerge/>
            <w:vAlign w:val="center"/>
            <w:hideMark/>
          </w:tcPr>
          <w:p w14:paraId="563EF54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854082C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7524F5E5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1DAB9EEF" w14:textId="24D99EBB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connective tissue replacement</w:t>
            </w:r>
          </w:p>
        </w:tc>
        <w:tc>
          <w:tcPr>
            <w:tcW w:w="3330" w:type="dxa"/>
            <w:vMerge/>
            <w:vAlign w:val="center"/>
            <w:hideMark/>
          </w:tcPr>
          <w:p w14:paraId="5BFCF43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230CC94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32988E28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5FA51DF" w14:textId="00B1175B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vasculature development</w:t>
            </w:r>
          </w:p>
        </w:tc>
        <w:tc>
          <w:tcPr>
            <w:tcW w:w="3330" w:type="dxa"/>
            <w:vMerge/>
            <w:vAlign w:val="center"/>
            <w:hideMark/>
          </w:tcPr>
          <w:p w14:paraId="0F239F4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64A1E9F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08F8603C" w14:textId="77777777" w:rsidTr="00B60FE7">
        <w:trPr>
          <w:trHeight w:val="215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1925293" w14:textId="4BAB26E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sprouting angiogenesis</w:t>
            </w:r>
          </w:p>
        </w:tc>
        <w:tc>
          <w:tcPr>
            <w:tcW w:w="3330" w:type="dxa"/>
            <w:vMerge w:val="restart"/>
            <w:shd w:val="clear" w:color="auto" w:fill="auto"/>
            <w:vAlign w:val="center"/>
            <w:hideMark/>
          </w:tcPr>
          <w:p w14:paraId="0576942B" w14:textId="77777777" w:rsidR="00B60FE7" w:rsidRPr="00B8446F" w:rsidRDefault="00B60FE7" w:rsidP="00B60FE7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Sprouting and angiogenesis</w:t>
            </w:r>
          </w:p>
        </w:tc>
        <w:tc>
          <w:tcPr>
            <w:tcW w:w="2695" w:type="dxa"/>
            <w:vMerge/>
            <w:vAlign w:val="center"/>
            <w:hideMark/>
          </w:tcPr>
          <w:p w14:paraId="311EE307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69CAF1BA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3B90855C" w14:textId="00004F64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3258F0AA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19158639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60FE7" w:rsidRPr="00B8446F" w14:paraId="13E44B61" w14:textId="77777777" w:rsidTr="001507EF">
        <w:trPr>
          <w:trHeight w:val="300"/>
        </w:trPr>
        <w:tc>
          <w:tcPr>
            <w:tcW w:w="6925" w:type="dxa"/>
            <w:shd w:val="clear" w:color="auto" w:fill="auto"/>
            <w:noWrap/>
            <w:vAlign w:val="center"/>
            <w:hideMark/>
          </w:tcPr>
          <w:p w14:paraId="29A84F2D" w14:textId="26F2547F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446F">
              <w:rPr>
                <w:rFonts w:ascii="Calibri" w:hAnsi="Calibri" w:cs="Calibri"/>
                <w:color w:val="000000"/>
                <w:sz w:val="22"/>
                <w:szCs w:val="22"/>
              </w:rPr>
              <w:t>regulation of cell migration involved in sprouting angiogenesis</w:t>
            </w:r>
          </w:p>
        </w:tc>
        <w:tc>
          <w:tcPr>
            <w:tcW w:w="3330" w:type="dxa"/>
            <w:vMerge/>
            <w:vAlign w:val="center"/>
            <w:hideMark/>
          </w:tcPr>
          <w:p w14:paraId="38F24CB0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5" w:type="dxa"/>
            <w:vMerge/>
            <w:vAlign w:val="center"/>
            <w:hideMark/>
          </w:tcPr>
          <w:p w14:paraId="4274BF86" w14:textId="77777777" w:rsidR="00B60FE7" w:rsidRPr="00B8446F" w:rsidRDefault="00B60FE7" w:rsidP="00B60FE7">
            <w:pPr>
              <w:spacing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82C7798" w14:textId="77777777" w:rsidR="007F222A" w:rsidRDefault="007F222A" w:rsidP="007F222A">
      <w:pPr>
        <w:rPr>
          <w:rFonts w:asciiTheme="majorBidi" w:hAnsiTheme="majorBidi" w:cstheme="majorBidi"/>
        </w:rPr>
      </w:pPr>
    </w:p>
    <w:p w14:paraId="1CF4D445" w14:textId="77777777" w:rsidR="007F222A" w:rsidRDefault="007F222A" w:rsidP="007F222A">
      <w:pPr>
        <w:rPr>
          <w:rFonts w:asciiTheme="majorBidi" w:hAnsiTheme="majorBidi" w:cstheme="majorBidi"/>
        </w:rPr>
      </w:pPr>
    </w:p>
    <w:p w14:paraId="2853E546" w14:textId="77777777" w:rsidR="007F222A" w:rsidRDefault="007F222A" w:rsidP="00452D5E">
      <w:pPr>
        <w:ind w:firstLine="0"/>
        <w:jc w:val="both"/>
        <w:rPr>
          <w:rFonts w:asciiTheme="majorBidi" w:hAnsiTheme="majorBidi" w:cstheme="majorBidi"/>
        </w:rPr>
      </w:pPr>
    </w:p>
    <w:sectPr w:rsidR="007F222A" w:rsidSect="00EB399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C6C67" w14:textId="77777777" w:rsidR="00CF40A9" w:rsidRDefault="00CF40A9">
      <w:pPr>
        <w:spacing w:line="240" w:lineRule="auto"/>
      </w:pPr>
      <w:r>
        <w:separator/>
      </w:r>
    </w:p>
  </w:endnote>
  <w:endnote w:type="continuationSeparator" w:id="0">
    <w:p w14:paraId="74BCFF97" w14:textId="77777777" w:rsidR="00CF40A9" w:rsidRDefault="00CF40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7780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C3C1B6" w14:textId="77777777" w:rsidR="00A46158" w:rsidRDefault="00AC7566">
        <w:pPr>
          <w:pStyle w:val="Footer"/>
          <w:jc w:val="right"/>
        </w:pPr>
        <w:r w:rsidRPr="00A26060">
          <w:rPr>
            <w:color w:val="FFFFFF" w:themeColor="background1"/>
          </w:rPr>
          <w:fldChar w:fldCharType="begin"/>
        </w:r>
        <w:r w:rsidRPr="00A26060">
          <w:rPr>
            <w:color w:val="FFFFFF" w:themeColor="background1"/>
          </w:rPr>
          <w:instrText xml:space="preserve"> PAGE   \* MERGEFORMAT </w:instrText>
        </w:r>
        <w:r w:rsidRPr="00A26060">
          <w:rPr>
            <w:color w:val="FFFFFF" w:themeColor="background1"/>
          </w:rPr>
          <w:fldChar w:fldCharType="separate"/>
        </w:r>
        <w:r w:rsidRPr="00A26060">
          <w:rPr>
            <w:noProof/>
            <w:color w:val="FFFFFF" w:themeColor="background1"/>
          </w:rPr>
          <w:t>2</w:t>
        </w:r>
        <w:r w:rsidRPr="00A26060">
          <w:rPr>
            <w:noProof/>
            <w:color w:val="FFFFFF" w:themeColor="background1"/>
          </w:rPr>
          <w:fldChar w:fldCharType="end"/>
        </w:r>
      </w:p>
    </w:sdtContent>
  </w:sdt>
  <w:p w14:paraId="25EB4174" w14:textId="77777777" w:rsidR="00A46158" w:rsidRPr="00AA1137" w:rsidRDefault="00A46158" w:rsidP="00AA1137">
    <w:pPr>
      <w:widowControl w:val="0"/>
      <w:autoSpaceDE w:val="0"/>
      <w:autoSpaceDN w:val="0"/>
      <w:spacing w:before="2" w:line="240" w:lineRule="auto"/>
      <w:ind w:firstLine="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0463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64FE35" w14:textId="77777777" w:rsidR="00A46158" w:rsidRDefault="00170DEC">
        <w:pPr>
          <w:pStyle w:val="Footer"/>
          <w:jc w:val="right"/>
        </w:pPr>
      </w:p>
    </w:sdtContent>
  </w:sdt>
  <w:p w14:paraId="41791570" w14:textId="77777777" w:rsidR="00A46158" w:rsidRDefault="00A46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364D9" w14:textId="77777777" w:rsidR="00CF40A9" w:rsidRDefault="00CF40A9">
      <w:pPr>
        <w:spacing w:line="240" w:lineRule="auto"/>
      </w:pPr>
      <w:r>
        <w:separator/>
      </w:r>
    </w:p>
  </w:footnote>
  <w:footnote w:type="continuationSeparator" w:id="0">
    <w:p w14:paraId="24D41FF6" w14:textId="77777777" w:rsidR="00CF40A9" w:rsidRDefault="00CF40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55EB5" w14:textId="77777777" w:rsidR="00A46158" w:rsidRDefault="00A46158">
    <w:pPr>
      <w:pStyle w:val="Header"/>
    </w:pPr>
  </w:p>
  <w:p w14:paraId="6A0F4E59" w14:textId="77777777" w:rsidR="00A46158" w:rsidRDefault="00A461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445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148EDD" w14:textId="77777777" w:rsidR="00A46158" w:rsidRDefault="00AC7566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B981FC" w14:textId="77777777" w:rsidR="00A46158" w:rsidRDefault="00A46158" w:rsidP="00A13B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8753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D41BAD" w14:textId="77777777" w:rsidR="00A46158" w:rsidRDefault="00AC7566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36A08D" w14:textId="77777777" w:rsidR="00A46158" w:rsidRDefault="00A46158" w:rsidP="00E004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29E78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7B488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ED2F9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F2E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A0C94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8EE3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6EE7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EE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A4DC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88C4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5E246B"/>
    <w:multiLevelType w:val="hybridMultilevel"/>
    <w:tmpl w:val="8D1C0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F1925"/>
    <w:multiLevelType w:val="hybridMultilevel"/>
    <w:tmpl w:val="CBCE265E"/>
    <w:lvl w:ilvl="0" w:tplc="4EA2EB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47AB1"/>
    <w:multiLevelType w:val="hybridMultilevel"/>
    <w:tmpl w:val="2F343EDE"/>
    <w:lvl w:ilvl="0" w:tplc="229655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A6C4C"/>
    <w:multiLevelType w:val="hybridMultilevel"/>
    <w:tmpl w:val="2F8A1688"/>
    <w:lvl w:ilvl="0" w:tplc="8CC4C744">
      <w:start w:val="1"/>
      <w:numFmt w:val="decimal"/>
      <w:lvlText w:val="%1-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4065A99"/>
    <w:multiLevelType w:val="hybridMultilevel"/>
    <w:tmpl w:val="F364D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5E2EA2"/>
    <w:multiLevelType w:val="hybridMultilevel"/>
    <w:tmpl w:val="A24CDE30"/>
    <w:lvl w:ilvl="0" w:tplc="2D209F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5391479">
    <w:abstractNumId w:val="13"/>
  </w:num>
  <w:num w:numId="2" w16cid:durableId="964427897">
    <w:abstractNumId w:val="9"/>
  </w:num>
  <w:num w:numId="3" w16cid:durableId="1387559601">
    <w:abstractNumId w:val="7"/>
  </w:num>
  <w:num w:numId="4" w16cid:durableId="536743917">
    <w:abstractNumId w:val="6"/>
  </w:num>
  <w:num w:numId="5" w16cid:durableId="981545784">
    <w:abstractNumId w:val="5"/>
  </w:num>
  <w:num w:numId="6" w16cid:durableId="919369759">
    <w:abstractNumId w:val="4"/>
  </w:num>
  <w:num w:numId="7" w16cid:durableId="400520716">
    <w:abstractNumId w:val="8"/>
  </w:num>
  <w:num w:numId="8" w16cid:durableId="62485843">
    <w:abstractNumId w:val="3"/>
  </w:num>
  <w:num w:numId="9" w16cid:durableId="982270048">
    <w:abstractNumId w:val="2"/>
  </w:num>
  <w:num w:numId="10" w16cid:durableId="1636913183">
    <w:abstractNumId w:val="1"/>
  </w:num>
  <w:num w:numId="11" w16cid:durableId="1987278134">
    <w:abstractNumId w:val="0"/>
  </w:num>
  <w:num w:numId="12" w16cid:durableId="1960069666">
    <w:abstractNumId w:val="10"/>
  </w:num>
  <w:num w:numId="13" w16cid:durableId="766317674">
    <w:abstractNumId w:val="12"/>
  </w:num>
  <w:num w:numId="14" w16cid:durableId="1396010371">
    <w:abstractNumId w:val="14"/>
  </w:num>
  <w:num w:numId="15" w16cid:durableId="59790434">
    <w:abstractNumId w:val="11"/>
  </w:num>
  <w:num w:numId="16" w16cid:durableId="20797866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1NDYxNDQ1MjQxtrRQ0lEKTi0uzszPAykwrwUA/4RlJCwAAAA="/>
  </w:docVars>
  <w:rsids>
    <w:rsidRoot w:val="00991DFA"/>
    <w:rsid w:val="00032361"/>
    <w:rsid w:val="00045352"/>
    <w:rsid w:val="00090DB2"/>
    <w:rsid w:val="000D5B3B"/>
    <w:rsid w:val="001507EF"/>
    <w:rsid w:val="00170DEC"/>
    <w:rsid w:val="001C4D88"/>
    <w:rsid w:val="001C7F7A"/>
    <w:rsid w:val="00227FD7"/>
    <w:rsid w:val="00234BA7"/>
    <w:rsid w:val="0025458A"/>
    <w:rsid w:val="002E448C"/>
    <w:rsid w:val="0034179D"/>
    <w:rsid w:val="00360AFF"/>
    <w:rsid w:val="00376C01"/>
    <w:rsid w:val="003F26AB"/>
    <w:rsid w:val="00404E71"/>
    <w:rsid w:val="004146D5"/>
    <w:rsid w:val="00452D5E"/>
    <w:rsid w:val="00487C5C"/>
    <w:rsid w:val="004F1CBE"/>
    <w:rsid w:val="00500D82"/>
    <w:rsid w:val="00556935"/>
    <w:rsid w:val="005872C6"/>
    <w:rsid w:val="00595099"/>
    <w:rsid w:val="00673CDB"/>
    <w:rsid w:val="006E1B16"/>
    <w:rsid w:val="006E2C40"/>
    <w:rsid w:val="006E7531"/>
    <w:rsid w:val="007176F0"/>
    <w:rsid w:val="007B6CD8"/>
    <w:rsid w:val="007F222A"/>
    <w:rsid w:val="00875EC2"/>
    <w:rsid w:val="008F2941"/>
    <w:rsid w:val="0094630E"/>
    <w:rsid w:val="0097613E"/>
    <w:rsid w:val="00991DFA"/>
    <w:rsid w:val="00A46158"/>
    <w:rsid w:val="00AC7566"/>
    <w:rsid w:val="00B24A0D"/>
    <w:rsid w:val="00B26403"/>
    <w:rsid w:val="00B60FE7"/>
    <w:rsid w:val="00BE0BCF"/>
    <w:rsid w:val="00C812B4"/>
    <w:rsid w:val="00CC5602"/>
    <w:rsid w:val="00CF40A9"/>
    <w:rsid w:val="00CF736B"/>
    <w:rsid w:val="00D249E4"/>
    <w:rsid w:val="00E43346"/>
    <w:rsid w:val="00EB2419"/>
    <w:rsid w:val="00EB3994"/>
    <w:rsid w:val="00F07ADB"/>
    <w:rsid w:val="00F53165"/>
    <w:rsid w:val="00F9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94F89"/>
  <w15:chartTrackingRefBased/>
  <w15:docId w15:val="{CF97DC64-5AB0-4600-AE0B-DE7FD6A8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FE7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Body"/>
    <w:next w:val="Normal"/>
    <w:link w:val="Heading1Char"/>
    <w:autoRedefine/>
    <w:qFormat/>
    <w:rsid w:val="007F222A"/>
    <w:pPr>
      <w:pageBreakBefore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Body"/>
    <w:next w:val="Normal"/>
    <w:link w:val="Heading2Char"/>
    <w:autoRedefine/>
    <w:qFormat/>
    <w:rsid w:val="007F222A"/>
    <w:pPr>
      <w:spacing w:line="480" w:lineRule="auto"/>
      <w:jc w:val="center"/>
      <w:outlineLvl w:val="1"/>
    </w:pPr>
    <w:rPr>
      <w:b/>
    </w:rPr>
  </w:style>
  <w:style w:type="paragraph" w:styleId="Heading3">
    <w:name w:val="heading 3"/>
    <w:basedOn w:val="Body"/>
    <w:next w:val="Normal"/>
    <w:link w:val="Heading3Char"/>
    <w:autoRedefine/>
    <w:qFormat/>
    <w:rsid w:val="007F222A"/>
    <w:pPr>
      <w:spacing w:line="480" w:lineRule="auto"/>
      <w:outlineLvl w:val="2"/>
    </w:pPr>
    <w:rPr>
      <w:u w:val="single"/>
    </w:rPr>
  </w:style>
  <w:style w:type="paragraph" w:styleId="Heading4">
    <w:name w:val="heading 4"/>
    <w:basedOn w:val="Body"/>
    <w:next w:val="Normal"/>
    <w:link w:val="Heading4Char"/>
    <w:autoRedefine/>
    <w:unhideWhenUsed/>
    <w:qFormat/>
    <w:rsid w:val="007F222A"/>
    <w:pPr>
      <w:spacing w:line="480" w:lineRule="auto"/>
      <w:ind w:left="720"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unhideWhenUsed/>
    <w:qFormat/>
    <w:rsid w:val="007F222A"/>
    <w:pPr>
      <w:keepNext/>
      <w:keepLines/>
      <w:spacing w:before="40"/>
      <w:ind w:left="720"/>
      <w:outlineLvl w:val="4"/>
    </w:pPr>
    <w:rPr>
      <w:rFonts w:eastAsiaTheme="majorEastAsia" w:cstheme="majorBidi"/>
      <w:u w:val="single"/>
    </w:rPr>
  </w:style>
  <w:style w:type="paragraph" w:styleId="Heading6">
    <w:name w:val="heading 6"/>
    <w:basedOn w:val="Normal"/>
    <w:next w:val="Normal"/>
    <w:link w:val="Heading6Char"/>
    <w:qFormat/>
    <w:rsid w:val="007F222A"/>
    <w:pPr>
      <w:spacing w:before="240" w:after="60" w:line="240" w:lineRule="auto"/>
      <w:ind w:firstLine="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222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F222A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7F222A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rsid w:val="007F222A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rsid w:val="007F222A"/>
    <w:rPr>
      <w:rFonts w:ascii="Times New Roman" w:eastAsiaTheme="majorEastAsia" w:hAnsi="Times New Roman" w:cstheme="majorBidi"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rsid w:val="007F222A"/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Body">
    <w:name w:val="Body"/>
    <w:link w:val="BodyChar"/>
    <w:qFormat/>
    <w:rsid w:val="007F2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ableofAuthorities">
    <w:name w:val="table of authorities"/>
    <w:basedOn w:val="Body"/>
    <w:next w:val="Normal"/>
    <w:rsid w:val="007F222A"/>
    <w:pPr>
      <w:ind w:left="240" w:hanging="240"/>
    </w:pPr>
  </w:style>
  <w:style w:type="paragraph" w:customStyle="1" w:styleId="TableofContents">
    <w:name w:val="Table of Contents"/>
    <w:basedOn w:val="Body"/>
    <w:link w:val="TableofContentsChar"/>
    <w:qFormat/>
    <w:rsid w:val="007F222A"/>
    <w:pPr>
      <w:pageBreakBefore/>
      <w:spacing w:before="1440" w:line="480" w:lineRule="auto"/>
      <w:jc w:val="center"/>
    </w:pPr>
  </w:style>
  <w:style w:type="character" w:customStyle="1" w:styleId="TableofContentsChar">
    <w:name w:val="Table of Contents Char"/>
    <w:link w:val="TableofContents"/>
    <w:rsid w:val="007F222A"/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Body"/>
    <w:next w:val="Normal"/>
    <w:autoRedefine/>
    <w:uiPriority w:val="39"/>
    <w:rsid w:val="007F222A"/>
    <w:pPr>
      <w:tabs>
        <w:tab w:val="right" w:leader="dot" w:pos="9360"/>
      </w:tabs>
      <w:spacing w:line="480" w:lineRule="auto"/>
      <w:jc w:val="both"/>
    </w:pPr>
    <w:rPr>
      <w:b/>
      <w:bCs/>
      <w:noProof/>
    </w:rPr>
  </w:style>
  <w:style w:type="paragraph" w:customStyle="1" w:styleId="Figure">
    <w:name w:val="Figure"/>
    <w:basedOn w:val="Body"/>
    <w:rsid w:val="007F222A"/>
    <w:pPr>
      <w:spacing w:before="100" w:beforeAutospacing="1"/>
      <w:jc w:val="center"/>
    </w:pPr>
  </w:style>
  <w:style w:type="paragraph" w:customStyle="1" w:styleId="FigureCaption">
    <w:name w:val="Figure Caption"/>
    <w:basedOn w:val="Figure"/>
    <w:next w:val="Normal"/>
    <w:rsid w:val="007F222A"/>
    <w:pPr>
      <w:spacing w:before="0" w:beforeAutospacing="0" w:after="360"/>
    </w:pPr>
    <w:rPr>
      <w:b/>
    </w:rPr>
  </w:style>
  <w:style w:type="table" w:styleId="TableGrid">
    <w:name w:val="Table Grid"/>
    <w:basedOn w:val="TableNormal"/>
    <w:uiPriority w:val="59"/>
    <w:rsid w:val="007F22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aption">
    <w:name w:val="Table Caption"/>
    <w:basedOn w:val="Body"/>
    <w:next w:val="Normal"/>
    <w:rsid w:val="007F222A"/>
    <w:pPr>
      <w:spacing w:after="120"/>
    </w:pPr>
    <w:rPr>
      <w:b/>
    </w:rPr>
  </w:style>
  <w:style w:type="paragraph" w:styleId="TOC2">
    <w:name w:val="toc 2"/>
    <w:basedOn w:val="TOC1"/>
    <w:next w:val="Normal"/>
    <w:autoRedefine/>
    <w:uiPriority w:val="39"/>
    <w:rsid w:val="007F222A"/>
    <w:pPr>
      <w:ind w:left="720"/>
    </w:pPr>
  </w:style>
  <w:style w:type="paragraph" w:styleId="TOC3">
    <w:name w:val="toc 3"/>
    <w:basedOn w:val="TOC2"/>
    <w:next w:val="Normal"/>
    <w:autoRedefine/>
    <w:uiPriority w:val="39"/>
    <w:rsid w:val="007F222A"/>
    <w:pPr>
      <w:ind w:left="1440" w:right="4320"/>
    </w:pPr>
  </w:style>
  <w:style w:type="paragraph" w:styleId="TableofFigures">
    <w:name w:val="table of figures"/>
    <w:basedOn w:val="Body"/>
    <w:next w:val="Normal"/>
    <w:uiPriority w:val="99"/>
    <w:rsid w:val="007F222A"/>
    <w:pPr>
      <w:spacing w:before="100" w:beforeAutospacing="1" w:after="100" w:afterAutospacing="1"/>
      <w:ind w:left="1440" w:hanging="1440"/>
    </w:pPr>
  </w:style>
  <w:style w:type="character" w:styleId="Hyperlink">
    <w:name w:val="Hyperlink"/>
    <w:uiPriority w:val="99"/>
    <w:rsid w:val="007F222A"/>
    <w:rPr>
      <w:color w:val="0000FF"/>
      <w:u w:val="single"/>
    </w:rPr>
  </w:style>
  <w:style w:type="paragraph" w:styleId="Header">
    <w:name w:val="header"/>
    <w:basedOn w:val="Body"/>
    <w:link w:val="HeaderChar"/>
    <w:uiPriority w:val="99"/>
    <w:rsid w:val="007F222A"/>
    <w:pPr>
      <w:tabs>
        <w:tab w:val="center" w:pos="4680"/>
        <w:tab w:val="right" w:pos="9360"/>
      </w:tabs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7F222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Body"/>
    <w:link w:val="FooterChar"/>
    <w:uiPriority w:val="99"/>
    <w:rsid w:val="007F222A"/>
    <w:pPr>
      <w:tabs>
        <w:tab w:val="center" w:pos="4680"/>
        <w:tab w:val="right" w:pos="9360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7F222A"/>
    <w:rPr>
      <w:rFonts w:ascii="Times New Roman" w:eastAsia="Times New Roman" w:hAnsi="Times New Roman" w:cs="Times New Roman"/>
      <w:sz w:val="24"/>
      <w:szCs w:val="24"/>
    </w:rPr>
  </w:style>
  <w:style w:type="paragraph" w:customStyle="1" w:styleId="ApprovalPage">
    <w:name w:val="Approval Page"/>
    <w:basedOn w:val="Body"/>
    <w:link w:val="ApprovalPageChar"/>
    <w:qFormat/>
    <w:rsid w:val="007F222A"/>
    <w:pPr>
      <w:jc w:val="center"/>
    </w:pPr>
    <w:rPr>
      <w:szCs w:val="28"/>
    </w:rPr>
  </w:style>
  <w:style w:type="character" w:customStyle="1" w:styleId="ApprovalPageChar">
    <w:name w:val="Approval Page Char"/>
    <w:link w:val="ApprovalPage"/>
    <w:rsid w:val="007F222A"/>
    <w:rPr>
      <w:rFonts w:ascii="Times New Roman" w:eastAsia="Times New Roman" w:hAnsi="Times New Roman" w:cs="Times New Roman"/>
      <w:sz w:val="24"/>
      <w:szCs w:val="28"/>
    </w:rPr>
  </w:style>
  <w:style w:type="paragraph" w:customStyle="1" w:styleId="TitlePage">
    <w:name w:val="Title Page"/>
    <w:basedOn w:val="Body"/>
    <w:link w:val="TitlePageChar"/>
    <w:qFormat/>
    <w:rsid w:val="007F222A"/>
    <w:pPr>
      <w:spacing w:line="480" w:lineRule="auto"/>
      <w:jc w:val="center"/>
    </w:pPr>
  </w:style>
  <w:style w:type="paragraph" w:customStyle="1" w:styleId="CopyrightPage">
    <w:name w:val="Copyright Page"/>
    <w:basedOn w:val="Body"/>
    <w:link w:val="CopyrightPageChar"/>
    <w:qFormat/>
    <w:rsid w:val="007F222A"/>
    <w:pPr>
      <w:spacing w:line="480" w:lineRule="auto"/>
      <w:jc w:val="center"/>
    </w:pPr>
  </w:style>
  <w:style w:type="character" w:customStyle="1" w:styleId="TitlePageChar">
    <w:name w:val="Title Page Char"/>
    <w:link w:val="TitlePage"/>
    <w:rsid w:val="007F222A"/>
    <w:rPr>
      <w:rFonts w:ascii="Times New Roman" w:eastAsia="Times New Roman" w:hAnsi="Times New Roman" w:cs="Times New Roman"/>
      <w:sz w:val="24"/>
      <w:szCs w:val="24"/>
    </w:rPr>
  </w:style>
  <w:style w:type="character" w:customStyle="1" w:styleId="CopyrightPageChar">
    <w:name w:val="Copyright Page Char"/>
    <w:link w:val="CopyrightPage"/>
    <w:rsid w:val="007F222A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Heading1"/>
    <w:next w:val="Normal"/>
    <w:link w:val="TitleChar"/>
    <w:rsid w:val="007F222A"/>
  </w:style>
  <w:style w:type="character" w:customStyle="1" w:styleId="TitleChar">
    <w:name w:val="Title Char"/>
    <w:basedOn w:val="DefaultParagraphFont"/>
    <w:link w:val="Title"/>
    <w:rsid w:val="007F222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OC4">
    <w:name w:val="toc 4"/>
    <w:basedOn w:val="Normal"/>
    <w:next w:val="Normal"/>
    <w:autoRedefine/>
    <w:rsid w:val="007F222A"/>
    <w:pPr>
      <w:ind w:left="720"/>
    </w:pPr>
  </w:style>
  <w:style w:type="paragraph" w:styleId="TOC5">
    <w:name w:val="toc 5"/>
    <w:basedOn w:val="Normal"/>
    <w:next w:val="Normal"/>
    <w:autoRedefine/>
    <w:rsid w:val="007F222A"/>
    <w:pPr>
      <w:ind w:left="960"/>
    </w:pPr>
  </w:style>
  <w:style w:type="paragraph" w:styleId="TOC6">
    <w:name w:val="toc 6"/>
    <w:basedOn w:val="Normal"/>
    <w:next w:val="Normal"/>
    <w:autoRedefine/>
    <w:rsid w:val="007F222A"/>
    <w:pPr>
      <w:ind w:left="1200"/>
    </w:pPr>
  </w:style>
  <w:style w:type="paragraph" w:styleId="TOC7">
    <w:name w:val="toc 7"/>
    <w:basedOn w:val="Normal"/>
    <w:next w:val="Normal"/>
    <w:autoRedefine/>
    <w:rsid w:val="007F222A"/>
    <w:pPr>
      <w:ind w:left="1440"/>
    </w:pPr>
  </w:style>
  <w:style w:type="paragraph" w:styleId="TOC8">
    <w:name w:val="toc 8"/>
    <w:basedOn w:val="Normal"/>
    <w:next w:val="Normal"/>
    <w:autoRedefine/>
    <w:rsid w:val="007F222A"/>
    <w:pPr>
      <w:ind w:left="1680"/>
    </w:pPr>
  </w:style>
  <w:style w:type="paragraph" w:styleId="TOC9">
    <w:name w:val="toc 9"/>
    <w:basedOn w:val="Normal"/>
    <w:next w:val="Normal"/>
    <w:autoRedefine/>
    <w:rsid w:val="007F222A"/>
    <w:pPr>
      <w:ind w:left="1920"/>
    </w:pPr>
  </w:style>
  <w:style w:type="paragraph" w:customStyle="1" w:styleId="AppendixHeading2">
    <w:name w:val="Appendix Heading 2"/>
    <w:basedOn w:val="Heading2"/>
    <w:link w:val="AppendixHeading2Char"/>
    <w:qFormat/>
    <w:rsid w:val="007F222A"/>
  </w:style>
  <w:style w:type="paragraph" w:customStyle="1" w:styleId="AppendixHeading3">
    <w:name w:val="Appendix Heading 3"/>
    <w:basedOn w:val="Heading3"/>
    <w:link w:val="AppendixHeading3Char"/>
    <w:qFormat/>
    <w:rsid w:val="007F222A"/>
  </w:style>
  <w:style w:type="character" w:customStyle="1" w:styleId="BodyChar">
    <w:name w:val="Body Char"/>
    <w:link w:val="Body"/>
    <w:rsid w:val="007F222A"/>
    <w:rPr>
      <w:rFonts w:ascii="Times New Roman" w:eastAsia="Times New Roman" w:hAnsi="Times New Roman" w:cs="Times New Roman"/>
      <w:sz w:val="24"/>
      <w:szCs w:val="24"/>
    </w:rPr>
  </w:style>
  <w:style w:type="character" w:customStyle="1" w:styleId="AppendixHeading2Char">
    <w:name w:val="Appendix Heading 2 Char"/>
    <w:link w:val="AppendixHeading2"/>
    <w:rsid w:val="007F222A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ppendixHeading3Char">
    <w:name w:val="Appendix Heading 3 Char"/>
    <w:link w:val="AppendixHeading3"/>
    <w:rsid w:val="007F222A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TitleofDocument">
    <w:name w:val="Title of Document"/>
    <w:basedOn w:val="Title"/>
    <w:link w:val="TitleofDocumentChar"/>
    <w:qFormat/>
    <w:rsid w:val="007F222A"/>
  </w:style>
  <w:style w:type="character" w:customStyle="1" w:styleId="TitleofDocumentChar">
    <w:name w:val="Title of Document Char"/>
    <w:link w:val="TitleofDocument"/>
    <w:rsid w:val="007F222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7F222A"/>
    <w:pPr>
      <w:spacing w:before="120" w:line="360" w:lineRule="auto"/>
      <w:ind w:left="720" w:hanging="720"/>
    </w:pPr>
  </w:style>
  <w:style w:type="paragraph" w:styleId="BalloonText">
    <w:name w:val="Balloon Text"/>
    <w:basedOn w:val="Normal"/>
    <w:link w:val="BalloonTextChar"/>
    <w:uiPriority w:val="99"/>
    <w:rsid w:val="007F22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F222A"/>
    <w:rPr>
      <w:rFonts w:ascii="Tahoma" w:eastAsia="Times New Roman" w:hAnsi="Tahoma" w:cs="Tahoma"/>
      <w:sz w:val="16"/>
      <w:szCs w:val="16"/>
    </w:rPr>
  </w:style>
  <w:style w:type="paragraph" w:customStyle="1" w:styleId="BlockQuote">
    <w:name w:val="Block Quote"/>
    <w:basedOn w:val="Normal"/>
    <w:next w:val="Normal"/>
    <w:qFormat/>
    <w:rsid w:val="007F222A"/>
    <w:pPr>
      <w:spacing w:after="480" w:line="240" w:lineRule="auto"/>
      <w:ind w:left="720" w:firstLine="0"/>
    </w:pPr>
  </w:style>
  <w:style w:type="paragraph" w:customStyle="1" w:styleId="TableBody">
    <w:name w:val="Table Body"/>
    <w:basedOn w:val="Body"/>
    <w:qFormat/>
    <w:rsid w:val="007F222A"/>
    <w:pPr>
      <w:spacing w:before="120" w:after="120"/>
    </w:pPr>
  </w:style>
  <w:style w:type="paragraph" w:styleId="ListParagraph">
    <w:name w:val="List Paragraph"/>
    <w:basedOn w:val="Normal"/>
    <w:uiPriority w:val="34"/>
    <w:qFormat/>
    <w:rsid w:val="007F222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F222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F22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22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222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22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222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ictureCaption">
    <w:name w:val="Picture Caption"/>
    <w:basedOn w:val="FigureCaption"/>
    <w:qFormat/>
    <w:rsid w:val="007F222A"/>
  </w:style>
  <w:style w:type="character" w:styleId="UnresolvedMention">
    <w:name w:val="Unresolved Mention"/>
    <w:basedOn w:val="DefaultParagraphFont"/>
    <w:uiPriority w:val="99"/>
    <w:semiHidden/>
    <w:unhideWhenUsed/>
    <w:rsid w:val="007F222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F222A"/>
    <w:pPr>
      <w:spacing w:before="100" w:beforeAutospacing="1" w:after="100" w:afterAutospacing="1" w:line="240" w:lineRule="auto"/>
      <w:ind w:firstLine="0"/>
    </w:pPr>
  </w:style>
  <w:style w:type="character" w:customStyle="1" w:styleId="normaltextrun">
    <w:name w:val="normaltextrun"/>
    <w:basedOn w:val="DefaultParagraphFont"/>
    <w:rsid w:val="007F222A"/>
  </w:style>
  <w:style w:type="character" w:customStyle="1" w:styleId="eop">
    <w:name w:val="eop"/>
    <w:basedOn w:val="DefaultParagraphFont"/>
    <w:rsid w:val="007F222A"/>
  </w:style>
  <w:style w:type="character" w:styleId="Strong">
    <w:name w:val="Strong"/>
    <w:basedOn w:val="DefaultParagraphFont"/>
    <w:uiPriority w:val="22"/>
    <w:qFormat/>
    <w:rsid w:val="007F222A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7F222A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7F222A"/>
  </w:style>
  <w:style w:type="character" w:styleId="Emphasis">
    <w:name w:val="Emphasis"/>
    <w:basedOn w:val="DefaultParagraphFont"/>
    <w:uiPriority w:val="20"/>
    <w:qFormat/>
    <w:rsid w:val="007F222A"/>
    <w:rPr>
      <w:i/>
      <w:iCs/>
    </w:rPr>
  </w:style>
  <w:style w:type="character" w:customStyle="1" w:styleId="highlight">
    <w:name w:val="highlight"/>
    <w:basedOn w:val="DefaultParagraphFont"/>
    <w:rsid w:val="007F222A"/>
  </w:style>
  <w:style w:type="character" w:customStyle="1" w:styleId="PlaceholderText1">
    <w:name w:val="Placeholder Text1"/>
    <w:basedOn w:val="DefaultParagraphFont"/>
    <w:uiPriority w:val="99"/>
    <w:semiHidden/>
    <w:rsid w:val="007F222A"/>
    <w:rPr>
      <w:color w:val="808080"/>
    </w:rPr>
  </w:style>
  <w:style w:type="table" w:customStyle="1" w:styleId="ckeshowborder">
    <w:name w:val="cke_show_border"/>
    <w:basedOn w:val="TableNormal"/>
    <w:rsid w:val="007F22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paragraph" w:styleId="Revision">
    <w:name w:val="Revision"/>
    <w:hidden/>
    <w:uiPriority w:val="99"/>
    <w:semiHidden/>
    <w:rsid w:val="007F2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7F22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7F222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GB" w:eastAsia="en-GB"/>
    </w:rPr>
  </w:style>
  <w:style w:type="table" w:styleId="PlainTable2">
    <w:name w:val="Plain Table 2"/>
    <w:basedOn w:val="TableNormal"/>
    <w:uiPriority w:val="42"/>
    <w:rsid w:val="007F222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arkt3c7cquae">
    <w:name w:val="markt3c7cquae"/>
    <w:basedOn w:val="DefaultParagraphFont"/>
    <w:rsid w:val="007F222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222A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7F222A"/>
    <w:pPr>
      <w:spacing w:before="100" w:beforeAutospacing="1" w:after="100" w:afterAutospacing="1" w:line="240" w:lineRule="auto"/>
      <w:ind w:firstLine="0"/>
    </w:pPr>
  </w:style>
  <w:style w:type="paragraph" w:customStyle="1" w:styleId="xl65">
    <w:name w:val="xl65"/>
    <w:basedOn w:val="Normal"/>
    <w:rsid w:val="007F222A"/>
    <w:pPr>
      <w:spacing w:before="100" w:beforeAutospacing="1" w:after="100" w:afterAutospacing="1" w:line="240" w:lineRule="auto"/>
      <w:ind w:firstLine="0"/>
    </w:pPr>
  </w:style>
  <w:style w:type="paragraph" w:customStyle="1" w:styleId="xl66">
    <w:name w:val="xl66"/>
    <w:basedOn w:val="Normal"/>
    <w:rsid w:val="007F222A"/>
    <w:pPr>
      <w:spacing w:before="100" w:beforeAutospacing="1" w:after="100" w:afterAutospacing="1" w:line="240" w:lineRule="auto"/>
      <w:ind w:firstLine="0"/>
    </w:pPr>
    <w:rPr>
      <w:color w:val="000000"/>
    </w:rPr>
  </w:style>
  <w:style w:type="paragraph" w:customStyle="1" w:styleId="xl67">
    <w:name w:val="xl67"/>
    <w:basedOn w:val="Normal"/>
    <w:rsid w:val="007F222A"/>
    <w:pPr>
      <w:spacing w:before="100" w:beforeAutospacing="1" w:after="100" w:afterAutospacing="1" w:line="240" w:lineRule="auto"/>
      <w:ind w:firstLine="0"/>
      <w:jc w:val="center"/>
      <w:textAlignment w:val="center"/>
    </w:pPr>
  </w:style>
  <w:style w:type="paragraph" w:customStyle="1" w:styleId="xl68">
    <w:name w:val="xl68"/>
    <w:basedOn w:val="Normal"/>
    <w:rsid w:val="007F222A"/>
    <w:pP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69">
    <w:name w:val="xl69"/>
    <w:basedOn w:val="Normal"/>
    <w:rsid w:val="007F222A"/>
    <w:pPr>
      <w:spacing w:before="100" w:beforeAutospacing="1" w:after="100" w:afterAutospacing="1" w:line="240" w:lineRule="auto"/>
      <w:ind w:firstLine="0"/>
      <w:jc w:val="center"/>
      <w:textAlignment w:val="center"/>
    </w:pPr>
  </w:style>
  <w:style w:type="paragraph" w:customStyle="1" w:styleId="xl70">
    <w:name w:val="xl70"/>
    <w:basedOn w:val="Normal"/>
    <w:rsid w:val="007F222A"/>
    <w:pP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71">
    <w:name w:val="xl71"/>
    <w:basedOn w:val="Normal"/>
    <w:rsid w:val="007F222A"/>
    <w:pPr>
      <w:spacing w:before="100" w:beforeAutospacing="1" w:after="100" w:afterAutospacing="1" w:line="240" w:lineRule="auto"/>
      <w:ind w:firstLine="0"/>
      <w:jc w:val="center"/>
      <w:textAlignment w:val="center"/>
    </w:pPr>
  </w:style>
  <w:style w:type="paragraph" w:customStyle="1" w:styleId="xl72">
    <w:name w:val="xl72"/>
    <w:basedOn w:val="Normal"/>
    <w:rsid w:val="007F222A"/>
    <w:pPr>
      <w:pBdr>
        <w:lef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</w:style>
  <w:style w:type="paragraph" w:customStyle="1" w:styleId="xl73">
    <w:name w:val="xl73"/>
    <w:basedOn w:val="Normal"/>
    <w:rsid w:val="007F22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74">
    <w:name w:val="xl74"/>
    <w:basedOn w:val="Normal"/>
    <w:rsid w:val="007F222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75">
    <w:name w:val="xl75"/>
    <w:basedOn w:val="Normal"/>
    <w:rsid w:val="007F22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76">
    <w:name w:val="xl76"/>
    <w:basedOn w:val="Normal"/>
    <w:rsid w:val="007F22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77">
    <w:name w:val="xl77"/>
    <w:basedOn w:val="Normal"/>
    <w:rsid w:val="007F222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78">
    <w:name w:val="xl78"/>
    <w:basedOn w:val="Normal"/>
    <w:rsid w:val="007F22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000000"/>
    </w:rPr>
  </w:style>
  <w:style w:type="paragraph" w:customStyle="1" w:styleId="xl79">
    <w:name w:val="xl79"/>
    <w:basedOn w:val="Normal"/>
    <w:rsid w:val="007F222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000000"/>
    </w:rPr>
  </w:style>
  <w:style w:type="paragraph" w:customStyle="1" w:styleId="xl80">
    <w:name w:val="xl80"/>
    <w:basedOn w:val="Normal"/>
    <w:rsid w:val="007F22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000000"/>
    </w:rPr>
  </w:style>
  <w:style w:type="paragraph" w:customStyle="1" w:styleId="xl81">
    <w:name w:val="xl81"/>
    <w:basedOn w:val="Normal"/>
    <w:rsid w:val="007F222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82">
    <w:name w:val="xl82"/>
    <w:basedOn w:val="Normal"/>
    <w:rsid w:val="007F22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textAlignment w:val="center"/>
    </w:pPr>
    <w:rPr>
      <w:color w:val="000000"/>
    </w:rPr>
  </w:style>
  <w:style w:type="paragraph" w:customStyle="1" w:styleId="xl83">
    <w:name w:val="xl83"/>
    <w:basedOn w:val="Normal"/>
    <w:rsid w:val="007F222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</w:style>
  <w:style w:type="paragraph" w:customStyle="1" w:styleId="xl84">
    <w:name w:val="xl84"/>
    <w:basedOn w:val="Normal"/>
    <w:rsid w:val="007F222A"/>
    <w:pPr>
      <w:pBdr>
        <w:lef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</w:style>
  <w:style w:type="paragraph" w:customStyle="1" w:styleId="xl85">
    <w:name w:val="xl85"/>
    <w:basedOn w:val="Normal"/>
    <w:rsid w:val="007F22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86">
    <w:name w:val="xl86"/>
    <w:basedOn w:val="Normal"/>
    <w:rsid w:val="007F222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customStyle="1" w:styleId="xl87">
    <w:name w:val="xl87"/>
    <w:basedOn w:val="Normal"/>
    <w:rsid w:val="007F22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</w:rPr>
  </w:style>
  <w:style w:type="paragraph" w:styleId="TOCHeading">
    <w:name w:val="TOC Heading"/>
    <w:basedOn w:val="Heading1"/>
    <w:next w:val="Normal"/>
    <w:uiPriority w:val="39"/>
    <w:unhideWhenUsed/>
    <w:qFormat/>
    <w:rsid w:val="007F222A"/>
    <w:pPr>
      <w:keepNext/>
      <w:keepLines/>
      <w:pageBreakBefore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character" w:customStyle="1" w:styleId="tabchar">
    <w:name w:val="tabchar"/>
    <w:basedOn w:val="DefaultParagraphFont"/>
    <w:rsid w:val="007F2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6985</Words>
  <Characters>39816</Characters>
  <Application>Microsoft Office Word</Application>
  <DocSecurity>0</DocSecurity>
  <Lines>331</Lines>
  <Paragraphs>93</Paragraphs>
  <ScaleCrop>false</ScaleCrop>
  <Company/>
  <LinksUpToDate>false</LinksUpToDate>
  <CharactersWithSpaces>46708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HADJER NAMOUS</dc:creator>
  <cp:keywords/>
  <dc:description/>
  <cp:lastModifiedBy>HADJER NAMOUS</cp:lastModifiedBy>
  <cp:revision>2</cp:revision>
  <dcterms:created xsi:type="dcterms:W3CDTF">2023-10-21T21:15:00Z</dcterms:created>
  <dcterms:modified xsi:type="dcterms:W3CDTF">2023-10-21T21:15:00Z</dcterms:modified>
</cp:coreProperties>
</file>