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65B22" w14:textId="77777777" w:rsidR="0015669C" w:rsidRPr="00784C9D" w:rsidRDefault="0015669C" w:rsidP="0015669C">
      <w:pPr>
        <w:rPr>
          <w:rFonts w:ascii="Arial" w:hAnsi="Arial" w:cs="Arial"/>
          <w:b/>
          <w:bCs/>
          <w:sz w:val="72"/>
          <w:szCs w:val="72"/>
        </w:rPr>
      </w:pPr>
      <w:r w:rsidRPr="00784C9D">
        <w:rPr>
          <w:rFonts w:ascii="Arial" w:hAnsi="Arial" w:cs="Arial"/>
          <w:b/>
          <w:bCs/>
          <w:sz w:val="72"/>
          <w:szCs w:val="72"/>
        </w:rPr>
        <w:t>Supplementary Materials</w:t>
      </w:r>
    </w:p>
    <w:p w14:paraId="3702D2F6" w14:textId="77777777" w:rsidR="0015669C" w:rsidRPr="00264008" w:rsidRDefault="0015669C" w:rsidP="0015669C">
      <w:pPr>
        <w:rPr>
          <w:rFonts w:ascii="Arial" w:hAnsi="Arial" w:cs="Arial"/>
          <w:b/>
          <w:bCs/>
          <w:sz w:val="36"/>
          <w:szCs w:val="36"/>
        </w:rPr>
      </w:pPr>
      <w:bookmarkStart w:id="0" w:name="_Toc128492597"/>
      <w:r w:rsidRPr="00264008">
        <w:rPr>
          <w:rFonts w:ascii="Arial" w:hAnsi="Arial" w:cs="Arial"/>
          <w:b/>
          <w:bCs/>
          <w:sz w:val="36"/>
          <w:szCs w:val="36"/>
        </w:rPr>
        <w:t>ODD+2</w:t>
      </w:r>
      <w:bookmarkEnd w:id="0"/>
    </w:p>
    <w:p w14:paraId="0263F645" w14:textId="77777777" w:rsidR="0015669C" w:rsidRPr="00264008" w:rsidRDefault="0015669C" w:rsidP="0015669C">
      <w:pPr>
        <w:rPr>
          <w:rFonts w:ascii="Arial" w:hAnsi="Arial" w:cs="Arial"/>
          <w:b/>
          <w:bCs/>
        </w:rPr>
      </w:pPr>
      <w:r w:rsidRPr="00264008">
        <w:rPr>
          <w:rFonts w:ascii="Arial" w:hAnsi="Arial" w:cs="Arial"/>
          <w:b/>
          <w:bCs/>
        </w:rPr>
        <w:t>Model Description</w:t>
      </w:r>
    </w:p>
    <w:p w14:paraId="4FEB72CF" w14:textId="1AE54829" w:rsidR="0015669C" w:rsidRPr="00B77EFA" w:rsidRDefault="0015669C" w:rsidP="0015669C">
      <w:pPr>
        <w:rPr>
          <w:rFonts w:ascii="Arial" w:hAnsi="Arial" w:cs="Arial"/>
        </w:rPr>
      </w:pPr>
      <w:r w:rsidRPr="00B77EFA">
        <w:rPr>
          <w:rFonts w:ascii="Arial" w:hAnsi="Arial" w:cs="Arial"/>
        </w:rPr>
        <w:tab/>
        <w:t>This model was created in the agent-based modeling software NetLogo (v6.2.2</w:t>
      </w:r>
      <w:r>
        <w:rPr>
          <w:rFonts w:ascii="Arial" w:hAnsi="Arial" w:cs="Arial"/>
        </w:rPr>
        <w:t xml:space="preserve">, </w:t>
      </w:r>
      <w:r>
        <w:rPr>
          <w:rFonts w:ascii="Arial" w:hAnsi="Arial" w:cs="Arial"/>
        </w:rPr>
        <w:fldChar w:fldCharType="begin"/>
      </w:r>
      <w:r w:rsidR="00DD30F1">
        <w:rPr>
          <w:rFonts w:ascii="Arial" w:hAnsi="Arial" w:cs="Arial"/>
        </w:rPr>
        <w:instrText xml:space="preserve"> ADDIN ZOTERO_ITEM CSL_CITATION {"citationID":"KjTFiZS4","properties":{"formattedCitation":"\\super 1\\nosupersub{}","plainCitation":"1","noteIndex":0},"citationItems":[{"id":36,"uris":["http://zotero.org/users/local/YpYxQsrU/items/Q7EDPMWQ"],"itemData":{"id":36,"type":"article-journal","container-title":"http://ccl.northwestern.edu/netlogo/","title":"Netlogo","URL":"https://cir.nii.ac.jp/crid/1573387449823174784","author":[{"family":"Wilensky","given":"U."}],"issued":{"date-parts":[["1999"]]}}}],"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1</w:t>
      </w:r>
      <w:r>
        <w:rPr>
          <w:rFonts w:ascii="Arial" w:hAnsi="Arial" w:cs="Arial"/>
        </w:rPr>
        <w:fldChar w:fldCharType="end"/>
      </w:r>
      <w:r w:rsidRPr="00B77EFA">
        <w:rPr>
          <w:rFonts w:ascii="Arial" w:hAnsi="Arial" w:cs="Arial"/>
        </w:rPr>
        <w:t xml:space="preserve"> and can be completely re-created using this standardized ODD+ document </w:t>
      </w:r>
      <w:r>
        <w:rPr>
          <w:rFonts w:ascii="Arial" w:hAnsi="Arial" w:cs="Arial"/>
        </w:rPr>
        <w:fldChar w:fldCharType="begin"/>
      </w:r>
      <w:r w:rsidR="00DD30F1">
        <w:rPr>
          <w:rFonts w:ascii="Arial" w:hAnsi="Arial" w:cs="Arial"/>
        </w:rPr>
        <w:instrText xml:space="preserve"> ADDIN ZOTERO_ITEM CSL_CITATION {"citationID":"Q8Lj38TJ","properties":{"formattedCitation":"\\super 2\\nosupersub{}","plainCitation":"2","noteIndex":0},"citationItems":[{"id":44,"uris":["http://zotero.org/users/local/YpYxQsrU/items/GLYQNIGP"],"itemData":{"id":44,"type":"article-journal","container-title":"Journal of Artificial Societies and Social Simulation","issue":"2","note":"ISBN: 1460-7425","title":"The ODD protocol for describing agent-based and other simulation models: A second update to improve clarity, replication, and structural realism","volume":"23","author":[{"family":"Grimm","given":"Volker"},{"family":"Railsback","given":"Steven F."},{"family":"Vincenot","given":"Christian E."},{"family":"Berger","given":"Uta"},{"family":"Gallagher","given":"Cara"},{"family":"DeAngelis","given":"Donald L."},{"family":"Edmonds","given":"Bruce"},{"family":"Ge","given":"Jiaqi"},{"family":"Giske","given":"Jarl"},{"family":"Groeneveld","given":"Juergen"}],"issued":{"date-parts":[["2020"]]}}}],"schema":"https://github.com/citation-style-language/schema/raw/master/csl-citation.json"}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2</w:t>
      </w:r>
      <w:r>
        <w:rPr>
          <w:rFonts w:ascii="Arial" w:hAnsi="Arial" w:cs="Arial"/>
        </w:rPr>
        <w:fldChar w:fldCharType="end"/>
      </w:r>
      <w:r w:rsidRPr="00B77EFA">
        <w:rPr>
          <w:rFonts w:ascii="Arial" w:hAnsi="Arial" w:cs="Arial"/>
        </w:rPr>
        <w:t xml:space="preserve">. A randomized cityscape is created and populated with ‘dogs’ who live simulated lives </w:t>
      </w:r>
      <w:r>
        <w:rPr>
          <w:rFonts w:ascii="Arial" w:hAnsi="Arial" w:cs="Arial"/>
        </w:rPr>
        <w:t>that mimic</w:t>
      </w:r>
      <w:r w:rsidRPr="00B77EFA">
        <w:rPr>
          <w:rFonts w:ascii="Arial" w:hAnsi="Arial" w:cs="Arial"/>
        </w:rPr>
        <w:t xml:space="preserve"> important processes in free roaming dogs’ life histories. Agents acting as ‘dogcatchers’ attempt to collect dogs </w:t>
      </w:r>
      <w:r>
        <w:rPr>
          <w:rFonts w:ascii="Arial" w:hAnsi="Arial" w:cs="Arial"/>
        </w:rPr>
        <w:t>for intervention (using either vaccination, lethal removal, sterilization, or some combination)</w:t>
      </w:r>
      <w:r w:rsidRPr="00B77EFA">
        <w:rPr>
          <w:rFonts w:ascii="Arial" w:hAnsi="Arial" w:cs="Arial"/>
        </w:rPr>
        <w:t xml:space="preserve">. </w:t>
      </w:r>
    </w:p>
    <w:p w14:paraId="16A03C75" w14:textId="77777777" w:rsidR="0015669C" w:rsidRPr="00B77EFA" w:rsidRDefault="0015669C" w:rsidP="0015669C">
      <w:pPr>
        <w:rPr>
          <w:rFonts w:ascii="Arial" w:hAnsi="Arial" w:cs="Arial"/>
        </w:rPr>
      </w:pPr>
      <w:r w:rsidRPr="00B77EFA">
        <w:rPr>
          <w:rFonts w:ascii="Arial" w:hAnsi="Arial" w:cs="Arial"/>
        </w:rPr>
        <w:tab/>
      </w:r>
    </w:p>
    <w:p w14:paraId="1C3C0309" w14:textId="77777777" w:rsidR="0015669C" w:rsidRPr="00B77EFA" w:rsidRDefault="0015669C" w:rsidP="0015669C">
      <w:pPr>
        <w:rPr>
          <w:rFonts w:ascii="Arial" w:hAnsi="Arial" w:cs="Arial"/>
          <w:b/>
          <w:bCs/>
        </w:rPr>
      </w:pPr>
      <w:r w:rsidRPr="00B77EFA">
        <w:rPr>
          <w:rFonts w:ascii="Arial" w:hAnsi="Arial" w:cs="Arial"/>
          <w:b/>
          <w:bCs/>
        </w:rPr>
        <w:t>Purpose</w:t>
      </w:r>
    </w:p>
    <w:p w14:paraId="454D4264" w14:textId="5EA7A25E" w:rsidR="0015669C" w:rsidRPr="00B77EFA" w:rsidRDefault="0015669C" w:rsidP="0015669C">
      <w:pPr>
        <w:rPr>
          <w:rFonts w:ascii="Arial" w:hAnsi="Arial" w:cs="Arial"/>
        </w:rPr>
      </w:pPr>
      <w:r w:rsidRPr="00B77EFA">
        <w:rPr>
          <w:rFonts w:ascii="Arial" w:hAnsi="Arial" w:cs="Arial"/>
        </w:rPr>
        <w:tab/>
        <w:t xml:space="preserve">The model seeks to provide a highly flexible platform to test different methodologies of dog population management while ensuring the outcomes match real world scenarios as closely as possible. A previous </w:t>
      </w:r>
      <w:r>
        <w:rPr>
          <w:rFonts w:ascii="Arial" w:hAnsi="Arial" w:cs="Arial"/>
        </w:rPr>
        <w:t xml:space="preserve">model </w:t>
      </w:r>
      <w:r w:rsidRPr="00B77EFA">
        <w:rPr>
          <w:rFonts w:ascii="Arial" w:hAnsi="Arial" w:cs="Arial"/>
        </w:rPr>
        <w:t>iteration by Yoak</w:t>
      </w:r>
      <w:r>
        <w:rPr>
          <w:rFonts w:ascii="Arial" w:hAnsi="Arial" w:cs="Arial"/>
        </w:rPr>
        <w:fldChar w:fldCharType="begin"/>
      </w:r>
      <w:r w:rsidR="00DD30F1">
        <w:rPr>
          <w:rFonts w:ascii="Arial" w:hAnsi="Arial" w:cs="Arial"/>
        </w:rPr>
        <w:instrText xml:space="preserve"> ADDIN ZOTERO_ITEM CSL_CITATION {"citationID":"DCohyl0E","properties":{"formattedCitation":"\\super 3\\nosupersub{}","plainCitation":"3","noteIndex":0},"citationItems":[{"id":33,"uris":["http://zotero.org/users/local/YpYxQsrU/items/2A8K6NX7"],"itemData":{"id":33,"type":"article-journal","abstract":"Urban free-roaming dog populations in the developing world are managed by a patchwork of local veterinary practitioners, government programs, and non-governmental organizations with varied effectiveness. While lethal removal is still commonly practiced, vaccination and fertility control methods are increasingly being adopted. Identifying which method(s) provides the most cost effective management is needed to inform dog population managers who seek to limit conflicts like dog bites, the spread of disease, and predation on wildlife. Here we describe an agent-based model that simulates the population of free-roaming dogs in Jaipur, a northwestern Indian city. We then apply various lethal and fertility control methodologies to identify which most effectively lowered the dog population size. This spatially explicit model includes temporal and demographic details of street dog populations modeled after data from the study city. We tested each pairing of control type (lethal or fertility) with search method (how to target efforts) to see their efficacy at altering the city’s dog population size, age structure, sterilization coverage, as well as the number of dogs handled. Models were run for 15 years to assess the long term effects of intervention. We found that the fertility control method that targets areas of the city with the highest percentage of intact bitches outperforms all other fertility control and lethal removal programs at reducing the population size while sterilizing a significantly higher proportion of the population. All lethal program methods skewed population demographics towards significantly younger dogs, thus likely increasing the frequency of conflict with humans. This work demonstrates the benefits of modeling differing management policies in free-roaming dogs.","container-title":"Ecological Modelling","DOI":"https://doi.org/10.1016/j.ecolmodel.2016.09.018","ISSN":"0304-3800","page":"53-61","title":"Optimizing free-roaming dog control programs using agent-based models","volume":"341","author":[{"family":"Yoak","given":"A.J."},{"family":"Reece","given":"John F."},{"family":"Gehrt","given":"Stanley D."},{"family":"Hamilton","given":"Ian M."}],"issued":{"date-parts":[["2016"]]}}}],"schema":"https://github.com/citation-style-language/schema/raw/master/csl-citation.json"}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3</w:t>
      </w:r>
      <w:r>
        <w:rPr>
          <w:rFonts w:ascii="Arial" w:hAnsi="Arial" w:cs="Arial"/>
        </w:rPr>
        <w:fldChar w:fldCharType="end"/>
      </w:r>
      <w:r>
        <w:rPr>
          <w:rFonts w:ascii="Arial" w:hAnsi="Arial" w:cs="Arial"/>
        </w:rPr>
        <w:t xml:space="preserve"> </w:t>
      </w:r>
      <w:r w:rsidRPr="00B77EFA">
        <w:rPr>
          <w:rFonts w:ascii="Arial" w:hAnsi="Arial" w:cs="Arial"/>
        </w:rPr>
        <w:t>as well as a similar model by Belsare and Vanak</w:t>
      </w:r>
      <w:r>
        <w:rPr>
          <w:rFonts w:ascii="Arial" w:hAnsi="Arial" w:cs="Arial"/>
        </w:rPr>
        <w:fldChar w:fldCharType="begin"/>
      </w:r>
      <w:r w:rsidR="00DD30F1">
        <w:rPr>
          <w:rFonts w:ascii="Arial" w:hAnsi="Arial" w:cs="Arial"/>
        </w:rPr>
        <w:instrText xml:space="preserve"> ADDIN ZOTERO_ITEM CSL_CITATION {"citationID":"lYD41wCt","properties":{"formattedCitation":"\\super 4\\nosupersub{}","plainCitation":"4","noteIndex":0},"citationItems":[{"id":34,"uris":["http://zotero.org/users/local/YpYxQsrU/items/LRXDGTMI"],"itemData":{"id":34,"type":"article-journal","container-title":"Scientific Reports","issue":"1","page":"1-12","title":"Modelling the challenges of managing free-ranging dog populations.","volume":"10","author":[{"family":"Belsare","given":"A."},{"family":"Vanak","given":"A.T."}],"issued":{"date-parts":[["2020"]]}}}],"schema":"https://github.com/citation-style-language/schema/raw/master/csl-citation.json"}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4</w:t>
      </w:r>
      <w:r>
        <w:rPr>
          <w:rFonts w:ascii="Arial" w:hAnsi="Arial" w:cs="Arial"/>
        </w:rPr>
        <w:fldChar w:fldCharType="end"/>
      </w:r>
      <w:r w:rsidRPr="00B77EFA">
        <w:rPr>
          <w:rFonts w:ascii="Arial" w:hAnsi="Arial" w:cs="Arial"/>
        </w:rPr>
        <w:t xml:space="preserve"> form </w:t>
      </w:r>
      <w:r>
        <w:rPr>
          <w:rFonts w:ascii="Arial" w:hAnsi="Arial" w:cs="Arial"/>
        </w:rPr>
        <w:t xml:space="preserve">the basis for </w:t>
      </w:r>
      <w:r w:rsidRPr="00B77EFA">
        <w:rPr>
          <w:rFonts w:ascii="Arial" w:hAnsi="Arial" w:cs="Arial"/>
        </w:rPr>
        <w:t>strong</w:t>
      </w:r>
      <w:r>
        <w:rPr>
          <w:rFonts w:ascii="Arial" w:hAnsi="Arial" w:cs="Arial"/>
        </w:rPr>
        <w:t>,</w:t>
      </w:r>
      <w:r w:rsidRPr="00B77EFA">
        <w:rPr>
          <w:rFonts w:ascii="Arial" w:hAnsi="Arial" w:cs="Arial"/>
        </w:rPr>
        <w:t xml:space="preserve"> biological</w:t>
      </w:r>
      <w:r>
        <w:rPr>
          <w:rFonts w:ascii="Arial" w:hAnsi="Arial" w:cs="Arial"/>
        </w:rPr>
        <w:t>ly accurate</w:t>
      </w:r>
      <w:r w:rsidRPr="00B77EFA">
        <w:rPr>
          <w:rFonts w:ascii="Arial" w:hAnsi="Arial" w:cs="Arial"/>
        </w:rPr>
        <w:t xml:space="preserve"> foundation but have been enhanced here for ease of use and to handle more variable situations.</w:t>
      </w:r>
    </w:p>
    <w:p w14:paraId="3FF8D32A" w14:textId="77777777" w:rsidR="0015669C" w:rsidRPr="00B77EFA" w:rsidRDefault="0015669C" w:rsidP="0015669C">
      <w:pPr>
        <w:rPr>
          <w:rFonts w:ascii="Arial" w:hAnsi="Arial" w:cs="Arial"/>
          <w:b/>
          <w:bCs/>
        </w:rPr>
      </w:pPr>
      <w:r w:rsidRPr="00B77EFA">
        <w:rPr>
          <w:rFonts w:ascii="Arial" w:hAnsi="Arial" w:cs="Arial"/>
          <w:b/>
          <w:bCs/>
        </w:rPr>
        <w:t>Entities, state variables, and scales,</w:t>
      </w:r>
    </w:p>
    <w:p w14:paraId="47C9CE1F" w14:textId="293C39DC" w:rsidR="0015669C" w:rsidRDefault="0015669C" w:rsidP="0015669C">
      <w:pPr>
        <w:rPr>
          <w:rFonts w:ascii="Arial" w:hAnsi="Arial" w:cs="Arial"/>
        </w:rPr>
      </w:pPr>
      <w:r w:rsidRPr="00B77EFA">
        <w:rPr>
          <w:rFonts w:ascii="Arial" w:hAnsi="Arial" w:cs="Arial"/>
        </w:rPr>
        <w:tab/>
        <w:t xml:space="preserve">The model </w:t>
      </w:r>
      <w:r w:rsidRPr="000838B2">
        <w:rPr>
          <w:rFonts w:ascii="Arial" w:hAnsi="Arial" w:cs="Arial"/>
        </w:rPr>
        <w:t>consists of two entities: dogs and dogcatchers and each has their own unique parameters (</w:t>
      </w:r>
      <w:r w:rsidRPr="000838B2">
        <w:rPr>
          <w:rFonts w:ascii="Arial" w:hAnsi="Arial" w:cs="Arial"/>
        </w:rPr>
        <w:fldChar w:fldCharType="begin"/>
      </w:r>
      <w:r w:rsidRPr="000838B2">
        <w:rPr>
          <w:rFonts w:ascii="Arial" w:hAnsi="Arial" w:cs="Arial"/>
        </w:rPr>
        <w:instrText xml:space="preserve"> REF _Ref138193387 \h  \* MERGEFORMAT </w:instrText>
      </w:r>
      <w:r w:rsidRPr="000838B2">
        <w:rPr>
          <w:rFonts w:ascii="Arial" w:hAnsi="Arial" w:cs="Arial"/>
        </w:rPr>
      </w:r>
      <w:r w:rsidRPr="000838B2">
        <w:rPr>
          <w:rFonts w:ascii="Arial" w:hAnsi="Arial" w:cs="Arial"/>
        </w:rPr>
        <w:fldChar w:fldCharType="separate"/>
      </w:r>
      <w:r w:rsidR="00064073" w:rsidRPr="00064073">
        <w:rPr>
          <w:rFonts w:ascii="Arial" w:hAnsi="Arial" w:cs="Arial"/>
        </w:rPr>
        <w:t>Supplementary Table 1. Agent and environmental parameters</w:t>
      </w:r>
      <w:r w:rsidRPr="000838B2">
        <w:rPr>
          <w:rFonts w:ascii="Arial" w:hAnsi="Arial" w:cs="Arial"/>
        </w:rPr>
        <w:fldChar w:fldCharType="end"/>
      </w:r>
      <w:r w:rsidRPr="000838B2">
        <w:rPr>
          <w:rFonts w:ascii="Arial" w:hAnsi="Arial" w:cs="Arial"/>
        </w:rPr>
        <w:t>. Dogs possess nearly all of the important state variables in the system such as location, sex, age, if they are reproductively intact, if they have been previously</w:t>
      </w:r>
      <w:r w:rsidRPr="00B77EFA">
        <w:rPr>
          <w:rFonts w:ascii="Arial" w:hAnsi="Arial" w:cs="Arial"/>
        </w:rPr>
        <w:t xml:space="preserve"> caught (i.e., tipped, as a common marking technique is to remove a small portion of one ear tip</w:t>
      </w:r>
      <w:r>
        <w:rPr>
          <w:rFonts w:ascii="Arial" w:hAnsi="Arial" w:cs="Arial"/>
        </w:rPr>
        <w:t xml:space="preserve"> or create a recognizable ‘notch’ in the leading edge of one ear</w:t>
      </w:r>
      <w:r w:rsidRPr="00B77EFA">
        <w:rPr>
          <w:rFonts w:ascii="Arial" w:hAnsi="Arial" w:cs="Arial"/>
        </w:rPr>
        <w:t xml:space="preserve">), and if they are currently protected </w:t>
      </w:r>
      <w:r>
        <w:rPr>
          <w:rFonts w:ascii="Arial" w:hAnsi="Arial" w:cs="Arial"/>
        </w:rPr>
        <w:t xml:space="preserve">immunologically </w:t>
      </w:r>
      <w:r w:rsidRPr="00B77EFA">
        <w:rPr>
          <w:rFonts w:ascii="Arial" w:hAnsi="Arial" w:cs="Arial"/>
        </w:rPr>
        <w:t xml:space="preserve">by a vaccine.  </w:t>
      </w:r>
    </w:p>
    <w:p w14:paraId="23F54944" w14:textId="5B6B66A7" w:rsidR="0015669C" w:rsidRPr="00B77EFA" w:rsidRDefault="0015669C" w:rsidP="0015669C">
      <w:pPr>
        <w:ind w:firstLine="720"/>
        <w:rPr>
          <w:rFonts w:ascii="Arial" w:hAnsi="Arial" w:cs="Arial"/>
        </w:rPr>
      </w:pPr>
      <w:r w:rsidRPr="00B77EFA">
        <w:rPr>
          <w:rFonts w:ascii="Arial" w:hAnsi="Arial" w:cs="Arial"/>
        </w:rPr>
        <w:t xml:space="preserve">Dogcatchers have a location and a limit to the number of dogs they can capture that month. </w:t>
      </w:r>
      <w:r>
        <w:rPr>
          <w:rFonts w:ascii="Arial" w:hAnsi="Arial" w:cs="Arial"/>
        </w:rPr>
        <w:t>D</w:t>
      </w:r>
      <w:r w:rsidRPr="00B77EFA">
        <w:rPr>
          <w:rFonts w:ascii="Arial" w:hAnsi="Arial" w:cs="Arial"/>
        </w:rPr>
        <w:t xml:space="preserve">ogcatchers are </w:t>
      </w:r>
      <w:r>
        <w:rPr>
          <w:rFonts w:ascii="Arial" w:hAnsi="Arial" w:cs="Arial"/>
        </w:rPr>
        <w:t xml:space="preserve">also </w:t>
      </w:r>
      <w:r w:rsidRPr="00B77EFA">
        <w:rPr>
          <w:rFonts w:ascii="Arial" w:hAnsi="Arial" w:cs="Arial"/>
        </w:rPr>
        <w:t xml:space="preserve">limited in how much ‘effort’ they can employ by limiting their distance travelled per </w:t>
      </w:r>
      <w:r>
        <w:rPr>
          <w:rFonts w:ascii="Arial" w:hAnsi="Arial" w:cs="Arial"/>
        </w:rPr>
        <w:t>month</w:t>
      </w:r>
      <w:r w:rsidRPr="00B77EFA">
        <w:rPr>
          <w:rFonts w:ascii="Arial" w:hAnsi="Arial" w:cs="Arial"/>
        </w:rPr>
        <w:t>. Square patches of land represent approximately 1km x 1km space</w:t>
      </w:r>
      <w:r w:rsidR="00BF3786">
        <w:rPr>
          <w:rFonts w:ascii="Arial" w:hAnsi="Arial" w:cs="Arial"/>
        </w:rPr>
        <w:t xml:space="preserve"> (however </w:t>
      </w:r>
      <w:r w:rsidR="00A356EE">
        <w:rPr>
          <w:rFonts w:ascii="Arial" w:hAnsi="Arial" w:cs="Arial"/>
        </w:rPr>
        <w:t>scale has little impact on the model and will vary as users produce their own city-maps)</w:t>
      </w:r>
      <w:r w:rsidRPr="00B77EFA">
        <w:rPr>
          <w:rFonts w:ascii="Arial" w:hAnsi="Arial" w:cs="Arial"/>
        </w:rPr>
        <w:t xml:space="preserve"> and are stochastically broken up into zones of variable size and dog carrying capacity</w:t>
      </w:r>
      <w:r>
        <w:rPr>
          <w:rFonts w:ascii="Arial" w:hAnsi="Arial" w:cs="Arial"/>
        </w:rPr>
        <w:t xml:space="preserve"> during model initialization</w:t>
      </w:r>
      <w:r w:rsidRPr="00B77EFA">
        <w:rPr>
          <w:rFonts w:ascii="Arial" w:hAnsi="Arial" w:cs="Arial"/>
        </w:rPr>
        <w:t xml:space="preserve">. Each time step represents one month. </w:t>
      </w:r>
    </w:p>
    <w:p w14:paraId="14086C8E" w14:textId="38F5697D" w:rsidR="0015669C" w:rsidRPr="00EC62F0" w:rsidRDefault="0015669C" w:rsidP="0015669C">
      <w:pPr>
        <w:pStyle w:val="Caption"/>
        <w:keepNext/>
      </w:pPr>
      <w:bookmarkStart w:id="1" w:name="_Ref138193387"/>
      <w:r>
        <w:rPr>
          <w:b/>
          <w:bCs/>
        </w:rPr>
        <w:t xml:space="preserve">Supplementary </w:t>
      </w:r>
      <w:r w:rsidRPr="00B77EFA">
        <w:rPr>
          <w:b/>
          <w:bCs/>
        </w:rPr>
        <w:t xml:space="preserve">Table </w:t>
      </w:r>
      <w:r w:rsidRPr="00B77EFA">
        <w:rPr>
          <w:b/>
          <w:bCs/>
        </w:rPr>
        <w:fldChar w:fldCharType="begin"/>
      </w:r>
      <w:r w:rsidRPr="00B77EFA">
        <w:rPr>
          <w:b/>
          <w:bCs/>
        </w:rPr>
        <w:instrText xml:space="preserve"> SEQ Table \* ARABIC </w:instrText>
      </w:r>
      <w:r w:rsidRPr="00B77EFA">
        <w:rPr>
          <w:b/>
          <w:bCs/>
        </w:rPr>
        <w:fldChar w:fldCharType="separate"/>
      </w:r>
      <w:r w:rsidR="00064073">
        <w:rPr>
          <w:b/>
          <w:bCs/>
          <w:noProof/>
        </w:rPr>
        <w:t>1</w:t>
      </w:r>
      <w:r w:rsidRPr="00B77EFA">
        <w:rPr>
          <w:b/>
          <w:bCs/>
        </w:rPr>
        <w:fldChar w:fldCharType="end"/>
      </w:r>
      <w:r>
        <w:rPr>
          <w:b/>
          <w:bCs/>
        </w:rPr>
        <w:t xml:space="preserve">. </w:t>
      </w:r>
      <w:r>
        <w:t>Agent and environmental parameters</w:t>
      </w:r>
      <w:bookmarkEnd w:id="1"/>
      <w:r>
        <w:t xml:space="preserve"> </w:t>
      </w:r>
    </w:p>
    <w:tbl>
      <w:tblPr>
        <w:tblStyle w:val="TableGrid"/>
        <w:tblW w:w="9768" w:type="dxa"/>
        <w:tblLook w:val="04A0" w:firstRow="1" w:lastRow="0" w:firstColumn="1" w:lastColumn="0" w:noHBand="0" w:noVBand="1"/>
      </w:tblPr>
      <w:tblGrid>
        <w:gridCol w:w="1953"/>
        <w:gridCol w:w="1953"/>
        <w:gridCol w:w="1954"/>
        <w:gridCol w:w="1954"/>
        <w:gridCol w:w="1954"/>
      </w:tblGrid>
      <w:tr w:rsidR="0015669C" w:rsidRPr="00EC62F0" w14:paraId="65A674B0" w14:textId="77777777" w:rsidTr="00CC3752">
        <w:trPr>
          <w:trHeight w:val="242"/>
        </w:trPr>
        <w:tc>
          <w:tcPr>
            <w:tcW w:w="1953" w:type="dxa"/>
            <w:tcBorders>
              <w:left w:val="nil"/>
              <w:bottom w:val="single" w:sz="4" w:space="0" w:color="auto"/>
              <w:right w:val="nil"/>
            </w:tcBorders>
            <w:shd w:val="clear" w:color="auto" w:fill="D0CECE" w:themeFill="background2" w:themeFillShade="E6"/>
          </w:tcPr>
          <w:p w14:paraId="22393591" w14:textId="77777777" w:rsidR="0015669C" w:rsidRPr="00B77EFA" w:rsidRDefault="0015669C" w:rsidP="00744E81">
            <w:pPr>
              <w:rPr>
                <w:rFonts w:ascii="Arial" w:hAnsi="Arial" w:cs="Arial"/>
                <w:sz w:val="14"/>
                <w:szCs w:val="14"/>
              </w:rPr>
            </w:pPr>
            <w:r w:rsidRPr="00B77EFA">
              <w:rPr>
                <w:rFonts w:ascii="Arial" w:hAnsi="Arial" w:cs="Arial"/>
                <w:sz w:val="14"/>
                <w:szCs w:val="14"/>
              </w:rPr>
              <w:t>Entity</w:t>
            </w:r>
          </w:p>
        </w:tc>
        <w:tc>
          <w:tcPr>
            <w:tcW w:w="1953" w:type="dxa"/>
            <w:tcBorders>
              <w:left w:val="nil"/>
              <w:bottom w:val="single" w:sz="4" w:space="0" w:color="auto"/>
              <w:right w:val="nil"/>
            </w:tcBorders>
            <w:shd w:val="clear" w:color="auto" w:fill="D0CECE" w:themeFill="background2" w:themeFillShade="E6"/>
          </w:tcPr>
          <w:p w14:paraId="07C8B513" w14:textId="77777777" w:rsidR="0015669C" w:rsidRPr="00B77EFA" w:rsidRDefault="0015669C" w:rsidP="00744E81">
            <w:pPr>
              <w:rPr>
                <w:rFonts w:ascii="Arial" w:hAnsi="Arial" w:cs="Arial"/>
                <w:sz w:val="14"/>
                <w:szCs w:val="14"/>
              </w:rPr>
            </w:pPr>
            <w:r w:rsidRPr="00B77EFA">
              <w:rPr>
                <w:rFonts w:ascii="Arial" w:hAnsi="Arial" w:cs="Arial"/>
                <w:sz w:val="14"/>
                <w:szCs w:val="14"/>
              </w:rPr>
              <w:t>Parameter</w:t>
            </w:r>
          </w:p>
        </w:tc>
        <w:tc>
          <w:tcPr>
            <w:tcW w:w="1954" w:type="dxa"/>
            <w:tcBorders>
              <w:left w:val="nil"/>
              <w:bottom w:val="single" w:sz="4" w:space="0" w:color="auto"/>
              <w:right w:val="nil"/>
            </w:tcBorders>
            <w:shd w:val="clear" w:color="auto" w:fill="D0CECE" w:themeFill="background2" w:themeFillShade="E6"/>
          </w:tcPr>
          <w:p w14:paraId="39D752A0" w14:textId="77777777" w:rsidR="0015669C" w:rsidRPr="00B77EFA" w:rsidRDefault="0015669C" w:rsidP="00744E81">
            <w:pPr>
              <w:rPr>
                <w:rFonts w:ascii="Arial" w:hAnsi="Arial" w:cs="Arial"/>
                <w:sz w:val="14"/>
                <w:szCs w:val="14"/>
              </w:rPr>
            </w:pPr>
            <w:r w:rsidRPr="00B77EFA">
              <w:rPr>
                <w:rFonts w:ascii="Arial" w:hAnsi="Arial" w:cs="Arial"/>
                <w:sz w:val="14"/>
                <w:szCs w:val="14"/>
              </w:rPr>
              <w:t>Meaning</w:t>
            </w:r>
          </w:p>
        </w:tc>
        <w:tc>
          <w:tcPr>
            <w:tcW w:w="1954" w:type="dxa"/>
            <w:tcBorders>
              <w:left w:val="nil"/>
              <w:bottom w:val="single" w:sz="4" w:space="0" w:color="auto"/>
              <w:right w:val="nil"/>
            </w:tcBorders>
            <w:shd w:val="clear" w:color="auto" w:fill="D0CECE" w:themeFill="background2" w:themeFillShade="E6"/>
          </w:tcPr>
          <w:p w14:paraId="14898ADC" w14:textId="77777777" w:rsidR="0015669C" w:rsidRPr="00B77EFA" w:rsidRDefault="0015669C" w:rsidP="00744E81">
            <w:pPr>
              <w:rPr>
                <w:rFonts w:ascii="Arial" w:hAnsi="Arial" w:cs="Arial"/>
                <w:sz w:val="14"/>
                <w:szCs w:val="14"/>
              </w:rPr>
            </w:pPr>
            <w:r w:rsidRPr="00B77EFA">
              <w:rPr>
                <w:rFonts w:ascii="Arial" w:hAnsi="Arial" w:cs="Arial"/>
                <w:sz w:val="14"/>
                <w:szCs w:val="14"/>
              </w:rPr>
              <w:t>Default Value or Range</w:t>
            </w:r>
          </w:p>
        </w:tc>
        <w:tc>
          <w:tcPr>
            <w:tcW w:w="1954" w:type="dxa"/>
            <w:tcBorders>
              <w:left w:val="nil"/>
              <w:bottom w:val="single" w:sz="4" w:space="0" w:color="auto"/>
              <w:right w:val="nil"/>
            </w:tcBorders>
            <w:shd w:val="clear" w:color="auto" w:fill="D0CECE" w:themeFill="background2" w:themeFillShade="E6"/>
          </w:tcPr>
          <w:p w14:paraId="7BA0DF61" w14:textId="77777777" w:rsidR="0015669C" w:rsidRPr="00B77EFA" w:rsidRDefault="0015669C" w:rsidP="00744E81">
            <w:pPr>
              <w:rPr>
                <w:rFonts w:ascii="Arial" w:hAnsi="Arial" w:cs="Arial"/>
                <w:sz w:val="14"/>
                <w:szCs w:val="14"/>
              </w:rPr>
            </w:pPr>
            <w:r w:rsidRPr="00B77EFA">
              <w:rPr>
                <w:rFonts w:ascii="Arial" w:hAnsi="Arial" w:cs="Arial"/>
                <w:sz w:val="14"/>
                <w:szCs w:val="14"/>
              </w:rPr>
              <w:t>References</w:t>
            </w:r>
          </w:p>
        </w:tc>
      </w:tr>
      <w:tr w:rsidR="0015669C" w:rsidRPr="00EC62F0" w14:paraId="16022422" w14:textId="77777777" w:rsidTr="00CC3752">
        <w:trPr>
          <w:trHeight w:val="488"/>
        </w:trPr>
        <w:tc>
          <w:tcPr>
            <w:tcW w:w="1953" w:type="dxa"/>
            <w:vMerge w:val="restart"/>
            <w:tcBorders>
              <w:top w:val="single" w:sz="4" w:space="0" w:color="auto"/>
              <w:left w:val="nil"/>
            </w:tcBorders>
          </w:tcPr>
          <w:p w14:paraId="3DD765DF" w14:textId="77777777" w:rsidR="0015669C" w:rsidRPr="00B77EFA" w:rsidRDefault="0015669C" w:rsidP="00744E81">
            <w:pPr>
              <w:rPr>
                <w:rFonts w:ascii="Arial" w:hAnsi="Arial" w:cs="Arial"/>
                <w:sz w:val="14"/>
                <w:szCs w:val="14"/>
              </w:rPr>
            </w:pPr>
            <w:r w:rsidRPr="00B77EFA">
              <w:rPr>
                <w:rFonts w:ascii="Arial" w:hAnsi="Arial" w:cs="Arial"/>
                <w:sz w:val="14"/>
                <w:szCs w:val="14"/>
              </w:rPr>
              <w:t>Dog Agent</w:t>
            </w:r>
          </w:p>
        </w:tc>
        <w:tc>
          <w:tcPr>
            <w:tcW w:w="1953" w:type="dxa"/>
            <w:tcBorders>
              <w:top w:val="single" w:sz="4" w:space="0" w:color="auto"/>
            </w:tcBorders>
            <w:vAlign w:val="center"/>
          </w:tcPr>
          <w:p w14:paraId="0B6BDF00" w14:textId="77777777" w:rsidR="0015669C" w:rsidRPr="00B77EFA" w:rsidRDefault="0015669C" w:rsidP="00744E81">
            <w:pPr>
              <w:rPr>
                <w:rFonts w:ascii="Arial" w:hAnsi="Arial" w:cs="Arial"/>
                <w:sz w:val="14"/>
                <w:szCs w:val="14"/>
              </w:rPr>
            </w:pPr>
            <w:r w:rsidRPr="00B77EFA">
              <w:rPr>
                <w:rFonts w:ascii="Arial" w:hAnsi="Arial" w:cs="Arial"/>
                <w:sz w:val="14"/>
                <w:szCs w:val="14"/>
              </w:rPr>
              <w:t>Sex</w:t>
            </w:r>
          </w:p>
        </w:tc>
        <w:tc>
          <w:tcPr>
            <w:tcW w:w="1954" w:type="dxa"/>
            <w:tcBorders>
              <w:top w:val="single" w:sz="4" w:space="0" w:color="auto"/>
            </w:tcBorders>
            <w:vAlign w:val="center"/>
          </w:tcPr>
          <w:p w14:paraId="4456C550" w14:textId="77777777" w:rsidR="0015669C" w:rsidRPr="00B77EFA" w:rsidRDefault="0015669C" w:rsidP="00744E81">
            <w:pPr>
              <w:rPr>
                <w:rFonts w:ascii="Arial" w:hAnsi="Arial" w:cs="Arial"/>
                <w:sz w:val="14"/>
                <w:szCs w:val="14"/>
              </w:rPr>
            </w:pPr>
            <w:r w:rsidRPr="00B77EFA">
              <w:rPr>
                <w:rFonts w:ascii="Arial" w:hAnsi="Arial" w:cs="Arial"/>
                <w:sz w:val="14"/>
                <w:szCs w:val="14"/>
              </w:rPr>
              <w:t>Male or Female</w:t>
            </w:r>
          </w:p>
        </w:tc>
        <w:tc>
          <w:tcPr>
            <w:tcW w:w="1954" w:type="dxa"/>
            <w:tcBorders>
              <w:top w:val="single" w:sz="4" w:space="0" w:color="auto"/>
            </w:tcBorders>
            <w:vAlign w:val="center"/>
          </w:tcPr>
          <w:p w14:paraId="4FDC5E63"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c>
          <w:tcPr>
            <w:tcW w:w="1954" w:type="dxa"/>
            <w:tcBorders>
              <w:top w:val="single" w:sz="4" w:space="0" w:color="auto"/>
              <w:right w:val="nil"/>
            </w:tcBorders>
            <w:vAlign w:val="center"/>
          </w:tcPr>
          <w:p w14:paraId="541DCB03"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r>
      <w:tr w:rsidR="0015669C" w:rsidRPr="00EC62F0" w14:paraId="218C0461" w14:textId="77777777" w:rsidTr="00CC3752">
        <w:trPr>
          <w:trHeight w:val="488"/>
        </w:trPr>
        <w:tc>
          <w:tcPr>
            <w:tcW w:w="1953" w:type="dxa"/>
            <w:vMerge/>
            <w:tcBorders>
              <w:left w:val="nil"/>
            </w:tcBorders>
          </w:tcPr>
          <w:p w14:paraId="6B30F15C" w14:textId="77777777" w:rsidR="0015669C" w:rsidRPr="00B77EFA" w:rsidRDefault="0015669C" w:rsidP="00744E81">
            <w:pPr>
              <w:rPr>
                <w:rFonts w:ascii="Arial" w:hAnsi="Arial" w:cs="Arial"/>
                <w:sz w:val="14"/>
                <w:szCs w:val="14"/>
              </w:rPr>
            </w:pPr>
          </w:p>
        </w:tc>
        <w:tc>
          <w:tcPr>
            <w:tcW w:w="1953" w:type="dxa"/>
            <w:vAlign w:val="center"/>
          </w:tcPr>
          <w:p w14:paraId="4FA83B6D" w14:textId="77777777" w:rsidR="0015669C" w:rsidRPr="00B77EFA" w:rsidRDefault="0015669C" w:rsidP="00744E81">
            <w:pPr>
              <w:rPr>
                <w:rFonts w:ascii="Arial" w:hAnsi="Arial" w:cs="Arial"/>
                <w:sz w:val="14"/>
                <w:szCs w:val="14"/>
              </w:rPr>
            </w:pPr>
            <w:r w:rsidRPr="00B77EFA">
              <w:rPr>
                <w:rFonts w:ascii="Arial" w:hAnsi="Arial" w:cs="Arial"/>
                <w:sz w:val="14"/>
                <w:szCs w:val="14"/>
              </w:rPr>
              <w:t>Age</w:t>
            </w:r>
          </w:p>
        </w:tc>
        <w:tc>
          <w:tcPr>
            <w:tcW w:w="1954" w:type="dxa"/>
            <w:vAlign w:val="center"/>
          </w:tcPr>
          <w:p w14:paraId="03FC98BF" w14:textId="77777777" w:rsidR="0015669C" w:rsidRPr="00B77EFA" w:rsidRDefault="0015669C" w:rsidP="00744E81">
            <w:pPr>
              <w:rPr>
                <w:rFonts w:ascii="Arial" w:hAnsi="Arial" w:cs="Arial"/>
                <w:sz w:val="14"/>
                <w:szCs w:val="14"/>
              </w:rPr>
            </w:pPr>
            <w:r w:rsidRPr="00B77EFA">
              <w:rPr>
                <w:rFonts w:ascii="Arial" w:hAnsi="Arial" w:cs="Arial"/>
                <w:sz w:val="14"/>
                <w:szCs w:val="14"/>
              </w:rPr>
              <w:t>In Months</w:t>
            </w:r>
          </w:p>
        </w:tc>
        <w:tc>
          <w:tcPr>
            <w:tcW w:w="1954" w:type="dxa"/>
            <w:vAlign w:val="center"/>
          </w:tcPr>
          <w:p w14:paraId="0C7C8A31"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20CE3320"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r>
      <w:tr w:rsidR="0015669C" w:rsidRPr="00EC62F0" w14:paraId="0C197D3D" w14:textId="77777777" w:rsidTr="00CC3752">
        <w:trPr>
          <w:trHeight w:val="499"/>
        </w:trPr>
        <w:tc>
          <w:tcPr>
            <w:tcW w:w="1953" w:type="dxa"/>
            <w:vMerge/>
            <w:tcBorders>
              <w:left w:val="nil"/>
            </w:tcBorders>
          </w:tcPr>
          <w:p w14:paraId="1390C818" w14:textId="77777777" w:rsidR="0015669C" w:rsidRPr="00B77EFA" w:rsidRDefault="0015669C" w:rsidP="00744E81">
            <w:pPr>
              <w:rPr>
                <w:rFonts w:ascii="Arial" w:hAnsi="Arial" w:cs="Arial"/>
                <w:sz w:val="14"/>
                <w:szCs w:val="14"/>
              </w:rPr>
            </w:pPr>
          </w:p>
        </w:tc>
        <w:tc>
          <w:tcPr>
            <w:tcW w:w="1953" w:type="dxa"/>
            <w:vAlign w:val="center"/>
          </w:tcPr>
          <w:p w14:paraId="345905CE" w14:textId="77777777" w:rsidR="0015669C" w:rsidRPr="00B77EFA" w:rsidRDefault="0015669C" w:rsidP="00744E81">
            <w:pPr>
              <w:rPr>
                <w:rFonts w:ascii="Arial" w:hAnsi="Arial" w:cs="Arial"/>
                <w:sz w:val="14"/>
                <w:szCs w:val="14"/>
              </w:rPr>
            </w:pPr>
            <w:r w:rsidRPr="00B77EFA">
              <w:rPr>
                <w:rFonts w:ascii="Arial" w:hAnsi="Arial" w:cs="Arial"/>
                <w:sz w:val="14"/>
                <w:szCs w:val="14"/>
              </w:rPr>
              <w:t>Sterilization Status</w:t>
            </w:r>
          </w:p>
        </w:tc>
        <w:tc>
          <w:tcPr>
            <w:tcW w:w="1954" w:type="dxa"/>
            <w:vAlign w:val="center"/>
          </w:tcPr>
          <w:p w14:paraId="56407571" w14:textId="77777777" w:rsidR="0015669C" w:rsidRPr="00B77EFA" w:rsidRDefault="0015669C" w:rsidP="00744E81">
            <w:pPr>
              <w:rPr>
                <w:rFonts w:ascii="Arial" w:hAnsi="Arial" w:cs="Arial"/>
                <w:sz w:val="14"/>
                <w:szCs w:val="14"/>
              </w:rPr>
            </w:pPr>
            <w:r w:rsidRPr="00B77EFA">
              <w:rPr>
                <w:rFonts w:ascii="Arial" w:hAnsi="Arial" w:cs="Arial"/>
                <w:sz w:val="14"/>
                <w:szCs w:val="14"/>
              </w:rPr>
              <w:t>Sexually intact or not</w:t>
            </w:r>
          </w:p>
        </w:tc>
        <w:tc>
          <w:tcPr>
            <w:tcW w:w="1954" w:type="dxa"/>
            <w:vAlign w:val="center"/>
          </w:tcPr>
          <w:p w14:paraId="01E66671"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7EF4B039"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r>
      <w:tr w:rsidR="007E3B98" w:rsidRPr="00EC62F0" w14:paraId="17932894" w14:textId="77777777" w:rsidTr="00CC3752">
        <w:trPr>
          <w:trHeight w:val="499"/>
        </w:trPr>
        <w:tc>
          <w:tcPr>
            <w:tcW w:w="1953" w:type="dxa"/>
            <w:vMerge/>
            <w:tcBorders>
              <w:left w:val="nil"/>
            </w:tcBorders>
          </w:tcPr>
          <w:p w14:paraId="169F1C67" w14:textId="77777777" w:rsidR="007E3B98" w:rsidRPr="00B77EFA" w:rsidRDefault="007E3B98" w:rsidP="00744E81">
            <w:pPr>
              <w:rPr>
                <w:rFonts w:ascii="Arial" w:hAnsi="Arial" w:cs="Arial"/>
                <w:sz w:val="14"/>
                <w:szCs w:val="14"/>
              </w:rPr>
            </w:pPr>
          </w:p>
        </w:tc>
        <w:tc>
          <w:tcPr>
            <w:tcW w:w="1953" w:type="dxa"/>
            <w:vAlign w:val="center"/>
          </w:tcPr>
          <w:p w14:paraId="71115363" w14:textId="16233980" w:rsidR="007E3B98" w:rsidRPr="00B77EFA" w:rsidRDefault="007E3B98" w:rsidP="00744E81">
            <w:pPr>
              <w:rPr>
                <w:rFonts w:ascii="Arial" w:hAnsi="Arial" w:cs="Arial"/>
                <w:sz w:val="14"/>
                <w:szCs w:val="14"/>
              </w:rPr>
            </w:pPr>
            <w:r>
              <w:rPr>
                <w:rFonts w:ascii="Arial" w:hAnsi="Arial" w:cs="Arial"/>
                <w:sz w:val="14"/>
                <w:szCs w:val="14"/>
              </w:rPr>
              <w:t>Location</w:t>
            </w:r>
          </w:p>
        </w:tc>
        <w:tc>
          <w:tcPr>
            <w:tcW w:w="1954" w:type="dxa"/>
            <w:vAlign w:val="center"/>
          </w:tcPr>
          <w:p w14:paraId="40B8F11B" w14:textId="4366CC52" w:rsidR="007E3B98" w:rsidRPr="00B77EFA" w:rsidRDefault="007E3B98" w:rsidP="00744E81">
            <w:pPr>
              <w:rPr>
                <w:rFonts w:ascii="Arial" w:hAnsi="Arial" w:cs="Arial"/>
                <w:sz w:val="14"/>
                <w:szCs w:val="14"/>
              </w:rPr>
            </w:pPr>
            <w:r>
              <w:rPr>
                <w:rFonts w:ascii="Arial" w:hAnsi="Arial" w:cs="Arial"/>
                <w:sz w:val="14"/>
                <w:szCs w:val="14"/>
              </w:rPr>
              <w:t>XY coordinates</w:t>
            </w:r>
          </w:p>
        </w:tc>
        <w:tc>
          <w:tcPr>
            <w:tcW w:w="1954" w:type="dxa"/>
            <w:vAlign w:val="center"/>
          </w:tcPr>
          <w:p w14:paraId="12066144" w14:textId="59B939B5" w:rsidR="007E3B98" w:rsidRDefault="007E3B98"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19CE39FC" w14:textId="31E7BF61" w:rsidR="007E3B98" w:rsidRDefault="007E3B98" w:rsidP="00744E81">
            <w:pPr>
              <w:jc w:val="center"/>
              <w:rPr>
                <w:rFonts w:ascii="Arial" w:hAnsi="Arial" w:cs="Arial"/>
                <w:sz w:val="14"/>
                <w:szCs w:val="14"/>
              </w:rPr>
            </w:pPr>
            <w:r>
              <w:rPr>
                <w:rFonts w:ascii="Arial" w:hAnsi="Arial" w:cs="Arial"/>
                <w:sz w:val="14"/>
                <w:szCs w:val="14"/>
              </w:rPr>
              <w:t>-</w:t>
            </w:r>
          </w:p>
        </w:tc>
      </w:tr>
      <w:tr w:rsidR="0015669C" w:rsidRPr="00EC62F0" w14:paraId="17C61CF9" w14:textId="77777777" w:rsidTr="00CC3752">
        <w:trPr>
          <w:trHeight w:val="499"/>
        </w:trPr>
        <w:tc>
          <w:tcPr>
            <w:tcW w:w="1953" w:type="dxa"/>
            <w:vMerge/>
            <w:tcBorders>
              <w:left w:val="nil"/>
            </w:tcBorders>
          </w:tcPr>
          <w:p w14:paraId="48E64163" w14:textId="77777777" w:rsidR="0015669C" w:rsidRPr="00B77EFA" w:rsidRDefault="0015669C" w:rsidP="00744E81">
            <w:pPr>
              <w:rPr>
                <w:rFonts w:ascii="Arial" w:hAnsi="Arial" w:cs="Arial"/>
                <w:sz w:val="14"/>
                <w:szCs w:val="14"/>
              </w:rPr>
            </w:pPr>
          </w:p>
        </w:tc>
        <w:tc>
          <w:tcPr>
            <w:tcW w:w="1953" w:type="dxa"/>
            <w:vAlign w:val="center"/>
          </w:tcPr>
          <w:p w14:paraId="44673D98" w14:textId="77777777" w:rsidR="0015669C" w:rsidRPr="00B77EFA" w:rsidRDefault="0015669C" w:rsidP="00744E81">
            <w:pPr>
              <w:rPr>
                <w:rFonts w:ascii="Arial" w:hAnsi="Arial" w:cs="Arial"/>
                <w:sz w:val="14"/>
                <w:szCs w:val="14"/>
              </w:rPr>
            </w:pPr>
            <w:r w:rsidRPr="00B77EFA">
              <w:rPr>
                <w:rFonts w:ascii="Arial" w:hAnsi="Arial" w:cs="Arial"/>
                <w:sz w:val="14"/>
                <w:szCs w:val="14"/>
              </w:rPr>
              <w:t>Vaccination Status</w:t>
            </w:r>
          </w:p>
        </w:tc>
        <w:tc>
          <w:tcPr>
            <w:tcW w:w="1954" w:type="dxa"/>
            <w:vAlign w:val="center"/>
          </w:tcPr>
          <w:p w14:paraId="47B2C6C3" w14:textId="77777777" w:rsidR="0015669C" w:rsidRPr="00B77EFA" w:rsidRDefault="0015669C" w:rsidP="00744E81">
            <w:pPr>
              <w:rPr>
                <w:rFonts w:ascii="Arial" w:hAnsi="Arial" w:cs="Arial"/>
                <w:sz w:val="14"/>
                <w:szCs w:val="14"/>
              </w:rPr>
            </w:pPr>
            <w:r w:rsidRPr="00B77EFA">
              <w:rPr>
                <w:rFonts w:ascii="Arial" w:hAnsi="Arial" w:cs="Arial"/>
                <w:sz w:val="14"/>
                <w:szCs w:val="14"/>
              </w:rPr>
              <w:t xml:space="preserve">In the window of time where they </w:t>
            </w:r>
            <w:r w:rsidRPr="00EC62F0">
              <w:rPr>
                <w:rFonts w:ascii="Arial" w:hAnsi="Arial" w:cs="Arial"/>
                <w:sz w:val="14"/>
                <w:szCs w:val="14"/>
              </w:rPr>
              <w:t>have</w:t>
            </w:r>
            <w:r w:rsidRPr="00B77EFA">
              <w:rPr>
                <w:rFonts w:ascii="Arial" w:hAnsi="Arial" w:cs="Arial"/>
                <w:sz w:val="14"/>
                <w:szCs w:val="14"/>
              </w:rPr>
              <w:t xml:space="preserve"> protection from a vaccine (either 12 or 36 months)</w:t>
            </w:r>
          </w:p>
        </w:tc>
        <w:tc>
          <w:tcPr>
            <w:tcW w:w="1954" w:type="dxa"/>
            <w:vAlign w:val="center"/>
          </w:tcPr>
          <w:p w14:paraId="307FF8D0"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38791276"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r>
      <w:tr w:rsidR="007E3B98" w:rsidRPr="00EC62F0" w14:paraId="2491FE64" w14:textId="77777777" w:rsidTr="00CC3752">
        <w:trPr>
          <w:trHeight w:val="499"/>
        </w:trPr>
        <w:tc>
          <w:tcPr>
            <w:tcW w:w="1953" w:type="dxa"/>
            <w:vMerge/>
            <w:tcBorders>
              <w:left w:val="nil"/>
            </w:tcBorders>
          </w:tcPr>
          <w:p w14:paraId="506EB7B0" w14:textId="77777777" w:rsidR="007E3B98" w:rsidRPr="00B77EFA" w:rsidRDefault="007E3B98" w:rsidP="00744E81">
            <w:pPr>
              <w:rPr>
                <w:rFonts w:ascii="Arial" w:hAnsi="Arial" w:cs="Arial"/>
                <w:sz w:val="14"/>
                <w:szCs w:val="14"/>
              </w:rPr>
            </w:pPr>
          </w:p>
        </w:tc>
        <w:tc>
          <w:tcPr>
            <w:tcW w:w="1953" w:type="dxa"/>
            <w:vAlign w:val="center"/>
          </w:tcPr>
          <w:p w14:paraId="4289B6A6" w14:textId="54F24F19" w:rsidR="007E3B98" w:rsidRPr="00B77EFA" w:rsidRDefault="007E3B98" w:rsidP="00744E81">
            <w:pPr>
              <w:rPr>
                <w:rFonts w:ascii="Arial" w:hAnsi="Arial" w:cs="Arial"/>
                <w:sz w:val="14"/>
                <w:szCs w:val="14"/>
              </w:rPr>
            </w:pPr>
            <w:r>
              <w:rPr>
                <w:rFonts w:ascii="Arial" w:hAnsi="Arial" w:cs="Arial"/>
                <w:sz w:val="14"/>
                <w:szCs w:val="14"/>
              </w:rPr>
              <w:t>Previously Caught Status</w:t>
            </w:r>
          </w:p>
        </w:tc>
        <w:tc>
          <w:tcPr>
            <w:tcW w:w="1954" w:type="dxa"/>
            <w:vAlign w:val="center"/>
          </w:tcPr>
          <w:p w14:paraId="3830E4BC" w14:textId="34B905D2" w:rsidR="007E3B98" w:rsidRPr="00B77EFA" w:rsidRDefault="00A944CE" w:rsidP="00744E81">
            <w:pPr>
              <w:rPr>
                <w:rFonts w:ascii="Arial" w:hAnsi="Arial" w:cs="Arial"/>
                <w:sz w:val="14"/>
                <w:szCs w:val="14"/>
              </w:rPr>
            </w:pPr>
            <w:r>
              <w:rPr>
                <w:rFonts w:ascii="Arial" w:hAnsi="Arial" w:cs="Arial"/>
                <w:sz w:val="14"/>
                <w:szCs w:val="14"/>
              </w:rPr>
              <w:t>Have they been ‘tipped’, that is previously caught be a capture van</w:t>
            </w:r>
          </w:p>
        </w:tc>
        <w:tc>
          <w:tcPr>
            <w:tcW w:w="1954" w:type="dxa"/>
            <w:vAlign w:val="center"/>
          </w:tcPr>
          <w:p w14:paraId="46C3BF63" w14:textId="39211318" w:rsidR="007E3B98" w:rsidRDefault="00A944CE"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5E92108E" w14:textId="44E65656" w:rsidR="007E3B98" w:rsidRDefault="00A944CE" w:rsidP="00744E81">
            <w:pPr>
              <w:jc w:val="center"/>
              <w:rPr>
                <w:rFonts w:ascii="Arial" w:hAnsi="Arial" w:cs="Arial"/>
                <w:sz w:val="14"/>
                <w:szCs w:val="14"/>
              </w:rPr>
            </w:pPr>
            <w:r>
              <w:rPr>
                <w:rFonts w:ascii="Arial" w:hAnsi="Arial" w:cs="Arial"/>
                <w:sz w:val="14"/>
                <w:szCs w:val="14"/>
              </w:rPr>
              <w:t>-</w:t>
            </w:r>
          </w:p>
        </w:tc>
      </w:tr>
      <w:tr w:rsidR="00A944CE" w:rsidRPr="00EC62F0" w14:paraId="4E0BE952" w14:textId="77777777" w:rsidTr="00CC3752">
        <w:trPr>
          <w:trHeight w:val="499"/>
        </w:trPr>
        <w:tc>
          <w:tcPr>
            <w:tcW w:w="1953" w:type="dxa"/>
            <w:vMerge/>
            <w:tcBorders>
              <w:left w:val="nil"/>
            </w:tcBorders>
          </w:tcPr>
          <w:p w14:paraId="5DE4B091" w14:textId="77777777" w:rsidR="00A944CE" w:rsidRPr="00B77EFA" w:rsidRDefault="00A944CE" w:rsidP="00744E81">
            <w:pPr>
              <w:rPr>
                <w:rFonts w:ascii="Arial" w:hAnsi="Arial" w:cs="Arial"/>
                <w:sz w:val="14"/>
                <w:szCs w:val="14"/>
              </w:rPr>
            </w:pPr>
          </w:p>
        </w:tc>
        <w:tc>
          <w:tcPr>
            <w:tcW w:w="1953" w:type="dxa"/>
            <w:vAlign w:val="center"/>
          </w:tcPr>
          <w:p w14:paraId="29569B72" w14:textId="75E1086E" w:rsidR="00A944CE" w:rsidRDefault="009501A8" w:rsidP="00744E81">
            <w:pPr>
              <w:rPr>
                <w:rFonts w:ascii="Arial" w:hAnsi="Arial" w:cs="Arial"/>
                <w:sz w:val="14"/>
                <w:szCs w:val="14"/>
              </w:rPr>
            </w:pPr>
            <w:r>
              <w:rPr>
                <w:rFonts w:ascii="Arial" w:hAnsi="Arial" w:cs="Arial"/>
                <w:sz w:val="14"/>
                <w:szCs w:val="14"/>
              </w:rPr>
              <w:t>Catchable Status</w:t>
            </w:r>
          </w:p>
        </w:tc>
        <w:tc>
          <w:tcPr>
            <w:tcW w:w="1954" w:type="dxa"/>
            <w:vAlign w:val="center"/>
          </w:tcPr>
          <w:p w14:paraId="7A96260C" w14:textId="152A32A3" w:rsidR="00A944CE" w:rsidRDefault="009501A8" w:rsidP="00744E81">
            <w:pPr>
              <w:rPr>
                <w:rFonts w:ascii="Arial" w:hAnsi="Arial" w:cs="Arial"/>
                <w:sz w:val="14"/>
                <w:szCs w:val="14"/>
              </w:rPr>
            </w:pPr>
            <w:r>
              <w:rPr>
                <w:rFonts w:ascii="Arial" w:hAnsi="Arial" w:cs="Arial"/>
                <w:sz w:val="14"/>
                <w:szCs w:val="14"/>
              </w:rPr>
              <w:t xml:space="preserve">Is this dog able to be targeted by a capture van </w:t>
            </w:r>
            <w:r w:rsidR="00C374D2">
              <w:rPr>
                <w:rFonts w:ascii="Arial" w:hAnsi="Arial" w:cs="Arial"/>
                <w:sz w:val="14"/>
                <w:szCs w:val="14"/>
              </w:rPr>
              <w:t>for intervention?</w:t>
            </w:r>
          </w:p>
        </w:tc>
        <w:tc>
          <w:tcPr>
            <w:tcW w:w="1954" w:type="dxa"/>
            <w:vAlign w:val="center"/>
          </w:tcPr>
          <w:p w14:paraId="6D3E9F0E" w14:textId="0EE55C3A" w:rsidR="00A944CE" w:rsidRDefault="00C374D2"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1668D04D" w14:textId="100FDBB7" w:rsidR="00A944CE" w:rsidRDefault="00C374D2" w:rsidP="00744E81">
            <w:pPr>
              <w:jc w:val="center"/>
              <w:rPr>
                <w:rFonts w:ascii="Arial" w:hAnsi="Arial" w:cs="Arial"/>
                <w:sz w:val="14"/>
                <w:szCs w:val="14"/>
              </w:rPr>
            </w:pPr>
            <w:r>
              <w:rPr>
                <w:rFonts w:ascii="Arial" w:hAnsi="Arial" w:cs="Arial"/>
                <w:sz w:val="14"/>
                <w:szCs w:val="14"/>
              </w:rPr>
              <w:t>-</w:t>
            </w:r>
          </w:p>
        </w:tc>
      </w:tr>
      <w:tr w:rsidR="0015669C" w:rsidRPr="00EC62F0" w14:paraId="3F81C128" w14:textId="77777777" w:rsidTr="00CC3752">
        <w:trPr>
          <w:trHeight w:val="499"/>
        </w:trPr>
        <w:tc>
          <w:tcPr>
            <w:tcW w:w="1953" w:type="dxa"/>
            <w:vMerge/>
            <w:tcBorders>
              <w:left w:val="nil"/>
            </w:tcBorders>
          </w:tcPr>
          <w:p w14:paraId="265249B6" w14:textId="77777777" w:rsidR="0015669C" w:rsidRPr="00B77EFA" w:rsidRDefault="0015669C" w:rsidP="00744E81">
            <w:pPr>
              <w:rPr>
                <w:rFonts w:ascii="Arial" w:hAnsi="Arial" w:cs="Arial"/>
                <w:sz w:val="14"/>
                <w:szCs w:val="14"/>
              </w:rPr>
            </w:pPr>
          </w:p>
        </w:tc>
        <w:tc>
          <w:tcPr>
            <w:tcW w:w="1953" w:type="dxa"/>
            <w:vAlign w:val="center"/>
          </w:tcPr>
          <w:p w14:paraId="3DE28902" w14:textId="30725EFC" w:rsidR="0015669C" w:rsidRPr="00B77EFA" w:rsidRDefault="0015669C" w:rsidP="00744E81">
            <w:pPr>
              <w:rPr>
                <w:rFonts w:ascii="Arial" w:hAnsi="Arial" w:cs="Arial"/>
                <w:sz w:val="14"/>
                <w:szCs w:val="14"/>
              </w:rPr>
            </w:pPr>
            <w:r w:rsidRPr="00B77EFA">
              <w:rPr>
                <w:rFonts w:ascii="Arial" w:hAnsi="Arial" w:cs="Arial"/>
                <w:sz w:val="14"/>
                <w:szCs w:val="14"/>
              </w:rPr>
              <w:t xml:space="preserve">Monthly Adult Mortality </w:t>
            </w:r>
            <w:r w:rsidR="00F50BF9">
              <w:rPr>
                <w:rFonts w:ascii="Arial" w:hAnsi="Arial" w:cs="Arial"/>
                <w:sz w:val="14"/>
                <w:szCs w:val="14"/>
              </w:rPr>
              <w:t>Probability</w:t>
            </w:r>
          </w:p>
        </w:tc>
        <w:tc>
          <w:tcPr>
            <w:tcW w:w="1954" w:type="dxa"/>
            <w:vAlign w:val="center"/>
          </w:tcPr>
          <w:p w14:paraId="36AEECEA" w14:textId="4BDDC810" w:rsidR="0015669C" w:rsidRPr="00B77EFA" w:rsidRDefault="0015669C" w:rsidP="00744E81">
            <w:pPr>
              <w:rPr>
                <w:rFonts w:ascii="Arial" w:hAnsi="Arial" w:cs="Arial"/>
                <w:sz w:val="14"/>
                <w:szCs w:val="14"/>
              </w:rPr>
            </w:pPr>
            <w:r w:rsidRPr="00B77EFA">
              <w:rPr>
                <w:rFonts w:ascii="Arial" w:hAnsi="Arial" w:cs="Arial"/>
                <w:sz w:val="14"/>
                <w:szCs w:val="14"/>
              </w:rPr>
              <w:t xml:space="preserve">Probability of dying for dogs </w:t>
            </w:r>
            <w:r w:rsidR="00442A5D">
              <w:rPr>
                <w:rFonts w:ascii="Arial" w:hAnsi="Arial" w:cs="Arial"/>
                <w:sz w:val="14"/>
                <w:szCs w:val="14"/>
              </w:rPr>
              <w:t>Over</w:t>
            </w:r>
            <w:r w:rsidRPr="00B77EFA">
              <w:rPr>
                <w:rFonts w:ascii="Arial" w:hAnsi="Arial" w:cs="Arial"/>
                <w:sz w:val="14"/>
                <w:szCs w:val="14"/>
              </w:rPr>
              <w:t xml:space="preserve"> 1 year old</w:t>
            </w:r>
          </w:p>
        </w:tc>
        <w:tc>
          <w:tcPr>
            <w:tcW w:w="1954" w:type="dxa"/>
            <w:vAlign w:val="center"/>
          </w:tcPr>
          <w:p w14:paraId="6FC3A904" w14:textId="75E98E59" w:rsidR="0015669C" w:rsidRPr="00DC3951" w:rsidRDefault="0015669C" w:rsidP="00744E81">
            <w:pPr>
              <w:jc w:val="center"/>
              <w:rPr>
                <w:rFonts w:ascii="Arial" w:hAnsi="Arial" w:cs="Arial"/>
                <w:sz w:val="14"/>
                <w:szCs w:val="14"/>
              </w:rPr>
            </w:pPr>
            <m:oMathPara>
              <m:oMathParaPr>
                <m:jc m:val="center"/>
              </m:oMathParaPr>
              <m:oMath>
                <m:r>
                  <w:rPr>
                    <w:rFonts w:ascii="Cambria Math" w:hAnsi="Cambria Math" w:cs="Arial"/>
                    <w:sz w:val="14"/>
                    <w:szCs w:val="14"/>
                  </w:rPr>
                  <m:t>1-0</m:t>
                </m:r>
                <m:sSup>
                  <m:sSupPr>
                    <m:ctrlPr>
                      <w:rPr>
                        <w:rFonts w:ascii="Cambria Math" w:hAnsi="Cambria Math" w:cs="Arial"/>
                        <w:i/>
                        <w:sz w:val="14"/>
                        <w:szCs w:val="14"/>
                      </w:rPr>
                    </m:ctrlPr>
                  </m:sSupPr>
                  <m:e>
                    <m:r>
                      <w:rPr>
                        <w:rFonts w:ascii="Cambria Math" w:hAnsi="Cambria Math" w:cs="Arial"/>
                        <w:sz w:val="14"/>
                        <w:szCs w:val="14"/>
                      </w:rPr>
                      <m:t>.75</m:t>
                    </m:r>
                  </m:e>
                  <m:sup>
                    <m:f>
                      <m:fPr>
                        <m:type m:val="lin"/>
                        <m:ctrlPr>
                          <w:rPr>
                            <w:rFonts w:ascii="Cambria Math" w:hAnsi="Cambria Math" w:cs="Arial"/>
                            <w:i/>
                            <w:sz w:val="14"/>
                            <w:szCs w:val="14"/>
                          </w:rPr>
                        </m:ctrlPr>
                      </m:fPr>
                      <m:num>
                        <m:r>
                          <w:rPr>
                            <w:rFonts w:ascii="Cambria Math" w:hAnsi="Cambria Math" w:cs="Arial"/>
                            <w:sz w:val="14"/>
                            <w:szCs w:val="14"/>
                          </w:rPr>
                          <m:t>1</m:t>
                        </m:r>
                      </m:num>
                      <m:den>
                        <m:r>
                          <w:rPr>
                            <w:rFonts w:ascii="Cambria Math" w:hAnsi="Cambria Math" w:cs="Arial"/>
                            <w:sz w:val="14"/>
                            <w:szCs w:val="14"/>
                          </w:rPr>
                          <m:t>12</m:t>
                        </m:r>
                      </m:den>
                    </m:f>
                  </m:sup>
                </m:sSup>
              </m:oMath>
            </m:oMathPara>
          </w:p>
        </w:tc>
        <w:tc>
          <w:tcPr>
            <w:tcW w:w="1954" w:type="dxa"/>
            <w:tcBorders>
              <w:right w:val="nil"/>
            </w:tcBorders>
            <w:vAlign w:val="center"/>
          </w:tcPr>
          <w:p w14:paraId="403800C1" w14:textId="7AF2E3C7" w:rsidR="0015669C" w:rsidRPr="00B77EFA" w:rsidRDefault="0015669C" w:rsidP="00744E81">
            <w:pPr>
              <w:rPr>
                <w:rFonts w:ascii="Arial" w:hAnsi="Arial" w:cs="Arial"/>
                <w:sz w:val="14"/>
                <w:szCs w:val="14"/>
              </w:rPr>
            </w:pPr>
            <w:r>
              <w:rPr>
                <w:rFonts w:ascii="Arial" w:hAnsi="Arial" w:cs="Arial"/>
                <w:sz w:val="14"/>
                <w:szCs w:val="14"/>
              </w:rPr>
              <w:t xml:space="preserve">Derived from </w:t>
            </w:r>
            <w:r>
              <w:rPr>
                <w:rFonts w:ascii="Arial" w:hAnsi="Arial" w:cs="Arial"/>
                <w:sz w:val="14"/>
                <w:szCs w:val="14"/>
              </w:rPr>
              <w:fldChar w:fldCharType="begin"/>
            </w:r>
            <w:r w:rsidR="00DD30F1">
              <w:rPr>
                <w:rFonts w:ascii="Arial" w:hAnsi="Arial" w:cs="Arial"/>
                <w:sz w:val="14"/>
                <w:szCs w:val="14"/>
              </w:rPr>
              <w:instrText xml:space="preserve"> ADDIN ZOTERO_ITEM CSL_CITATION {"citationID":"VmoND4hl","properties":{"formattedCitation":"\\super 5\\nosupersub{}","plainCitation":"5","noteIndex":0},"citationItems":[{"id":3,"uris":["http://zotero.org/users/local/YpYxQsrU/items/83K888VF"],"itemData":{"id":3,"type":"article-journal","container-title":"BMC Veterinary Research","note":"publisher: Springer","page":"1-7","title":"Fecundity and longevity of roaming dogs in Jaipur, India","volume":"4","author":[{"family":"Reece","given":"John F."},{"family":"Chawla","given":"Sunil K."},{"family":"Hiby","given":"Elly F."},{"family":"Hiby","given":"Lex R."}],"issued":{"date-parts":[["2008"]]}}}],"schema":"https://github.com/citation-style-language/schema/raw/master/csl-citation.json"} </w:instrText>
            </w:r>
            <w:r>
              <w:rPr>
                <w:rFonts w:ascii="Arial" w:hAnsi="Arial" w:cs="Arial"/>
                <w:sz w:val="14"/>
                <w:szCs w:val="14"/>
              </w:rPr>
              <w:fldChar w:fldCharType="separate"/>
            </w:r>
            <w:r w:rsidR="00DD30F1" w:rsidRPr="00DD30F1">
              <w:rPr>
                <w:rFonts w:ascii="Arial" w:hAnsi="Arial" w:cs="Arial"/>
                <w:sz w:val="14"/>
                <w:szCs w:val="24"/>
                <w:vertAlign w:val="superscript"/>
              </w:rPr>
              <w:t>5</w:t>
            </w:r>
            <w:r>
              <w:rPr>
                <w:rFonts w:ascii="Arial" w:hAnsi="Arial" w:cs="Arial"/>
                <w:sz w:val="14"/>
                <w:szCs w:val="14"/>
              </w:rPr>
              <w:fldChar w:fldCharType="end"/>
            </w:r>
          </w:p>
        </w:tc>
      </w:tr>
      <w:tr w:rsidR="0015669C" w:rsidRPr="00EC62F0" w14:paraId="5635E364" w14:textId="77777777" w:rsidTr="00CC3752">
        <w:trPr>
          <w:trHeight w:val="499"/>
        </w:trPr>
        <w:tc>
          <w:tcPr>
            <w:tcW w:w="1953" w:type="dxa"/>
            <w:vMerge/>
            <w:tcBorders>
              <w:left w:val="nil"/>
            </w:tcBorders>
          </w:tcPr>
          <w:p w14:paraId="6FDBFB96" w14:textId="77777777" w:rsidR="0015669C" w:rsidRPr="00B77EFA" w:rsidRDefault="0015669C" w:rsidP="00744E81">
            <w:pPr>
              <w:rPr>
                <w:rFonts w:ascii="Arial" w:hAnsi="Arial" w:cs="Arial"/>
                <w:sz w:val="14"/>
                <w:szCs w:val="14"/>
              </w:rPr>
            </w:pPr>
          </w:p>
        </w:tc>
        <w:tc>
          <w:tcPr>
            <w:tcW w:w="1953" w:type="dxa"/>
            <w:vAlign w:val="center"/>
          </w:tcPr>
          <w:p w14:paraId="654FA473" w14:textId="210204A3" w:rsidR="0015669C" w:rsidRPr="00B77EFA" w:rsidRDefault="0015669C" w:rsidP="00744E81">
            <w:pPr>
              <w:rPr>
                <w:rFonts w:ascii="Arial" w:hAnsi="Arial" w:cs="Arial"/>
                <w:sz w:val="14"/>
                <w:szCs w:val="14"/>
              </w:rPr>
            </w:pPr>
            <w:r w:rsidRPr="00B77EFA">
              <w:rPr>
                <w:rFonts w:ascii="Arial" w:hAnsi="Arial" w:cs="Arial"/>
                <w:sz w:val="14"/>
                <w:szCs w:val="14"/>
              </w:rPr>
              <w:t xml:space="preserve">Monthly Puppy Mortality </w:t>
            </w:r>
            <w:r w:rsidR="008A4A08">
              <w:rPr>
                <w:rFonts w:ascii="Arial" w:hAnsi="Arial" w:cs="Arial"/>
                <w:sz w:val="14"/>
                <w:szCs w:val="14"/>
              </w:rPr>
              <w:t>Proba</w:t>
            </w:r>
            <w:r w:rsidR="00F50BF9">
              <w:rPr>
                <w:rFonts w:ascii="Arial" w:hAnsi="Arial" w:cs="Arial"/>
                <w:sz w:val="14"/>
                <w:szCs w:val="14"/>
              </w:rPr>
              <w:t>bility</w:t>
            </w:r>
          </w:p>
        </w:tc>
        <w:tc>
          <w:tcPr>
            <w:tcW w:w="1954" w:type="dxa"/>
            <w:vAlign w:val="center"/>
          </w:tcPr>
          <w:p w14:paraId="3B64AC77" w14:textId="77777777" w:rsidR="0015669C" w:rsidRPr="00B77EFA" w:rsidRDefault="0015669C" w:rsidP="00744E81">
            <w:pPr>
              <w:rPr>
                <w:rFonts w:ascii="Arial" w:hAnsi="Arial" w:cs="Arial"/>
                <w:sz w:val="14"/>
                <w:szCs w:val="14"/>
              </w:rPr>
            </w:pPr>
            <w:r w:rsidRPr="00B77EFA">
              <w:rPr>
                <w:rFonts w:ascii="Arial" w:hAnsi="Arial" w:cs="Arial"/>
                <w:sz w:val="14"/>
                <w:szCs w:val="14"/>
              </w:rPr>
              <w:t>Probability of dying for dogs Under 1 year old</w:t>
            </w:r>
          </w:p>
        </w:tc>
        <w:tc>
          <w:tcPr>
            <w:tcW w:w="1954" w:type="dxa"/>
            <w:vAlign w:val="center"/>
          </w:tcPr>
          <w:p w14:paraId="20391F28" w14:textId="1C06F335" w:rsidR="0015669C" w:rsidRPr="00B77EFA" w:rsidRDefault="0015669C" w:rsidP="00744E81">
            <w:pPr>
              <w:rPr>
                <w:rFonts w:ascii="Arial" w:hAnsi="Arial" w:cs="Arial"/>
                <w:sz w:val="14"/>
                <w:szCs w:val="14"/>
              </w:rPr>
            </w:pPr>
            <m:oMathPara>
              <m:oMath>
                <m:r>
                  <w:rPr>
                    <w:rFonts w:ascii="Cambria Math" w:hAnsi="Cambria Math" w:cs="Arial"/>
                    <w:sz w:val="14"/>
                    <w:szCs w:val="14"/>
                  </w:rPr>
                  <m:t>1-0</m:t>
                </m:r>
                <m:sSup>
                  <m:sSupPr>
                    <m:ctrlPr>
                      <w:rPr>
                        <w:rFonts w:ascii="Cambria Math" w:hAnsi="Cambria Math" w:cs="Arial"/>
                        <w:i/>
                        <w:sz w:val="14"/>
                        <w:szCs w:val="14"/>
                      </w:rPr>
                    </m:ctrlPr>
                  </m:sSupPr>
                  <m:e>
                    <m:r>
                      <w:rPr>
                        <w:rFonts w:ascii="Cambria Math" w:hAnsi="Cambria Math" w:cs="Arial"/>
                        <w:sz w:val="14"/>
                        <w:szCs w:val="14"/>
                      </w:rPr>
                      <m:t>.35</m:t>
                    </m:r>
                  </m:e>
                  <m:sup>
                    <m:f>
                      <m:fPr>
                        <m:type m:val="lin"/>
                        <m:ctrlPr>
                          <w:rPr>
                            <w:rFonts w:ascii="Cambria Math" w:hAnsi="Cambria Math" w:cs="Arial"/>
                            <w:i/>
                            <w:sz w:val="14"/>
                            <w:szCs w:val="14"/>
                          </w:rPr>
                        </m:ctrlPr>
                      </m:fPr>
                      <m:num>
                        <m:r>
                          <w:rPr>
                            <w:rFonts w:ascii="Cambria Math" w:hAnsi="Cambria Math" w:cs="Arial"/>
                            <w:sz w:val="14"/>
                            <w:szCs w:val="14"/>
                          </w:rPr>
                          <m:t>1</m:t>
                        </m:r>
                      </m:num>
                      <m:den>
                        <m:r>
                          <w:rPr>
                            <w:rFonts w:ascii="Cambria Math" w:hAnsi="Cambria Math" w:cs="Arial"/>
                            <w:sz w:val="14"/>
                            <w:szCs w:val="14"/>
                          </w:rPr>
                          <m:t>12</m:t>
                        </m:r>
                      </m:den>
                    </m:f>
                  </m:sup>
                </m:sSup>
              </m:oMath>
            </m:oMathPara>
          </w:p>
        </w:tc>
        <w:tc>
          <w:tcPr>
            <w:tcW w:w="1954" w:type="dxa"/>
            <w:tcBorders>
              <w:right w:val="nil"/>
            </w:tcBorders>
            <w:vAlign w:val="center"/>
          </w:tcPr>
          <w:p w14:paraId="4A6D17C6" w14:textId="7703EEF7" w:rsidR="0015669C" w:rsidRPr="00B77EFA" w:rsidRDefault="0015669C" w:rsidP="00744E81">
            <w:pPr>
              <w:rPr>
                <w:rFonts w:ascii="Arial" w:hAnsi="Arial" w:cs="Arial"/>
                <w:sz w:val="14"/>
                <w:szCs w:val="14"/>
              </w:rPr>
            </w:pPr>
            <w:r>
              <w:rPr>
                <w:rFonts w:ascii="Arial" w:hAnsi="Arial" w:cs="Arial"/>
                <w:sz w:val="14"/>
                <w:szCs w:val="14"/>
              </w:rPr>
              <w:t xml:space="preserve">Derived from </w:t>
            </w:r>
            <w:r>
              <w:rPr>
                <w:rFonts w:ascii="Arial" w:hAnsi="Arial" w:cs="Arial"/>
                <w:sz w:val="14"/>
                <w:szCs w:val="14"/>
              </w:rPr>
              <w:fldChar w:fldCharType="begin"/>
            </w:r>
            <w:r w:rsidR="00DD30F1">
              <w:rPr>
                <w:rFonts w:ascii="Arial" w:hAnsi="Arial" w:cs="Arial"/>
                <w:sz w:val="14"/>
                <w:szCs w:val="14"/>
              </w:rPr>
              <w:instrText xml:space="preserve"> ADDIN ZOTERO_ITEM CSL_CITATION {"citationID":"IamWIJPF","properties":{"formattedCitation":"\\super 3,5\\nosupersub{}","plainCitation":"3,5","noteIndex":0},"citationItems":[{"id":3,"uris":["http://zotero.org/users/local/YpYxQsrU/items/83K888VF"],"itemData":{"id":3,"type":"article-journal","container-title":"BMC Veterinary Research","note":"publisher: Springer","page":"1-7","title":"Fecundity and longevity of roaming dogs in Jaipur, India","volume":"4","author":[{"family":"Reece","given":"John F."},{"family":"Chawla","given":"Sunil K."},{"family":"Hiby","given":"Elly F."},{"family":"Hiby","given":"Lex R."}],"issued":{"date-parts":[["2008"]]}}},{"id":33,"uris":["http://zotero.org/users/local/YpYxQsrU/items/2A8K6NX7"],"itemData":{"id":33,"type":"article-journal","abstract":"Urban free-roaming dog populations in the developing world are managed by a patchwork of local veterinary practitioners, government programs, and non-governmental organizations with varied effectiveness. While lethal removal is still commonly practiced, vaccination and fertility control methods are increasingly being adopted. Identifying which method(s) provides the most cost effective management is needed to inform dog population managers who seek to limit conflicts like dog bites, the spread of disease, and predation on wildlife. Here we describe an agent-based model that simulates the population of free-roaming dogs in Jaipur, a northwestern Indian city. We then apply various lethal and fertility control methodologies to identify which most effectively lowered the dog population size. This spatially explicit model includes temporal and demographic details of street dog populations modeled after data from the study city. We tested each pairing of control type (lethal or fertility) with search method (how to target efforts) to see their efficacy at altering the city’s dog population size, age structure, sterilization coverage, as well as the number of dogs handled. Models were run for 15 years to assess the long term effects of intervention. We found that the fertility control method that targets areas of the city with the highest percentage of intact bitches outperforms all other fertility control and lethal removal programs at reducing the population size while sterilizing a significantly higher proportion of the population. All lethal program methods skewed population demographics towards significantly younger dogs, thus likely increasing the frequency of conflict with humans. This work demonstrates the benefits of modeling differing management policies in free-roaming dogs.","container-title":"Ecological Modelling","DOI":"https://doi.org/10.1016/j.ecolmodel.2016.09.018","ISSN":"0304-3800","page":"53-61","title":"Optimizing free-roaming dog control programs using agent-based models","volume":"341","author":[{"family":"Yoak","given":"A.J."},{"family":"Reece","given":"John F."},{"family":"Gehrt","given":"Stanley D."},{"family":"Hamilton","given":"Ian M."}],"issued":{"date-parts":[["2016"]]}}}],"schema":"https://github.com/citation-style-language/schema/raw/master/csl-citation.json"} </w:instrText>
            </w:r>
            <w:r>
              <w:rPr>
                <w:rFonts w:ascii="Arial" w:hAnsi="Arial" w:cs="Arial"/>
                <w:sz w:val="14"/>
                <w:szCs w:val="14"/>
              </w:rPr>
              <w:fldChar w:fldCharType="separate"/>
            </w:r>
            <w:r w:rsidR="00DD30F1" w:rsidRPr="00DD30F1">
              <w:rPr>
                <w:rFonts w:ascii="Arial" w:hAnsi="Arial" w:cs="Arial"/>
                <w:sz w:val="14"/>
                <w:szCs w:val="24"/>
                <w:vertAlign w:val="superscript"/>
              </w:rPr>
              <w:t>3,5</w:t>
            </w:r>
            <w:r>
              <w:rPr>
                <w:rFonts w:ascii="Arial" w:hAnsi="Arial" w:cs="Arial"/>
                <w:sz w:val="14"/>
                <w:szCs w:val="14"/>
              </w:rPr>
              <w:fldChar w:fldCharType="end"/>
            </w:r>
          </w:p>
        </w:tc>
      </w:tr>
      <w:tr w:rsidR="0015669C" w:rsidRPr="00EC62F0" w14:paraId="622BBAC7" w14:textId="77777777" w:rsidTr="00CC3752">
        <w:trPr>
          <w:trHeight w:val="499"/>
        </w:trPr>
        <w:tc>
          <w:tcPr>
            <w:tcW w:w="1953" w:type="dxa"/>
            <w:vMerge/>
            <w:tcBorders>
              <w:left w:val="nil"/>
            </w:tcBorders>
          </w:tcPr>
          <w:p w14:paraId="6C6152B6" w14:textId="77777777" w:rsidR="0015669C" w:rsidRPr="00B77EFA" w:rsidRDefault="0015669C" w:rsidP="00744E81">
            <w:pPr>
              <w:rPr>
                <w:rFonts w:ascii="Arial" w:hAnsi="Arial" w:cs="Arial"/>
                <w:sz w:val="14"/>
                <w:szCs w:val="14"/>
              </w:rPr>
            </w:pPr>
          </w:p>
        </w:tc>
        <w:tc>
          <w:tcPr>
            <w:tcW w:w="1953" w:type="dxa"/>
            <w:vAlign w:val="center"/>
          </w:tcPr>
          <w:p w14:paraId="6CAEF2B8" w14:textId="77777777" w:rsidR="0015669C" w:rsidRPr="00B77EFA" w:rsidRDefault="0015669C" w:rsidP="00744E81">
            <w:pPr>
              <w:rPr>
                <w:rFonts w:ascii="Arial" w:hAnsi="Arial" w:cs="Arial"/>
                <w:sz w:val="14"/>
                <w:szCs w:val="14"/>
              </w:rPr>
            </w:pPr>
            <w:r>
              <w:rPr>
                <w:rFonts w:ascii="Arial" w:hAnsi="Arial" w:cs="Arial"/>
                <w:sz w:val="14"/>
                <w:szCs w:val="14"/>
              </w:rPr>
              <w:t>Litter Size</w:t>
            </w:r>
          </w:p>
        </w:tc>
        <w:tc>
          <w:tcPr>
            <w:tcW w:w="1954" w:type="dxa"/>
            <w:vAlign w:val="center"/>
          </w:tcPr>
          <w:p w14:paraId="0EA27E8C" w14:textId="77777777" w:rsidR="0015669C" w:rsidRPr="00B77EFA" w:rsidRDefault="0015669C" w:rsidP="00744E81">
            <w:pPr>
              <w:rPr>
                <w:rFonts w:ascii="Arial" w:hAnsi="Arial" w:cs="Arial"/>
                <w:sz w:val="14"/>
                <w:szCs w:val="14"/>
              </w:rPr>
            </w:pPr>
            <w:r>
              <w:rPr>
                <w:rFonts w:ascii="Arial" w:hAnsi="Arial" w:cs="Arial"/>
                <w:sz w:val="14"/>
                <w:szCs w:val="14"/>
              </w:rPr>
              <w:t>Average Number of puppies produced per reproduction</w:t>
            </w:r>
          </w:p>
        </w:tc>
        <w:tc>
          <w:tcPr>
            <w:tcW w:w="1954" w:type="dxa"/>
            <w:vAlign w:val="center"/>
          </w:tcPr>
          <w:p w14:paraId="0ADD8486" w14:textId="77777777" w:rsidR="0015669C" w:rsidRPr="00B77EFA" w:rsidRDefault="0015669C" w:rsidP="00744E81">
            <w:pPr>
              <w:jc w:val="center"/>
              <w:rPr>
                <w:rFonts w:ascii="Arial" w:hAnsi="Arial" w:cs="Arial"/>
                <w:sz w:val="14"/>
                <w:szCs w:val="14"/>
              </w:rPr>
            </w:pPr>
            <w:r>
              <w:rPr>
                <w:rFonts w:ascii="Arial" w:hAnsi="Arial" w:cs="Arial"/>
                <w:sz w:val="14"/>
                <w:szCs w:val="14"/>
              </w:rPr>
              <w:t>5.62</w:t>
            </w:r>
          </w:p>
        </w:tc>
        <w:tc>
          <w:tcPr>
            <w:tcW w:w="1954" w:type="dxa"/>
            <w:tcBorders>
              <w:right w:val="nil"/>
            </w:tcBorders>
            <w:vAlign w:val="center"/>
          </w:tcPr>
          <w:p w14:paraId="6F31BCFA" w14:textId="269D3F06" w:rsidR="0015669C" w:rsidRPr="00B77EFA" w:rsidRDefault="0015669C" w:rsidP="00744E81">
            <w:pPr>
              <w:rPr>
                <w:rFonts w:ascii="Arial" w:hAnsi="Arial" w:cs="Arial"/>
                <w:sz w:val="14"/>
                <w:szCs w:val="14"/>
              </w:rPr>
            </w:pPr>
            <w:r>
              <w:rPr>
                <w:rFonts w:ascii="Arial" w:hAnsi="Arial" w:cs="Arial"/>
                <w:sz w:val="14"/>
                <w:szCs w:val="14"/>
              </w:rPr>
              <w:fldChar w:fldCharType="begin"/>
            </w:r>
            <w:r w:rsidR="00DD30F1">
              <w:rPr>
                <w:rFonts w:ascii="Arial" w:hAnsi="Arial" w:cs="Arial"/>
                <w:sz w:val="14"/>
                <w:szCs w:val="14"/>
              </w:rPr>
              <w:instrText xml:space="preserve"> ADDIN ZOTERO_ITEM CSL_CITATION {"citationID":"ALpIoZO0","properties":{"formattedCitation":"\\super 6\\nosupersub{}","plainCitation":"6","noteIndex":0},"citationItems":[{"id":61,"uris":["http://zotero.org/users/local/YpYxQsrU/items/52DVAZU2"],"itemData":{"id":61,"type":"article-journal","container-title":"The Veterinary Record","issue":"14","note":"ISBN: 0042-4900\npublisher: Citeseer","page":"450","title":"Timing of oestrus and reproductive behaviour in Indian street dogs","volume":"150","author":[{"family":"Chawla","given":"S. K."},{"family":"Reece","given":"J. F."}],"issued":{"date-parts":[["2002"]]}}}],"schema":"https://github.com/citation-style-language/schema/raw/master/csl-citation.json"} </w:instrText>
            </w:r>
            <w:r>
              <w:rPr>
                <w:rFonts w:ascii="Arial" w:hAnsi="Arial" w:cs="Arial"/>
                <w:sz w:val="14"/>
                <w:szCs w:val="14"/>
              </w:rPr>
              <w:fldChar w:fldCharType="separate"/>
            </w:r>
            <w:r w:rsidR="00DD30F1" w:rsidRPr="00DD30F1">
              <w:rPr>
                <w:rFonts w:ascii="Arial" w:hAnsi="Arial" w:cs="Arial"/>
                <w:sz w:val="14"/>
                <w:szCs w:val="24"/>
                <w:vertAlign w:val="superscript"/>
              </w:rPr>
              <w:t>6</w:t>
            </w:r>
            <w:r>
              <w:rPr>
                <w:rFonts w:ascii="Arial" w:hAnsi="Arial" w:cs="Arial"/>
                <w:sz w:val="14"/>
                <w:szCs w:val="14"/>
              </w:rPr>
              <w:fldChar w:fldCharType="end"/>
            </w:r>
          </w:p>
        </w:tc>
      </w:tr>
      <w:tr w:rsidR="0015669C" w:rsidRPr="00EC62F0" w14:paraId="3E70EF96" w14:textId="77777777" w:rsidTr="00CC3752">
        <w:trPr>
          <w:trHeight w:val="499"/>
        </w:trPr>
        <w:tc>
          <w:tcPr>
            <w:tcW w:w="1953" w:type="dxa"/>
            <w:vMerge/>
            <w:tcBorders>
              <w:left w:val="nil"/>
            </w:tcBorders>
          </w:tcPr>
          <w:p w14:paraId="42A95D27" w14:textId="77777777" w:rsidR="0015669C" w:rsidRPr="00B77EFA" w:rsidRDefault="0015669C" w:rsidP="00744E81">
            <w:pPr>
              <w:rPr>
                <w:rFonts w:ascii="Arial" w:hAnsi="Arial" w:cs="Arial"/>
                <w:sz w:val="14"/>
                <w:szCs w:val="14"/>
              </w:rPr>
            </w:pPr>
          </w:p>
        </w:tc>
        <w:tc>
          <w:tcPr>
            <w:tcW w:w="1953" w:type="dxa"/>
            <w:vAlign w:val="center"/>
          </w:tcPr>
          <w:p w14:paraId="76677A7B" w14:textId="77777777" w:rsidR="0015669C" w:rsidRPr="00B77EFA" w:rsidRDefault="0015669C" w:rsidP="00744E81">
            <w:pPr>
              <w:rPr>
                <w:rFonts w:ascii="Arial" w:hAnsi="Arial" w:cs="Arial"/>
                <w:sz w:val="14"/>
                <w:szCs w:val="14"/>
              </w:rPr>
            </w:pPr>
            <w:r>
              <w:rPr>
                <w:rFonts w:ascii="Arial" w:hAnsi="Arial" w:cs="Arial"/>
                <w:sz w:val="14"/>
                <w:szCs w:val="14"/>
              </w:rPr>
              <w:t>Reproductive Rate</w:t>
            </w:r>
          </w:p>
        </w:tc>
        <w:tc>
          <w:tcPr>
            <w:tcW w:w="1954" w:type="dxa"/>
            <w:vAlign w:val="center"/>
          </w:tcPr>
          <w:p w14:paraId="7AD2AE4D" w14:textId="77777777" w:rsidR="0015669C" w:rsidRPr="00B77EFA" w:rsidRDefault="0015669C" w:rsidP="00744E81">
            <w:pPr>
              <w:rPr>
                <w:rFonts w:ascii="Arial" w:hAnsi="Arial" w:cs="Arial"/>
                <w:sz w:val="14"/>
                <w:szCs w:val="14"/>
              </w:rPr>
            </w:pPr>
            <w:r>
              <w:rPr>
                <w:rFonts w:ascii="Arial" w:hAnsi="Arial" w:cs="Arial"/>
                <w:sz w:val="14"/>
                <w:szCs w:val="14"/>
              </w:rPr>
              <w:t xml:space="preserve">The probability that a dog will reproduce </w:t>
            </w:r>
          </w:p>
        </w:tc>
        <w:tc>
          <w:tcPr>
            <w:tcW w:w="1954" w:type="dxa"/>
            <w:vAlign w:val="center"/>
          </w:tcPr>
          <w:p w14:paraId="7F75B648" w14:textId="3CA154A1" w:rsidR="0015669C" w:rsidRPr="00B77EFA" w:rsidRDefault="0015669C" w:rsidP="00744E81">
            <w:pPr>
              <w:rPr>
                <w:rFonts w:ascii="Arial" w:hAnsi="Arial" w:cs="Arial"/>
                <w:sz w:val="14"/>
                <w:szCs w:val="14"/>
              </w:rPr>
            </w:pPr>
            <w:r>
              <w:rPr>
                <w:rFonts w:ascii="Arial" w:hAnsi="Arial" w:cs="Arial"/>
                <w:sz w:val="14"/>
                <w:szCs w:val="14"/>
              </w:rPr>
              <w:t xml:space="preserve">See </w:t>
            </w:r>
            <w:r>
              <w:rPr>
                <w:rFonts w:ascii="Arial" w:hAnsi="Arial" w:cs="Arial"/>
                <w:sz w:val="14"/>
                <w:szCs w:val="14"/>
              </w:rPr>
              <w:fldChar w:fldCharType="begin"/>
            </w:r>
            <w:r>
              <w:rPr>
                <w:rFonts w:ascii="Arial" w:hAnsi="Arial" w:cs="Arial"/>
                <w:sz w:val="14"/>
                <w:szCs w:val="14"/>
              </w:rPr>
              <w:instrText xml:space="preserve"> REF _Ref130742529 \h  \* MERGEFORMAT </w:instrText>
            </w:r>
            <w:r>
              <w:rPr>
                <w:rFonts w:ascii="Arial" w:hAnsi="Arial" w:cs="Arial"/>
                <w:sz w:val="14"/>
                <w:szCs w:val="14"/>
              </w:rPr>
            </w:r>
            <w:r>
              <w:rPr>
                <w:rFonts w:ascii="Arial" w:hAnsi="Arial" w:cs="Arial"/>
                <w:sz w:val="14"/>
                <w:szCs w:val="14"/>
              </w:rPr>
              <w:fldChar w:fldCharType="separate"/>
            </w:r>
            <w:r w:rsidR="00064073" w:rsidRPr="00064073">
              <w:rPr>
                <w:rFonts w:ascii="Arial" w:hAnsi="Arial" w:cs="Arial"/>
                <w:sz w:val="14"/>
                <w:szCs w:val="14"/>
              </w:rPr>
              <w:t xml:space="preserve">Supplementary Table </w:t>
            </w:r>
            <w:r>
              <w:rPr>
                <w:rFonts w:ascii="Arial" w:hAnsi="Arial" w:cs="Arial"/>
                <w:sz w:val="14"/>
                <w:szCs w:val="14"/>
              </w:rPr>
              <w:fldChar w:fldCharType="end"/>
            </w:r>
            <w:r>
              <w:rPr>
                <w:rFonts w:ascii="Arial" w:hAnsi="Arial" w:cs="Arial"/>
                <w:sz w:val="14"/>
                <w:szCs w:val="14"/>
              </w:rPr>
              <w:t>2</w:t>
            </w:r>
          </w:p>
        </w:tc>
        <w:tc>
          <w:tcPr>
            <w:tcW w:w="1954" w:type="dxa"/>
            <w:tcBorders>
              <w:right w:val="nil"/>
            </w:tcBorders>
            <w:vAlign w:val="center"/>
          </w:tcPr>
          <w:p w14:paraId="61DEE12A" w14:textId="5EB74C8D" w:rsidR="0015669C" w:rsidRPr="00B77EFA" w:rsidRDefault="0015669C" w:rsidP="00744E81">
            <w:pPr>
              <w:rPr>
                <w:rFonts w:ascii="Arial" w:hAnsi="Arial" w:cs="Arial"/>
                <w:sz w:val="14"/>
                <w:szCs w:val="14"/>
              </w:rPr>
            </w:pPr>
            <w:r>
              <w:rPr>
                <w:rFonts w:ascii="Arial" w:hAnsi="Arial" w:cs="Arial"/>
                <w:sz w:val="14"/>
                <w:szCs w:val="14"/>
              </w:rPr>
              <w:t xml:space="preserve">Derived from </w:t>
            </w:r>
            <w:r>
              <w:rPr>
                <w:rFonts w:ascii="Arial" w:hAnsi="Arial" w:cs="Arial"/>
                <w:sz w:val="14"/>
                <w:szCs w:val="14"/>
              </w:rPr>
              <w:fldChar w:fldCharType="begin"/>
            </w:r>
            <w:r w:rsidR="00DD30F1">
              <w:rPr>
                <w:rFonts w:ascii="Arial" w:hAnsi="Arial" w:cs="Arial"/>
                <w:sz w:val="14"/>
                <w:szCs w:val="14"/>
              </w:rPr>
              <w:instrText xml:space="preserve"> ADDIN ZOTERO_ITEM CSL_CITATION {"citationID":"JYGxWz3j","properties":{"formattedCitation":"\\super 6\\nosupersub{}","plainCitation":"6","noteIndex":0},"citationItems":[{"id":61,"uris":["http://zotero.org/users/local/YpYxQsrU/items/52DVAZU2"],"itemData":{"id":61,"type":"article-journal","container-title":"The Veterinary Record","issue":"14","note":"ISBN: 0042-4900\npublisher: Citeseer","page":"450","title":"Timing of oestrus and reproductive behaviour in Indian street dogs","volume":"150","author":[{"family":"Chawla","given":"S. K."},{"family":"Reece","given":"J. F."}],"issued":{"date-parts":[["2002"]]}}}],"schema":"https://github.com/citation-style-language/schema/raw/master/csl-citation.json"} </w:instrText>
            </w:r>
            <w:r>
              <w:rPr>
                <w:rFonts w:ascii="Arial" w:hAnsi="Arial" w:cs="Arial"/>
                <w:sz w:val="14"/>
                <w:szCs w:val="14"/>
              </w:rPr>
              <w:fldChar w:fldCharType="separate"/>
            </w:r>
            <w:r w:rsidR="00DD30F1" w:rsidRPr="00DD30F1">
              <w:rPr>
                <w:rFonts w:ascii="Arial" w:hAnsi="Arial" w:cs="Arial"/>
                <w:sz w:val="14"/>
                <w:szCs w:val="24"/>
                <w:vertAlign w:val="superscript"/>
              </w:rPr>
              <w:t>6</w:t>
            </w:r>
            <w:r>
              <w:rPr>
                <w:rFonts w:ascii="Arial" w:hAnsi="Arial" w:cs="Arial"/>
                <w:sz w:val="14"/>
                <w:szCs w:val="14"/>
              </w:rPr>
              <w:fldChar w:fldCharType="end"/>
            </w:r>
          </w:p>
        </w:tc>
      </w:tr>
      <w:tr w:rsidR="0015669C" w:rsidRPr="00EC62F0" w14:paraId="6A21887D" w14:textId="77777777" w:rsidTr="0069588B">
        <w:trPr>
          <w:trHeight w:val="499"/>
        </w:trPr>
        <w:tc>
          <w:tcPr>
            <w:tcW w:w="1953" w:type="dxa"/>
            <w:tcBorders>
              <w:left w:val="nil"/>
            </w:tcBorders>
          </w:tcPr>
          <w:p w14:paraId="0DA4137B" w14:textId="77777777" w:rsidR="0015669C" w:rsidRPr="00B77EFA" w:rsidRDefault="0015669C" w:rsidP="00744E81">
            <w:pPr>
              <w:rPr>
                <w:rFonts w:ascii="Arial" w:hAnsi="Arial" w:cs="Arial"/>
                <w:sz w:val="14"/>
                <w:szCs w:val="14"/>
              </w:rPr>
            </w:pPr>
            <w:r>
              <w:rPr>
                <w:rFonts w:ascii="Arial" w:hAnsi="Arial" w:cs="Arial"/>
                <w:sz w:val="14"/>
                <w:szCs w:val="14"/>
              </w:rPr>
              <w:t>Dogcatcher Agent</w:t>
            </w:r>
          </w:p>
        </w:tc>
        <w:tc>
          <w:tcPr>
            <w:tcW w:w="1953" w:type="dxa"/>
          </w:tcPr>
          <w:p w14:paraId="6A8BFBD2" w14:textId="77777777" w:rsidR="0015669C" w:rsidRPr="00B77EFA" w:rsidRDefault="0015669C" w:rsidP="00744E81">
            <w:pPr>
              <w:rPr>
                <w:rFonts w:ascii="Arial" w:hAnsi="Arial" w:cs="Arial"/>
                <w:sz w:val="14"/>
                <w:szCs w:val="14"/>
              </w:rPr>
            </w:pPr>
            <w:r>
              <w:rPr>
                <w:rFonts w:ascii="Arial" w:hAnsi="Arial" w:cs="Arial"/>
                <w:sz w:val="14"/>
                <w:szCs w:val="14"/>
              </w:rPr>
              <w:t>Location</w:t>
            </w:r>
          </w:p>
        </w:tc>
        <w:tc>
          <w:tcPr>
            <w:tcW w:w="1954" w:type="dxa"/>
          </w:tcPr>
          <w:p w14:paraId="17489297" w14:textId="77777777" w:rsidR="0015669C" w:rsidRPr="00B77EFA" w:rsidRDefault="0015669C" w:rsidP="00744E81">
            <w:pPr>
              <w:rPr>
                <w:rFonts w:ascii="Arial" w:hAnsi="Arial" w:cs="Arial"/>
                <w:sz w:val="14"/>
                <w:szCs w:val="14"/>
              </w:rPr>
            </w:pPr>
            <w:r>
              <w:rPr>
                <w:rFonts w:ascii="Arial" w:hAnsi="Arial" w:cs="Arial"/>
                <w:sz w:val="14"/>
                <w:szCs w:val="14"/>
              </w:rPr>
              <w:t>The randomly decided XY coordinates</w:t>
            </w:r>
          </w:p>
        </w:tc>
        <w:tc>
          <w:tcPr>
            <w:tcW w:w="1954" w:type="dxa"/>
            <w:vAlign w:val="center"/>
          </w:tcPr>
          <w:p w14:paraId="562C6287"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c>
          <w:tcPr>
            <w:tcW w:w="1954" w:type="dxa"/>
            <w:tcBorders>
              <w:right w:val="nil"/>
            </w:tcBorders>
            <w:vAlign w:val="center"/>
          </w:tcPr>
          <w:p w14:paraId="7FCCAD4E" w14:textId="77777777" w:rsidR="0015669C" w:rsidRPr="00B77EFA" w:rsidRDefault="0015669C" w:rsidP="00744E81">
            <w:pPr>
              <w:jc w:val="center"/>
              <w:rPr>
                <w:rFonts w:ascii="Arial" w:hAnsi="Arial" w:cs="Arial"/>
                <w:sz w:val="14"/>
                <w:szCs w:val="14"/>
              </w:rPr>
            </w:pPr>
            <w:r>
              <w:rPr>
                <w:rFonts w:ascii="Arial" w:hAnsi="Arial" w:cs="Arial"/>
                <w:sz w:val="14"/>
                <w:szCs w:val="14"/>
              </w:rPr>
              <w:t>-</w:t>
            </w:r>
          </w:p>
        </w:tc>
      </w:tr>
      <w:tr w:rsidR="0015669C" w:rsidRPr="00EC62F0" w14:paraId="42CF5777" w14:textId="77777777" w:rsidTr="0069588B">
        <w:trPr>
          <w:trHeight w:val="499"/>
        </w:trPr>
        <w:tc>
          <w:tcPr>
            <w:tcW w:w="1953" w:type="dxa"/>
            <w:vMerge w:val="restart"/>
            <w:tcBorders>
              <w:left w:val="nil"/>
            </w:tcBorders>
          </w:tcPr>
          <w:p w14:paraId="237E06B1" w14:textId="77777777" w:rsidR="0015669C" w:rsidRDefault="0015669C" w:rsidP="00744E81">
            <w:pPr>
              <w:rPr>
                <w:rFonts w:ascii="Arial" w:hAnsi="Arial" w:cs="Arial"/>
                <w:sz w:val="14"/>
                <w:szCs w:val="14"/>
              </w:rPr>
            </w:pPr>
          </w:p>
        </w:tc>
        <w:tc>
          <w:tcPr>
            <w:tcW w:w="1953" w:type="dxa"/>
          </w:tcPr>
          <w:p w14:paraId="34D381A1" w14:textId="77777777" w:rsidR="0015669C" w:rsidRDefault="0015669C" w:rsidP="00744E81">
            <w:pPr>
              <w:rPr>
                <w:rFonts w:ascii="Arial" w:hAnsi="Arial" w:cs="Arial"/>
                <w:sz w:val="14"/>
                <w:szCs w:val="14"/>
              </w:rPr>
            </w:pPr>
            <w:r>
              <w:rPr>
                <w:rFonts w:ascii="Arial" w:hAnsi="Arial" w:cs="Arial"/>
                <w:sz w:val="14"/>
                <w:szCs w:val="14"/>
              </w:rPr>
              <w:t>Capture Limit</w:t>
            </w:r>
          </w:p>
        </w:tc>
        <w:tc>
          <w:tcPr>
            <w:tcW w:w="1954" w:type="dxa"/>
          </w:tcPr>
          <w:p w14:paraId="3120C259" w14:textId="77777777" w:rsidR="0015669C" w:rsidRDefault="0015669C" w:rsidP="00744E81">
            <w:pPr>
              <w:rPr>
                <w:rFonts w:ascii="Arial" w:hAnsi="Arial" w:cs="Arial"/>
                <w:sz w:val="14"/>
                <w:szCs w:val="14"/>
              </w:rPr>
            </w:pPr>
            <w:r>
              <w:rPr>
                <w:rFonts w:ascii="Arial" w:hAnsi="Arial" w:cs="Arial"/>
                <w:sz w:val="14"/>
                <w:szCs w:val="14"/>
              </w:rPr>
              <w:t>The maximum number of dogs that can be caught each moth</w:t>
            </w:r>
          </w:p>
        </w:tc>
        <w:tc>
          <w:tcPr>
            <w:tcW w:w="1954" w:type="dxa"/>
            <w:vAlign w:val="center"/>
          </w:tcPr>
          <w:p w14:paraId="50CCA766" w14:textId="77777777" w:rsidR="0015669C" w:rsidRDefault="0015669C" w:rsidP="00744E81">
            <w:pPr>
              <w:jc w:val="center"/>
              <w:rPr>
                <w:rFonts w:ascii="Arial" w:hAnsi="Arial" w:cs="Arial"/>
                <w:sz w:val="14"/>
                <w:szCs w:val="14"/>
              </w:rPr>
            </w:pPr>
            <w:r>
              <w:rPr>
                <w:rFonts w:ascii="Arial" w:hAnsi="Arial" w:cs="Arial"/>
                <w:sz w:val="14"/>
                <w:szCs w:val="14"/>
              </w:rPr>
              <w:t>Varies by model from 100-300</w:t>
            </w:r>
          </w:p>
        </w:tc>
        <w:tc>
          <w:tcPr>
            <w:tcW w:w="1954" w:type="dxa"/>
            <w:tcBorders>
              <w:right w:val="nil"/>
            </w:tcBorders>
            <w:vAlign w:val="center"/>
          </w:tcPr>
          <w:p w14:paraId="563ED071" w14:textId="77777777" w:rsidR="0015669C" w:rsidRDefault="0015669C" w:rsidP="00744E81">
            <w:pPr>
              <w:jc w:val="center"/>
              <w:rPr>
                <w:rFonts w:ascii="Arial" w:hAnsi="Arial" w:cs="Arial"/>
                <w:sz w:val="14"/>
                <w:szCs w:val="14"/>
              </w:rPr>
            </w:pPr>
            <w:r>
              <w:rPr>
                <w:rFonts w:ascii="Arial" w:hAnsi="Arial" w:cs="Arial"/>
                <w:sz w:val="14"/>
                <w:szCs w:val="14"/>
              </w:rPr>
              <w:t>-</w:t>
            </w:r>
          </w:p>
        </w:tc>
      </w:tr>
      <w:tr w:rsidR="0015669C" w:rsidRPr="00EC62F0" w14:paraId="547C1D77" w14:textId="77777777" w:rsidTr="0069588B">
        <w:trPr>
          <w:trHeight w:val="499"/>
        </w:trPr>
        <w:tc>
          <w:tcPr>
            <w:tcW w:w="1953" w:type="dxa"/>
            <w:vMerge/>
            <w:tcBorders>
              <w:left w:val="nil"/>
              <w:bottom w:val="nil"/>
            </w:tcBorders>
          </w:tcPr>
          <w:p w14:paraId="275B56F6" w14:textId="77777777" w:rsidR="0015669C" w:rsidRDefault="0015669C" w:rsidP="00744E81">
            <w:pPr>
              <w:rPr>
                <w:rFonts w:ascii="Arial" w:hAnsi="Arial" w:cs="Arial"/>
                <w:sz w:val="14"/>
                <w:szCs w:val="14"/>
              </w:rPr>
            </w:pPr>
          </w:p>
        </w:tc>
        <w:tc>
          <w:tcPr>
            <w:tcW w:w="1953" w:type="dxa"/>
            <w:tcBorders>
              <w:bottom w:val="nil"/>
            </w:tcBorders>
          </w:tcPr>
          <w:p w14:paraId="7623CFF7" w14:textId="77777777" w:rsidR="0015669C" w:rsidRDefault="0015669C" w:rsidP="00744E81">
            <w:pPr>
              <w:rPr>
                <w:rFonts w:ascii="Arial" w:hAnsi="Arial" w:cs="Arial"/>
                <w:sz w:val="14"/>
                <w:szCs w:val="14"/>
              </w:rPr>
            </w:pPr>
            <w:r>
              <w:rPr>
                <w:rFonts w:ascii="Arial" w:hAnsi="Arial" w:cs="Arial"/>
                <w:sz w:val="14"/>
                <w:szCs w:val="14"/>
              </w:rPr>
              <w:t>Distance Limit</w:t>
            </w:r>
          </w:p>
        </w:tc>
        <w:tc>
          <w:tcPr>
            <w:tcW w:w="1954" w:type="dxa"/>
            <w:tcBorders>
              <w:bottom w:val="nil"/>
            </w:tcBorders>
          </w:tcPr>
          <w:p w14:paraId="56EE2433" w14:textId="77777777" w:rsidR="0015669C" w:rsidRDefault="0015669C" w:rsidP="00744E81">
            <w:pPr>
              <w:rPr>
                <w:rFonts w:ascii="Arial" w:hAnsi="Arial" w:cs="Arial"/>
                <w:sz w:val="14"/>
                <w:szCs w:val="14"/>
              </w:rPr>
            </w:pPr>
            <w:r>
              <w:rPr>
                <w:rFonts w:ascii="Arial" w:hAnsi="Arial" w:cs="Arial"/>
                <w:sz w:val="14"/>
                <w:szCs w:val="14"/>
              </w:rPr>
              <w:t>The maximum distance that can be traveled to catch dogs each month</w:t>
            </w:r>
          </w:p>
        </w:tc>
        <w:tc>
          <w:tcPr>
            <w:tcW w:w="1954" w:type="dxa"/>
            <w:tcBorders>
              <w:bottom w:val="nil"/>
            </w:tcBorders>
            <w:vAlign w:val="center"/>
          </w:tcPr>
          <w:p w14:paraId="08EFA0E8" w14:textId="77777777" w:rsidR="0015669C" w:rsidRDefault="0015669C" w:rsidP="00744E81">
            <w:pPr>
              <w:jc w:val="center"/>
              <w:rPr>
                <w:rFonts w:ascii="Arial" w:hAnsi="Arial" w:cs="Arial"/>
                <w:sz w:val="14"/>
                <w:szCs w:val="14"/>
              </w:rPr>
            </w:pPr>
            <w:r>
              <w:rPr>
                <w:rFonts w:ascii="Arial" w:hAnsi="Arial" w:cs="Arial"/>
                <w:sz w:val="14"/>
                <w:szCs w:val="14"/>
              </w:rPr>
              <w:t>See Intervention Effort Limiting Submodel description</w:t>
            </w:r>
          </w:p>
        </w:tc>
        <w:tc>
          <w:tcPr>
            <w:tcW w:w="1954" w:type="dxa"/>
            <w:tcBorders>
              <w:bottom w:val="nil"/>
              <w:right w:val="nil"/>
            </w:tcBorders>
            <w:vAlign w:val="center"/>
          </w:tcPr>
          <w:p w14:paraId="6BFC98BB" w14:textId="77777777" w:rsidR="0015669C" w:rsidRDefault="0015669C" w:rsidP="00744E81">
            <w:pPr>
              <w:jc w:val="center"/>
              <w:rPr>
                <w:rFonts w:ascii="Arial" w:hAnsi="Arial" w:cs="Arial"/>
                <w:sz w:val="14"/>
                <w:szCs w:val="14"/>
              </w:rPr>
            </w:pPr>
            <w:r>
              <w:rPr>
                <w:rFonts w:ascii="Arial" w:hAnsi="Arial" w:cs="Arial"/>
                <w:sz w:val="14"/>
                <w:szCs w:val="14"/>
              </w:rPr>
              <w:t>-</w:t>
            </w:r>
          </w:p>
        </w:tc>
      </w:tr>
    </w:tbl>
    <w:p w14:paraId="38834ED9" w14:textId="77777777" w:rsidR="0015669C" w:rsidRPr="00B77EFA" w:rsidRDefault="0015669C" w:rsidP="0015669C">
      <w:pPr>
        <w:rPr>
          <w:rFonts w:ascii="Arial" w:hAnsi="Arial" w:cs="Arial"/>
        </w:rPr>
      </w:pPr>
    </w:p>
    <w:p w14:paraId="2074B4E6" w14:textId="77777777" w:rsidR="0015669C" w:rsidRDefault="0015669C" w:rsidP="0015669C">
      <w:pPr>
        <w:keepNext/>
        <w:jc w:val="center"/>
      </w:pPr>
      <w:r w:rsidRPr="00B77EFA">
        <w:rPr>
          <w:rFonts w:ascii="Arial" w:hAnsi="Arial" w:cs="Arial"/>
          <w:noProof/>
        </w:rPr>
        <w:drawing>
          <wp:inline distT="0" distB="0" distL="0" distR="0" wp14:anchorId="7F7935D5" wp14:editId="6813211D">
            <wp:extent cx="2286000" cy="2286000"/>
            <wp:effectExtent l="76200" t="76200" r="133350" b="133350"/>
            <wp:docPr id="4" name="Picture 4" descr="A picture containing text,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toy&#10;&#10;Description automatically generated"/>
                    <pic:cNvPicPr/>
                  </pic:nvPicPr>
                  <pic:blipFill>
                    <a:blip r:embed="rId6"/>
                    <a:stretch>
                      <a:fillRect/>
                    </a:stretch>
                  </pic:blipFill>
                  <pic:spPr>
                    <a:xfrm>
                      <a:off x="0" y="0"/>
                      <a:ext cx="2286000" cy="2286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sidRPr="00B77EFA">
        <w:rPr>
          <w:rFonts w:ascii="Arial" w:hAnsi="Arial" w:cs="Arial"/>
          <w:noProof/>
        </w:rPr>
        <w:drawing>
          <wp:inline distT="0" distB="0" distL="0" distR="0" wp14:anchorId="40EA55BD" wp14:editId="78E80554">
            <wp:extent cx="2286000" cy="2286000"/>
            <wp:effectExtent l="76200" t="76200" r="133350" b="133350"/>
            <wp:docPr id="2" name="Picture 2" descr="Char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map&#10;&#10;Description automatically generated"/>
                    <pic:cNvPicPr/>
                  </pic:nvPicPr>
                  <pic:blipFill>
                    <a:blip r:embed="rId7"/>
                    <a:stretch>
                      <a:fillRect/>
                    </a:stretch>
                  </pic:blipFill>
                  <pic:spPr>
                    <a:xfrm>
                      <a:off x="0" y="0"/>
                      <a:ext cx="2286000" cy="2286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4C9BC5" w14:textId="4BAAAF39" w:rsidR="0015669C" w:rsidRPr="00B77EFA" w:rsidRDefault="0015669C" w:rsidP="0015669C">
      <w:pPr>
        <w:pStyle w:val="Caption"/>
        <w:rPr>
          <w:rFonts w:ascii="Arial" w:hAnsi="Arial" w:cs="Arial"/>
        </w:rPr>
      </w:pPr>
      <w:r w:rsidRPr="00784C9D">
        <w:rPr>
          <w:b/>
          <w:bCs/>
        </w:rPr>
        <w:t xml:space="preserve">Supplementary Figure </w:t>
      </w:r>
      <w:r w:rsidRPr="00784C9D">
        <w:rPr>
          <w:b/>
          <w:bCs/>
        </w:rPr>
        <w:fldChar w:fldCharType="begin"/>
      </w:r>
      <w:r w:rsidRPr="00784C9D">
        <w:rPr>
          <w:b/>
          <w:bCs/>
        </w:rPr>
        <w:instrText>SEQ Supplementary_Figure \* ARABIC</w:instrText>
      </w:r>
      <w:r w:rsidRPr="00784C9D">
        <w:rPr>
          <w:b/>
          <w:bCs/>
        </w:rPr>
        <w:fldChar w:fldCharType="separate"/>
      </w:r>
      <w:r w:rsidR="00E55982">
        <w:rPr>
          <w:b/>
          <w:bCs/>
          <w:noProof/>
        </w:rPr>
        <w:t>1</w:t>
      </w:r>
      <w:r w:rsidRPr="00784C9D">
        <w:rPr>
          <w:b/>
          <w:bCs/>
        </w:rPr>
        <w:fldChar w:fldCharType="end"/>
      </w:r>
      <w:r>
        <w:t>. Two possible spatial distributions of</w:t>
      </w:r>
      <w:r w:rsidR="00A356EE">
        <w:t xml:space="preserve"> generic</w:t>
      </w:r>
      <w:r>
        <w:t xml:space="preserve"> city zones</w:t>
      </w:r>
      <w:r w:rsidR="00D9545C">
        <w:t xml:space="preserve"> (</w:t>
      </w:r>
      <w:r w:rsidR="00FD0616">
        <w:t xml:space="preserve">solid </w:t>
      </w:r>
      <w:r w:rsidR="00D9545C">
        <w:t>colored a</w:t>
      </w:r>
      <w:r w:rsidR="00FD0616">
        <w:t xml:space="preserve">reas) </w:t>
      </w:r>
      <w:r w:rsidR="00CF6175">
        <w:t>and outside areas which allow no dog populations to persist there (brown patchy areas)</w:t>
      </w:r>
      <w:r>
        <w:t xml:space="preserve">. </w:t>
      </w:r>
    </w:p>
    <w:p w14:paraId="6E00A197" w14:textId="77777777" w:rsidR="0015669C" w:rsidRPr="00B77EFA" w:rsidRDefault="0015669C" w:rsidP="0015669C">
      <w:pPr>
        <w:rPr>
          <w:rFonts w:ascii="Arial" w:hAnsi="Arial" w:cs="Arial"/>
          <w:b/>
          <w:bCs/>
        </w:rPr>
      </w:pPr>
      <w:r w:rsidRPr="00B77EFA">
        <w:rPr>
          <w:rFonts w:ascii="Arial" w:hAnsi="Arial" w:cs="Arial"/>
          <w:b/>
          <w:bCs/>
        </w:rPr>
        <w:t>Process overview and scheduling</w:t>
      </w:r>
    </w:p>
    <w:p w14:paraId="29441392" w14:textId="77777777" w:rsidR="0015669C" w:rsidRPr="00B77EFA" w:rsidRDefault="0015669C" w:rsidP="0015669C">
      <w:pPr>
        <w:rPr>
          <w:rFonts w:ascii="Arial" w:hAnsi="Arial" w:cs="Arial"/>
        </w:rPr>
      </w:pPr>
      <w:r w:rsidRPr="00B77EFA">
        <w:rPr>
          <w:rFonts w:ascii="Arial" w:hAnsi="Arial" w:cs="Arial"/>
        </w:rPr>
        <w:tab/>
        <w:t>Each month, a series of dog demographic and intervention submodels are applied to the whole population in a consistent fashion. First</w:t>
      </w:r>
      <w:r>
        <w:rPr>
          <w:rFonts w:ascii="Arial" w:hAnsi="Arial" w:cs="Arial"/>
        </w:rPr>
        <w:t>, dogs (female, sexually intact, sexually mature) can</w:t>
      </w:r>
      <w:r w:rsidRPr="00B77EFA">
        <w:rPr>
          <w:rFonts w:ascii="Arial" w:hAnsi="Arial" w:cs="Arial"/>
        </w:rPr>
        <w:t xml:space="preserve"> reproduce given certain constraints determined by the reproduction submodel. Next, all dogs grow older and have some age-dependent probability of mortality</w:t>
      </w:r>
      <w:r>
        <w:rPr>
          <w:rFonts w:ascii="Arial" w:hAnsi="Arial" w:cs="Arial"/>
        </w:rPr>
        <w:t xml:space="preserve"> during the aging submodel</w:t>
      </w:r>
      <w:r w:rsidRPr="00B77EFA">
        <w:rPr>
          <w:rFonts w:ascii="Arial" w:hAnsi="Arial" w:cs="Arial"/>
        </w:rPr>
        <w:t xml:space="preserve">. Then, any intervention actions that are taking place are handled by the dogcatcher </w:t>
      </w:r>
      <w:r w:rsidRPr="00B77EFA">
        <w:rPr>
          <w:rFonts w:ascii="Arial" w:hAnsi="Arial" w:cs="Arial"/>
        </w:rPr>
        <w:lastRenderedPageBreak/>
        <w:t>actions submodels</w:t>
      </w:r>
      <w:r>
        <w:rPr>
          <w:rFonts w:ascii="Arial" w:hAnsi="Arial" w:cs="Arial"/>
        </w:rPr>
        <w:t>.</w:t>
      </w:r>
      <w:r w:rsidRPr="00B77EFA">
        <w:rPr>
          <w:rFonts w:ascii="Arial" w:hAnsi="Arial" w:cs="Arial"/>
        </w:rPr>
        <w:t xml:space="preserve"> </w:t>
      </w:r>
      <w:r>
        <w:rPr>
          <w:rFonts w:ascii="Arial" w:hAnsi="Arial" w:cs="Arial"/>
        </w:rPr>
        <w:t>F</w:t>
      </w:r>
      <w:r w:rsidRPr="00B77EFA">
        <w:rPr>
          <w:rFonts w:ascii="Arial" w:hAnsi="Arial" w:cs="Arial"/>
        </w:rPr>
        <w:t>inally</w:t>
      </w:r>
      <w:r>
        <w:rPr>
          <w:rFonts w:ascii="Arial" w:hAnsi="Arial" w:cs="Arial"/>
        </w:rPr>
        <w:t>,</w:t>
      </w:r>
      <w:r w:rsidRPr="00B77EFA">
        <w:rPr>
          <w:rFonts w:ascii="Arial" w:hAnsi="Arial" w:cs="Arial"/>
        </w:rPr>
        <w:t xml:space="preserve"> a small number of young, intact dogs are generated by </w:t>
      </w:r>
      <w:r>
        <w:rPr>
          <w:rFonts w:ascii="Arial" w:hAnsi="Arial" w:cs="Arial"/>
        </w:rPr>
        <w:t xml:space="preserve">the </w:t>
      </w:r>
      <w:r w:rsidRPr="00B77EFA">
        <w:rPr>
          <w:rFonts w:ascii="Arial" w:hAnsi="Arial" w:cs="Arial"/>
        </w:rPr>
        <w:t>abandonment</w:t>
      </w:r>
      <w:r>
        <w:rPr>
          <w:rFonts w:ascii="Arial" w:hAnsi="Arial" w:cs="Arial"/>
        </w:rPr>
        <w:t xml:space="preserve"> submodel</w:t>
      </w:r>
      <w:r w:rsidRPr="00B77EFA">
        <w:rPr>
          <w:rFonts w:ascii="Arial" w:hAnsi="Arial" w:cs="Arial"/>
        </w:rPr>
        <w:t xml:space="preserve">. </w:t>
      </w:r>
    </w:p>
    <w:p w14:paraId="33AF894D" w14:textId="77777777" w:rsidR="0015669C" w:rsidRPr="00B77EFA" w:rsidRDefault="0015669C" w:rsidP="0015669C">
      <w:pPr>
        <w:rPr>
          <w:rFonts w:ascii="Arial" w:hAnsi="Arial" w:cs="Arial"/>
          <w:b/>
          <w:bCs/>
        </w:rPr>
      </w:pPr>
      <w:r w:rsidRPr="00B77EFA">
        <w:rPr>
          <w:rFonts w:ascii="Arial" w:hAnsi="Arial" w:cs="Arial"/>
          <w:b/>
          <w:bCs/>
        </w:rPr>
        <w:t>Design Concepts</w:t>
      </w:r>
    </w:p>
    <w:p w14:paraId="703330D4"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Basic Principles</w:t>
      </w:r>
    </w:p>
    <w:p w14:paraId="76E51765" w14:textId="6019C4E9" w:rsidR="0015669C" w:rsidRDefault="0015669C" w:rsidP="0015669C">
      <w:pPr>
        <w:ind w:firstLine="720"/>
        <w:rPr>
          <w:rFonts w:ascii="Arial" w:hAnsi="Arial" w:cs="Arial"/>
        </w:rPr>
      </w:pPr>
      <w:r w:rsidRPr="00B77EFA">
        <w:rPr>
          <w:rFonts w:ascii="Arial" w:hAnsi="Arial" w:cs="Arial"/>
        </w:rPr>
        <w:t xml:space="preserve">This system is heavily influenced by population dynamics in carrying capacity limited populations and focuses on the interplay of vacuums forming (through natural death or lethal removal by dogcatchers) and filling in (with compensatory reproduction). A model that accurately reflects the real world situation is highly beneficial to free roaming dog control </w:t>
      </w:r>
      <w:r>
        <w:rPr>
          <w:rFonts w:ascii="Arial" w:hAnsi="Arial" w:cs="Arial"/>
        </w:rPr>
        <w:fldChar w:fldCharType="begin"/>
      </w:r>
      <w:r w:rsidR="00DD30F1">
        <w:rPr>
          <w:rFonts w:ascii="Arial" w:hAnsi="Arial" w:cs="Arial"/>
        </w:rPr>
        <w:instrText xml:space="preserve"> ADDIN ZOTERO_ITEM CSL_CITATION {"citationID":"v2T1lDcH","properties":{"formattedCitation":"\\super 3,4,7,8\\nosupersub{}","plainCitation":"3,4,7,8","noteIndex":0},"citationItems":[{"id":34,"uris":["http://zotero.org/users/local/YpYxQsrU/items/LRXDGTMI"],"itemData":{"id":34,"type":"article-journal","container-title":"Scientific Reports","issue":"1","page":"1-12","title":"Modelling the challenges of managing free-ranging dog populations.","volume":"10","author":[{"family":"Belsare","given":"A."},{"family":"Vanak","given":"A.T."}],"issued":{"date-parts":[["2020"]]}}},{"id":33,"uris":["http://zotero.org/users/local/YpYxQsrU/items/2A8K6NX7"],"itemData":{"id":33,"type":"article-journal","abstract":"Urban free-roaming dog populations in the developing world are managed by a patchwork of local veterinary practitioners, government programs, and non-governmental organizations with varied effectiveness. While lethal removal is still commonly practiced, vaccination and fertility control methods are increasingly being adopted. Identifying which method(s) provides the most cost effective management is needed to inform dog population managers who seek to limit conflicts like dog bites, the spread of disease, and predation on wildlife. Here we describe an agent-based model that simulates the population of free-roaming dogs in Jaipur, a northwestern Indian city. We then apply various lethal and fertility control methodologies to identify which most effectively lowered the dog population size. This spatially explicit model includes temporal and demographic details of street dog populations modeled after data from the study city. We tested each pairing of control type (lethal or fertility) with search method (how to target efforts) to see their efficacy at altering the city’s dog population size, age structure, sterilization coverage, as well as the number of dogs handled. Models were run for 15 years to assess the long term effects of intervention. We found that the fertility control method that targets areas of the city with the highest percentage of intact bitches outperforms all other fertility control and lethal removal programs at reducing the population size while sterilizing a significantly higher proportion of the population. All lethal program methods skewed population demographics towards significantly younger dogs, thus likely increasing the frequency of conflict with humans. This work demonstrates the benefits of modeling differing management policies in free-roaming dogs.","container-title":"Ecological Modelling","DOI":"https://doi.org/10.1016/j.ecolmodel.2016.09.018","ISSN":"0304-3800","page":"53-61","title":"Optimizing free-roaming dog control programs using agent-based models","volume":"341","author":[{"family":"Yoak","given":"A.J."},{"family":"Reece","given":"John F."},{"family":"Gehrt","given":"Stanley D."},{"family":"Hamilton","given":"Ian M."}],"issued":{"date-parts":[["2016"]]}}},{"id":45,"uris":["http://zotero.org/users/local/YpYxQsrU/items/THJQVE6Z"],"itemData":{"id":45,"type":"article-journal","abstract":"Dog overpopulation and diseases are hazards to native island species and humans on the Galapagos. The main objective of the study reported here was to estimate the observed human:dog ratio on Santa Cruz Island, Galapagos in September 2016. In addition, dog demographic data were used to model the expected annual dog population growth in the next 10 years. A secondary objective was to measure the burden of dogs infected with intestinal parasites. The observed human:dog ratio was 964:202 (or 4.77:1), which extrapolates to 3290 dogs; an increase of 31% in the dog population on Santa Cruz from 2014 to 2016. Study results show that current spay-neuter efforts (about 300 dogs per year; 60% females, 40% males) are not enough to keep the population stable (i.e., current baseline of 3290 dogs). The frequency of dogs infected with Ancylostoma spp., an intestinal parasite in dogs that can cause cutaneous larval migrans in humans, was 18/44 or 41% (95% CI = 27%, 55%). These results provide the most complete assessment of the dog overpopulation on the Galapagos to date.","container-title":"Preventive Veterinary Medicine","DOI":"10.1016/j.prevetmed.2018.06.003","ISSN":"0167-5877","journalAbbreviation":"Preventive Veterinary Medicine","page":"99-104","title":"Dog overpopulation and diagnosis of intestinal parasites on Santa Cruz Island, Galapagos 2016","volume":"157","author":[{"family":"Diaz","given":"Nicole M."},{"family":"Walden","given":"Heather S."},{"family":"Yoak","given":"Andrew"},{"family":"McIntosh","given":"Antoinette"},{"family":"Duque","given":"Viviana"},{"family":"Cruz","given":"Marilyn"},{"family":"Hernandez","given":"Jorge A."}],"issued":{"date-parts":[["2018",9,1]]}}},{"id":8,"uris":["http://zotero.org/users/local/YpYxQsrU/items/SYZT62VV"],"itemData":{"id":8,"type":"article-journal","container-title":"Scientific Reports","issue":"1","note":"ISBN: 2045-2322\npublisher: Nature Publishing Group UK London","page":"4781","title":"Dynamic modeling of female neutering interventions for free-roaming dog population management in an urban setting of southeastern Iran","volume":"12","author":[{"family":"Shamsaddini","given":"Saeedeh"},{"family":"Ahmadi Gohari","given":"Milad"},{"family":"Kamyabi","given":"Hossein"},{"family":"Nasibi","given":"Saeid"},{"family":"Derakhshani","given":"Ali"},{"family":"Mohammadi","given":"Mohammad Ali"},{"family":"Mousavi","given":"Seyed Mohammad"},{"family":"Baneshi","given":"Mohammad Reza"},{"family":"Hiby","given":"Elly"},{"family":"Harandi","given":"Majid Fasihi"}],"issued":{"date-parts":[["2022"]]}}}],"schema":"https://github.com/citation-style-language/schema/raw/master/csl-citation.json"}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3,4,7,8</w:t>
      </w:r>
      <w:r>
        <w:rPr>
          <w:rFonts w:ascii="Arial" w:hAnsi="Arial" w:cs="Arial"/>
        </w:rPr>
        <w:fldChar w:fldCharType="end"/>
      </w:r>
      <w:r>
        <w:rPr>
          <w:rFonts w:ascii="Arial" w:hAnsi="Arial" w:cs="Arial"/>
        </w:rPr>
        <w:t>.</w:t>
      </w:r>
    </w:p>
    <w:p w14:paraId="4DBF6A90" w14:textId="77777777" w:rsidR="0015669C" w:rsidRPr="00B77EFA" w:rsidRDefault="0015669C" w:rsidP="0015669C">
      <w:pPr>
        <w:ind w:firstLine="720"/>
        <w:rPr>
          <w:rFonts w:ascii="Arial" w:hAnsi="Arial" w:cs="Arial"/>
          <w:i/>
          <w:iCs/>
        </w:rPr>
      </w:pPr>
      <w:r w:rsidRPr="00B77EFA">
        <w:rPr>
          <w:rFonts w:ascii="Arial" w:hAnsi="Arial" w:cs="Arial"/>
          <w:i/>
          <w:iCs/>
        </w:rPr>
        <w:t>Emergence</w:t>
      </w:r>
    </w:p>
    <w:p w14:paraId="4367ED4E" w14:textId="77777777" w:rsidR="0015669C" w:rsidRDefault="0015669C" w:rsidP="0015669C">
      <w:pPr>
        <w:ind w:firstLine="720"/>
        <w:rPr>
          <w:rFonts w:ascii="Arial" w:hAnsi="Arial" w:cs="Arial"/>
        </w:rPr>
      </w:pPr>
      <w:r>
        <w:rPr>
          <w:rFonts w:ascii="Arial" w:hAnsi="Arial" w:cs="Arial"/>
        </w:rPr>
        <w:t>Our primary results, such as the total dog population or the vaccine coverage, emerge from the interplay between the intervention-focused submodels (sterilization, lethal removal, or vaccination) and the dog demographic submodels (reproduction, deaths, and abandonment).</w:t>
      </w:r>
    </w:p>
    <w:p w14:paraId="05079EC2"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Adaptation</w:t>
      </w:r>
    </w:p>
    <w:p w14:paraId="10622EA7" w14:textId="12513972" w:rsidR="0015669C" w:rsidRPr="00B77EFA" w:rsidRDefault="0015669C" w:rsidP="0015669C">
      <w:pPr>
        <w:ind w:firstLine="720"/>
        <w:rPr>
          <w:rFonts w:ascii="Arial" w:hAnsi="Arial" w:cs="Arial"/>
        </w:rPr>
      </w:pPr>
      <w:r w:rsidRPr="00B77EFA">
        <w:rPr>
          <w:rFonts w:ascii="Arial" w:hAnsi="Arial" w:cs="Arial"/>
        </w:rPr>
        <w:t xml:space="preserve">Dog reproduction </w:t>
      </w:r>
      <w:r>
        <w:rPr>
          <w:rFonts w:ascii="Arial" w:hAnsi="Arial" w:cs="Arial"/>
        </w:rPr>
        <w:t xml:space="preserve">changes based on the surrounding local conditions. It is the normal rate </w:t>
      </w:r>
      <w:r w:rsidRPr="00B77EFA">
        <w:rPr>
          <w:rFonts w:ascii="Arial" w:hAnsi="Arial" w:cs="Arial"/>
        </w:rPr>
        <w:t xml:space="preserve">at </w:t>
      </w:r>
      <w:r w:rsidR="008E186A">
        <w:rPr>
          <w:rFonts w:ascii="Arial" w:hAnsi="Arial" w:cs="Arial"/>
        </w:rPr>
        <w:t xml:space="preserve">high </w:t>
      </w:r>
      <w:r w:rsidRPr="00B77EFA">
        <w:rPr>
          <w:rFonts w:ascii="Arial" w:hAnsi="Arial" w:cs="Arial"/>
        </w:rPr>
        <w:t xml:space="preserve">local population densities but </w:t>
      </w:r>
      <w:r w:rsidR="0073689D">
        <w:rPr>
          <w:rFonts w:ascii="Arial" w:hAnsi="Arial" w:cs="Arial"/>
        </w:rPr>
        <w:t>progressively at lower city densities</w:t>
      </w:r>
      <w:r w:rsidRPr="00B77EFA">
        <w:rPr>
          <w:rFonts w:ascii="Arial" w:hAnsi="Arial" w:cs="Arial"/>
        </w:rPr>
        <w:t xml:space="preserve">. </w:t>
      </w:r>
      <w:r w:rsidR="002855AC">
        <w:rPr>
          <w:rFonts w:ascii="Arial" w:hAnsi="Arial" w:cs="Arial"/>
        </w:rPr>
        <w:t xml:space="preserve">Dog mortality rates progressively increase as the carrying capacity is approached. </w:t>
      </w:r>
      <w:r>
        <w:rPr>
          <w:rFonts w:ascii="Arial" w:hAnsi="Arial" w:cs="Arial"/>
        </w:rPr>
        <w:t>The number of dogs that are caught by the dogcatchers is lowered by the effort-capping submodel because as the system contains fewer dogs (in both fertility and lethal control) or fewer dogs that were not previously caught (in fertility control) it becomes harder to find a new dog.</w:t>
      </w:r>
    </w:p>
    <w:p w14:paraId="21A47CA9"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Objectives</w:t>
      </w:r>
    </w:p>
    <w:p w14:paraId="3E4F1784" w14:textId="77777777" w:rsidR="0015669C" w:rsidRPr="00B77EFA" w:rsidRDefault="0015669C" w:rsidP="0015669C">
      <w:pPr>
        <w:ind w:firstLine="720"/>
        <w:rPr>
          <w:rFonts w:ascii="Arial" w:hAnsi="Arial" w:cs="Arial"/>
        </w:rPr>
      </w:pPr>
      <w:r w:rsidRPr="00B77EFA">
        <w:rPr>
          <w:rFonts w:ascii="Arial" w:hAnsi="Arial" w:cs="Arial"/>
        </w:rPr>
        <w:t xml:space="preserve">Dogs </w:t>
      </w:r>
      <w:r>
        <w:rPr>
          <w:rFonts w:ascii="Arial" w:hAnsi="Arial" w:cs="Arial"/>
        </w:rPr>
        <w:t>have</w:t>
      </w:r>
      <w:r w:rsidRPr="00B77EFA">
        <w:rPr>
          <w:rFonts w:ascii="Arial" w:hAnsi="Arial" w:cs="Arial"/>
        </w:rPr>
        <w:t xml:space="preserve"> no </w:t>
      </w:r>
      <w:r>
        <w:rPr>
          <w:rFonts w:ascii="Arial" w:hAnsi="Arial" w:cs="Arial"/>
        </w:rPr>
        <w:t xml:space="preserve">in-built </w:t>
      </w:r>
      <w:r w:rsidRPr="00B77EFA">
        <w:rPr>
          <w:rFonts w:ascii="Arial" w:hAnsi="Arial" w:cs="Arial"/>
        </w:rPr>
        <w:t>objective</w:t>
      </w:r>
      <w:r>
        <w:rPr>
          <w:rFonts w:ascii="Arial" w:hAnsi="Arial" w:cs="Arial"/>
        </w:rPr>
        <w:t>s</w:t>
      </w:r>
      <w:r w:rsidRPr="00B77EFA">
        <w:rPr>
          <w:rFonts w:ascii="Arial" w:hAnsi="Arial" w:cs="Arial"/>
        </w:rPr>
        <w:t xml:space="preserve"> other than to reproduce and survive, </w:t>
      </w:r>
      <w:r>
        <w:rPr>
          <w:rFonts w:ascii="Arial" w:hAnsi="Arial" w:cs="Arial"/>
        </w:rPr>
        <w:t xml:space="preserve">and </w:t>
      </w:r>
      <w:r w:rsidRPr="00B77EFA">
        <w:rPr>
          <w:rFonts w:ascii="Arial" w:hAnsi="Arial" w:cs="Arial"/>
        </w:rPr>
        <w:t>no way to influence events. Dogcatchers nominally s</w:t>
      </w:r>
      <w:r>
        <w:rPr>
          <w:rFonts w:ascii="Arial" w:hAnsi="Arial" w:cs="Arial"/>
        </w:rPr>
        <w:t>eek</w:t>
      </w:r>
      <w:r w:rsidRPr="00B77EFA">
        <w:rPr>
          <w:rFonts w:ascii="Arial" w:hAnsi="Arial" w:cs="Arial"/>
        </w:rPr>
        <w:t xml:space="preserve"> to reduce the dog population and/or increase the proportion of dogs who </w:t>
      </w:r>
      <w:r>
        <w:rPr>
          <w:rFonts w:ascii="Arial" w:hAnsi="Arial" w:cs="Arial"/>
        </w:rPr>
        <w:t>are</w:t>
      </w:r>
      <w:r w:rsidRPr="00B77EFA">
        <w:rPr>
          <w:rFonts w:ascii="Arial" w:hAnsi="Arial" w:cs="Arial"/>
        </w:rPr>
        <w:t xml:space="preserve"> vaccinated but, other than how many dogs were caught each month and what they d</w:t>
      </w:r>
      <w:r>
        <w:rPr>
          <w:rFonts w:ascii="Arial" w:hAnsi="Arial" w:cs="Arial"/>
        </w:rPr>
        <w:t>o</w:t>
      </w:r>
      <w:r w:rsidRPr="00B77EFA">
        <w:rPr>
          <w:rFonts w:ascii="Arial" w:hAnsi="Arial" w:cs="Arial"/>
        </w:rPr>
        <w:t xml:space="preserve"> with a dog in hand, h</w:t>
      </w:r>
      <w:r>
        <w:rPr>
          <w:rFonts w:ascii="Arial" w:hAnsi="Arial" w:cs="Arial"/>
        </w:rPr>
        <w:t>ave</w:t>
      </w:r>
      <w:r w:rsidRPr="00B77EFA">
        <w:rPr>
          <w:rFonts w:ascii="Arial" w:hAnsi="Arial" w:cs="Arial"/>
        </w:rPr>
        <w:t xml:space="preserve"> no actionable decisions.  </w:t>
      </w:r>
    </w:p>
    <w:p w14:paraId="7B45FEA9"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Interaction</w:t>
      </w:r>
    </w:p>
    <w:p w14:paraId="4747A62F" w14:textId="42386FE5" w:rsidR="0015669C" w:rsidRPr="00B77EFA" w:rsidRDefault="0015669C" w:rsidP="0015669C">
      <w:pPr>
        <w:ind w:firstLine="720"/>
        <w:rPr>
          <w:rFonts w:ascii="Arial" w:hAnsi="Arial" w:cs="Arial"/>
        </w:rPr>
      </w:pPr>
      <w:r w:rsidRPr="00B77EFA">
        <w:rPr>
          <w:rFonts w:ascii="Arial" w:hAnsi="Arial" w:cs="Arial"/>
        </w:rPr>
        <w:t xml:space="preserve">Dogs express an limit </w:t>
      </w:r>
      <w:r>
        <w:rPr>
          <w:rFonts w:ascii="Arial" w:hAnsi="Arial" w:cs="Arial"/>
        </w:rPr>
        <w:t>on</w:t>
      </w:r>
      <w:r w:rsidRPr="00B77EFA">
        <w:rPr>
          <w:rFonts w:ascii="Arial" w:hAnsi="Arial" w:cs="Arial"/>
        </w:rPr>
        <w:t xml:space="preserve"> </w:t>
      </w:r>
      <w:r w:rsidR="000508F0">
        <w:rPr>
          <w:rFonts w:ascii="Arial" w:hAnsi="Arial" w:cs="Arial"/>
        </w:rPr>
        <w:t>survival</w:t>
      </w:r>
      <w:r w:rsidRPr="00B77EFA">
        <w:rPr>
          <w:rFonts w:ascii="Arial" w:hAnsi="Arial" w:cs="Arial"/>
        </w:rPr>
        <w:t xml:space="preserve"> due to crowding. Dogcatchers ‘ca</w:t>
      </w:r>
      <w:r>
        <w:rPr>
          <w:rFonts w:ascii="Arial" w:hAnsi="Arial" w:cs="Arial"/>
        </w:rPr>
        <w:t>tch</w:t>
      </w:r>
      <w:r w:rsidRPr="00B77EFA">
        <w:rPr>
          <w:rFonts w:ascii="Arial" w:hAnsi="Arial" w:cs="Arial"/>
        </w:rPr>
        <w:t xml:space="preserve">’ a dog and </w:t>
      </w:r>
      <w:r>
        <w:rPr>
          <w:rFonts w:ascii="Arial" w:hAnsi="Arial" w:cs="Arial"/>
        </w:rPr>
        <w:t xml:space="preserve">the relationship is </w:t>
      </w:r>
      <w:r w:rsidRPr="00B77EFA">
        <w:rPr>
          <w:rFonts w:ascii="Arial" w:hAnsi="Arial" w:cs="Arial"/>
        </w:rPr>
        <w:t xml:space="preserve">determined by the </w:t>
      </w:r>
      <w:r>
        <w:rPr>
          <w:rFonts w:ascii="Arial" w:hAnsi="Arial" w:cs="Arial"/>
        </w:rPr>
        <w:t>model run’s management strategy</w:t>
      </w:r>
      <w:r w:rsidRPr="00B77EFA">
        <w:rPr>
          <w:rFonts w:ascii="Arial" w:hAnsi="Arial" w:cs="Arial"/>
        </w:rPr>
        <w:t xml:space="preserve"> (i.e., kill it, vaccinate it, sterilize it)</w:t>
      </w:r>
      <w:r>
        <w:rPr>
          <w:rFonts w:ascii="Arial" w:hAnsi="Arial" w:cs="Arial"/>
        </w:rPr>
        <w:t>.</w:t>
      </w:r>
    </w:p>
    <w:p w14:paraId="22BF3E9B"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Stochasticity</w:t>
      </w:r>
    </w:p>
    <w:p w14:paraId="1DD17882" w14:textId="77777777" w:rsidR="0015669C" w:rsidRPr="00B77EFA" w:rsidRDefault="0015669C" w:rsidP="0015669C">
      <w:pPr>
        <w:ind w:firstLine="720"/>
        <w:rPr>
          <w:rFonts w:ascii="Arial" w:hAnsi="Arial" w:cs="Arial"/>
        </w:rPr>
      </w:pPr>
      <w:r w:rsidRPr="00B77EFA">
        <w:rPr>
          <w:rFonts w:ascii="Arial" w:hAnsi="Arial" w:cs="Arial"/>
        </w:rPr>
        <w:t xml:space="preserve">All probability-based actions, including dog reproduction and mortality, where dogcatchers travel </w:t>
      </w:r>
      <w:r>
        <w:rPr>
          <w:rFonts w:ascii="Arial" w:hAnsi="Arial" w:cs="Arial"/>
        </w:rPr>
        <w:t>to</w:t>
      </w:r>
      <w:r w:rsidRPr="00B77EFA">
        <w:rPr>
          <w:rFonts w:ascii="Arial" w:hAnsi="Arial" w:cs="Arial"/>
        </w:rPr>
        <w:t xml:space="preserve">, and initial seeding of the area </w:t>
      </w:r>
      <w:r>
        <w:rPr>
          <w:rFonts w:ascii="Arial" w:hAnsi="Arial" w:cs="Arial"/>
        </w:rPr>
        <w:t>are</w:t>
      </w:r>
      <w:r w:rsidRPr="00B77EFA">
        <w:rPr>
          <w:rFonts w:ascii="Arial" w:hAnsi="Arial" w:cs="Arial"/>
        </w:rPr>
        <w:t xml:space="preserve"> random effects. </w:t>
      </w:r>
    </w:p>
    <w:p w14:paraId="0808CF8C"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Collectives</w:t>
      </w:r>
    </w:p>
    <w:p w14:paraId="550EE9CD" w14:textId="77777777" w:rsidR="0015669C" w:rsidRPr="00B77EFA" w:rsidRDefault="0015669C" w:rsidP="0015669C">
      <w:pPr>
        <w:ind w:firstLine="720"/>
        <w:rPr>
          <w:rFonts w:ascii="Arial" w:hAnsi="Arial" w:cs="Arial"/>
        </w:rPr>
      </w:pPr>
      <w:r w:rsidRPr="00B77EFA">
        <w:rPr>
          <w:rFonts w:ascii="Arial" w:hAnsi="Arial" w:cs="Arial"/>
        </w:rPr>
        <w:t xml:space="preserve">There </w:t>
      </w:r>
      <w:r>
        <w:rPr>
          <w:rFonts w:ascii="Arial" w:hAnsi="Arial" w:cs="Arial"/>
        </w:rPr>
        <w:t>are</w:t>
      </w:r>
      <w:r w:rsidRPr="00B77EFA">
        <w:rPr>
          <w:rFonts w:ascii="Arial" w:hAnsi="Arial" w:cs="Arial"/>
        </w:rPr>
        <w:t xml:space="preserve"> no collective</w:t>
      </w:r>
      <w:r>
        <w:rPr>
          <w:rFonts w:ascii="Arial" w:hAnsi="Arial" w:cs="Arial"/>
        </w:rPr>
        <w:t xml:space="preserve"> agent groups, but patches are assigned to be part of a block of patches in a city zone during initialization</w:t>
      </w:r>
      <w:r w:rsidRPr="00B77EFA">
        <w:rPr>
          <w:rFonts w:ascii="Arial" w:hAnsi="Arial" w:cs="Arial"/>
        </w:rPr>
        <w:t>.</w:t>
      </w:r>
      <w:r>
        <w:rPr>
          <w:rFonts w:ascii="Arial" w:hAnsi="Arial" w:cs="Arial"/>
        </w:rPr>
        <w:t xml:space="preserve"> Each zone patch has the same dog carrying capacity as all other patches in the same zone. </w:t>
      </w:r>
      <w:r w:rsidRPr="00B77EFA">
        <w:rPr>
          <w:rFonts w:ascii="Arial" w:hAnsi="Arial" w:cs="Arial"/>
        </w:rPr>
        <w:t xml:space="preserve"> </w:t>
      </w:r>
    </w:p>
    <w:p w14:paraId="382C434D"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Observation</w:t>
      </w:r>
    </w:p>
    <w:p w14:paraId="151EB50C" w14:textId="77777777" w:rsidR="0015669C" w:rsidRDefault="0015669C" w:rsidP="0015669C">
      <w:pPr>
        <w:ind w:firstLine="720"/>
        <w:rPr>
          <w:rFonts w:ascii="Arial" w:hAnsi="Arial" w:cs="Arial"/>
        </w:rPr>
      </w:pPr>
      <w:r w:rsidRPr="00B77EFA">
        <w:rPr>
          <w:rFonts w:ascii="Arial" w:hAnsi="Arial" w:cs="Arial"/>
        </w:rPr>
        <w:t xml:space="preserve">Many demographics factors </w:t>
      </w:r>
      <w:r>
        <w:rPr>
          <w:rFonts w:ascii="Arial" w:hAnsi="Arial" w:cs="Arial"/>
        </w:rPr>
        <w:t>are</w:t>
      </w:r>
      <w:r w:rsidRPr="00B77EFA">
        <w:rPr>
          <w:rFonts w:ascii="Arial" w:hAnsi="Arial" w:cs="Arial"/>
        </w:rPr>
        <w:t xml:space="preserve"> collected each time step</w:t>
      </w:r>
      <w:r>
        <w:rPr>
          <w:rFonts w:ascii="Arial" w:hAnsi="Arial" w:cs="Arial"/>
        </w:rPr>
        <w:t xml:space="preserve"> about dogs:</w:t>
      </w:r>
    </w:p>
    <w:p w14:paraId="56143931" w14:textId="77777777" w:rsidR="0015669C" w:rsidRDefault="0015669C" w:rsidP="0015669C">
      <w:pPr>
        <w:pStyle w:val="ListParagraph"/>
        <w:numPr>
          <w:ilvl w:val="0"/>
          <w:numId w:val="1"/>
        </w:numPr>
        <w:rPr>
          <w:rFonts w:ascii="Arial" w:hAnsi="Arial" w:cs="Arial"/>
        </w:rPr>
      </w:pPr>
      <w:r>
        <w:rPr>
          <w:rFonts w:ascii="Arial" w:hAnsi="Arial" w:cs="Arial"/>
        </w:rPr>
        <w:lastRenderedPageBreak/>
        <w:t>Age</w:t>
      </w:r>
    </w:p>
    <w:p w14:paraId="60E2F09B" w14:textId="77777777" w:rsidR="0015669C" w:rsidRDefault="0015669C" w:rsidP="0015669C">
      <w:pPr>
        <w:pStyle w:val="ListParagraph"/>
        <w:numPr>
          <w:ilvl w:val="0"/>
          <w:numId w:val="1"/>
        </w:numPr>
        <w:rPr>
          <w:rFonts w:ascii="Arial" w:hAnsi="Arial" w:cs="Arial"/>
        </w:rPr>
      </w:pPr>
      <w:r>
        <w:rPr>
          <w:rFonts w:ascii="Arial" w:hAnsi="Arial" w:cs="Arial"/>
        </w:rPr>
        <w:t>Reproductive status</w:t>
      </w:r>
    </w:p>
    <w:p w14:paraId="7D35420C" w14:textId="77777777" w:rsidR="0015669C" w:rsidRDefault="0015669C" w:rsidP="0015669C">
      <w:pPr>
        <w:pStyle w:val="ListParagraph"/>
        <w:numPr>
          <w:ilvl w:val="0"/>
          <w:numId w:val="1"/>
        </w:numPr>
        <w:rPr>
          <w:rFonts w:ascii="Arial" w:hAnsi="Arial" w:cs="Arial"/>
        </w:rPr>
      </w:pPr>
      <w:r>
        <w:rPr>
          <w:rFonts w:ascii="Arial" w:hAnsi="Arial" w:cs="Arial"/>
        </w:rPr>
        <w:t>Immunization status</w:t>
      </w:r>
    </w:p>
    <w:p w14:paraId="7F33BB18" w14:textId="77777777" w:rsidR="0015669C" w:rsidRDefault="0015669C" w:rsidP="0015669C">
      <w:pPr>
        <w:pStyle w:val="ListParagraph"/>
        <w:numPr>
          <w:ilvl w:val="0"/>
          <w:numId w:val="1"/>
        </w:numPr>
        <w:rPr>
          <w:rFonts w:ascii="Arial" w:hAnsi="Arial" w:cs="Arial"/>
        </w:rPr>
      </w:pPr>
      <w:r>
        <w:rPr>
          <w:rFonts w:ascii="Arial" w:hAnsi="Arial" w:cs="Arial"/>
        </w:rPr>
        <w:t>If they had previously been caught</w:t>
      </w:r>
    </w:p>
    <w:p w14:paraId="7E9D87EB" w14:textId="77777777" w:rsidR="0015669C" w:rsidRDefault="0015669C" w:rsidP="0015669C">
      <w:pPr>
        <w:pStyle w:val="ListParagraph"/>
        <w:numPr>
          <w:ilvl w:val="0"/>
          <w:numId w:val="1"/>
        </w:numPr>
        <w:rPr>
          <w:rFonts w:ascii="Arial" w:hAnsi="Arial" w:cs="Arial"/>
        </w:rPr>
      </w:pPr>
      <w:r>
        <w:rPr>
          <w:rFonts w:ascii="Arial" w:hAnsi="Arial" w:cs="Arial"/>
        </w:rPr>
        <w:t>If they are catchable</w:t>
      </w:r>
    </w:p>
    <w:p w14:paraId="7C743A7A" w14:textId="77777777" w:rsidR="0015669C" w:rsidRDefault="0015669C" w:rsidP="0015669C">
      <w:pPr>
        <w:pStyle w:val="ListParagraph"/>
        <w:numPr>
          <w:ilvl w:val="0"/>
          <w:numId w:val="1"/>
        </w:numPr>
        <w:rPr>
          <w:rFonts w:ascii="Arial" w:hAnsi="Arial" w:cs="Arial"/>
        </w:rPr>
      </w:pPr>
      <w:r>
        <w:rPr>
          <w:rFonts w:ascii="Arial" w:hAnsi="Arial" w:cs="Arial"/>
        </w:rPr>
        <w:t>XY Location</w:t>
      </w:r>
    </w:p>
    <w:p w14:paraId="11F4611F" w14:textId="77777777" w:rsidR="0015669C" w:rsidRDefault="0015669C" w:rsidP="0015669C">
      <w:pPr>
        <w:pStyle w:val="ListParagraph"/>
        <w:ind w:left="1440"/>
        <w:rPr>
          <w:rFonts w:ascii="Arial" w:hAnsi="Arial" w:cs="Arial"/>
        </w:rPr>
      </w:pPr>
    </w:p>
    <w:p w14:paraId="673E8D0B" w14:textId="77777777" w:rsidR="0015669C" w:rsidRPr="00017ED1" w:rsidRDefault="0015669C" w:rsidP="0015669C">
      <w:pPr>
        <w:ind w:firstLine="720"/>
        <w:rPr>
          <w:rFonts w:ascii="Arial" w:hAnsi="Arial" w:cs="Arial"/>
        </w:rPr>
      </w:pPr>
      <w:r w:rsidRPr="00017ED1">
        <w:rPr>
          <w:rFonts w:ascii="Arial" w:hAnsi="Arial" w:cs="Arial"/>
        </w:rPr>
        <w:t>And were collated into population-level indices:</w:t>
      </w:r>
    </w:p>
    <w:p w14:paraId="65B5D455" w14:textId="77777777" w:rsidR="0015669C" w:rsidRDefault="0015669C" w:rsidP="0015669C">
      <w:pPr>
        <w:pStyle w:val="ListParagraph"/>
        <w:numPr>
          <w:ilvl w:val="0"/>
          <w:numId w:val="1"/>
        </w:numPr>
        <w:rPr>
          <w:rFonts w:ascii="Arial" w:hAnsi="Arial" w:cs="Arial"/>
        </w:rPr>
      </w:pPr>
      <w:r>
        <w:rPr>
          <w:rFonts w:ascii="Arial" w:hAnsi="Arial" w:cs="Arial"/>
        </w:rPr>
        <w:t>Number of dogs</w:t>
      </w:r>
    </w:p>
    <w:p w14:paraId="0B9FABF4" w14:textId="77777777" w:rsidR="0015669C" w:rsidRDefault="0015669C" w:rsidP="0015669C">
      <w:pPr>
        <w:pStyle w:val="ListParagraph"/>
        <w:numPr>
          <w:ilvl w:val="0"/>
          <w:numId w:val="1"/>
        </w:numPr>
        <w:rPr>
          <w:rFonts w:ascii="Arial" w:hAnsi="Arial" w:cs="Arial"/>
        </w:rPr>
      </w:pPr>
      <w:r>
        <w:rPr>
          <w:rFonts w:ascii="Arial" w:hAnsi="Arial" w:cs="Arial"/>
        </w:rPr>
        <w:t>Number of vaccinated dogs</w:t>
      </w:r>
    </w:p>
    <w:p w14:paraId="079478C6" w14:textId="77777777" w:rsidR="0015669C" w:rsidRDefault="0015669C" w:rsidP="0015669C">
      <w:pPr>
        <w:pStyle w:val="ListParagraph"/>
        <w:numPr>
          <w:ilvl w:val="0"/>
          <w:numId w:val="1"/>
        </w:numPr>
        <w:rPr>
          <w:rFonts w:ascii="Arial" w:hAnsi="Arial" w:cs="Arial"/>
        </w:rPr>
      </w:pPr>
      <w:r>
        <w:rPr>
          <w:rFonts w:ascii="Arial" w:hAnsi="Arial" w:cs="Arial"/>
        </w:rPr>
        <w:t>Number of puppies</w:t>
      </w:r>
    </w:p>
    <w:p w14:paraId="65EA0231" w14:textId="77777777" w:rsidR="0015669C" w:rsidRDefault="0015669C" w:rsidP="0015669C">
      <w:pPr>
        <w:pStyle w:val="ListParagraph"/>
        <w:ind w:left="1440"/>
        <w:rPr>
          <w:rFonts w:ascii="Arial" w:hAnsi="Arial" w:cs="Arial"/>
        </w:rPr>
      </w:pPr>
    </w:p>
    <w:p w14:paraId="5D630FD4" w14:textId="77777777" w:rsidR="0015669C" w:rsidRPr="00B77EFA" w:rsidRDefault="0015669C" w:rsidP="0015669C">
      <w:pPr>
        <w:pStyle w:val="ListParagraph"/>
        <w:ind w:left="1080"/>
        <w:rPr>
          <w:rFonts w:ascii="Arial" w:hAnsi="Arial" w:cs="Arial"/>
        </w:rPr>
      </w:pPr>
      <w:r>
        <w:rPr>
          <w:rFonts w:ascii="Arial" w:hAnsi="Arial" w:cs="Arial"/>
        </w:rPr>
        <w:t>No information is hidden from observation and perfect knowledge of all indices is assumed for the system.</w:t>
      </w:r>
    </w:p>
    <w:p w14:paraId="3C6325C9" w14:textId="77777777" w:rsidR="0015669C" w:rsidRPr="00B77EFA" w:rsidRDefault="0015669C" w:rsidP="0015669C">
      <w:pPr>
        <w:rPr>
          <w:rFonts w:ascii="Arial" w:hAnsi="Arial" w:cs="Arial"/>
          <w:i/>
          <w:iCs/>
        </w:rPr>
      </w:pPr>
      <w:r w:rsidRPr="00B77EFA">
        <w:rPr>
          <w:rFonts w:ascii="Arial" w:hAnsi="Arial" w:cs="Arial"/>
          <w:i/>
          <w:iCs/>
        </w:rPr>
        <w:t>Initialization</w:t>
      </w:r>
    </w:p>
    <w:p w14:paraId="42AD6DD4" w14:textId="7D509315" w:rsidR="0015669C" w:rsidRDefault="0015669C" w:rsidP="0015669C">
      <w:pPr>
        <w:rPr>
          <w:rFonts w:ascii="Arial" w:hAnsi="Arial" w:cs="Arial"/>
        </w:rPr>
      </w:pPr>
      <w:r>
        <w:rPr>
          <w:rFonts w:ascii="Arial" w:hAnsi="Arial" w:cs="Arial"/>
        </w:rPr>
        <w:tab/>
        <w:t xml:space="preserve">The cityscape is created using the map randomization submodel to produce a novel city zone shape each model run but keeps the overall carrying capacity of the system the same. Then each patch creates a few dogs equal to </w:t>
      </w:r>
      <w:r w:rsidR="000508F0">
        <w:rPr>
          <w:rFonts w:ascii="Arial" w:hAnsi="Arial" w:cs="Arial"/>
        </w:rPr>
        <w:t>90</w:t>
      </w:r>
      <w:r>
        <w:rPr>
          <w:rFonts w:ascii="Arial" w:hAnsi="Arial" w:cs="Arial"/>
        </w:rPr>
        <w:t>% of its’ individual per-patch carrying capacity and randomly assigns them demographic variables:</w:t>
      </w:r>
    </w:p>
    <w:p w14:paraId="125B47BE" w14:textId="77777777" w:rsidR="0015669C" w:rsidRDefault="0015669C" w:rsidP="0015669C">
      <w:pPr>
        <w:rPr>
          <w:rFonts w:ascii="Arial" w:hAnsi="Arial" w:cs="Arial"/>
        </w:rPr>
      </w:pPr>
      <w:r>
        <w:rPr>
          <w:rFonts w:ascii="Arial" w:hAnsi="Arial" w:cs="Arial"/>
        </w:rPr>
        <w:tab/>
        <w:t xml:space="preserve">Reproductively Intact – Yes. </w:t>
      </w:r>
    </w:p>
    <w:p w14:paraId="52DC02D0" w14:textId="77777777" w:rsidR="0015669C" w:rsidRDefault="0015669C" w:rsidP="0015669C">
      <w:pPr>
        <w:rPr>
          <w:rFonts w:ascii="Arial" w:hAnsi="Arial" w:cs="Arial"/>
        </w:rPr>
      </w:pPr>
      <w:r>
        <w:rPr>
          <w:rFonts w:ascii="Arial" w:hAnsi="Arial" w:cs="Arial"/>
        </w:rPr>
        <w:tab/>
        <w:t xml:space="preserve">Vaccination Status – None. </w:t>
      </w:r>
    </w:p>
    <w:p w14:paraId="5D64C7A4" w14:textId="39DAFE0F" w:rsidR="0015669C" w:rsidRDefault="0015669C" w:rsidP="0015669C">
      <w:pPr>
        <w:rPr>
          <w:rFonts w:ascii="Arial" w:hAnsi="Arial" w:cs="Arial"/>
        </w:rPr>
      </w:pPr>
      <w:r>
        <w:rPr>
          <w:rFonts w:ascii="Arial" w:hAnsi="Arial" w:cs="Arial"/>
        </w:rPr>
        <w:tab/>
        <w:t xml:space="preserve">Difficulty – In the standard model </w:t>
      </w:r>
      <w:r w:rsidR="00E62D38">
        <w:rPr>
          <w:rFonts w:ascii="Arial" w:hAnsi="Arial" w:cs="Arial"/>
        </w:rPr>
        <w:t>10</w:t>
      </w:r>
      <w:r>
        <w:rPr>
          <w:rFonts w:ascii="Arial" w:hAnsi="Arial" w:cs="Arial"/>
        </w:rPr>
        <w:t>% are considered ‘uncatchable’ and cannot be targeted by intervention.</w:t>
      </w:r>
    </w:p>
    <w:p w14:paraId="7E4BD5DC" w14:textId="77777777" w:rsidR="0015669C" w:rsidRDefault="0015669C" w:rsidP="0015669C">
      <w:pPr>
        <w:ind w:firstLine="720"/>
        <w:rPr>
          <w:rFonts w:ascii="Arial" w:hAnsi="Arial" w:cs="Arial"/>
        </w:rPr>
      </w:pPr>
      <w:r>
        <w:rPr>
          <w:rFonts w:ascii="Arial" w:hAnsi="Arial" w:cs="Arial"/>
        </w:rPr>
        <w:t>Sex – 50% probability to be assigned male at initialization (50% female)</w:t>
      </w:r>
    </w:p>
    <w:p w14:paraId="3E585FB8" w14:textId="20F56DAD" w:rsidR="0015669C" w:rsidRDefault="0015669C" w:rsidP="0015669C">
      <w:pPr>
        <w:rPr>
          <w:rFonts w:ascii="Arial" w:hAnsi="Arial" w:cs="Arial"/>
        </w:rPr>
      </w:pPr>
      <w:r>
        <w:rPr>
          <w:rFonts w:ascii="Arial" w:hAnsi="Arial" w:cs="Arial"/>
        </w:rPr>
        <w:tab/>
        <w:t>Age – Assigned an age in months by randomly pulling a value from an exponential distribution of ages with a mean of 2 years (</w:t>
      </w:r>
      <w:r>
        <w:rPr>
          <w:rFonts w:ascii="Arial" w:hAnsi="Arial" w:cs="Arial"/>
        </w:rPr>
        <w:fldChar w:fldCharType="begin"/>
      </w:r>
      <w:r>
        <w:rPr>
          <w:rFonts w:ascii="Arial" w:hAnsi="Arial" w:cs="Arial"/>
        </w:rPr>
        <w:instrText xml:space="preserve"> REF _Ref129381635 \h </w:instrText>
      </w:r>
      <w:r>
        <w:rPr>
          <w:rFonts w:ascii="Arial" w:hAnsi="Arial" w:cs="Arial"/>
        </w:rPr>
      </w:r>
      <w:r>
        <w:rPr>
          <w:rFonts w:ascii="Arial" w:hAnsi="Arial" w:cs="Arial"/>
        </w:rPr>
        <w:fldChar w:fldCharType="separate"/>
      </w:r>
      <w:r w:rsidR="00064073" w:rsidRPr="00784C9D">
        <w:rPr>
          <w:b/>
          <w:bCs/>
        </w:rPr>
        <w:t xml:space="preserve">Supplementary Figure </w:t>
      </w:r>
      <w:r w:rsidR="00064073">
        <w:rPr>
          <w:b/>
          <w:bCs/>
          <w:noProof/>
        </w:rPr>
        <w:t>2</w:t>
      </w:r>
      <w:r>
        <w:rPr>
          <w:rFonts w:ascii="Arial" w:hAnsi="Arial" w:cs="Arial"/>
        </w:rPr>
        <w:fldChar w:fldCharType="end"/>
      </w:r>
      <w:r>
        <w:rPr>
          <w:rFonts w:ascii="Arial" w:hAnsi="Arial" w:cs="Arial"/>
        </w:rPr>
        <w:t>).</w:t>
      </w:r>
    </w:p>
    <w:p w14:paraId="5F5CE6FD" w14:textId="77777777" w:rsidR="0015669C" w:rsidRDefault="0015669C" w:rsidP="0015669C">
      <w:pPr>
        <w:rPr>
          <w:rFonts w:ascii="Arial" w:hAnsi="Arial" w:cs="Arial"/>
        </w:rPr>
      </w:pPr>
      <w:r>
        <w:rPr>
          <w:rFonts w:ascii="Arial" w:hAnsi="Arial" w:cs="Arial"/>
        </w:rPr>
        <w:tab/>
      </w:r>
    </w:p>
    <w:p w14:paraId="0A166D40" w14:textId="77777777" w:rsidR="0015669C" w:rsidRDefault="0015669C" w:rsidP="0015669C">
      <w:pPr>
        <w:keepNext/>
        <w:jc w:val="center"/>
      </w:pPr>
      <w:r w:rsidRPr="001A04B7">
        <w:rPr>
          <w:rFonts w:ascii="Arial" w:hAnsi="Arial" w:cs="Arial"/>
          <w:noProof/>
        </w:rPr>
        <w:drawing>
          <wp:inline distT="0" distB="0" distL="0" distR="0" wp14:anchorId="78216744" wp14:editId="3483905E">
            <wp:extent cx="2743200" cy="2012674"/>
            <wp:effectExtent l="0" t="0" r="0" b="6985"/>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8"/>
                    <a:stretch>
                      <a:fillRect/>
                    </a:stretch>
                  </pic:blipFill>
                  <pic:spPr>
                    <a:xfrm>
                      <a:off x="0" y="0"/>
                      <a:ext cx="2743200" cy="2012674"/>
                    </a:xfrm>
                    <a:prstGeom prst="rect">
                      <a:avLst/>
                    </a:prstGeom>
                  </pic:spPr>
                </pic:pic>
              </a:graphicData>
            </a:graphic>
          </wp:inline>
        </w:drawing>
      </w:r>
    </w:p>
    <w:p w14:paraId="1969F4F6" w14:textId="5CE411BD" w:rsidR="0015669C" w:rsidRPr="00B77EFA" w:rsidRDefault="0015669C" w:rsidP="0015669C">
      <w:pPr>
        <w:pStyle w:val="Caption"/>
        <w:rPr>
          <w:rFonts w:ascii="Arial" w:hAnsi="Arial" w:cs="Arial"/>
        </w:rPr>
      </w:pPr>
      <w:bookmarkStart w:id="2" w:name="_Ref129381635"/>
      <w:r w:rsidRPr="00784C9D">
        <w:rPr>
          <w:b/>
          <w:bCs/>
        </w:rPr>
        <w:t xml:space="preserve">Supplementary Figure </w:t>
      </w:r>
      <w:r w:rsidRPr="00784C9D">
        <w:rPr>
          <w:b/>
          <w:bCs/>
        </w:rPr>
        <w:fldChar w:fldCharType="begin"/>
      </w:r>
      <w:r w:rsidRPr="00784C9D">
        <w:rPr>
          <w:b/>
          <w:bCs/>
        </w:rPr>
        <w:instrText>SEQ Supplementary_Figure \* ARABIC</w:instrText>
      </w:r>
      <w:r w:rsidRPr="00784C9D">
        <w:rPr>
          <w:b/>
          <w:bCs/>
        </w:rPr>
        <w:fldChar w:fldCharType="separate"/>
      </w:r>
      <w:r w:rsidR="00E55982">
        <w:rPr>
          <w:b/>
          <w:bCs/>
          <w:noProof/>
        </w:rPr>
        <w:t>2</w:t>
      </w:r>
      <w:r w:rsidRPr="00784C9D">
        <w:rPr>
          <w:b/>
          <w:bCs/>
        </w:rPr>
        <w:fldChar w:fldCharType="end"/>
      </w:r>
      <w:bookmarkEnd w:id="2"/>
      <w:r>
        <w:t>. A sample model initialization of ages</w:t>
      </w:r>
    </w:p>
    <w:p w14:paraId="10E74A80" w14:textId="7C89EF83" w:rsidR="0015669C" w:rsidRPr="00B77EFA" w:rsidRDefault="0015669C" w:rsidP="0015669C">
      <w:pPr>
        <w:rPr>
          <w:rFonts w:ascii="Arial" w:hAnsi="Arial" w:cs="Arial"/>
        </w:rPr>
      </w:pPr>
      <w:r>
        <w:rPr>
          <w:rFonts w:ascii="Arial" w:hAnsi="Arial" w:cs="Arial"/>
        </w:rPr>
        <w:lastRenderedPageBreak/>
        <w:t xml:space="preserve">Every model run begins with </w:t>
      </w:r>
      <w:r w:rsidR="000508F0">
        <w:rPr>
          <w:rFonts w:ascii="Arial" w:hAnsi="Arial" w:cs="Arial"/>
        </w:rPr>
        <w:t>10</w:t>
      </w:r>
      <w:r>
        <w:rPr>
          <w:rFonts w:ascii="Arial" w:hAnsi="Arial" w:cs="Arial"/>
        </w:rPr>
        <w:t xml:space="preserve"> years of ‘burn-in’ time where the model runs without intervention to remove any effects of the initial model’s characteristics.  </w:t>
      </w:r>
    </w:p>
    <w:p w14:paraId="1421CEC5" w14:textId="77777777" w:rsidR="0015669C" w:rsidRPr="00B77EFA" w:rsidRDefault="0015669C" w:rsidP="0015669C">
      <w:pPr>
        <w:rPr>
          <w:rFonts w:ascii="Arial" w:hAnsi="Arial" w:cs="Arial"/>
          <w:b/>
          <w:bCs/>
        </w:rPr>
      </w:pPr>
      <w:r w:rsidRPr="00B77EFA">
        <w:rPr>
          <w:rFonts w:ascii="Arial" w:hAnsi="Arial" w:cs="Arial"/>
          <w:b/>
          <w:bCs/>
        </w:rPr>
        <w:t>Input Data</w:t>
      </w:r>
    </w:p>
    <w:p w14:paraId="70060CDE" w14:textId="77777777" w:rsidR="0015669C" w:rsidRPr="00B77EFA" w:rsidRDefault="0015669C" w:rsidP="0015669C">
      <w:pPr>
        <w:rPr>
          <w:rFonts w:ascii="Arial" w:hAnsi="Arial" w:cs="Arial"/>
        </w:rPr>
      </w:pPr>
      <w:r>
        <w:rPr>
          <w:rFonts w:ascii="Arial" w:hAnsi="Arial" w:cs="Arial"/>
        </w:rPr>
        <w:tab/>
        <w:t xml:space="preserve">The model does not use input data to represent any known processes. </w:t>
      </w:r>
    </w:p>
    <w:p w14:paraId="33288E6B" w14:textId="77777777" w:rsidR="0015669C" w:rsidRPr="00B77EFA" w:rsidRDefault="0015669C" w:rsidP="0015669C">
      <w:pPr>
        <w:rPr>
          <w:rFonts w:ascii="Arial" w:hAnsi="Arial" w:cs="Arial"/>
          <w:b/>
          <w:bCs/>
        </w:rPr>
      </w:pPr>
      <w:r w:rsidRPr="00B77EFA">
        <w:rPr>
          <w:rFonts w:ascii="Arial" w:hAnsi="Arial" w:cs="Arial"/>
          <w:b/>
          <w:bCs/>
        </w:rPr>
        <w:t>Submodels</w:t>
      </w:r>
    </w:p>
    <w:p w14:paraId="35EC7CC2" w14:textId="4EA978DD" w:rsidR="0015669C" w:rsidRDefault="0015669C" w:rsidP="0015669C">
      <w:pPr>
        <w:rPr>
          <w:rFonts w:ascii="Arial" w:hAnsi="Arial" w:cs="Arial"/>
          <w:i/>
          <w:iCs/>
        </w:rPr>
      </w:pPr>
      <w:r>
        <w:rPr>
          <w:rFonts w:ascii="Arial" w:hAnsi="Arial" w:cs="Arial"/>
        </w:rPr>
        <w:tab/>
      </w:r>
      <w:r w:rsidR="00A30EFA">
        <w:rPr>
          <w:rFonts w:ascii="Arial" w:hAnsi="Arial" w:cs="Arial"/>
        </w:rPr>
        <w:t xml:space="preserve">Generic </w:t>
      </w:r>
      <w:r w:rsidRPr="00B77EFA">
        <w:rPr>
          <w:rFonts w:ascii="Arial" w:hAnsi="Arial" w:cs="Arial"/>
          <w:i/>
          <w:iCs/>
        </w:rPr>
        <w:t>Map Randomization</w:t>
      </w:r>
    </w:p>
    <w:p w14:paraId="50917A8E" w14:textId="39E7F275" w:rsidR="00665BAB" w:rsidRPr="00665BAB" w:rsidRDefault="00665BAB" w:rsidP="0015669C">
      <w:pPr>
        <w:rPr>
          <w:rFonts w:ascii="Arial" w:hAnsi="Arial" w:cs="Arial"/>
        </w:rPr>
      </w:pPr>
      <w:r>
        <w:rPr>
          <w:rFonts w:ascii="Arial" w:hAnsi="Arial" w:cs="Arial"/>
          <w:i/>
          <w:iCs/>
        </w:rPr>
        <w:tab/>
      </w:r>
      <w:r>
        <w:rPr>
          <w:rFonts w:ascii="Arial" w:hAnsi="Arial" w:cs="Arial"/>
        </w:rPr>
        <w:t xml:space="preserve">The map </w:t>
      </w:r>
      <w:r w:rsidR="009A7655">
        <w:rPr>
          <w:rFonts w:ascii="Arial" w:hAnsi="Arial" w:cs="Arial"/>
        </w:rPr>
        <w:t>in the standard model is a 25x25 patches in size area</w:t>
      </w:r>
      <w:r w:rsidR="00E45648">
        <w:rPr>
          <w:rFonts w:ascii="Arial" w:hAnsi="Arial" w:cs="Arial"/>
        </w:rPr>
        <w:t xml:space="preserve">, but </w:t>
      </w:r>
    </w:p>
    <w:p w14:paraId="4C7AE8CE" w14:textId="77777777" w:rsidR="0015669C" w:rsidRDefault="0015669C" w:rsidP="0015669C">
      <w:pPr>
        <w:rPr>
          <w:rFonts w:ascii="Arial" w:hAnsi="Arial" w:cs="Arial"/>
        </w:rPr>
      </w:pPr>
      <w:r>
        <w:rPr>
          <w:rFonts w:ascii="Arial" w:hAnsi="Arial" w:cs="Arial"/>
          <w:i/>
          <w:iCs/>
        </w:rPr>
        <w:t xml:space="preserve"> </w:t>
      </w:r>
      <w:r>
        <w:rPr>
          <w:rFonts w:ascii="Arial" w:hAnsi="Arial" w:cs="Arial"/>
          <w:i/>
          <w:iCs/>
        </w:rPr>
        <w:tab/>
      </w:r>
      <w:r>
        <w:rPr>
          <w:rFonts w:ascii="Arial" w:hAnsi="Arial" w:cs="Arial"/>
        </w:rPr>
        <w:t xml:space="preserve">20 city zones are randomly generated by placing 20 placeholder agents at random XY coordinates. They then assign all the patches that are closest to them to be part of a zone which is assigned an equivalent dog carrying capacity. This per-patch carrying capacity figure is produced by pulling from a normal distribution with a mean equal to the target carrying capacity per km (30 in this model) and a standard deviation of 20% of the mean (30 * .2 = 6 here) to produce some degree of between-zone variation. 5 of these zones have their carrying capacity reduced to 0 to simulate areas out of the city or otherwise inaccessible to dogs. </w:t>
      </w:r>
    </w:p>
    <w:p w14:paraId="224207DF" w14:textId="77777777" w:rsidR="0015669C" w:rsidRDefault="0015669C" w:rsidP="0015669C">
      <w:pPr>
        <w:rPr>
          <w:rFonts w:ascii="Arial" w:hAnsi="Arial" w:cs="Arial"/>
        </w:rPr>
      </w:pPr>
      <w:r>
        <w:rPr>
          <w:rFonts w:ascii="Arial" w:hAnsi="Arial" w:cs="Arial"/>
        </w:rPr>
        <w:tab/>
        <w:t>When the 15 remaining zones are all assigned their carrying capacity, they are checked to ensure that the city as a whole still has a carrying capacity roughly equal to the target carrying capacity (30 dogs per patch here). If, say, one or more large zones had an exceptionally high (or low) randomly assigned carrying capacity then the city would be able to support an abnormally large (or small) dog population, and this would make between-run comparisons fraught. To avoid this, the final step of map randomization is to subtly lower a random zones per-patch carrying capacity by 1 and repeat this process until the city-wide average is only 10% above from the target city-wide average (this would increase a zone’s carrying capacity in the event the city-wide average is more than 10% lower than the target).</w:t>
      </w:r>
    </w:p>
    <w:p w14:paraId="3794DDC7" w14:textId="508EA89F" w:rsidR="00A30EFA" w:rsidRDefault="00A30EFA" w:rsidP="0015669C">
      <w:pPr>
        <w:rPr>
          <w:rFonts w:ascii="Arial" w:hAnsi="Arial" w:cs="Arial"/>
          <w:i/>
          <w:iCs/>
        </w:rPr>
      </w:pPr>
      <w:r>
        <w:rPr>
          <w:rFonts w:ascii="Arial" w:hAnsi="Arial" w:cs="Arial"/>
        </w:rPr>
        <w:tab/>
      </w:r>
      <w:r>
        <w:rPr>
          <w:rFonts w:ascii="Arial" w:hAnsi="Arial" w:cs="Arial"/>
          <w:i/>
          <w:iCs/>
        </w:rPr>
        <w:t xml:space="preserve">Real Word Map </w:t>
      </w:r>
      <w:r w:rsidRPr="00B77EFA">
        <w:rPr>
          <w:rFonts w:ascii="Arial" w:hAnsi="Arial" w:cs="Arial"/>
          <w:i/>
          <w:iCs/>
        </w:rPr>
        <w:t>Randomization</w:t>
      </w:r>
    </w:p>
    <w:p w14:paraId="55E92731" w14:textId="1683D4AA" w:rsidR="00A30EFA" w:rsidRDefault="00A30EFA" w:rsidP="005A4223">
      <w:pPr>
        <w:ind w:firstLine="720"/>
        <w:rPr>
          <w:rFonts w:ascii="Arial" w:hAnsi="Arial" w:cs="Arial"/>
        </w:rPr>
      </w:pPr>
      <w:r>
        <w:rPr>
          <w:rFonts w:ascii="Arial" w:hAnsi="Arial" w:cs="Arial"/>
        </w:rPr>
        <w:t xml:space="preserve">If the user chooses, they can </w:t>
      </w:r>
      <w:r w:rsidR="00102ABD">
        <w:rPr>
          <w:rFonts w:ascii="Arial" w:hAnsi="Arial" w:cs="Arial"/>
        </w:rPr>
        <w:t xml:space="preserve">insert a outline of a real world cityscape </w:t>
      </w:r>
      <w:r w:rsidR="005A4223">
        <w:rPr>
          <w:rFonts w:ascii="Arial" w:hAnsi="Arial" w:cs="Arial"/>
        </w:rPr>
        <w:t xml:space="preserve">in black and have the model populate it with variable density zones and dogs identically to how </w:t>
      </w:r>
      <w:r w:rsidR="00F45302">
        <w:rPr>
          <w:rFonts w:ascii="Arial" w:hAnsi="Arial" w:cs="Arial"/>
        </w:rPr>
        <w:t>a generic map is made</w:t>
      </w:r>
      <w:r w:rsidR="00F679EF">
        <w:rPr>
          <w:rFonts w:ascii="Arial" w:hAnsi="Arial" w:cs="Arial"/>
        </w:rPr>
        <w:t xml:space="preserve"> (</w:t>
      </w:r>
      <w:r w:rsidR="00F679EF">
        <w:rPr>
          <w:rFonts w:ascii="Arial" w:hAnsi="Arial" w:cs="Arial"/>
        </w:rPr>
        <w:fldChar w:fldCharType="begin"/>
      </w:r>
      <w:r w:rsidR="00F679EF">
        <w:rPr>
          <w:rFonts w:ascii="Arial" w:hAnsi="Arial" w:cs="Arial"/>
        </w:rPr>
        <w:instrText xml:space="preserve"> REF _Ref138889847 \h  \* MERGEFORMAT </w:instrText>
      </w:r>
      <w:r w:rsidR="00F679EF">
        <w:rPr>
          <w:rFonts w:ascii="Arial" w:hAnsi="Arial" w:cs="Arial"/>
        </w:rPr>
      </w:r>
      <w:r w:rsidR="00F679EF">
        <w:rPr>
          <w:rFonts w:ascii="Arial" w:hAnsi="Arial" w:cs="Arial"/>
        </w:rPr>
        <w:fldChar w:fldCharType="separate"/>
      </w:r>
      <w:r w:rsidR="00064073" w:rsidRPr="00064073">
        <w:rPr>
          <w:rFonts w:ascii="Arial" w:hAnsi="Arial" w:cs="Arial"/>
        </w:rPr>
        <w:t>Supplementary Figure 3</w:t>
      </w:r>
      <w:r w:rsidR="00F679EF">
        <w:rPr>
          <w:rFonts w:ascii="Arial" w:hAnsi="Arial" w:cs="Arial"/>
        </w:rPr>
        <w:fldChar w:fldCharType="end"/>
      </w:r>
      <w:r w:rsidR="00F679EF">
        <w:rPr>
          <w:rFonts w:ascii="Arial" w:hAnsi="Arial" w:cs="Arial"/>
        </w:rPr>
        <w:t>)</w:t>
      </w:r>
      <w:r w:rsidR="00F45302">
        <w:rPr>
          <w:rFonts w:ascii="Arial" w:hAnsi="Arial" w:cs="Arial"/>
        </w:rPr>
        <w:t>.</w:t>
      </w:r>
    </w:p>
    <w:p w14:paraId="66CD1BE3" w14:textId="77777777" w:rsidR="00792EFF" w:rsidRDefault="00792EFF" w:rsidP="00792EFF">
      <w:pPr>
        <w:keepNext/>
        <w:ind w:firstLine="720"/>
      </w:pPr>
      <w:r w:rsidRPr="00792EFF">
        <w:rPr>
          <w:rFonts w:ascii="Arial" w:hAnsi="Arial" w:cs="Arial"/>
          <w:noProof/>
        </w:rPr>
        <w:lastRenderedPageBreak/>
        <w:drawing>
          <wp:inline distT="0" distB="0" distL="0" distR="0" wp14:anchorId="78A3C397" wp14:editId="1206921A">
            <wp:extent cx="5943600" cy="2641600"/>
            <wp:effectExtent l="0" t="0" r="0" b="6350"/>
            <wp:docPr id="391518995" name="Picture 1" descr="A close-up of a 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18995" name="Picture 1" descr="A close-up of a map&#10;&#10;Description automatically generated with low confidence"/>
                    <pic:cNvPicPr/>
                  </pic:nvPicPr>
                  <pic:blipFill>
                    <a:blip r:embed="rId9"/>
                    <a:stretch>
                      <a:fillRect/>
                    </a:stretch>
                  </pic:blipFill>
                  <pic:spPr>
                    <a:xfrm>
                      <a:off x="0" y="0"/>
                      <a:ext cx="5943600" cy="2641600"/>
                    </a:xfrm>
                    <a:prstGeom prst="rect">
                      <a:avLst/>
                    </a:prstGeom>
                  </pic:spPr>
                </pic:pic>
              </a:graphicData>
            </a:graphic>
          </wp:inline>
        </w:drawing>
      </w:r>
    </w:p>
    <w:p w14:paraId="79527654" w14:textId="65D809BC" w:rsidR="00792EFF" w:rsidRPr="00A30EFA" w:rsidRDefault="00792EFF" w:rsidP="00792EFF">
      <w:pPr>
        <w:pStyle w:val="Caption"/>
        <w:rPr>
          <w:rFonts w:ascii="Arial" w:hAnsi="Arial" w:cs="Arial"/>
        </w:rPr>
      </w:pPr>
      <w:bookmarkStart w:id="3" w:name="_Ref138889847"/>
      <w:r>
        <w:t xml:space="preserve">Supplementary Figure </w:t>
      </w:r>
      <w:fldSimple w:instr=" SEQ Supplementary_Figure \* ARABIC ">
        <w:r w:rsidR="00E55982">
          <w:rPr>
            <w:noProof/>
          </w:rPr>
          <w:t>3</w:t>
        </w:r>
      </w:fldSimple>
      <w:bookmarkEnd w:id="3"/>
      <w:r w:rsidR="00317D3C">
        <w:t xml:space="preserve">. Taking a </w:t>
      </w:r>
      <w:r w:rsidR="008E79E0">
        <w:t>real-world</w:t>
      </w:r>
      <w:r w:rsidR="00317D3C">
        <w:t xml:space="preserve"> location and producing a outline of the city, the model can populate that area with spontaneous zones. </w:t>
      </w:r>
    </w:p>
    <w:p w14:paraId="3DB4A48F" w14:textId="77777777" w:rsidR="00A30EFA" w:rsidRDefault="00A30EFA" w:rsidP="0015669C">
      <w:pPr>
        <w:rPr>
          <w:rFonts w:ascii="Arial" w:hAnsi="Arial" w:cs="Arial"/>
        </w:rPr>
      </w:pPr>
    </w:p>
    <w:p w14:paraId="5A34B21A" w14:textId="77777777" w:rsidR="0015669C" w:rsidRPr="00B77EFA" w:rsidRDefault="0015669C" w:rsidP="0015669C">
      <w:pPr>
        <w:rPr>
          <w:rFonts w:ascii="Arial" w:hAnsi="Arial" w:cs="Arial"/>
          <w:i/>
          <w:iCs/>
        </w:rPr>
      </w:pPr>
      <w:r>
        <w:rPr>
          <w:rFonts w:ascii="Arial" w:hAnsi="Arial" w:cs="Arial"/>
        </w:rPr>
        <w:tab/>
        <w:t xml:space="preserve"> </w:t>
      </w:r>
      <w:r w:rsidRPr="00B77EFA">
        <w:rPr>
          <w:rFonts w:ascii="Arial" w:hAnsi="Arial" w:cs="Arial"/>
          <w:i/>
          <w:iCs/>
        </w:rPr>
        <w:t>Dog Breeding</w:t>
      </w:r>
    </w:p>
    <w:p w14:paraId="1B1B565A" w14:textId="7A90E2FB" w:rsidR="00911419" w:rsidRDefault="0015669C" w:rsidP="0015669C">
      <w:pPr>
        <w:rPr>
          <w:rFonts w:ascii="Arial" w:hAnsi="Arial" w:cs="Arial"/>
        </w:rPr>
      </w:pPr>
      <w:r w:rsidRPr="00B77EFA">
        <w:rPr>
          <w:rFonts w:ascii="Arial" w:hAnsi="Arial" w:cs="Arial"/>
        </w:rPr>
        <w:tab/>
        <w:t>Female</w:t>
      </w:r>
      <w:r>
        <w:rPr>
          <w:rFonts w:ascii="Arial" w:hAnsi="Arial" w:cs="Arial"/>
        </w:rPr>
        <w:t>,</w:t>
      </w:r>
      <w:r w:rsidRPr="00B77EFA">
        <w:rPr>
          <w:rFonts w:ascii="Arial" w:hAnsi="Arial" w:cs="Arial"/>
        </w:rPr>
        <w:t xml:space="preserve"> intact dogs over the age of 12 months have a monthly probability to reproduce that follows the seasonality of Jaipur, India’s street dog population</w:t>
      </w:r>
      <w:r w:rsidR="005C7299">
        <w:rPr>
          <w:rFonts w:ascii="Arial" w:hAnsi="Arial" w:cs="Arial"/>
        </w:rPr>
        <w:t xml:space="preserve"> (in the base model, but this can be adjusted </w:t>
      </w:r>
      <w:r w:rsidR="00533A1C">
        <w:rPr>
          <w:rFonts w:ascii="Arial" w:hAnsi="Arial" w:cs="Arial"/>
        </w:rPr>
        <w:t xml:space="preserve">easily </w:t>
      </w:r>
      <w:r w:rsidR="005C7299">
        <w:rPr>
          <w:rFonts w:ascii="Arial" w:hAnsi="Arial" w:cs="Arial"/>
        </w:rPr>
        <w:t xml:space="preserve">with </w:t>
      </w:r>
      <w:r w:rsidR="00533A1C">
        <w:rPr>
          <w:rFonts w:ascii="Arial" w:hAnsi="Arial" w:cs="Arial"/>
        </w:rPr>
        <w:t>sliders)</w:t>
      </w:r>
      <w:r w:rsidRPr="00B77EFA">
        <w:rPr>
          <w:rFonts w:ascii="Arial" w:hAnsi="Arial" w:cs="Arial"/>
        </w:rPr>
        <w:t>.</w:t>
      </w:r>
      <w:r w:rsidR="00533A1C">
        <w:rPr>
          <w:rFonts w:ascii="Arial" w:hAnsi="Arial" w:cs="Arial"/>
        </w:rPr>
        <w:t xml:space="preserve"> The number of female dogs who breed in a given year is set</w:t>
      </w:r>
      <w:r w:rsidR="00911419">
        <w:rPr>
          <w:rFonts w:ascii="Arial" w:hAnsi="Arial" w:cs="Arial"/>
        </w:rPr>
        <w:t xml:space="preserve"> by the user </w:t>
      </w:r>
      <w:r w:rsidR="005B63D8">
        <w:rPr>
          <w:rFonts w:ascii="Arial" w:hAnsi="Arial" w:cs="Arial"/>
        </w:rPr>
        <w:t>(47.</w:t>
      </w:r>
      <w:r w:rsidR="004F767A">
        <w:rPr>
          <w:rFonts w:ascii="Arial" w:hAnsi="Arial" w:cs="Arial"/>
        </w:rPr>
        <w:t xml:space="preserve">5% here) </w:t>
      </w:r>
      <w:r w:rsidR="00911419">
        <w:rPr>
          <w:rFonts w:ascii="Arial" w:hAnsi="Arial" w:cs="Arial"/>
        </w:rPr>
        <w:t>and then the model distributes these reproductive events throughout the year based on:</w:t>
      </w:r>
    </w:p>
    <w:p w14:paraId="69F25AE2" w14:textId="77777777" w:rsidR="0081147C" w:rsidRDefault="00911419" w:rsidP="00911419">
      <w:pPr>
        <w:pStyle w:val="ListParagraph"/>
        <w:numPr>
          <w:ilvl w:val="0"/>
          <w:numId w:val="3"/>
        </w:numPr>
        <w:rPr>
          <w:rFonts w:ascii="Arial" w:hAnsi="Arial" w:cs="Arial"/>
        </w:rPr>
      </w:pPr>
      <w:r>
        <w:rPr>
          <w:rFonts w:ascii="Arial" w:hAnsi="Arial" w:cs="Arial"/>
        </w:rPr>
        <w:t xml:space="preserve">The lagging mean </w:t>
      </w:r>
      <w:r w:rsidR="0081147C">
        <w:rPr>
          <w:rFonts w:ascii="Arial" w:hAnsi="Arial" w:cs="Arial"/>
        </w:rPr>
        <w:t>population of intact, adult female dogs</w:t>
      </w:r>
    </w:p>
    <w:p w14:paraId="2F277088" w14:textId="6A7978A0" w:rsidR="0081147C" w:rsidRDefault="0081147C" w:rsidP="00911419">
      <w:pPr>
        <w:pStyle w:val="ListParagraph"/>
        <w:numPr>
          <w:ilvl w:val="0"/>
          <w:numId w:val="3"/>
        </w:numPr>
        <w:rPr>
          <w:rFonts w:ascii="Arial" w:hAnsi="Arial" w:cs="Arial"/>
        </w:rPr>
      </w:pPr>
      <w:r>
        <w:rPr>
          <w:rFonts w:ascii="Arial" w:hAnsi="Arial" w:cs="Arial"/>
        </w:rPr>
        <w:t>The monthly ratio of reproductions that take place in the current month</w:t>
      </w:r>
    </w:p>
    <w:p w14:paraId="05286FBC" w14:textId="7B56F8A3" w:rsidR="00932CF7" w:rsidRDefault="00932CF7" w:rsidP="00911419">
      <w:pPr>
        <w:pStyle w:val="ListParagraph"/>
        <w:numPr>
          <w:ilvl w:val="0"/>
          <w:numId w:val="3"/>
        </w:numPr>
        <w:rPr>
          <w:rFonts w:ascii="Arial" w:hAnsi="Arial" w:cs="Arial"/>
        </w:rPr>
      </w:pPr>
      <w:r>
        <w:rPr>
          <w:rFonts w:ascii="Arial" w:hAnsi="Arial" w:cs="Arial"/>
        </w:rPr>
        <w:t xml:space="preserve">The ratio of the current dog population vs the citywide carrying capacity. </w:t>
      </w:r>
    </w:p>
    <w:p w14:paraId="32A18336" w14:textId="596E56D5" w:rsidR="0015669C" w:rsidRDefault="0015669C" w:rsidP="0081147C">
      <w:pPr>
        <w:rPr>
          <w:rFonts w:ascii="Arial" w:hAnsi="Arial" w:cs="Arial"/>
        </w:rPr>
      </w:pPr>
      <w:r w:rsidRPr="0081147C">
        <w:rPr>
          <w:rFonts w:ascii="Arial" w:hAnsi="Arial" w:cs="Arial"/>
        </w:rPr>
        <w:t xml:space="preserve">If a female reproduces, she creates a litter with a size produced by </w:t>
      </w:r>
      <w:r w:rsidR="00DA1A68">
        <w:rPr>
          <w:rFonts w:ascii="Arial" w:hAnsi="Arial" w:cs="Arial"/>
        </w:rPr>
        <w:t xml:space="preserve">rounding </w:t>
      </w:r>
      <w:r w:rsidRPr="0081147C">
        <w:rPr>
          <w:rFonts w:ascii="Arial" w:hAnsi="Arial" w:cs="Arial"/>
        </w:rPr>
        <w:t xml:space="preserve">a normal distribution with a mean of 5.62 and a standard deviation of 1.0. Newborn puppies are randomly assigned male or female, born with no vaccination regardless of the mother’s status, and disperse five patches away in a random direction. </w:t>
      </w:r>
      <w:r w:rsidR="00086FD7">
        <w:rPr>
          <w:rFonts w:ascii="Arial" w:hAnsi="Arial" w:cs="Arial"/>
        </w:rPr>
        <w:t xml:space="preserve">Some </w:t>
      </w:r>
      <w:r w:rsidR="004F767A">
        <w:rPr>
          <w:rFonts w:ascii="Arial" w:hAnsi="Arial" w:cs="Arial"/>
        </w:rPr>
        <w:t xml:space="preserve">portion </w:t>
      </w:r>
      <w:r w:rsidR="00086FD7">
        <w:rPr>
          <w:rFonts w:ascii="Arial" w:hAnsi="Arial" w:cs="Arial"/>
        </w:rPr>
        <w:t>of</w:t>
      </w:r>
      <w:r w:rsidRPr="0081147C">
        <w:rPr>
          <w:rFonts w:ascii="Arial" w:hAnsi="Arial" w:cs="Arial"/>
        </w:rPr>
        <w:t xml:space="preserve"> dogs are assigned a status of ‘uncatchable’ at birth for their entire lifespan and this makes them wholly invisible to the dogcatchers. </w:t>
      </w:r>
    </w:p>
    <w:p w14:paraId="79337A71" w14:textId="77777777" w:rsidR="0015669C" w:rsidRPr="00506C0E" w:rsidRDefault="0015669C" w:rsidP="0015669C">
      <w:pPr>
        <w:rPr>
          <w:rFonts w:ascii="Arial" w:hAnsi="Arial" w:cs="Arial"/>
        </w:rPr>
      </w:pPr>
    </w:p>
    <w:tbl>
      <w:tblPr>
        <w:tblStyle w:val="TableGrid"/>
        <w:tblpPr w:leftFromText="180" w:rightFromText="180" w:vertAnchor="text" w:tblpXSpec="center" w:tblpY="1"/>
        <w:tblOverlap w:val="never"/>
        <w:tblW w:w="0" w:type="auto"/>
        <w:tblLook w:val="04A0" w:firstRow="1" w:lastRow="0" w:firstColumn="1" w:lastColumn="0" w:noHBand="0" w:noVBand="1"/>
      </w:tblPr>
      <w:tblGrid>
        <w:gridCol w:w="895"/>
        <w:gridCol w:w="2975"/>
        <w:gridCol w:w="3330"/>
      </w:tblGrid>
      <w:tr w:rsidR="00A14ACC" w14:paraId="027D97D8" w14:textId="6587B736" w:rsidTr="00B9606B">
        <w:trPr>
          <w:trHeight w:val="251"/>
        </w:trPr>
        <w:tc>
          <w:tcPr>
            <w:tcW w:w="895" w:type="dxa"/>
            <w:tcBorders>
              <w:top w:val="nil"/>
              <w:left w:val="nil"/>
              <w:bottom w:val="single" w:sz="12" w:space="0" w:color="auto"/>
            </w:tcBorders>
            <w:shd w:val="clear" w:color="auto" w:fill="D0CECE" w:themeFill="background2" w:themeFillShade="E6"/>
            <w:vAlign w:val="center"/>
          </w:tcPr>
          <w:p w14:paraId="46ED3A5C" w14:textId="77777777" w:rsidR="00A14ACC" w:rsidRPr="00B77EFA" w:rsidRDefault="00A14ACC" w:rsidP="00744E81">
            <w:pPr>
              <w:jc w:val="center"/>
              <w:rPr>
                <w:rFonts w:ascii="Arial" w:hAnsi="Arial" w:cs="Arial"/>
                <w:b/>
                <w:bCs/>
              </w:rPr>
            </w:pPr>
            <w:r w:rsidRPr="00B77EFA">
              <w:rPr>
                <w:rFonts w:ascii="Arial" w:hAnsi="Arial" w:cs="Arial"/>
                <w:b/>
                <w:bCs/>
              </w:rPr>
              <w:t>Month</w:t>
            </w:r>
          </w:p>
        </w:tc>
        <w:tc>
          <w:tcPr>
            <w:tcW w:w="2975" w:type="dxa"/>
            <w:tcBorders>
              <w:top w:val="nil"/>
              <w:bottom w:val="single" w:sz="12" w:space="0" w:color="auto"/>
              <w:right w:val="nil"/>
            </w:tcBorders>
            <w:shd w:val="clear" w:color="auto" w:fill="D0CECE" w:themeFill="background2" w:themeFillShade="E6"/>
            <w:vAlign w:val="center"/>
          </w:tcPr>
          <w:p w14:paraId="15E4B843" w14:textId="0CBF1A3E" w:rsidR="00A14ACC" w:rsidRPr="00B77EFA" w:rsidRDefault="00A14ACC" w:rsidP="00744E81">
            <w:pPr>
              <w:jc w:val="right"/>
              <w:rPr>
                <w:rFonts w:ascii="Arial" w:hAnsi="Arial" w:cs="Arial"/>
                <w:b/>
                <w:bCs/>
              </w:rPr>
            </w:pPr>
            <w:r w:rsidRPr="00B77EFA">
              <w:rPr>
                <w:rFonts w:ascii="Arial" w:hAnsi="Arial" w:cs="Arial"/>
                <w:b/>
                <w:bCs/>
              </w:rPr>
              <w:t xml:space="preserve"> Probability</w:t>
            </w:r>
            <w:r>
              <w:rPr>
                <w:rFonts w:ascii="Arial" w:hAnsi="Arial" w:cs="Arial"/>
                <w:b/>
                <w:bCs/>
              </w:rPr>
              <w:t xml:space="preserve"> That Any Given Reproductive Event Occurs in That Month</w:t>
            </w:r>
          </w:p>
        </w:tc>
        <w:tc>
          <w:tcPr>
            <w:tcW w:w="3330" w:type="dxa"/>
            <w:tcBorders>
              <w:top w:val="nil"/>
              <w:bottom w:val="single" w:sz="12" w:space="0" w:color="auto"/>
              <w:right w:val="nil"/>
            </w:tcBorders>
            <w:shd w:val="clear" w:color="auto" w:fill="D0CECE" w:themeFill="background2" w:themeFillShade="E6"/>
          </w:tcPr>
          <w:p w14:paraId="228C81AA" w14:textId="5E21502B" w:rsidR="00A14ACC" w:rsidRPr="00B77EFA" w:rsidRDefault="00E6665D" w:rsidP="00744E81">
            <w:pPr>
              <w:jc w:val="right"/>
              <w:rPr>
                <w:rFonts w:ascii="Arial" w:hAnsi="Arial" w:cs="Arial"/>
                <w:b/>
                <w:bCs/>
              </w:rPr>
            </w:pPr>
            <w:r>
              <w:rPr>
                <w:rFonts w:ascii="Arial" w:hAnsi="Arial" w:cs="Arial"/>
                <w:b/>
                <w:bCs/>
              </w:rPr>
              <w:t xml:space="preserve">Relative </w:t>
            </w:r>
            <w:r w:rsidR="00D15E78">
              <w:rPr>
                <w:rFonts w:ascii="Arial" w:hAnsi="Arial" w:cs="Arial"/>
                <w:b/>
                <w:bCs/>
              </w:rPr>
              <w:t>Likelihood to Occur in That Month Compared to the Least Likely Month (</w:t>
            </w:r>
            <w:r w:rsidR="00B9606B">
              <w:rPr>
                <w:rFonts w:ascii="Arial" w:hAnsi="Arial" w:cs="Arial"/>
                <w:b/>
                <w:bCs/>
              </w:rPr>
              <w:t>Apr)</w:t>
            </w:r>
          </w:p>
        </w:tc>
      </w:tr>
      <w:tr w:rsidR="00D15E78" w14:paraId="1FFBFD2A" w14:textId="3D726B45" w:rsidTr="00B9606B">
        <w:trPr>
          <w:trHeight w:val="251"/>
        </w:trPr>
        <w:tc>
          <w:tcPr>
            <w:tcW w:w="895" w:type="dxa"/>
            <w:tcBorders>
              <w:top w:val="single" w:sz="12" w:space="0" w:color="auto"/>
              <w:left w:val="nil"/>
            </w:tcBorders>
            <w:vAlign w:val="center"/>
          </w:tcPr>
          <w:p w14:paraId="2736E11C" w14:textId="77777777" w:rsidR="00D15E78" w:rsidRDefault="00D15E78" w:rsidP="00D15E78">
            <w:pPr>
              <w:jc w:val="right"/>
              <w:rPr>
                <w:rFonts w:ascii="Arial" w:hAnsi="Arial" w:cs="Arial"/>
              </w:rPr>
            </w:pPr>
            <w:r>
              <w:rPr>
                <w:rFonts w:ascii="Arial" w:hAnsi="Arial" w:cs="Arial"/>
              </w:rPr>
              <w:t>Jan</w:t>
            </w:r>
          </w:p>
        </w:tc>
        <w:tc>
          <w:tcPr>
            <w:tcW w:w="2975" w:type="dxa"/>
            <w:tcBorders>
              <w:top w:val="single" w:sz="12" w:space="0" w:color="auto"/>
              <w:right w:val="nil"/>
            </w:tcBorders>
            <w:vAlign w:val="bottom"/>
          </w:tcPr>
          <w:p w14:paraId="7F66A605" w14:textId="3749AF44" w:rsidR="00D15E78" w:rsidRDefault="00D15E78" w:rsidP="00D15E78">
            <w:pPr>
              <w:rPr>
                <w:rFonts w:ascii="Arial" w:hAnsi="Arial" w:cs="Arial"/>
              </w:rPr>
            </w:pPr>
            <w:r>
              <w:rPr>
                <w:rFonts w:ascii="Calibri" w:hAnsi="Calibri" w:cs="Calibri"/>
                <w:color w:val="000000"/>
              </w:rPr>
              <w:t>8.31</w:t>
            </w:r>
          </w:p>
        </w:tc>
        <w:tc>
          <w:tcPr>
            <w:tcW w:w="3330" w:type="dxa"/>
            <w:tcBorders>
              <w:top w:val="single" w:sz="12" w:space="0" w:color="auto"/>
              <w:right w:val="nil"/>
            </w:tcBorders>
            <w:vAlign w:val="bottom"/>
          </w:tcPr>
          <w:p w14:paraId="698A02A4" w14:textId="3D9AA8E7" w:rsidR="00D15E78" w:rsidRPr="005B63D8" w:rsidRDefault="00D15E78" w:rsidP="00D15E78">
            <w:pPr>
              <w:rPr>
                <w:rFonts w:ascii="Arial" w:hAnsi="Arial" w:cs="Arial"/>
              </w:rPr>
            </w:pPr>
            <w:r>
              <w:rPr>
                <w:rFonts w:ascii="Calibri" w:hAnsi="Calibri" w:cs="Calibri"/>
                <w:color w:val="000000"/>
              </w:rPr>
              <w:t>19.8</w:t>
            </w:r>
          </w:p>
        </w:tc>
      </w:tr>
      <w:tr w:rsidR="00D15E78" w14:paraId="21A6BFDC" w14:textId="76C1573D" w:rsidTr="00B9606B">
        <w:trPr>
          <w:trHeight w:val="255"/>
        </w:trPr>
        <w:tc>
          <w:tcPr>
            <w:tcW w:w="895" w:type="dxa"/>
            <w:tcBorders>
              <w:left w:val="nil"/>
            </w:tcBorders>
            <w:vAlign w:val="bottom"/>
          </w:tcPr>
          <w:p w14:paraId="212BE4BD" w14:textId="77777777" w:rsidR="00D15E78" w:rsidRDefault="00D15E78" w:rsidP="00D15E78">
            <w:pPr>
              <w:jc w:val="right"/>
              <w:rPr>
                <w:rFonts w:ascii="Arial" w:hAnsi="Arial" w:cs="Arial"/>
              </w:rPr>
            </w:pPr>
            <w:r>
              <w:rPr>
                <w:rFonts w:ascii="Arial" w:hAnsi="Arial" w:cs="Arial"/>
              </w:rPr>
              <w:t>Feb</w:t>
            </w:r>
          </w:p>
        </w:tc>
        <w:tc>
          <w:tcPr>
            <w:tcW w:w="2975" w:type="dxa"/>
            <w:tcBorders>
              <w:right w:val="nil"/>
            </w:tcBorders>
            <w:vAlign w:val="bottom"/>
          </w:tcPr>
          <w:p w14:paraId="2BF2EE25" w14:textId="3C8B605E" w:rsidR="00D15E78" w:rsidRDefault="00D15E78" w:rsidP="00D15E78">
            <w:pPr>
              <w:rPr>
                <w:rFonts w:ascii="Arial" w:hAnsi="Arial" w:cs="Arial"/>
              </w:rPr>
            </w:pPr>
            <w:r>
              <w:rPr>
                <w:rFonts w:ascii="Calibri" w:hAnsi="Calibri" w:cs="Calibri"/>
                <w:color w:val="000000"/>
              </w:rPr>
              <w:t>3.53</w:t>
            </w:r>
          </w:p>
        </w:tc>
        <w:tc>
          <w:tcPr>
            <w:tcW w:w="3330" w:type="dxa"/>
            <w:tcBorders>
              <w:right w:val="nil"/>
            </w:tcBorders>
            <w:vAlign w:val="bottom"/>
          </w:tcPr>
          <w:p w14:paraId="723CBACA" w14:textId="714E7F74" w:rsidR="00D15E78" w:rsidRPr="005B63D8" w:rsidRDefault="00D15E78" w:rsidP="00D15E78">
            <w:pPr>
              <w:rPr>
                <w:rFonts w:ascii="Arial" w:hAnsi="Arial" w:cs="Arial"/>
              </w:rPr>
            </w:pPr>
            <w:r>
              <w:rPr>
                <w:rFonts w:ascii="Calibri" w:hAnsi="Calibri" w:cs="Calibri"/>
                <w:color w:val="000000"/>
              </w:rPr>
              <w:t>8.4</w:t>
            </w:r>
          </w:p>
        </w:tc>
      </w:tr>
      <w:tr w:rsidR="00D15E78" w14:paraId="3EFD19CB" w14:textId="2FE537B3" w:rsidTr="00B9606B">
        <w:trPr>
          <w:trHeight w:val="251"/>
        </w:trPr>
        <w:tc>
          <w:tcPr>
            <w:tcW w:w="895" w:type="dxa"/>
            <w:tcBorders>
              <w:left w:val="nil"/>
            </w:tcBorders>
            <w:vAlign w:val="bottom"/>
          </w:tcPr>
          <w:p w14:paraId="151B1A2A" w14:textId="77777777" w:rsidR="00D15E78" w:rsidRDefault="00D15E78" w:rsidP="00D15E78">
            <w:pPr>
              <w:jc w:val="right"/>
              <w:rPr>
                <w:rFonts w:ascii="Arial" w:hAnsi="Arial" w:cs="Arial"/>
              </w:rPr>
            </w:pPr>
            <w:r>
              <w:rPr>
                <w:rFonts w:ascii="Arial" w:hAnsi="Arial" w:cs="Arial"/>
              </w:rPr>
              <w:t>Mar</w:t>
            </w:r>
          </w:p>
        </w:tc>
        <w:tc>
          <w:tcPr>
            <w:tcW w:w="2975" w:type="dxa"/>
            <w:tcBorders>
              <w:right w:val="nil"/>
            </w:tcBorders>
            <w:vAlign w:val="bottom"/>
          </w:tcPr>
          <w:p w14:paraId="4BC77C6C" w14:textId="04593C5A" w:rsidR="00D15E78" w:rsidRDefault="00D15E78" w:rsidP="00D15E78">
            <w:pPr>
              <w:rPr>
                <w:rFonts w:ascii="Arial" w:hAnsi="Arial" w:cs="Arial"/>
              </w:rPr>
            </w:pPr>
            <w:r>
              <w:rPr>
                <w:rFonts w:ascii="Calibri" w:hAnsi="Calibri" w:cs="Calibri"/>
                <w:color w:val="000000"/>
              </w:rPr>
              <w:t>1.26</w:t>
            </w:r>
          </w:p>
        </w:tc>
        <w:tc>
          <w:tcPr>
            <w:tcW w:w="3330" w:type="dxa"/>
            <w:tcBorders>
              <w:right w:val="nil"/>
            </w:tcBorders>
            <w:vAlign w:val="bottom"/>
          </w:tcPr>
          <w:p w14:paraId="0796AD6A" w14:textId="6B7C87AA" w:rsidR="00D15E78" w:rsidRPr="005B63D8" w:rsidRDefault="00D15E78" w:rsidP="00D15E78">
            <w:pPr>
              <w:rPr>
                <w:rFonts w:ascii="Arial" w:hAnsi="Arial" w:cs="Arial"/>
              </w:rPr>
            </w:pPr>
            <w:r>
              <w:rPr>
                <w:rFonts w:ascii="Calibri" w:hAnsi="Calibri" w:cs="Calibri"/>
                <w:color w:val="000000"/>
              </w:rPr>
              <w:t>3</w:t>
            </w:r>
          </w:p>
        </w:tc>
      </w:tr>
      <w:tr w:rsidR="00D15E78" w14:paraId="5C0639BE" w14:textId="674D21F0" w:rsidTr="00B9606B">
        <w:trPr>
          <w:trHeight w:val="251"/>
        </w:trPr>
        <w:tc>
          <w:tcPr>
            <w:tcW w:w="895" w:type="dxa"/>
            <w:tcBorders>
              <w:left w:val="nil"/>
            </w:tcBorders>
            <w:vAlign w:val="bottom"/>
          </w:tcPr>
          <w:p w14:paraId="0ED3636E" w14:textId="77777777" w:rsidR="00D15E78" w:rsidRDefault="00D15E78" w:rsidP="00D15E78">
            <w:pPr>
              <w:jc w:val="right"/>
              <w:rPr>
                <w:rFonts w:ascii="Arial" w:hAnsi="Arial" w:cs="Arial"/>
              </w:rPr>
            </w:pPr>
            <w:r>
              <w:rPr>
                <w:rFonts w:ascii="Arial" w:hAnsi="Arial" w:cs="Arial"/>
              </w:rPr>
              <w:t>Apr</w:t>
            </w:r>
          </w:p>
        </w:tc>
        <w:tc>
          <w:tcPr>
            <w:tcW w:w="2975" w:type="dxa"/>
            <w:tcBorders>
              <w:right w:val="nil"/>
            </w:tcBorders>
            <w:vAlign w:val="bottom"/>
          </w:tcPr>
          <w:p w14:paraId="5E9A2EE7" w14:textId="652A2021" w:rsidR="00D15E78" w:rsidRDefault="00D15E78" w:rsidP="00D15E78">
            <w:pPr>
              <w:rPr>
                <w:rFonts w:ascii="Arial" w:hAnsi="Arial" w:cs="Arial"/>
              </w:rPr>
            </w:pPr>
            <w:r>
              <w:rPr>
                <w:rFonts w:ascii="Calibri" w:hAnsi="Calibri" w:cs="Calibri"/>
                <w:color w:val="000000"/>
              </w:rPr>
              <w:t>0.42</w:t>
            </w:r>
          </w:p>
        </w:tc>
        <w:tc>
          <w:tcPr>
            <w:tcW w:w="3330" w:type="dxa"/>
            <w:tcBorders>
              <w:right w:val="nil"/>
            </w:tcBorders>
            <w:vAlign w:val="bottom"/>
          </w:tcPr>
          <w:p w14:paraId="151BEE66" w14:textId="236D6EC9" w:rsidR="00D15E78" w:rsidRDefault="00D15E78" w:rsidP="00D15E78">
            <w:pPr>
              <w:rPr>
                <w:rFonts w:ascii="Arial" w:hAnsi="Arial" w:cs="Arial"/>
              </w:rPr>
            </w:pPr>
            <w:r>
              <w:rPr>
                <w:rFonts w:ascii="Calibri" w:hAnsi="Calibri" w:cs="Calibri"/>
                <w:color w:val="000000"/>
              </w:rPr>
              <w:t>1</w:t>
            </w:r>
          </w:p>
        </w:tc>
      </w:tr>
      <w:tr w:rsidR="00D15E78" w14:paraId="54A3D0E8" w14:textId="2D3A1169" w:rsidTr="00B9606B">
        <w:trPr>
          <w:trHeight w:val="251"/>
        </w:trPr>
        <w:tc>
          <w:tcPr>
            <w:tcW w:w="895" w:type="dxa"/>
            <w:tcBorders>
              <w:left w:val="nil"/>
            </w:tcBorders>
            <w:vAlign w:val="bottom"/>
          </w:tcPr>
          <w:p w14:paraId="75E22874" w14:textId="77777777" w:rsidR="00D15E78" w:rsidRDefault="00D15E78" w:rsidP="00D15E78">
            <w:pPr>
              <w:jc w:val="right"/>
              <w:rPr>
                <w:rFonts w:ascii="Arial" w:hAnsi="Arial" w:cs="Arial"/>
              </w:rPr>
            </w:pPr>
            <w:r>
              <w:rPr>
                <w:rFonts w:ascii="Arial" w:hAnsi="Arial" w:cs="Arial"/>
              </w:rPr>
              <w:t>May</w:t>
            </w:r>
          </w:p>
        </w:tc>
        <w:tc>
          <w:tcPr>
            <w:tcW w:w="2975" w:type="dxa"/>
            <w:tcBorders>
              <w:right w:val="nil"/>
            </w:tcBorders>
            <w:vAlign w:val="bottom"/>
          </w:tcPr>
          <w:p w14:paraId="0036E2B4" w14:textId="007207E9" w:rsidR="00D15E78" w:rsidRDefault="00D15E78" w:rsidP="00D15E78">
            <w:pPr>
              <w:rPr>
                <w:rFonts w:ascii="Arial" w:hAnsi="Arial" w:cs="Arial"/>
              </w:rPr>
            </w:pPr>
            <w:r>
              <w:rPr>
                <w:rFonts w:ascii="Calibri" w:hAnsi="Calibri" w:cs="Calibri"/>
                <w:color w:val="000000"/>
              </w:rPr>
              <w:t>0.59</w:t>
            </w:r>
          </w:p>
        </w:tc>
        <w:tc>
          <w:tcPr>
            <w:tcW w:w="3330" w:type="dxa"/>
            <w:tcBorders>
              <w:right w:val="nil"/>
            </w:tcBorders>
            <w:vAlign w:val="bottom"/>
          </w:tcPr>
          <w:p w14:paraId="27BAA2B1" w14:textId="383FC965" w:rsidR="00D15E78" w:rsidRPr="005B63D8" w:rsidRDefault="00D15E78" w:rsidP="00D15E78">
            <w:pPr>
              <w:rPr>
                <w:rFonts w:ascii="Arial" w:hAnsi="Arial" w:cs="Arial"/>
              </w:rPr>
            </w:pPr>
            <w:r>
              <w:rPr>
                <w:rFonts w:ascii="Calibri" w:hAnsi="Calibri" w:cs="Calibri"/>
                <w:color w:val="000000"/>
              </w:rPr>
              <w:t>1.4</w:t>
            </w:r>
          </w:p>
        </w:tc>
      </w:tr>
      <w:tr w:rsidR="00D15E78" w14:paraId="7DD17046" w14:textId="5E4B887D" w:rsidTr="00B9606B">
        <w:trPr>
          <w:trHeight w:val="255"/>
        </w:trPr>
        <w:tc>
          <w:tcPr>
            <w:tcW w:w="895" w:type="dxa"/>
            <w:tcBorders>
              <w:left w:val="nil"/>
            </w:tcBorders>
            <w:vAlign w:val="bottom"/>
          </w:tcPr>
          <w:p w14:paraId="2B9232FE" w14:textId="77777777" w:rsidR="00D15E78" w:rsidRDefault="00D15E78" w:rsidP="00D15E78">
            <w:pPr>
              <w:jc w:val="right"/>
              <w:rPr>
                <w:rFonts w:ascii="Arial" w:hAnsi="Arial" w:cs="Arial"/>
              </w:rPr>
            </w:pPr>
            <w:r>
              <w:rPr>
                <w:rFonts w:ascii="Arial" w:hAnsi="Arial" w:cs="Arial"/>
              </w:rPr>
              <w:lastRenderedPageBreak/>
              <w:t>June</w:t>
            </w:r>
          </w:p>
        </w:tc>
        <w:tc>
          <w:tcPr>
            <w:tcW w:w="2975" w:type="dxa"/>
            <w:tcBorders>
              <w:right w:val="nil"/>
            </w:tcBorders>
            <w:vAlign w:val="bottom"/>
          </w:tcPr>
          <w:p w14:paraId="22BB12EA" w14:textId="4E4ADE85" w:rsidR="00D15E78" w:rsidRDefault="00D15E78" w:rsidP="00D15E78">
            <w:pPr>
              <w:rPr>
                <w:rFonts w:ascii="Arial" w:hAnsi="Arial" w:cs="Arial"/>
              </w:rPr>
            </w:pPr>
            <w:r>
              <w:rPr>
                <w:rFonts w:ascii="Calibri" w:hAnsi="Calibri" w:cs="Calibri"/>
                <w:color w:val="000000"/>
              </w:rPr>
              <w:t>1.76</w:t>
            </w:r>
          </w:p>
        </w:tc>
        <w:tc>
          <w:tcPr>
            <w:tcW w:w="3330" w:type="dxa"/>
            <w:tcBorders>
              <w:right w:val="nil"/>
            </w:tcBorders>
            <w:vAlign w:val="bottom"/>
          </w:tcPr>
          <w:p w14:paraId="12C00365" w14:textId="021E0043" w:rsidR="00D15E78" w:rsidRPr="005B63D8" w:rsidRDefault="00D15E78" w:rsidP="00D15E78">
            <w:pPr>
              <w:rPr>
                <w:rFonts w:ascii="Arial" w:hAnsi="Arial" w:cs="Arial"/>
              </w:rPr>
            </w:pPr>
            <w:r>
              <w:rPr>
                <w:rFonts w:ascii="Calibri" w:hAnsi="Calibri" w:cs="Calibri"/>
                <w:color w:val="000000"/>
              </w:rPr>
              <w:t>4.2</w:t>
            </w:r>
          </w:p>
        </w:tc>
      </w:tr>
      <w:tr w:rsidR="00D15E78" w14:paraId="203CCF58" w14:textId="7BF8DE8C" w:rsidTr="00B9606B">
        <w:trPr>
          <w:trHeight w:val="251"/>
        </w:trPr>
        <w:tc>
          <w:tcPr>
            <w:tcW w:w="895" w:type="dxa"/>
            <w:tcBorders>
              <w:left w:val="nil"/>
            </w:tcBorders>
            <w:vAlign w:val="bottom"/>
          </w:tcPr>
          <w:p w14:paraId="66CD2264" w14:textId="77777777" w:rsidR="00D15E78" w:rsidRDefault="00D15E78" w:rsidP="00D15E78">
            <w:pPr>
              <w:jc w:val="right"/>
              <w:rPr>
                <w:rFonts w:ascii="Arial" w:hAnsi="Arial" w:cs="Arial"/>
              </w:rPr>
            </w:pPr>
            <w:r>
              <w:rPr>
                <w:rFonts w:ascii="Arial" w:hAnsi="Arial" w:cs="Arial"/>
              </w:rPr>
              <w:t>July</w:t>
            </w:r>
          </w:p>
        </w:tc>
        <w:tc>
          <w:tcPr>
            <w:tcW w:w="2975" w:type="dxa"/>
            <w:tcBorders>
              <w:right w:val="nil"/>
            </w:tcBorders>
            <w:vAlign w:val="bottom"/>
          </w:tcPr>
          <w:p w14:paraId="66AD44FF" w14:textId="36DC3956" w:rsidR="00D15E78" w:rsidRDefault="00D15E78" w:rsidP="00D15E78">
            <w:pPr>
              <w:rPr>
                <w:rFonts w:ascii="Arial" w:hAnsi="Arial" w:cs="Arial"/>
              </w:rPr>
            </w:pPr>
            <w:r>
              <w:rPr>
                <w:rFonts w:ascii="Calibri" w:hAnsi="Calibri" w:cs="Calibri"/>
                <w:color w:val="000000"/>
              </w:rPr>
              <w:t>4.53</w:t>
            </w:r>
          </w:p>
        </w:tc>
        <w:tc>
          <w:tcPr>
            <w:tcW w:w="3330" w:type="dxa"/>
            <w:tcBorders>
              <w:right w:val="nil"/>
            </w:tcBorders>
            <w:vAlign w:val="bottom"/>
          </w:tcPr>
          <w:p w14:paraId="157EAC14" w14:textId="53FCB247" w:rsidR="00D15E78" w:rsidRPr="005B63D8" w:rsidRDefault="00D15E78" w:rsidP="00D15E78">
            <w:pPr>
              <w:rPr>
                <w:rFonts w:ascii="Arial" w:hAnsi="Arial" w:cs="Arial"/>
              </w:rPr>
            </w:pPr>
            <w:r>
              <w:rPr>
                <w:rFonts w:ascii="Calibri" w:hAnsi="Calibri" w:cs="Calibri"/>
                <w:color w:val="000000"/>
              </w:rPr>
              <w:t>10.8</w:t>
            </w:r>
          </w:p>
        </w:tc>
      </w:tr>
      <w:tr w:rsidR="00D15E78" w14:paraId="77A3CF62" w14:textId="7109C27F" w:rsidTr="00B9606B">
        <w:trPr>
          <w:trHeight w:val="251"/>
        </w:trPr>
        <w:tc>
          <w:tcPr>
            <w:tcW w:w="895" w:type="dxa"/>
            <w:tcBorders>
              <w:left w:val="nil"/>
            </w:tcBorders>
            <w:vAlign w:val="bottom"/>
          </w:tcPr>
          <w:p w14:paraId="57EB1B3D" w14:textId="77777777" w:rsidR="00D15E78" w:rsidRDefault="00D15E78" w:rsidP="00D15E78">
            <w:pPr>
              <w:jc w:val="right"/>
              <w:rPr>
                <w:rFonts w:ascii="Arial" w:hAnsi="Arial" w:cs="Arial"/>
              </w:rPr>
            </w:pPr>
            <w:r>
              <w:rPr>
                <w:rFonts w:ascii="Arial" w:hAnsi="Arial" w:cs="Arial"/>
              </w:rPr>
              <w:t>Aug</w:t>
            </w:r>
          </w:p>
        </w:tc>
        <w:tc>
          <w:tcPr>
            <w:tcW w:w="2975" w:type="dxa"/>
            <w:tcBorders>
              <w:right w:val="nil"/>
            </w:tcBorders>
            <w:vAlign w:val="bottom"/>
          </w:tcPr>
          <w:p w14:paraId="7180DCCE" w14:textId="75DCDCA4" w:rsidR="00D15E78" w:rsidRDefault="00D15E78" w:rsidP="00D15E78">
            <w:pPr>
              <w:rPr>
                <w:rFonts w:ascii="Arial" w:hAnsi="Arial" w:cs="Arial"/>
              </w:rPr>
            </w:pPr>
            <w:r>
              <w:rPr>
                <w:rFonts w:ascii="Calibri" w:hAnsi="Calibri" w:cs="Calibri"/>
                <w:color w:val="000000"/>
              </w:rPr>
              <w:t>9.57</w:t>
            </w:r>
          </w:p>
        </w:tc>
        <w:tc>
          <w:tcPr>
            <w:tcW w:w="3330" w:type="dxa"/>
            <w:tcBorders>
              <w:right w:val="nil"/>
            </w:tcBorders>
            <w:vAlign w:val="bottom"/>
          </w:tcPr>
          <w:p w14:paraId="1E778869" w14:textId="20502085" w:rsidR="00D15E78" w:rsidRPr="005B63D8" w:rsidRDefault="00D15E78" w:rsidP="00D15E78">
            <w:pPr>
              <w:rPr>
                <w:rFonts w:ascii="Arial" w:hAnsi="Arial" w:cs="Arial"/>
              </w:rPr>
            </w:pPr>
            <w:r>
              <w:rPr>
                <w:rFonts w:ascii="Calibri" w:hAnsi="Calibri" w:cs="Calibri"/>
                <w:color w:val="000000"/>
              </w:rPr>
              <w:t>22.8</w:t>
            </w:r>
          </w:p>
        </w:tc>
      </w:tr>
      <w:tr w:rsidR="00D15E78" w14:paraId="21D17852" w14:textId="2F8CD2E3" w:rsidTr="00B9606B">
        <w:trPr>
          <w:trHeight w:val="251"/>
        </w:trPr>
        <w:tc>
          <w:tcPr>
            <w:tcW w:w="895" w:type="dxa"/>
            <w:tcBorders>
              <w:left w:val="nil"/>
            </w:tcBorders>
            <w:vAlign w:val="bottom"/>
          </w:tcPr>
          <w:p w14:paraId="6257C8E0" w14:textId="77777777" w:rsidR="00D15E78" w:rsidRDefault="00D15E78" w:rsidP="00D15E78">
            <w:pPr>
              <w:jc w:val="right"/>
              <w:rPr>
                <w:rFonts w:ascii="Arial" w:hAnsi="Arial" w:cs="Arial"/>
              </w:rPr>
            </w:pPr>
            <w:r>
              <w:rPr>
                <w:rFonts w:ascii="Arial" w:hAnsi="Arial" w:cs="Arial"/>
              </w:rPr>
              <w:t>Sept</w:t>
            </w:r>
          </w:p>
        </w:tc>
        <w:tc>
          <w:tcPr>
            <w:tcW w:w="2975" w:type="dxa"/>
            <w:tcBorders>
              <w:right w:val="nil"/>
            </w:tcBorders>
            <w:vAlign w:val="bottom"/>
          </w:tcPr>
          <w:p w14:paraId="5CC23754" w14:textId="492A2562" w:rsidR="00D15E78" w:rsidRDefault="00D15E78" w:rsidP="00D15E78">
            <w:pPr>
              <w:rPr>
                <w:rFonts w:ascii="Arial" w:hAnsi="Arial" w:cs="Arial"/>
              </w:rPr>
            </w:pPr>
            <w:r>
              <w:rPr>
                <w:rFonts w:ascii="Calibri" w:hAnsi="Calibri" w:cs="Calibri"/>
                <w:color w:val="000000"/>
              </w:rPr>
              <w:t>15.53</w:t>
            </w:r>
          </w:p>
        </w:tc>
        <w:tc>
          <w:tcPr>
            <w:tcW w:w="3330" w:type="dxa"/>
            <w:tcBorders>
              <w:right w:val="nil"/>
            </w:tcBorders>
            <w:vAlign w:val="bottom"/>
          </w:tcPr>
          <w:p w14:paraId="48831CD7" w14:textId="3CFC46D0" w:rsidR="00D15E78" w:rsidRPr="005B63D8" w:rsidRDefault="00D15E78" w:rsidP="00D15E78">
            <w:pPr>
              <w:rPr>
                <w:rFonts w:ascii="Arial" w:hAnsi="Arial" w:cs="Arial"/>
              </w:rPr>
            </w:pPr>
            <w:r>
              <w:rPr>
                <w:rFonts w:ascii="Calibri" w:hAnsi="Calibri" w:cs="Calibri"/>
                <w:color w:val="000000"/>
              </w:rPr>
              <w:t>37</w:t>
            </w:r>
          </w:p>
        </w:tc>
      </w:tr>
      <w:tr w:rsidR="00D15E78" w14:paraId="15B69F9C" w14:textId="1FE8061A" w:rsidTr="00B9606B">
        <w:trPr>
          <w:trHeight w:val="251"/>
        </w:trPr>
        <w:tc>
          <w:tcPr>
            <w:tcW w:w="895" w:type="dxa"/>
            <w:tcBorders>
              <w:left w:val="nil"/>
            </w:tcBorders>
            <w:vAlign w:val="bottom"/>
          </w:tcPr>
          <w:p w14:paraId="7C019D5B" w14:textId="77777777" w:rsidR="00D15E78" w:rsidRDefault="00D15E78" w:rsidP="00D15E78">
            <w:pPr>
              <w:jc w:val="right"/>
              <w:rPr>
                <w:rFonts w:ascii="Arial" w:hAnsi="Arial" w:cs="Arial"/>
              </w:rPr>
            </w:pPr>
            <w:r>
              <w:rPr>
                <w:rFonts w:ascii="Arial" w:hAnsi="Arial" w:cs="Arial"/>
              </w:rPr>
              <w:t>Oct</w:t>
            </w:r>
          </w:p>
        </w:tc>
        <w:tc>
          <w:tcPr>
            <w:tcW w:w="2975" w:type="dxa"/>
            <w:tcBorders>
              <w:right w:val="nil"/>
            </w:tcBorders>
            <w:vAlign w:val="bottom"/>
          </w:tcPr>
          <w:p w14:paraId="64FE9568" w14:textId="37CAD0F8" w:rsidR="00D15E78" w:rsidRDefault="00D15E78" w:rsidP="00D15E78">
            <w:pPr>
              <w:rPr>
                <w:rFonts w:ascii="Arial" w:hAnsi="Arial" w:cs="Arial"/>
              </w:rPr>
            </w:pPr>
            <w:r>
              <w:rPr>
                <w:rFonts w:ascii="Calibri" w:hAnsi="Calibri" w:cs="Calibri"/>
                <w:color w:val="000000"/>
              </w:rPr>
              <w:t>19.82</w:t>
            </w:r>
          </w:p>
        </w:tc>
        <w:tc>
          <w:tcPr>
            <w:tcW w:w="3330" w:type="dxa"/>
            <w:tcBorders>
              <w:right w:val="nil"/>
            </w:tcBorders>
            <w:vAlign w:val="bottom"/>
          </w:tcPr>
          <w:p w14:paraId="233EE0EC" w14:textId="353571C1" w:rsidR="00D15E78" w:rsidRPr="005B63D8" w:rsidRDefault="00D15E78" w:rsidP="00D15E78">
            <w:pPr>
              <w:rPr>
                <w:rFonts w:ascii="Arial" w:hAnsi="Arial" w:cs="Arial"/>
              </w:rPr>
            </w:pPr>
            <w:r>
              <w:rPr>
                <w:rFonts w:ascii="Calibri" w:hAnsi="Calibri" w:cs="Calibri"/>
                <w:color w:val="000000"/>
              </w:rPr>
              <w:t>47.2</w:t>
            </w:r>
          </w:p>
        </w:tc>
      </w:tr>
      <w:tr w:rsidR="00D15E78" w14:paraId="1E65EF43" w14:textId="0EC43493" w:rsidTr="00B9606B">
        <w:trPr>
          <w:trHeight w:val="251"/>
        </w:trPr>
        <w:tc>
          <w:tcPr>
            <w:tcW w:w="895" w:type="dxa"/>
            <w:tcBorders>
              <w:left w:val="nil"/>
            </w:tcBorders>
            <w:vAlign w:val="bottom"/>
          </w:tcPr>
          <w:p w14:paraId="1A15DB92" w14:textId="77777777" w:rsidR="00D15E78" w:rsidRDefault="00D15E78" w:rsidP="00D15E78">
            <w:pPr>
              <w:jc w:val="right"/>
              <w:rPr>
                <w:rFonts w:ascii="Arial" w:hAnsi="Arial" w:cs="Arial"/>
              </w:rPr>
            </w:pPr>
            <w:r>
              <w:rPr>
                <w:rFonts w:ascii="Arial" w:hAnsi="Arial" w:cs="Arial"/>
              </w:rPr>
              <w:t>Nov</w:t>
            </w:r>
          </w:p>
        </w:tc>
        <w:tc>
          <w:tcPr>
            <w:tcW w:w="2975" w:type="dxa"/>
            <w:tcBorders>
              <w:right w:val="nil"/>
            </w:tcBorders>
            <w:vAlign w:val="bottom"/>
          </w:tcPr>
          <w:p w14:paraId="539536D8" w14:textId="22560C9A" w:rsidR="00D15E78" w:rsidRDefault="00D15E78" w:rsidP="00D15E78">
            <w:pPr>
              <w:rPr>
                <w:rFonts w:ascii="Arial" w:hAnsi="Arial" w:cs="Arial"/>
              </w:rPr>
            </w:pPr>
            <w:r>
              <w:rPr>
                <w:rFonts w:ascii="Calibri" w:hAnsi="Calibri" w:cs="Calibri"/>
                <w:color w:val="000000"/>
              </w:rPr>
              <w:t>19.73</w:t>
            </w:r>
          </w:p>
        </w:tc>
        <w:tc>
          <w:tcPr>
            <w:tcW w:w="3330" w:type="dxa"/>
            <w:tcBorders>
              <w:right w:val="nil"/>
            </w:tcBorders>
            <w:vAlign w:val="bottom"/>
          </w:tcPr>
          <w:p w14:paraId="1821966A" w14:textId="5E59CAEF" w:rsidR="00D15E78" w:rsidRPr="005B63D8" w:rsidRDefault="00D15E78" w:rsidP="00D15E78">
            <w:pPr>
              <w:rPr>
                <w:rFonts w:ascii="Arial" w:hAnsi="Arial" w:cs="Arial"/>
              </w:rPr>
            </w:pPr>
            <w:r>
              <w:rPr>
                <w:rFonts w:ascii="Calibri" w:hAnsi="Calibri" w:cs="Calibri"/>
                <w:color w:val="000000"/>
              </w:rPr>
              <w:t>47</w:t>
            </w:r>
          </w:p>
        </w:tc>
      </w:tr>
      <w:tr w:rsidR="00D15E78" w14:paraId="1EF976AB" w14:textId="1DB8B716" w:rsidTr="00B9606B">
        <w:trPr>
          <w:trHeight w:val="251"/>
        </w:trPr>
        <w:tc>
          <w:tcPr>
            <w:tcW w:w="895" w:type="dxa"/>
            <w:tcBorders>
              <w:left w:val="nil"/>
              <w:bottom w:val="nil"/>
            </w:tcBorders>
            <w:vAlign w:val="bottom"/>
          </w:tcPr>
          <w:p w14:paraId="47989B4E" w14:textId="77777777" w:rsidR="00D15E78" w:rsidRDefault="00D15E78" w:rsidP="00D15E78">
            <w:pPr>
              <w:jc w:val="right"/>
              <w:rPr>
                <w:rFonts w:ascii="Arial" w:hAnsi="Arial" w:cs="Arial"/>
              </w:rPr>
            </w:pPr>
            <w:r>
              <w:rPr>
                <w:rFonts w:ascii="Arial" w:hAnsi="Arial" w:cs="Arial"/>
              </w:rPr>
              <w:t>Dec</w:t>
            </w:r>
          </w:p>
        </w:tc>
        <w:tc>
          <w:tcPr>
            <w:tcW w:w="2975" w:type="dxa"/>
            <w:tcBorders>
              <w:bottom w:val="nil"/>
              <w:right w:val="nil"/>
            </w:tcBorders>
            <w:vAlign w:val="bottom"/>
          </w:tcPr>
          <w:p w14:paraId="448AE17E" w14:textId="3A591225" w:rsidR="00D15E78" w:rsidRDefault="00D15E78" w:rsidP="00D15E78">
            <w:pPr>
              <w:keepNext/>
              <w:rPr>
                <w:rFonts w:ascii="Arial" w:hAnsi="Arial" w:cs="Arial"/>
              </w:rPr>
            </w:pPr>
            <w:r>
              <w:rPr>
                <w:rFonts w:ascii="Calibri" w:hAnsi="Calibri" w:cs="Calibri"/>
                <w:color w:val="000000"/>
              </w:rPr>
              <w:t>14.95</w:t>
            </w:r>
          </w:p>
        </w:tc>
        <w:tc>
          <w:tcPr>
            <w:tcW w:w="3330" w:type="dxa"/>
            <w:tcBorders>
              <w:bottom w:val="nil"/>
              <w:right w:val="nil"/>
            </w:tcBorders>
            <w:vAlign w:val="bottom"/>
          </w:tcPr>
          <w:p w14:paraId="52547AB1" w14:textId="35CB1A27" w:rsidR="00D15E78" w:rsidRPr="005B63D8" w:rsidRDefault="00D15E78" w:rsidP="00D15E78">
            <w:pPr>
              <w:keepNext/>
              <w:rPr>
                <w:rFonts w:ascii="Arial" w:hAnsi="Arial" w:cs="Arial"/>
              </w:rPr>
            </w:pPr>
            <w:r>
              <w:rPr>
                <w:rFonts w:ascii="Calibri" w:hAnsi="Calibri" w:cs="Calibri"/>
                <w:color w:val="000000"/>
              </w:rPr>
              <w:t>35.6</w:t>
            </w:r>
          </w:p>
        </w:tc>
      </w:tr>
    </w:tbl>
    <w:p w14:paraId="634A3411" w14:textId="090A8F51" w:rsidR="0015669C" w:rsidRDefault="0015669C" w:rsidP="0015669C">
      <w:pPr>
        <w:pStyle w:val="Caption"/>
        <w:framePr w:hSpace="180" w:wrap="around" w:vAnchor="text" w:hAnchor="text" w:xAlign="center" w:y="1"/>
        <w:suppressOverlap/>
      </w:pPr>
      <w:bookmarkStart w:id="4" w:name="_Ref130742529"/>
      <w:r w:rsidRPr="00095591">
        <w:rPr>
          <w:b/>
          <w:bCs/>
        </w:rPr>
        <w:t xml:space="preserve">Supplementary Table </w:t>
      </w:r>
      <w:bookmarkEnd w:id="4"/>
      <w:r>
        <w:rPr>
          <w:b/>
          <w:bCs/>
        </w:rPr>
        <w:t>2</w:t>
      </w:r>
      <w:r w:rsidRPr="00095591">
        <w:rPr>
          <w:b/>
          <w:bCs/>
        </w:rPr>
        <w:t>.</w:t>
      </w:r>
      <w:r>
        <w:t xml:space="preserve"> The </w:t>
      </w:r>
      <w:r w:rsidR="00B9606B">
        <w:t xml:space="preserve">distribution of reproductive events across a year, presented </w:t>
      </w:r>
      <w:r w:rsidR="00711FF8">
        <w:t>as either a percentage of the total or a relative ratio to the least month that is least likely to have a reproductive event occur in it (April)</w:t>
      </w:r>
      <w:r>
        <w:t>.</w:t>
      </w:r>
    </w:p>
    <w:p w14:paraId="30BC67FD" w14:textId="68551AF6" w:rsidR="0015669C" w:rsidRDefault="0015669C" w:rsidP="0015669C">
      <w:pPr>
        <w:rPr>
          <w:rFonts w:ascii="Arial" w:hAnsi="Arial" w:cs="Arial"/>
        </w:rPr>
      </w:pPr>
      <w:r>
        <w:rPr>
          <w:rFonts w:ascii="Arial" w:hAnsi="Arial" w:cs="Arial"/>
        </w:rPr>
        <w:br w:type="textWrapping" w:clear="all"/>
      </w:r>
      <w:r w:rsidR="00932CF7">
        <w:rPr>
          <w:rFonts w:ascii="Arial" w:hAnsi="Arial" w:cs="Arial"/>
        </w:rPr>
        <w:t xml:space="preserve">If the </w:t>
      </w:r>
      <w:r w:rsidR="00D806EA">
        <w:rPr>
          <w:rFonts w:ascii="Arial" w:hAnsi="Arial" w:cs="Arial"/>
        </w:rPr>
        <w:t>population</w:t>
      </w:r>
      <w:r w:rsidR="00D52857">
        <w:rPr>
          <w:rFonts w:ascii="Arial" w:hAnsi="Arial" w:cs="Arial"/>
        </w:rPr>
        <w:t xml:space="preserve"> as a whole</w:t>
      </w:r>
      <w:r w:rsidR="00D806EA">
        <w:rPr>
          <w:rFonts w:ascii="Arial" w:hAnsi="Arial" w:cs="Arial"/>
        </w:rPr>
        <w:t xml:space="preserve"> is pushed substantially below its</w:t>
      </w:r>
      <w:r w:rsidR="00A56A1A">
        <w:rPr>
          <w:rFonts w:ascii="Arial" w:hAnsi="Arial" w:cs="Arial"/>
        </w:rPr>
        <w:t>’</w:t>
      </w:r>
      <w:r w:rsidR="00D806EA">
        <w:rPr>
          <w:rFonts w:ascii="Arial" w:hAnsi="Arial" w:cs="Arial"/>
        </w:rPr>
        <w:t xml:space="preserve"> carrying capacity, the model simulates the compensatory reproduction effects by using the following table.</w:t>
      </w:r>
    </w:p>
    <w:p w14:paraId="3A3E3317" w14:textId="77777777" w:rsidR="0069588B" w:rsidRDefault="0069588B" w:rsidP="0015669C">
      <w:pPr>
        <w:rPr>
          <w:rFonts w:ascii="Arial" w:hAnsi="Arial" w:cs="Arial"/>
        </w:rPr>
      </w:pPr>
    </w:p>
    <w:tbl>
      <w:tblPr>
        <w:tblStyle w:val="TableGrid"/>
        <w:tblW w:w="0" w:type="auto"/>
        <w:jc w:val="center"/>
        <w:tblLook w:val="04A0" w:firstRow="1" w:lastRow="0" w:firstColumn="1" w:lastColumn="0" w:noHBand="0" w:noVBand="1"/>
      </w:tblPr>
      <w:tblGrid>
        <w:gridCol w:w="3606"/>
        <w:gridCol w:w="3606"/>
      </w:tblGrid>
      <w:tr w:rsidR="00494408" w14:paraId="3EFF864A" w14:textId="77777777" w:rsidTr="0069588B">
        <w:trPr>
          <w:trHeight w:val="651"/>
          <w:jc w:val="center"/>
        </w:trPr>
        <w:tc>
          <w:tcPr>
            <w:tcW w:w="3606" w:type="dxa"/>
            <w:tcBorders>
              <w:top w:val="nil"/>
              <w:left w:val="nil"/>
              <w:bottom w:val="single" w:sz="12" w:space="0" w:color="auto"/>
            </w:tcBorders>
            <w:shd w:val="clear" w:color="auto" w:fill="D0CECE" w:themeFill="background2" w:themeFillShade="E6"/>
            <w:vAlign w:val="center"/>
          </w:tcPr>
          <w:p w14:paraId="3FF2F0EB" w14:textId="212E74F4" w:rsidR="00494408" w:rsidRDefault="00494408" w:rsidP="00DC4BD1">
            <w:pPr>
              <w:jc w:val="center"/>
              <w:rPr>
                <w:rFonts w:ascii="Arial" w:hAnsi="Arial" w:cs="Arial"/>
              </w:rPr>
            </w:pPr>
            <w:r>
              <w:rPr>
                <w:rFonts w:ascii="Arial" w:hAnsi="Arial" w:cs="Arial"/>
              </w:rPr>
              <w:t>Current Dog Population</w:t>
            </w:r>
            <w:r w:rsidR="00D02ECE">
              <w:rPr>
                <w:rFonts w:ascii="Arial" w:hAnsi="Arial" w:cs="Arial"/>
              </w:rPr>
              <w:t xml:space="preserve"> </w:t>
            </w:r>
            <w:r>
              <w:rPr>
                <w:rFonts w:ascii="Arial" w:hAnsi="Arial" w:cs="Arial"/>
              </w:rPr>
              <w:t>:</w:t>
            </w:r>
            <w:r w:rsidR="00D02ECE">
              <w:rPr>
                <w:rFonts w:ascii="Arial" w:hAnsi="Arial" w:cs="Arial"/>
              </w:rPr>
              <w:t xml:space="preserve"> </w:t>
            </w:r>
            <w:r w:rsidR="00E41B5D">
              <w:rPr>
                <w:rFonts w:ascii="Arial" w:hAnsi="Arial" w:cs="Arial"/>
              </w:rPr>
              <w:t>Carrying Capacity Ratio</w:t>
            </w:r>
          </w:p>
        </w:tc>
        <w:tc>
          <w:tcPr>
            <w:tcW w:w="3606" w:type="dxa"/>
            <w:tcBorders>
              <w:top w:val="nil"/>
              <w:bottom w:val="single" w:sz="12" w:space="0" w:color="auto"/>
              <w:right w:val="nil"/>
            </w:tcBorders>
            <w:shd w:val="clear" w:color="auto" w:fill="D0CECE" w:themeFill="background2" w:themeFillShade="E6"/>
            <w:vAlign w:val="center"/>
          </w:tcPr>
          <w:p w14:paraId="66114135" w14:textId="75A7BF0F" w:rsidR="00494408" w:rsidRDefault="00D02ECE" w:rsidP="00DC4BD1">
            <w:pPr>
              <w:jc w:val="center"/>
              <w:rPr>
                <w:rFonts w:ascii="Arial" w:hAnsi="Arial" w:cs="Arial"/>
              </w:rPr>
            </w:pPr>
            <w:r>
              <w:rPr>
                <w:rFonts w:ascii="Arial" w:hAnsi="Arial" w:cs="Arial"/>
              </w:rPr>
              <w:t>Effect on Reproduction</w:t>
            </w:r>
          </w:p>
        </w:tc>
      </w:tr>
      <w:tr w:rsidR="00D806EA" w14:paraId="3A67046A" w14:textId="77777777" w:rsidTr="0069588B">
        <w:trPr>
          <w:trHeight w:val="329"/>
          <w:jc w:val="center"/>
        </w:trPr>
        <w:tc>
          <w:tcPr>
            <w:tcW w:w="3606" w:type="dxa"/>
            <w:tcBorders>
              <w:top w:val="single" w:sz="12" w:space="0" w:color="auto"/>
              <w:left w:val="nil"/>
            </w:tcBorders>
            <w:vAlign w:val="center"/>
          </w:tcPr>
          <w:p w14:paraId="7C9C73D2" w14:textId="274EDE12" w:rsidR="00D806EA" w:rsidRDefault="00494408" w:rsidP="00D02ECE">
            <w:pPr>
              <w:jc w:val="center"/>
              <w:rPr>
                <w:rFonts w:ascii="Arial" w:hAnsi="Arial" w:cs="Arial"/>
              </w:rPr>
            </w:pPr>
            <w:r>
              <w:rPr>
                <w:rFonts w:ascii="Arial" w:hAnsi="Arial" w:cs="Arial"/>
              </w:rPr>
              <w:t>&gt;</w:t>
            </w:r>
            <w:r w:rsidR="00D02ECE">
              <w:rPr>
                <w:rFonts w:ascii="Arial" w:hAnsi="Arial" w:cs="Arial"/>
              </w:rPr>
              <w:t>=</w:t>
            </w:r>
            <w:r w:rsidR="00E41B5D">
              <w:rPr>
                <w:rFonts w:ascii="Arial" w:hAnsi="Arial" w:cs="Arial"/>
              </w:rPr>
              <w:t>0.</w:t>
            </w:r>
            <w:r>
              <w:rPr>
                <w:rFonts w:ascii="Arial" w:hAnsi="Arial" w:cs="Arial"/>
              </w:rPr>
              <w:t>9</w:t>
            </w:r>
          </w:p>
        </w:tc>
        <w:tc>
          <w:tcPr>
            <w:tcW w:w="3606" w:type="dxa"/>
            <w:tcBorders>
              <w:top w:val="single" w:sz="12" w:space="0" w:color="auto"/>
              <w:right w:val="nil"/>
            </w:tcBorders>
            <w:vAlign w:val="center"/>
          </w:tcPr>
          <w:p w14:paraId="191449FC" w14:textId="449DF5F0" w:rsidR="00D806EA" w:rsidRDefault="001D3566" w:rsidP="00843A09">
            <w:pPr>
              <w:jc w:val="center"/>
              <w:rPr>
                <w:rFonts w:ascii="Arial" w:hAnsi="Arial" w:cs="Arial"/>
              </w:rPr>
            </w:pPr>
            <w:r>
              <w:rPr>
                <w:rFonts w:ascii="Arial" w:hAnsi="Arial" w:cs="Arial"/>
              </w:rPr>
              <w:t>0</w:t>
            </w:r>
          </w:p>
        </w:tc>
      </w:tr>
      <w:tr w:rsidR="00D806EA" w14:paraId="6169EE6D" w14:textId="77777777" w:rsidTr="0069588B">
        <w:trPr>
          <w:trHeight w:val="321"/>
          <w:jc w:val="center"/>
        </w:trPr>
        <w:tc>
          <w:tcPr>
            <w:tcW w:w="3606" w:type="dxa"/>
            <w:tcBorders>
              <w:left w:val="nil"/>
            </w:tcBorders>
            <w:vAlign w:val="center"/>
          </w:tcPr>
          <w:p w14:paraId="1D21355F" w14:textId="12BE5089" w:rsidR="00D806EA" w:rsidRDefault="00D02ECE" w:rsidP="00E41B5D">
            <w:pPr>
              <w:jc w:val="center"/>
              <w:rPr>
                <w:rFonts w:ascii="Arial" w:hAnsi="Arial" w:cs="Arial"/>
              </w:rPr>
            </w:pPr>
            <w:r>
              <w:rPr>
                <w:rFonts w:ascii="Arial" w:hAnsi="Arial" w:cs="Arial"/>
              </w:rPr>
              <w:t xml:space="preserve">&lt;.9 and </w:t>
            </w:r>
            <w:r w:rsidR="000F34B0">
              <w:rPr>
                <w:rFonts w:ascii="Arial" w:hAnsi="Arial" w:cs="Arial"/>
              </w:rPr>
              <w:t>&gt;=0.8</w:t>
            </w:r>
          </w:p>
        </w:tc>
        <w:tc>
          <w:tcPr>
            <w:tcW w:w="3606" w:type="dxa"/>
            <w:tcBorders>
              <w:right w:val="nil"/>
            </w:tcBorders>
            <w:vAlign w:val="center"/>
          </w:tcPr>
          <w:p w14:paraId="1E092F57" w14:textId="1758285A" w:rsidR="00D806EA" w:rsidRDefault="001D3566" w:rsidP="00843A09">
            <w:pPr>
              <w:jc w:val="center"/>
              <w:rPr>
                <w:rFonts w:ascii="Arial" w:hAnsi="Arial" w:cs="Arial"/>
              </w:rPr>
            </w:pPr>
            <w:r>
              <w:rPr>
                <w:rFonts w:ascii="Arial" w:hAnsi="Arial" w:cs="Arial"/>
              </w:rPr>
              <w:t>+</w:t>
            </w:r>
            <w:r w:rsidR="009C4230">
              <w:rPr>
                <w:rFonts w:ascii="Arial" w:hAnsi="Arial" w:cs="Arial"/>
              </w:rPr>
              <w:t>2</w:t>
            </w:r>
            <w:r>
              <w:rPr>
                <w:rFonts w:ascii="Arial" w:hAnsi="Arial" w:cs="Arial"/>
              </w:rPr>
              <w:t>%</w:t>
            </w:r>
          </w:p>
        </w:tc>
      </w:tr>
      <w:tr w:rsidR="00D806EA" w14:paraId="1CD89622" w14:textId="77777777" w:rsidTr="0069588B">
        <w:trPr>
          <w:trHeight w:val="321"/>
          <w:jc w:val="center"/>
        </w:trPr>
        <w:tc>
          <w:tcPr>
            <w:tcW w:w="3606" w:type="dxa"/>
            <w:tcBorders>
              <w:left w:val="nil"/>
            </w:tcBorders>
            <w:vAlign w:val="center"/>
          </w:tcPr>
          <w:p w14:paraId="37ECB2ED" w14:textId="02F12075" w:rsidR="00D806EA" w:rsidRDefault="00976731" w:rsidP="00E41B5D">
            <w:pPr>
              <w:jc w:val="center"/>
              <w:rPr>
                <w:rFonts w:ascii="Arial" w:hAnsi="Arial" w:cs="Arial"/>
              </w:rPr>
            </w:pPr>
            <w:r>
              <w:rPr>
                <w:rFonts w:ascii="Arial" w:hAnsi="Arial" w:cs="Arial"/>
              </w:rPr>
              <w:t>&lt;.8 and &gt;=0.7</w:t>
            </w:r>
          </w:p>
        </w:tc>
        <w:tc>
          <w:tcPr>
            <w:tcW w:w="3606" w:type="dxa"/>
            <w:tcBorders>
              <w:right w:val="nil"/>
            </w:tcBorders>
            <w:vAlign w:val="center"/>
          </w:tcPr>
          <w:p w14:paraId="0E98F416" w14:textId="26DE90BF" w:rsidR="00D806EA" w:rsidRDefault="001D3566" w:rsidP="00843A09">
            <w:pPr>
              <w:jc w:val="center"/>
              <w:rPr>
                <w:rFonts w:ascii="Arial" w:hAnsi="Arial" w:cs="Arial"/>
              </w:rPr>
            </w:pPr>
            <w:r>
              <w:rPr>
                <w:rFonts w:ascii="Arial" w:hAnsi="Arial" w:cs="Arial"/>
              </w:rPr>
              <w:t>+</w:t>
            </w:r>
            <w:r w:rsidR="009C4230">
              <w:rPr>
                <w:rFonts w:ascii="Arial" w:hAnsi="Arial" w:cs="Arial"/>
              </w:rPr>
              <w:t>4</w:t>
            </w:r>
            <w:r>
              <w:rPr>
                <w:rFonts w:ascii="Arial" w:hAnsi="Arial" w:cs="Arial"/>
              </w:rPr>
              <w:t>%</w:t>
            </w:r>
          </w:p>
        </w:tc>
      </w:tr>
      <w:tr w:rsidR="001D3566" w14:paraId="48D75CBC" w14:textId="77777777" w:rsidTr="0069588B">
        <w:trPr>
          <w:trHeight w:val="321"/>
          <w:jc w:val="center"/>
        </w:trPr>
        <w:tc>
          <w:tcPr>
            <w:tcW w:w="3606" w:type="dxa"/>
            <w:tcBorders>
              <w:left w:val="nil"/>
            </w:tcBorders>
            <w:vAlign w:val="center"/>
          </w:tcPr>
          <w:p w14:paraId="28F4D58B" w14:textId="6D520CF4" w:rsidR="001D3566" w:rsidRDefault="00976731" w:rsidP="00E41B5D">
            <w:pPr>
              <w:jc w:val="center"/>
              <w:rPr>
                <w:rFonts w:ascii="Arial" w:hAnsi="Arial" w:cs="Arial"/>
              </w:rPr>
            </w:pPr>
            <w:r>
              <w:rPr>
                <w:rFonts w:ascii="Arial" w:hAnsi="Arial" w:cs="Arial"/>
              </w:rPr>
              <w:t>&lt;.</w:t>
            </w:r>
            <w:r w:rsidR="00843A09">
              <w:rPr>
                <w:rFonts w:ascii="Arial" w:hAnsi="Arial" w:cs="Arial"/>
              </w:rPr>
              <w:t>7</w:t>
            </w:r>
            <w:r>
              <w:rPr>
                <w:rFonts w:ascii="Arial" w:hAnsi="Arial" w:cs="Arial"/>
              </w:rPr>
              <w:t xml:space="preserve"> and &gt;=0.6</w:t>
            </w:r>
          </w:p>
        </w:tc>
        <w:tc>
          <w:tcPr>
            <w:tcW w:w="3606" w:type="dxa"/>
            <w:tcBorders>
              <w:right w:val="nil"/>
            </w:tcBorders>
            <w:vAlign w:val="center"/>
          </w:tcPr>
          <w:p w14:paraId="53B10345" w14:textId="4B768AE9" w:rsidR="001D3566" w:rsidRDefault="001D3566" w:rsidP="00843A09">
            <w:pPr>
              <w:jc w:val="center"/>
              <w:rPr>
                <w:rFonts w:ascii="Arial" w:hAnsi="Arial" w:cs="Arial"/>
              </w:rPr>
            </w:pPr>
            <w:r>
              <w:rPr>
                <w:rFonts w:ascii="Arial" w:hAnsi="Arial" w:cs="Arial"/>
              </w:rPr>
              <w:t>+</w:t>
            </w:r>
            <w:r w:rsidR="009C4230">
              <w:rPr>
                <w:rFonts w:ascii="Arial" w:hAnsi="Arial" w:cs="Arial"/>
              </w:rPr>
              <w:t>6</w:t>
            </w:r>
            <w:r>
              <w:rPr>
                <w:rFonts w:ascii="Arial" w:hAnsi="Arial" w:cs="Arial"/>
              </w:rPr>
              <w:t>%</w:t>
            </w:r>
          </w:p>
        </w:tc>
      </w:tr>
      <w:tr w:rsidR="001D3566" w14:paraId="4C348EC7" w14:textId="77777777" w:rsidTr="0069588B">
        <w:trPr>
          <w:trHeight w:val="321"/>
          <w:jc w:val="center"/>
        </w:trPr>
        <w:tc>
          <w:tcPr>
            <w:tcW w:w="3606" w:type="dxa"/>
            <w:tcBorders>
              <w:left w:val="nil"/>
            </w:tcBorders>
            <w:vAlign w:val="center"/>
          </w:tcPr>
          <w:p w14:paraId="2BA5FB81" w14:textId="63CE4C1F" w:rsidR="001D3566" w:rsidRDefault="00976731" w:rsidP="00E41B5D">
            <w:pPr>
              <w:jc w:val="center"/>
              <w:rPr>
                <w:rFonts w:ascii="Arial" w:hAnsi="Arial" w:cs="Arial"/>
              </w:rPr>
            </w:pPr>
            <w:r>
              <w:rPr>
                <w:rFonts w:ascii="Arial" w:hAnsi="Arial" w:cs="Arial"/>
              </w:rPr>
              <w:t>&lt;.</w:t>
            </w:r>
            <w:r w:rsidR="00843A09">
              <w:rPr>
                <w:rFonts w:ascii="Arial" w:hAnsi="Arial" w:cs="Arial"/>
              </w:rPr>
              <w:t>6</w:t>
            </w:r>
            <w:r>
              <w:rPr>
                <w:rFonts w:ascii="Arial" w:hAnsi="Arial" w:cs="Arial"/>
              </w:rPr>
              <w:t xml:space="preserve"> and &gt;=0.5</w:t>
            </w:r>
          </w:p>
        </w:tc>
        <w:tc>
          <w:tcPr>
            <w:tcW w:w="3606" w:type="dxa"/>
            <w:tcBorders>
              <w:right w:val="nil"/>
            </w:tcBorders>
            <w:vAlign w:val="center"/>
          </w:tcPr>
          <w:p w14:paraId="19AE3BB0" w14:textId="53CABEC4" w:rsidR="001D3566" w:rsidRDefault="001D3566" w:rsidP="00843A09">
            <w:pPr>
              <w:jc w:val="center"/>
              <w:rPr>
                <w:rFonts w:ascii="Arial" w:hAnsi="Arial" w:cs="Arial"/>
              </w:rPr>
            </w:pPr>
            <w:r>
              <w:rPr>
                <w:rFonts w:ascii="Arial" w:hAnsi="Arial" w:cs="Arial"/>
              </w:rPr>
              <w:t>+</w:t>
            </w:r>
            <w:r w:rsidR="009C4230">
              <w:rPr>
                <w:rFonts w:ascii="Arial" w:hAnsi="Arial" w:cs="Arial"/>
              </w:rPr>
              <w:t>8</w:t>
            </w:r>
            <w:r>
              <w:rPr>
                <w:rFonts w:ascii="Arial" w:hAnsi="Arial" w:cs="Arial"/>
              </w:rPr>
              <w:t>%</w:t>
            </w:r>
          </w:p>
        </w:tc>
      </w:tr>
      <w:tr w:rsidR="001D3566" w14:paraId="31B3A8B4" w14:textId="77777777" w:rsidTr="0069588B">
        <w:trPr>
          <w:trHeight w:val="321"/>
          <w:jc w:val="center"/>
        </w:trPr>
        <w:tc>
          <w:tcPr>
            <w:tcW w:w="3606" w:type="dxa"/>
            <w:tcBorders>
              <w:left w:val="nil"/>
            </w:tcBorders>
            <w:vAlign w:val="center"/>
          </w:tcPr>
          <w:p w14:paraId="6EA44920" w14:textId="0484D00D" w:rsidR="001D3566" w:rsidRDefault="00976731" w:rsidP="00843A09">
            <w:pPr>
              <w:jc w:val="center"/>
              <w:rPr>
                <w:rFonts w:ascii="Arial" w:hAnsi="Arial" w:cs="Arial"/>
              </w:rPr>
            </w:pPr>
            <w:r>
              <w:rPr>
                <w:rFonts w:ascii="Arial" w:hAnsi="Arial" w:cs="Arial"/>
              </w:rPr>
              <w:t>&lt;.</w:t>
            </w:r>
            <w:r w:rsidR="00843A09">
              <w:rPr>
                <w:rFonts w:ascii="Arial" w:hAnsi="Arial" w:cs="Arial"/>
              </w:rPr>
              <w:t>5</w:t>
            </w:r>
            <w:r>
              <w:rPr>
                <w:rFonts w:ascii="Arial" w:hAnsi="Arial" w:cs="Arial"/>
              </w:rPr>
              <w:t xml:space="preserve"> and &gt;=0.4</w:t>
            </w:r>
          </w:p>
        </w:tc>
        <w:tc>
          <w:tcPr>
            <w:tcW w:w="3606" w:type="dxa"/>
            <w:tcBorders>
              <w:right w:val="nil"/>
            </w:tcBorders>
            <w:vAlign w:val="center"/>
          </w:tcPr>
          <w:p w14:paraId="2F963D1F" w14:textId="56EAD214" w:rsidR="001D3566" w:rsidRDefault="001D3566" w:rsidP="00843A09">
            <w:pPr>
              <w:jc w:val="center"/>
              <w:rPr>
                <w:rFonts w:ascii="Arial" w:hAnsi="Arial" w:cs="Arial"/>
              </w:rPr>
            </w:pPr>
            <w:r>
              <w:rPr>
                <w:rFonts w:ascii="Arial" w:hAnsi="Arial" w:cs="Arial"/>
              </w:rPr>
              <w:t>+</w:t>
            </w:r>
            <w:r w:rsidR="009C4230">
              <w:rPr>
                <w:rFonts w:ascii="Arial" w:hAnsi="Arial" w:cs="Arial"/>
              </w:rPr>
              <w:t>10</w:t>
            </w:r>
            <w:r>
              <w:rPr>
                <w:rFonts w:ascii="Arial" w:hAnsi="Arial" w:cs="Arial"/>
              </w:rPr>
              <w:t>%</w:t>
            </w:r>
          </w:p>
        </w:tc>
      </w:tr>
      <w:tr w:rsidR="00D806EA" w14:paraId="36F668DA" w14:textId="77777777" w:rsidTr="0069588B">
        <w:trPr>
          <w:trHeight w:val="321"/>
          <w:jc w:val="center"/>
        </w:trPr>
        <w:tc>
          <w:tcPr>
            <w:tcW w:w="3606" w:type="dxa"/>
            <w:tcBorders>
              <w:left w:val="nil"/>
            </w:tcBorders>
            <w:vAlign w:val="center"/>
          </w:tcPr>
          <w:p w14:paraId="3C045B49" w14:textId="4BEBD940" w:rsidR="00D806EA" w:rsidRDefault="00976731" w:rsidP="00843A09">
            <w:pPr>
              <w:jc w:val="center"/>
              <w:rPr>
                <w:rFonts w:ascii="Arial" w:hAnsi="Arial" w:cs="Arial"/>
              </w:rPr>
            </w:pPr>
            <w:r>
              <w:rPr>
                <w:rFonts w:ascii="Arial" w:hAnsi="Arial" w:cs="Arial"/>
              </w:rPr>
              <w:t>&lt;.4 and &gt;=0.3</w:t>
            </w:r>
          </w:p>
        </w:tc>
        <w:tc>
          <w:tcPr>
            <w:tcW w:w="3606" w:type="dxa"/>
            <w:tcBorders>
              <w:right w:val="nil"/>
            </w:tcBorders>
            <w:vAlign w:val="center"/>
          </w:tcPr>
          <w:p w14:paraId="0E2EDD8F" w14:textId="48416612" w:rsidR="00D806EA" w:rsidRDefault="001D3566" w:rsidP="00843A09">
            <w:pPr>
              <w:jc w:val="center"/>
              <w:rPr>
                <w:rFonts w:ascii="Arial" w:hAnsi="Arial" w:cs="Arial"/>
              </w:rPr>
            </w:pPr>
            <w:r>
              <w:rPr>
                <w:rFonts w:ascii="Arial" w:hAnsi="Arial" w:cs="Arial"/>
              </w:rPr>
              <w:t>+1</w:t>
            </w:r>
            <w:r w:rsidR="00976731">
              <w:rPr>
                <w:rFonts w:ascii="Arial" w:hAnsi="Arial" w:cs="Arial"/>
              </w:rPr>
              <w:t>2</w:t>
            </w:r>
            <w:r>
              <w:rPr>
                <w:rFonts w:ascii="Arial" w:hAnsi="Arial" w:cs="Arial"/>
              </w:rPr>
              <w:t>%</w:t>
            </w:r>
          </w:p>
        </w:tc>
      </w:tr>
      <w:tr w:rsidR="001D3566" w14:paraId="6111A65E" w14:textId="77777777" w:rsidTr="0069588B">
        <w:trPr>
          <w:trHeight w:val="321"/>
          <w:jc w:val="center"/>
        </w:trPr>
        <w:tc>
          <w:tcPr>
            <w:tcW w:w="3606" w:type="dxa"/>
            <w:tcBorders>
              <w:left w:val="nil"/>
            </w:tcBorders>
            <w:vAlign w:val="center"/>
          </w:tcPr>
          <w:p w14:paraId="6A3B03C0" w14:textId="35391674" w:rsidR="001D3566" w:rsidRDefault="00976731" w:rsidP="00843A09">
            <w:pPr>
              <w:jc w:val="center"/>
              <w:rPr>
                <w:rFonts w:ascii="Arial" w:hAnsi="Arial" w:cs="Arial"/>
              </w:rPr>
            </w:pPr>
            <w:r>
              <w:rPr>
                <w:rFonts w:ascii="Arial" w:hAnsi="Arial" w:cs="Arial"/>
              </w:rPr>
              <w:t>&lt;.3 and &gt;=0.2</w:t>
            </w:r>
          </w:p>
        </w:tc>
        <w:tc>
          <w:tcPr>
            <w:tcW w:w="3606" w:type="dxa"/>
            <w:tcBorders>
              <w:right w:val="nil"/>
            </w:tcBorders>
            <w:vAlign w:val="center"/>
          </w:tcPr>
          <w:p w14:paraId="750BCF03" w14:textId="5ACEBCD1" w:rsidR="001D3566" w:rsidRDefault="009C4230" w:rsidP="00843A09">
            <w:pPr>
              <w:jc w:val="center"/>
              <w:rPr>
                <w:rFonts w:ascii="Arial" w:hAnsi="Arial" w:cs="Arial"/>
              </w:rPr>
            </w:pPr>
            <w:r>
              <w:rPr>
                <w:rFonts w:ascii="Arial" w:hAnsi="Arial" w:cs="Arial"/>
              </w:rPr>
              <w:t>+1</w:t>
            </w:r>
            <w:r w:rsidR="00976731">
              <w:rPr>
                <w:rFonts w:ascii="Arial" w:hAnsi="Arial" w:cs="Arial"/>
              </w:rPr>
              <w:t>4</w:t>
            </w:r>
            <w:r>
              <w:rPr>
                <w:rFonts w:ascii="Arial" w:hAnsi="Arial" w:cs="Arial"/>
              </w:rPr>
              <w:t>%</w:t>
            </w:r>
          </w:p>
        </w:tc>
      </w:tr>
      <w:tr w:rsidR="001D3566" w14:paraId="67BF1320" w14:textId="77777777" w:rsidTr="0069588B">
        <w:trPr>
          <w:trHeight w:val="321"/>
          <w:jc w:val="center"/>
        </w:trPr>
        <w:tc>
          <w:tcPr>
            <w:tcW w:w="3606" w:type="dxa"/>
            <w:tcBorders>
              <w:left w:val="nil"/>
            </w:tcBorders>
            <w:vAlign w:val="center"/>
          </w:tcPr>
          <w:p w14:paraId="1C8D636C" w14:textId="5E8B6D69" w:rsidR="001D3566" w:rsidRDefault="00976731" w:rsidP="00843A09">
            <w:pPr>
              <w:jc w:val="center"/>
              <w:rPr>
                <w:rFonts w:ascii="Arial" w:hAnsi="Arial" w:cs="Arial"/>
              </w:rPr>
            </w:pPr>
            <w:r>
              <w:rPr>
                <w:rFonts w:ascii="Arial" w:hAnsi="Arial" w:cs="Arial"/>
              </w:rPr>
              <w:t>&lt;.2 and &gt;=0.1</w:t>
            </w:r>
          </w:p>
        </w:tc>
        <w:tc>
          <w:tcPr>
            <w:tcW w:w="3606" w:type="dxa"/>
            <w:tcBorders>
              <w:right w:val="nil"/>
            </w:tcBorders>
            <w:vAlign w:val="center"/>
          </w:tcPr>
          <w:p w14:paraId="772BD609" w14:textId="3ADD7E8E" w:rsidR="001D3566" w:rsidRDefault="009C4230" w:rsidP="00843A09">
            <w:pPr>
              <w:jc w:val="center"/>
              <w:rPr>
                <w:rFonts w:ascii="Arial" w:hAnsi="Arial" w:cs="Arial"/>
              </w:rPr>
            </w:pPr>
            <w:r>
              <w:rPr>
                <w:rFonts w:ascii="Arial" w:hAnsi="Arial" w:cs="Arial"/>
              </w:rPr>
              <w:t>+1</w:t>
            </w:r>
            <w:r w:rsidR="00976731">
              <w:rPr>
                <w:rFonts w:ascii="Arial" w:hAnsi="Arial" w:cs="Arial"/>
              </w:rPr>
              <w:t>6</w:t>
            </w:r>
            <w:r>
              <w:rPr>
                <w:rFonts w:ascii="Arial" w:hAnsi="Arial" w:cs="Arial"/>
              </w:rPr>
              <w:t>%</w:t>
            </w:r>
          </w:p>
        </w:tc>
      </w:tr>
      <w:tr w:rsidR="001D3566" w14:paraId="0B353AD3" w14:textId="77777777" w:rsidTr="0069588B">
        <w:trPr>
          <w:trHeight w:val="321"/>
          <w:jc w:val="center"/>
        </w:trPr>
        <w:tc>
          <w:tcPr>
            <w:tcW w:w="3606" w:type="dxa"/>
            <w:tcBorders>
              <w:left w:val="nil"/>
              <w:bottom w:val="nil"/>
            </w:tcBorders>
            <w:vAlign w:val="center"/>
          </w:tcPr>
          <w:p w14:paraId="5AF67718" w14:textId="7FC7D9F5" w:rsidR="001D3566" w:rsidRDefault="00976731" w:rsidP="00843A09">
            <w:pPr>
              <w:jc w:val="center"/>
              <w:rPr>
                <w:rFonts w:ascii="Arial" w:hAnsi="Arial" w:cs="Arial"/>
              </w:rPr>
            </w:pPr>
            <w:r>
              <w:rPr>
                <w:rFonts w:ascii="Arial" w:hAnsi="Arial" w:cs="Arial"/>
              </w:rPr>
              <w:t>&lt;.1</w:t>
            </w:r>
          </w:p>
        </w:tc>
        <w:tc>
          <w:tcPr>
            <w:tcW w:w="3606" w:type="dxa"/>
            <w:tcBorders>
              <w:bottom w:val="nil"/>
              <w:right w:val="nil"/>
            </w:tcBorders>
            <w:vAlign w:val="center"/>
          </w:tcPr>
          <w:p w14:paraId="3C43AC49" w14:textId="25AA98B9" w:rsidR="001D3566" w:rsidRDefault="00976731" w:rsidP="00843A09">
            <w:pPr>
              <w:keepNext/>
              <w:jc w:val="center"/>
              <w:rPr>
                <w:rFonts w:ascii="Arial" w:hAnsi="Arial" w:cs="Arial"/>
              </w:rPr>
            </w:pPr>
            <w:r>
              <w:rPr>
                <w:rFonts w:ascii="Arial" w:hAnsi="Arial" w:cs="Arial"/>
              </w:rPr>
              <w:t>+18%</w:t>
            </w:r>
          </w:p>
        </w:tc>
      </w:tr>
    </w:tbl>
    <w:p w14:paraId="68C739BC" w14:textId="741DA905" w:rsidR="00D806EA" w:rsidRPr="00B77EFA" w:rsidRDefault="00843A09" w:rsidP="00843A09">
      <w:pPr>
        <w:pStyle w:val="Caption"/>
        <w:rPr>
          <w:rFonts w:ascii="Arial" w:hAnsi="Arial" w:cs="Arial"/>
        </w:rPr>
      </w:pPr>
      <w:r>
        <w:t xml:space="preserve">Supplementary Table </w:t>
      </w:r>
      <w:fldSimple w:instr=" SEQ Supplementary_Table \* ARABIC ">
        <w:r w:rsidR="00064073">
          <w:rPr>
            <w:noProof/>
          </w:rPr>
          <w:t>1</w:t>
        </w:r>
      </w:fldSimple>
      <w:r>
        <w:t xml:space="preserve">. </w:t>
      </w:r>
      <w:r w:rsidR="00182E56">
        <w:t>The compensatory reproduction rate</w:t>
      </w:r>
      <w:r w:rsidR="0069588B">
        <w:t xml:space="preserve"> increases on reproduction</w:t>
      </w:r>
    </w:p>
    <w:p w14:paraId="46EE1965"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Dog Mortality</w:t>
      </w:r>
    </w:p>
    <w:p w14:paraId="37511248" w14:textId="0BAB1CCC" w:rsidR="0015669C" w:rsidRDefault="0015669C" w:rsidP="0015669C">
      <w:pPr>
        <w:ind w:firstLine="720"/>
        <w:rPr>
          <w:rFonts w:ascii="Arial" w:hAnsi="Arial" w:cs="Arial"/>
        </w:rPr>
      </w:pPr>
      <w:r w:rsidRPr="00B77EFA">
        <w:rPr>
          <w:rFonts w:ascii="Arial" w:hAnsi="Arial" w:cs="Arial"/>
        </w:rPr>
        <w:t xml:space="preserve">Each month, dogs have a probability to die determined by their age class, either older or younger than 1 year. Younger dogs have a monthly probability that corresponds with a yearly </w:t>
      </w:r>
      <w:r>
        <w:rPr>
          <w:rFonts w:ascii="Arial" w:hAnsi="Arial" w:cs="Arial"/>
        </w:rPr>
        <w:t>survival</w:t>
      </w:r>
      <w:r w:rsidRPr="00B77EFA">
        <w:rPr>
          <w:rFonts w:ascii="Arial" w:hAnsi="Arial" w:cs="Arial"/>
        </w:rPr>
        <w:t xml:space="preserve"> rate of </w:t>
      </w:r>
      <w:r>
        <w:rPr>
          <w:rFonts w:ascii="Arial" w:hAnsi="Arial" w:cs="Arial"/>
        </w:rPr>
        <w:t>3</w:t>
      </w:r>
      <w:r w:rsidR="00190A84">
        <w:rPr>
          <w:rFonts w:ascii="Arial" w:hAnsi="Arial" w:cs="Arial"/>
        </w:rPr>
        <w:t>5</w:t>
      </w:r>
      <w:r w:rsidRPr="00B77EFA">
        <w:rPr>
          <w:rFonts w:ascii="Arial" w:hAnsi="Arial" w:cs="Arial"/>
        </w:rPr>
        <w:t xml:space="preserve">% and older dogs’ </w:t>
      </w:r>
      <w:r>
        <w:rPr>
          <w:rFonts w:ascii="Arial" w:hAnsi="Arial" w:cs="Arial"/>
        </w:rPr>
        <w:t>survival</w:t>
      </w:r>
      <w:r w:rsidRPr="00B77EFA">
        <w:rPr>
          <w:rFonts w:ascii="Arial" w:hAnsi="Arial" w:cs="Arial"/>
        </w:rPr>
        <w:t xml:space="preserve"> rate corresponds to a yearly rate of </w:t>
      </w:r>
      <w:r>
        <w:rPr>
          <w:rFonts w:ascii="Arial" w:hAnsi="Arial" w:cs="Arial"/>
        </w:rPr>
        <w:t>7</w:t>
      </w:r>
      <w:r w:rsidR="00190A84">
        <w:rPr>
          <w:rFonts w:ascii="Arial" w:hAnsi="Arial" w:cs="Arial"/>
        </w:rPr>
        <w:t>5</w:t>
      </w:r>
      <w:r w:rsidRPr="00B77EFA">
        <w:rPr>
          <w:rFonts w:ascii="Arial" w:hAnsi="Arial" w:cs="Arial"/>
        </w:rPr>
        <w:t xml:space="preserve">%. This matches approximately the observed mortality in the real world </w:t>
      </w:r>
      <w:r>
        <w:rPr>
          <w:rFonts w:ascii="Arial" w:hAnsi="Arial" w:cs="Arial"/>
        </w:rPr>
        <w:fldChar w:fldCharType="begin"/>
      </w:r>
      <w:r w:rsidR="00DD30F1">
        <w:rPr>
          <w:rFonts w:ascii="Arial" w:hAnsi="Arial" w:cs="Arial"/>
        </w:rPr>
        <w:instrText xml:space="preserve"> ADDIN ZOTERO_ITEM CSL_CITATION {"citationID":"K24vN28y","properties":{"formattedCitation":"\\super 5\\nosupersub{}","plainCitation":"5","noteIndex":0},"citationItems":[{"id":3,"uris":["http://zotero.org/users/local/YpYxQsrU/items/83K888VF"],"itemData":{"id":3,"type":"article-journal","container-title":"BMC Veterinary Research","note":"publisher: Springer","page":"1-7","title":"Fecundity and longevity of roaming dogs in Jaipur, India","volume":"4","author":[{"family":"Reece","given":"John F."},{"family":"Chawla","given":"Sunil K."},{"family":"Hiby","given":"Elly F."},{"family":"Hiby","given":"Lex R."}],"issued":{"date-parts":[["2008"]]}}}],"schema":"https://github.com/citation-style-language/schema/raw/master/csl-citation.json"}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5</w:t>
      </w:r>
      <w:r>
        <w:rPr>
          <w:rFonts w:ascii="Arial" w:hAnsi="Arial" w:cs="Arial"/>
        </w:rPr>
        <w:fldChar w:fldCharType="end"/>
      </w:r>
      <w:r>
        <w:rPr>
          <w:rFonts w:ascii="Arial" w:hAnsi="Arial" w:cs="Arial"/>
        </w:rPr>
        <w:t xml:space="preserve"> </w:t>
      </w:r>
      <w:r w:rsidRPr="00B77EFA">
        <w:rPr>
          <w:rFonts w:ascii="Arial" w:hAnsi="Arial" w:cs="Arial"/>
        </w:rPr>
        <w:t>and has been previously used in prior modeling effor</w:t>
      </w:r>
      <w:r>
        <w:rPr>
          <w:rFonts w:ascii="Arial" w:hAnsi="Arial" w:cs="Arial"/>
        </w:rPr>
        <w:t xml:space="preserve">ts </w:t>
      </w:r>
      <w:r>
        <w:rPr>
          <w:rFonts w:ascii="Arial" w:hAnsi="Arial" w:cs="Arial"/>
        </w:rPr>
        <w:fldChar w:fldCharType="begin"/>
      </w:r>
      <w:r w:rsidR="00DD30F1">
        <w:rPr>
          <w:rFonts w:ascii="Arial" w:hAnsi="Arial" w:cs="Arial"/>
        </w:rPr>
        <w:instrText xml:space="preserve"> ADDIN ZOTERO_ITEM CSL_CITATION {"citationID":"holhOUSx","properties":{"formattedCitation":"\\super 3\\nosupersub{}","plainCitation":"3","noteIndex":0},"citationItems":[{"id":33,"uris":["http://zotero.org/users/local/YpYxQsrU/items/2A8K6NX7"],"itemData":{"id":33,"type":"article-journal","abstract":"Urban free-roaming dog populations in the developing world are managed by a patchwork of local veterinary practitioners, government programs, and non-governmental organizations with varied effectiveness. While lethal removal is still commonly practiced, vaccination and fertility control methods are increasingly being adopted. Identifying which method(s) provides the most cost effective management is needed to inform dog population managers who seek to limit conflicts like dog bites, the spread of disease, and predation on wildlife. Here we describe an agent-based model that simulates the population of free-roaming dogs in Jaipur, a northwestern Indian city. We then apply various lethal and fertility control methodologies to identify which most effectively lowered the dog population size. This spatially explicit model includes temporal and demographic details of street dog populations modeled after data from the study city. We tested each pairing of control type (lethal or fertility) with search method (how to target efforts) to see their efficacy at altering the city’s dog population size, age structure, sterilization coverage, as well as the number of dogs handled. Models were run for 15 years to assess the long term effects of intervention. We found that the fertility control method that targets areas of the city with the highest percentage of intact bitches outperforms all other fertility control and lethal removal programs at reducing the population size while sterilizing a significantly higher proportion of the population. All lethal program methods skewed population demographics towards significantly younger dogs, thus likely increasing the frequency of conflict with humans. This work demonstrates the benefits of modeling differing management policies in free-roaming dogs.","container-title":"Ecological Modelling","DOI":"https://doi.org/10.1016/j.ecolmodel.2016.09.018","ISSN":"0304-3800","page":"53-61","title":"Optimizing free-roaming dog control programs using agent-based models","volume":"341","author":[{"family":"Yoak","given":"A.J."},{"family":"Reece","given":"John F."},{"family":"Gehrt","given":"Stanley D."},{"family":"Hamilton","given":"Ian M."}],"issued":{"date-parts":[["2016"]]}}}],"schema":"https://github.com/citation-style-language/schema/raw/master/csl-citation.json"} </w:instrText>
      </w:r>
      <w:r>
        <w:rPr>
          <w:rFonts w:ascii="Arial" w:hAnsi="Arial" w:cs="Arial"/>
        </w:rPr>
        <w:fldChar w:fldCharType="separate"/>
      </w:r>
      <w:r w:rsidR="00DD30F1" w:rsidRPr="00DD30F1">
        <w:rPr>
          <w:rFonts w:ascii="Arial" w:hAnsi="Arial" w:cs="Arial"/>
          <w:szCs w:val="24"/>
          <w:vertAlign w:val="superscript"/>
        </w:rPr>
        <w:t>3</w:t>
      </w:r>
      <w:r>
        <w:rPr>
          <w:rFonts w:ascii="Arial" w:hAnsi="Arial" w:cs="Arial"/>
        </w:rPr>
        <w:fldChar w:fldCharType="end"/>
      </w:r>
      <w:r>
        <w:rPr>
          <w:rFonts w:ascii="Arial" w:hAnsi="Arial" w:cs="Arial"/>
        </w:rPr>
        <w:t xml:space="preserve">. </w:t>
      </w:r>
    </w:p>
    <w:p w14:paraId="3C371EC9" w14:textId="77777777" w:rsidR="0015669C" w:rsidRDefault="0015669C" w:rsidP="0015669C">
      <w:pPr>
        <w:ind w:firstLine="720"/>
        <w:rPr>
          <w:rFonts w:ascii="Arial" w:hAnsi="Arial" w:cs="Arial"/>
        </w:rPr>
      </w:pPr>
      <w:r>
        <w:rPr>
          <w:rFonts w:ascii="Arial" w:hAnsi="Arial" w:cs="Arial"/>
        </w:rPr>
        <w:t>However, in this model, a dog’s chances of survival decreases as the patch it is on approaches its unique carrying capacity. For example, Adults follow this formula in patches at &lt;75% of carrying capacity:</w:t>
      </w:r>
    </w:p>
    <w:p w14:paraId="29A4DB90" w14:textId="0E3F42EA" w:rsidR="0015669C" w:rsidRPr="00FB7211" w:rsidRDefault="0015669C" w:rsidP="0015669C">
      <w:pPr>
        <w:ind w:firstLine="720"/>
        <w:jc w:val="center"/>
        <w:rPr>
          <w:rFonts w:ascii="Arial" w:eastAsiaTheme="minorEastAsia" w:hAnsi="Arial" w:cs="Arial"/>
        </w:rPr>
      </w:pPr>
      <m:oMathPara>
        <m:oMath>
          <m:r>
            <w:rPr>
              <w:rFonts w:ascii="Cambria Math" w:hAnsi="Cambria Math" w:cs="Arial"/>
            </w:rPr>
            <m:t xml:space="preserve">Monthly Mortality Probability= </m:t>
          </m:r>
          <m:sSup>
            <m:sSupPr>
              <m:ctrlPr>
                <w:rPr>
                  <w:rFonts w:ascii="Cambria Math" w:hAnsi="Cambria Math" w:cs="Arial"/>
                  <w:i/>
                </w:rPr>
              </m:ctrlPr>
            </m:sSupPr>
            <m:e>
              <m:r>
                <w:rPr>
                  <w:rFonts w:ascii="Cambria Math" w:hAnsi="Cambria Math" w:cs="Arial"/>
                </w:rPr>
                <m:t>1-0.75</m:t>
              </m:r>
            </m:e>
            <m:sup>
              <m:d>
                <m:dPr>
                  <m:ctrlPr>
                    <w:rPr>
                      <w:rFonts w:ascii="Cambria Math" w:hAnsi="Cambria Math" w:cs="Arial"/>
                      <w:i/>
                    </w:rPr>
                  </m:ctrlPr>
                </m:dPr>
                <m:e>
                  <m:f>
                    <m:fPr>
                      <m:ctrlPr>
                        <w:rPr>
                          <w:rFonts w:ascii="Cambria Math" w:hAnsi="Cambria Math" w:cs="Arial"/>
                          <w:i/>
                        </w:rPr>
                      </m:ctrlPr>
                    </m:fPr>
                    <m:num>
                      <m:r>
                        <w:rPr>
                          <w:rFonts w:ascii="Cambria Math" w:hAnsi="Cambria Math" w:cs="Arial"/>
                        </w:rPr>
                        <m:t>1</m:t>
                      </m:r>
                    </m:num>
                    <m:den>
                      <m:r>
                        <w:rPr>
                          <w:rFonts w:ascii="Cambria Math" w:hAnsi="Cambria Math" w:cs="Arial"/>
                        </w:rPr>
                        <m:t>12</m:t>
                      </m:r>
                    </m:den>
                  </m:f>
                </m:e>
              </m:d>
            </m:sup>
          </m:sSup>
        </m:oMath>
      </m:oMathPara>
    </w:p>
    <w:p w14:paraId="3A31AAF0" w14:textId="2B8D1D63" w:rsidR="00FB7211" w:rsidRPr="00DF78A5" w:rsidRDefault="00FB7211" w:rsidP="0015669C">
      <w:pPr>
        <w:ind w:firstLine="720"/>
        <w:jc w:val="center"/>
        <w:rPr>
          <w:rFonts w:ascii="Arial" w:eastAsiaTheme="minorEastAsia" w:hAnsi="Arial" w:cs="Arial"/>
        </w:rPr>
      </w:pPr>
      <m:oMathPara>
        <m:oMath>
          <m:r>
            <w:rPr>
              <w:rFonts w:ascii="Cambria Math" w:hAnsi="Cambria Math" w:cs="Arial"/>
            </w:rPr>
            <m:t xml:space="preserve">Monthly Mortality Probability= 0.024 </m:t>
          </m:r>
        </m:oMath>
      </m:oMathPara>
    </w:p>
    <w:p w14:paraId="26B7F346" w14:textId="59939501" w:rsidR="00DF78A5" w:rsidRPr="00FB7211" w:rsidRDefault="00DF78A5" w:rsidP="00DF78A5">
      <w:pPr>
        <w:ind w:firstLine="720"/>
        <w:jc w:val="center"/>
        <w:rPr>
          <w:rFonts w:ascii="Arial" w:eastAsiaTheme="minorEastAsia" w:hAnsi="Arial" w:cs="Arial"/>
        </w:rPr>
      </w:pPr>
      <m:oMathPara>
        <m:oMath>
          <m:r>
            <w:rPr>
              <w:rFonts w:ascii="Cambria Math" w:hAnsi="Cambria Math" w:cs="Arial"/>
            </w:rPr>
            <m:t xml:space="preserve">Monthly Mortality Probability= 2.4% ofAdult dogs will die </m:t>
          </m:r>
        </m:oMath>
      </m:oMathPara>
    </w:p>
    <w:p w14:paraId="0D0C2A1B" w14:textId="77777777" w:rsidR="00DF78A5" w:rsidRPr="00FB7211" w:rsidRDefault="00DF78A5" w:rsidP="0015669C">
      <w:pPr>
        <w:ind w:firstLine="720"/>
        <w:jc w:val="center"/>
        <w:rPr>
          <w:rFonts w:ascii="Arial" w:eastAsiaTheme="minorEastAsia" w:hAnsi="Arial" w:cs="Arial"/>
        </w:rPr>
      </w:pPr>
    </w:p>
    <w:p w14:paraId="0ED09AD3" w14:textId="77777777" w:rsidR="00FB7211" w:rsidRPr="00FB7211" w:rsidRDefault="00FB7211" w:rsidP="0015669C">
      <w:pPr>
        <w:ind w:firstLine="720"/>
        <w:jc w:val="center"/>
        <w:rPr>
          <w:rFonts w:ascii="Arial" w:eastAsiaTheme="minorEastAsia" w:hAnsi="Arial" w:cs="Arial"/>
        </w:rPr>
      </w:pPr>
    </w:p>
    <w:p w14:paraId="3487F549" w14:textId="77777777" w:rsidR="0015669C" w:rsidRDefault="0015669C" w:rsidP="0015669C">
      <w:pPr>
        <w:rPr>
          <w:rFonts w:ascii="Arial" w:hAnsi="Arial" w:cs="Arial"/>
        </w:rPr>
      </w:pPr>
      <w:r>
        <w:rPr>
          <w:rFonts w:ascii="Arial" w:hAnsi="Arial" w:cs="Arial"/>
        </w:rPr>
        <w:t>And this formula in patches with &gt;= 75% of their capacity filled:</w:t>
      </w:r>
    </w:p>
    <w:p w14:paraId="5ED9C06B" w14:textId="64B8629C" w:rsidR="0015669C" w:rsidRPr="00236CF0" w:rsidRDefault="0015669C" w:rsidP="0015669C">
      <w:pPr>
        <w:rPr>
          <w:rFonts w:ascii="Arial" w:eastAsiaTheme="minorEastAsia" w:hAnsi="Arial" w:cs="Arial"/>
        </w:rPr>
      </w:pPr>
      <m:oMathPara>
        <m:oMath>
          <m:r>
            <w:rPr>
              <w:rFonts w:ascii="Cambria Math" w:hAnsi="Cambria Math" w:cs="Arial"/>
            </w:rPr>
            <m:t xml:space="preserve">Monthly Mortality Probability= </m:t>
          </m:r>
          <m:d>
            <m:dPr>
              <m:begChr m:val="["/>
              <m:endChr m:val="]"/>
              <m:ctrlPr>
                <w:rPr>
                  <w:rFonts w:ascii="Cambria Math" w:hAnsi="Cambria Math" w:cs="Arial"/>
                  <w:i/>
                </w:rPr>
              </m:ctrlPr>
            </m:dPr>
            <m:e>
              <m:sSup>
                <m:sSupPr>
                  <m:ctrlPr>
                    <w:rPr>
                      <w:rFonts w:ascii="Cambria Math" w:hAnsi="Cambria Math" w:cs="Arial"/>
                      <w:i/>
                    </w:rPr>
                  </m:ctrlPr>
                </m:sSupPr>
                <m:e>
                  <m:r>
                    <w:rPr>
                      <w:rFonts w:ascii="Cambria Math" w:hAnsi="Cambria Math" w:cs="Arial"/>
                    </w:rPr>
                    <m:t>1-0.75</m:t>
                  </m:r>
                </m:e>
                <m:sup>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12</m:t>
                      </m:r>
                    </m:den>
                  </m:f>
                  <m:r>
                    <w:rPr>
                      <w:rFonts w:ascii="Cambria Math" w:hAnsi="Cambria Math" w:cs="Arial"/>
                    </w:rPr>
                    <m:t>)</m:t>
                  </m:r>
                </m:sup>
              </m:sSup>
            </m:e>
          </m:d>
          <m:r>
            <w:rPr>
              <w:rFonts w:ascii="Cambria Math" w:hAnsi="Cambria Math" w:cs="Arial"/>
            </w:rPr>
            <m:t>+</m:t>
          </m:r>
          <m:d>
            <m:dPr>
              <m:begChr m:val="["/>
              <m:endChr m:val="]"/>
              <m:ctrlPr>
                <w:rPr>
                  <w:rFonts w:ascii="Cambria Math" w:hAnsi="Cambria Math" w:cs="Arial"/>
                  <w:i/>
                </w:rPr>
              </m:ctrlPr>
            </m:dPr>
            <m:e>
              <m:r>
                <w:rPr>
                  <w:rFonts w:ascii="Cambria Math" w:hAnsi="Cambria Math" w:cs="Arial"/>
                </w:rPr>
                <m:t>1-</m:t>
              </m:r>
              <m:sSup>
                <m:sSupPr>
                  <m:ctrlPr>
                    <w:rPr>
                      <w:rFonts w:ascii="Cambria Math" w:hAnsi="Cambria Math" w:cs="Arial"/>
                      <w:i/>
                    </w:rPr>
                  </m:ctrlPr>
                </m:sSupPr>
                <m:e>
                  <m:r>
                    <w:rPr>
                      <w:rFonts w:ascii="Cambria Math" w:hAnsi="Cambria Math" w:cs="Arial"/>
                    </w:rPr>
                    <m:t>((0.75</m:t>
                  </m:r>
                </m:e>
                <m:sup>
                  <m:d>
                    <m:dPr>
                      <m:ctrlPr>
                        <w:rPr>
                          <w:rFonts w:ascii="Cambria Math" w:hAnsi="Cambria Math" w:cs="Arial"/>
                          <w:i/>
                        </w:rPr>
                      </m:ctrlPr>
                    </m:dPr>
                    <m:e>
                      <m:f>
                        <m:fPr>
                          <m:ctrlPr>
                            <w:rPr>
                              <w:rFonts w:ascii="Cambria Math" w:hAnsi="Cambria Math" w:cs="Arial"/>
                              <w:i/>
                            </w:rPr>
                          </m:ctrlPr>
                        </m:fPr>
                        <m:num>
                          <m:r>
                            <w:rPr>
                              <w:rFonts w:ascii="Cambria Math" w:hAnsi="Cambria Math" w:cs="Arial"/>
                            </w:rPr>
                            <m:t>1</m:t>
                          </m:r>
                        </m:num>
                        <m:den>
                          <m:r>
                            <w:rPr>
                              <w:rFonts w:ascii="Cambria Math" w:hAnsi="Cambria Math" w:cs="Arial"/>
                            </w:rPr>
                            <m:t>12</m:t>
                          </m:r>
                        </m:den>
                      </m:f>
                    </m:e>
                  </m:d>
                </m:sup>
              </m:sSup>
              <m:r>
                <w:rPr>
                  <w:rFonts w:ascii="Cambria Math" w:hAnsi="Cambria Math" w:cs="Arial"/>
                </w:rPr>
                <m:t>)*</m:t>
              </m:r>
              <m:f>
                <m:fPr>
                  <m:ctrlPr>
                    <w:rPr>
                      <w:rFonts w:ascii="Cambria Math" w:hAnsi="Cambria Math" w:cs="Arial"/>
                      <w:i/>
                    </w:rPr>
                  </m:ctrlPr>
                </m:fPr>
                <m:num>
                  <m:r>
                    <w:rPr>
                      <w:rFonts w:ascii="Cambria Math" w:hAnsi="Cambria Math" w:cs="Arial"/>
                    </w:rPr>
                    <m:t>Count Other Dogs on Patch</m:t>
                  </m:r>
                </m:num>
                <m:den>
                  <m:r>
                    <w:rPr>
                      <w:rFonts w:ascii="Cambria Math" w:hAnsi="Cambria Math" w:cs="Arial"/>
                    </w:rPr>
                    <m:t>Patch Carrying Capacity</m:t>
                  </m:r>
                </m:den>
              </m:f>
            </m:e>
          </m:d>
        </m:oMath>
      </m:oMathPara>
    </w:p>
    <w:p w14:paraId="34430D5B" w14:textId="0F636617" w:rsidR="00236CF0" w:rsidRDefault="00236CF0" w:rsidP="0015669C">
      <w:pPr>
        <w:rPr>
          <w:rFonts w:ascii="Arial" w:eastAsiaTheme="minorEastAsia" w:hAnsi="Arial" w:cs="Arial"/>
        </w:rPr>
      </w:pPr>
      <w:r>
        <w:rPr>
          <w:rFonts w:ascii="Arial" w:eastAsiaTheme="minorEastAsia" w:hAnsi="Arial" w:cs="Arial"/>
        </w:rPr>
        <w:t>For example, if the</w:t>
      </w:r>
      <w:r w:rsidR="00DE67E2">
        <w:rPr>
          <w:rFonts w:ascii="Arial" w:eastAsiaTheme="minorEastAsia" w:hAnsi="Arial" w:cs="Arial"/>
        </w:rPr>
        <w:t>re are 120 dogs on a patch that should be supporting 100, the monthly probability of death for an adult dog would be:</w:t>
      </w:r>
    </w:p>
    <w:p w14:paraId="4F78CEC0" w14:textId="44B48B31" w:rsidR="00DE67E2" w:rsidRPr="00DE67E2" w:rsidRDefault="00DE67E2" w:rsidP="00DE67E2">
      <w:pPr>
        <w:rPr>
          <w:rFonts w:ascii="Arial" w:eastAsiaTheme="minorEastAsia" w:hAnsi="Arial" w:cs="Arial"/>
        </w:rPr>
      </w:pPr>
      <m:oMathPara>
        <m:oMath>
          <m:r>
            <w:rPr>
              <w:rFonts w:ascii="Cambria Math" w:hAnsi="Cambria Math" w:cs="Arial"/>
            </w:rPr>
            <m:t xml:space="preserve">Monthly Mortality Probability= </m:t>
          </m:r>
          <m:d>
            <m:dPr>
              <m:begChr m:val="["/>
              <m:endChr m:val="]"/>
              <m:ctrlPr>
                <w:rPr>
                  <w:rFonts w:ascii="Cambria Math" w:hAnsi="Cambria Math" w:cs="Arial"/>
                  <w:i/>
                </w:rPr>
              </m:ctrlPr>
            </m:dPr>
            <m:e>
              <m:sSup>
                <m:sSupPr>
                  <m:ctrlPr>
                    <w:rPr>
                      <w:rFonts w:ascii="Cambria Math" w:hAnsi="Cambria Math" w:cs="Arial"/>
                      <w:i/>
                    </w:rPr>
                  </m:ctrlPr>
                </m:sSupPr>
                <m:e>
                  <m:r>
                    <w:rPr>
                      <w:rFonts w:ascii="Cambria Math" w:hAnsi="Cambria Math" w:cs="Arial"/>
                    </w:rPr>
                    <m:t>1-0.75</m:t>
                  </m:r>
                </m:e>
                <m:sup>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12</m:t>
                      </m:r>
                    </m:den>
                  </m:f>
                  <m:r>
                    <w:rPr>
                      <w:rFonts w:ascii="Cambria Math" w:hAnsi="Cambria Math" w:cs="Arial"/>
                    </w:rPr>
                    <m:t>)</m:t>
                  </m:r>
                </m:sup>
              </m:sSup>
            </m:e>
          </m:d>
          <m:r>
            <w:rPr>
              <w:rFonts w:ascii="Cambria Math" w:hAnsi="Cambria Math" w:cs="Arial"/>
            </w:rPr>
            <m:t>+</m:t>
          </m:r>
          <m:d>
            <m:dPr>
              <m:begChr m:val="["/>
              <m:endChr m:val="]"/>
              <m:ctrlPr>
                <w:rPr>
                  <w:rFonts w:ascii="Cambria Math" w:hAnsi="Cambria Math" w:cs="Arial"/>
                  <w:i/>
                </w:rPr>
              </m:ctrlPr>
            </m:dPr>
            <m:e>
              <m:r>
                <w:rPr>
                  <w:rFonts w:ascii="Cambria Math" w:hAnsi="Cambria Math" w:cs="Arial"/>
                </w:rPr>
                <m:t>1-</m:t>
              </m:r>
              <m:sSup>
                <m:sSupPr>
                  <m:ctrlPr>
                    <w:rPr>
                      <w:rFonts w:ascii="Cambria Math" w:hAnsi="Cambria Math" w:cs="Arial"/>
                      <w:i/>
                    </w:rPr>
                  </m:ctrlPr>
                </m:sSupPr>
                <m:e>
                  <m:r>
                    <w:rPr>
                      <w:rFonts w:ascii="Cambria Math" w:hAnsi="Cambria Math" w:cs="Arial"/>
                    </w:rPr>
                    <m:t>((0.75</m:t>
                  </m:r>
                </m:e>
                <m:sup>
                  <m:d>
                    <m:dPr>
                      <m:ctrlPr>
                        <w:rPr>
                          <w:rFonts w:ascii="Cambria Math" w:hAnsi="Cambria Math" w:cs="Arial"/>
                          <w:i/>
                        </w:rPr>
                      </m:ctrlPr>
                    </m:dPr>
                    <m:e>
                      <m:f>
                        <m:fPr>
                          <m:ctrlPr>
                            <w:rPr>
                              <w:rFonts w:ascii="Cambria Math" w:hAnsi="Cambria Math" w:cs="Arial"/>
                              <w:i/>
                            </w:rPr>
                          </m:ctrlPr>
                        </m:fPr>
                        <m:num>
                          <m:r>
                            <w:rPr>
                              <w:rFonts w:ascii="Cambria Math" w:hAnsi="Cambria Math" w:cs="Arial"/>
                            </w:rPr>
                            <m:t>1</m:t>
                          </m:r>
                        </m:num>
                        <m:den>
                          <m:r>
                            <w:rPr>
                              <w:rFonts w:ascii="Cambria Math" w:hAnsi="Cambria Math" w:cs="Arial"/>
                            </w:rPr>
                            <m:t>12</m:t>
                          </m:r>
                        </m:den>
                      </m:f>
                    </m:e>
                  </m:d>
                </m:sup>
              </m:sSup>
              <m:r>
                <w:rPr>
                  <w:rFonts w:ascii="Cambria Math" w:hAnsi="Cambria Math" w:cs="Arial"/>
                </w:rPr>
                <m:t>)*</m:t>
              </m:r>
              <m:f>
                <m:fPr>
                  <m:ctrlPr>
                    <w:rPr>
                      <w:rFonts w:ascii="Cambria Math" w:hAnsi="Cambria Math" w:cs="Arial"/>
                      <w:i/>
                    </w:rPr>
                  </m:ctrlPr>
                </m:fPr>
                <m:num>
                  <m:r>
                    <w:rPr>
                      <w:rFonts w:ascii="Cambria Math" w:hAnsi="Cambria Math" w:cs="Arial"/>
                    </w:rPr>
                    <m:t>119</m:t>
                  </m:r>
                </m:num>
                <m:den>
                  <m:r>
                    <w:rPr>
                      <w:rFonts w:ascii="Cambria Math" w:hAnsi="Cambria Math" w:cs="Arial"/>
                    </w:rPr>
                    <m:t>100</m:t>
                  </m:r>
                </m:den>
              </m:f>
            </m:e>
          </m:d>
        </m:oMath>
      </m:oMathPara>
    </w:p>
    <w:p w14:paraId="3DBD9DD5" w14:textId="5B3922D9" w:rsidR="00DE67E2" w:rsidRPr="0030646C" w:rsidRDefault="00DE67E2" w:rsidP="00DE67E2">
      <w:pPr>
        <w:rPr>
          <w:rFonts w:ascii="Arial" w:eastAsiaTheme="minorEastAsia" w:hAnsi="Arial" w:cs="Arial"/>
        </w:rPr>
      </w:pPr>
      <m:oMathPara>
        <m:oMath>
          <m:r>
            <w:rPr>
              <w:rFonts w:ascii="Cambria Math" w:hAnsi="Cambria Math" w:cs="Arial"/>
            </w:rPr>
            <m:t xml:space="preserve">Monthly Mortality Probability= </m:t>
          </m:r>
          <m:d>
            <m:dPr>
              <m:begChr m:val="["/>
              <m:endChr m:val="]"/>
              <m:ctrlPr>
                <w:rPr>
                  <w:rFonts w:ascii="Cambria Math" w:hAnsi="Cambria Math" w:cs="Arial"/>
                  <w:i/>
                </w:rPr>
              </m:ctrlPr>
            </m:dPr>
            <m:e>
              <m:r>
                <w:rPr>
                  <w:rFonts w:ascii="Cambria Math" w:hAnsi="Cambria Math" w:cs="Arial"/>
                </w:rPr>
                <m:t>0.024</m:t>
              </m:r>
            </m:e>
          </m:d>
          <m:r>
            <w:rPr>
              <w:rFonts w:ascii="Cambria Math" w:hAnsi="Cambria Math" w:cs="Arial"/>
            </w:rPr>
            <m:t>+</m:t>
          </m:r>
          <m:d>
            <m:dPr>
              <m:begChr m:val="["/>
              <m:endChr m:val="]"/>
              <m:ctrlPr>
                <w:rPr>
                  <w:rFonts w:ascii="Cambria Math" w:hAnsi="Cambria Math" w:cs="Arial"/>
                  <w:i/>
                </w:rPr>
              </m:ctrlPr>
            </m:dPr>
            <m:e>
              <m:r>
                <w:rPr>
                  <w:rFonts w:ascii="Cambria Math" w:hAnsi="Cambria Math" w:cs="Arial"/>
                </w:rPr>
                <m:t>0.024*</m:t>
              </m:r>
              <m:f>
                <m:fPr>
                  <m:ctrlPr>
                    <w:rPr>
                      <w:rFonts w:ascii="Cambria Math" w:hAnsi="Cambria Math" w:cs="Arial"/>
                      <w:i/>
                    </w:rPr>
                  </m:ctrlPr>
                </m:fPr>
                <m:num>
                  <m:r>
                    <w:rPr>
                      <w:rFonts w:ascii="Cambria Math" w:hAnsi="Cambria Math" w:cs="Arial"/>
                    </w:rPr>
                    <m:t>119</m:t>
                  </m:r>
                </m:num>
                <m:den>
                  <m:r>
                    <w:rPr>
                      <w:rFonts w:ascii="Cambria Math" w:hAnsi="Cambria Math" w:cs="Arial"/>
                    </w:rPr>
                    <m:t>100</m:t>
                  </m:r>
                </m:den>
              </m:f>
            </m:e>
          </m:d>
        </m:oMath>
      </m:oMathPara>
    </w:p>
    <w:p w14:paraId="76B155F1" w14:textId="7D0C4A7C" w:rsidR="0030646C" w:rsidRPr="00CC3BCA" w:rsidRDefault="0030646C" w:rsidP="0030646C">
      <w:pPr>
        <w:rPr>
          <w:rFonts w:ascii="Arial" w:eastAsiaTheme="minorEastAsia" w:hAnsi="Arial" w:cs="Arial"/>
        </w:rPr>
      </w:pPr>
      <m:oMathPara>
        <m:oMath>
          <m:r>
            <w:rPr>
              <w:rFonts w:ascii="Cambria Math" w:hAnsi="Cambria Math" w:cs="Arial"/>
            </w:rPr>
            <m:t xml:space="preserve">Monthly Mortality Probability= </m:t>
          </m:r>
          <m:d>
            <m:dPr>
              <m:begChr m:val="["/>
              <m:endChr m:val="]"/>
              <m:ctrlPr>
                <w:rPr>
                  <w:rFonts w:ascii="Cambria Math" w:hAnsi="Cambria Math" w:cs="Arial"/>
                  <w:i/>
                </w:rPr>
              </m:ctrlPr>
            </m:dPr>
            <m:e>
              <m:r>
                <w:rPr>
                  <w:rFonts w:ascii="Cambria Math" w:hAnsi="Cambria Math" w:cs="Arial"/>
                </w:rPr>
                <m:t>0.024</m:t>
              </m:r>
            </m:e>
          </m:d>
          <m:r>
            <w:rPr>
              <w:rFonts w:ascii="Cambria Math" w:hAnsi="Cambria Math" w:cs="Arial"/>
            </w:rPr>
            <m:t>+</m:t>
          </m:r>
          <m:d>
            <m:dPr>
              <m:begChr m:val="["/>
              <m:endChr m:val="]"/>
              <m:ctrlPr>
                <w:rPr>
                  <w:rFonts w:ascii="Cambria Math" w:hAnsi="Cambria Math" w:cs="Arial"/>
                  <w:i/>
                </w:rPr>
              </m:ctrlPr>
            </m:dPr>
            <m:e>
              <m:r>
                <w:rPr>
                  <w:rFonts w:ascii="Cambria Math" w:hAnsi="Cambria Math" w:cs="Arial"/>
                </w:rPr>
                <m:t>0.028</m:t>
              </m:r>
            </m:e>
          </m:d>
        </m:oMath>
      </m:oMathPara>
    </w:p>
    <w:p w14:paraId="55A60D2E" w14:textId="1A5BF516" w:rsidR="00CC3BCA" w:rsidRPr="00236CF0" w:rsidRDefault="00CC3BCA" w:rsidP="00CC3BCA">
      <w:pPr>
        <w:rPr>
          <w:rFonts w:ascii="Arial" w:eastAsiaTheme="minorEastAsia" w:hAnsi="Arial" w:cs="Arial"/>
        </w:rPr>
      </w:pPr>
      <m:oMathPara>
        <m:oMath>
          <m:r>
            <w:rPr>
              <w:rFonts w:ascii="Cambria Math" w:hAnsi="Cambria Math" w:cs="Arial"/>
            </w:rPr>
            <m:t>Monthly Mortality Probability= 5.17% of dogs will die</m:t>
          </m:r>
        </m:oMath>
      </m:oMathPara>
    </w:p>
    <w:p w14:paraId="02CEE14E" w14:textId="77777777" w:rsidR="00CC3BCA" w:rsidRPr="00236CF0" w:rsidRDefault="00CC3BCA" w:rsidP="0030646C">
      <w:pPr>
        <w:rPr>
          <w:rFonts w:ascii="Arial" w:eastAsiaTheme="minorEastAsia" w:hAnsi="Arial" w:cs="Arial"/>
        </w:rPr>
      </w:pPr>
    </w:p>
    <w:p w14:paraId="3B73C012" w14:textId="77777777" w:rsidR="0015669C" w:rsidRPr="00B77EFA" w:rsidRDefault="0015669C" w:rsidP="0015669C">
      <w:pPr>
        <w:rPr>
          <w:rFonts w:ascii="Arial" w:hAnsi="Arial" w:cs="Arial"/>
          <w:i/>
          <w:iCs/>
        </w:rPr>
      </w:pPr>
      <w:r w:rsidRPr="00B77EFA">
        <w:rPr>
          <w:rFonts w:ascii="Arial" w:hAnsi="Arial" w:cs="Arial"/>
        </w:rPr>
        <w:tab/>
      </w:r>
      <w:r w:rsidRPr="00B77EFA">
        <w:rPr>
          <w:rFonts w:ascii="Arial" w:hAnsi="Arial" w:cs="Arial"/>
          <w:i/>
          <w:iCs/>
        </w:rPr>
        <w:t xml:space="preserve">Abandonment </w:t>
      </w:r>
    </w:p>
    <w:p w14:paraId="629C56CB" w14:textId="14218CB9" w:rsidR="0015669C" w:rsidRPr="00B77EFA" w:rsidRDefault="0015669C" w:rsidP="0015669C">
      <w:pPr>
        <w:rPr>
          <w:rFonts w:ascii="Arial" w:hAnsi="Arial" w:cs="Arial"/>
        </w:rPr>
      </w:pPr>
      <w:r w:rsidRPr="00B77EFA">
        <w:rPr>
          <w:rFonts w:ascii="Arial" w:hAnsi="Arial" w:cs="Arial"/>
        </w:rPr>
        <w:tab/>
        <w:t xml:space="preserve">Each month, dogs are abandoned to the street by previous owners. To accommodate flexible model structures, this is assumed to be </w:t>
      </w:r>
      <w:r w:rsidR="00226565">
        <w:rPr>
          <w:rFonts w:ascii="Arial" w:hAnsi="Arial" w:cs="Arial"/>
        </w:rPr>
        <w:t>10</w:t>
      </w:r>
      <w:r w:rsidRPr="00B77EFA">
        <w:rPr>
          <w:rFonts w:ascii="Arial" w:hAnsi="Arial" w:cs="Arial"/>
        </w:rPr>
        <w:t xml:space="preserve">% of the starting stable population size at the end of the ‘burn in’ period and </w:t>
      </w:r>
      <w:r>
        <w:rPr>
          <w:rFonts w:ascii="Arial" w:hAnsi="Arial" w:cs="Arial"/>
        </w:rPr>
        <w:t xml:space="preserve">this </w:t>
      </w:r>
      <w:r w:rsidR="00226565">
        <w:rPr>
          <w:rFonts w:ascii="Arial" w:hAnsi="Arial" w:cs="Arial"/>
        </w:rPr>
        <w:t>10</w:t>
      </w:r>
      <w:r>
        <w:rPr>
          <w:rFonts w:ascii="Arial" w:hAnsi="Arial" w:cs="Arial"/>
        </w:rPr>
        <w:t xml:space="preserve">% </w:t>
      </w:r>
      <w:r w:rsidRPr="00B77EFA">
        <w:rPr>
          <w:rFonts w:ascii="Arial" w:hAnsi="Arial" w:cs="Arial"/>
        </w:rPr>
        <w:t xml:space="preserve">is spread out over 12 months. </w:t>
      </w:r>
      <w:r w:rsidR="002E07B5">
        <w:rPr>
          <w:rFonts w:ascii="Arial" w:hAnsi="Arial" w:cs="Arial"/>
        </w:rPr>
        <w:t xml:space="preserve">During burn-in, </w:t>
      </w:r>
      <w:r w:rsidR="009C1F32">
        <w:rPr>
          <w:rFonts w:ascii="Arial" w:hAnsi="Arial" w:cs="Arial"/>
        </w:rPr>
        <w:t xml:space="preserve">this added dog number is assumed to be 10% of the average over the last 12 month’s population sizes. After burn in, this number no longer changes and is ‘locked in’ as </w:t>
      </w:r>
      <w:r w:rsidR="000D7A16">
        <w:rPr>
          <w:rFonts w:ascii="Arial" w:hAnsi="Arial" w:cs="Arial"/>
        </w:rPr>
        <w:t>the starting population size.</w:t>
      </w:r>
      <w:r w:rsidR="009C1F32">
        <w:rPr>
          <w:rFonts w:ascii="Arial" w:hAnsi="Arial" w:cs="Arial"/>
        </w:rPr>
        <w:t xml:space="preserve"> </w:t>
      </w:r>
      <w:r w:rsidRPr="00B77EFA">
        <w:rPr>
          <w:rFonts w:ascii="Arial" w:hAnsi="Arial" w:cs="Arial"/>
        </w:rPr>
        <w:t xml:space="preserve">Newly abandoned dogs are assumed to be unvaccinated, </w:t>
      </w:r>
      <w:r>
        <w:rPr>
          <w:rFonts w:ascii="Arial" w:hAnsi="Arial" w:cs="Arial"/>
        </w:rPr>
        <w:t xml:space="preserve">randomly assigned either </w:t>
      </w:r>
      <w:r w:rsidRPr="00B77EFA">
        <w:rPr>
          <w:rFonts w:ascii="Arial" w:hAnsi="Arial" w:cs="Arial"/>
        </w:rPr>
        <w:t xml:space="preserve">sex, have a </w:t>
      </w:r>
      <w:r w:rsidR="00226565">
        <w:rPr>
          <w:rFonts w:ascii="Arial" w:hAnsi="Arial" w:cs="Arial"/>
        </w:rPr>
        <w:t>10</w:t>
      </w:r>
      <w:r w:rsidRPr="00B77EFA">
        <w:rPr>
          <w:rFonts w:ascii="Arial" w:hAnsi="Arial" w:cs="Arial"/>
        </w:rPr>
        <w:t xml:space="preserve">% chance of being uncatchable, and aged from 0 to 12 months old.  </w:t>
      </w:r>
    </w:p>
    <w:p w14:paraId="22BA84F0" w14:textId="77777777" w:rsidR="0015669C" w:rsidRPr="00B77EFA" w:rsidRDefault="0015669C" w:rsidP="0015669C">
      <w:pPr>
        <w:rPr>
          <w:rFonts w:ascii="Arial" w:hAnsi="Arial" w:cs="Arial"/>
        </w:rPr>
      </w:pPr>
      <w:r w:rsidRPr="00B77EFA">
        <w:rPr>
          <w:rFonts w:ascii="Arial" w:hAnsi="Arial" w:cs="Arial"/>
        </w:rPr>
        <w:tab/>
      </w:r>
      <w:r w:rsidRPr="00B77EFA">
        <w:rPr>
          <w:rFonts w:ascii="Arial" w:hAnsi="Arial" w:cs="Arial"/>
          <w:i/>
          <w:iCs/>
        </w:rPr>
        <w:t>Intervention</w:t>
      </w:r>
      <w:r w:rsidRPr="00B77EFA">
        <w:rPr>
          <w:rFonts w:ascii="Arial" w:hAnsi="Arial" w:cs="Arial"/>
        </w:rPr>
        <w:t xml:space="preserve"> </w:t>
      </w:r>
      <w:r w:rsidRPr="00B77EFA">
        <w:rPr>
          <w:rFonts w:ascii="Arial" w:hAnsi="Arial" w:cs="Arial"/>
          <w:i/>
          <w:iCs/>
        </w:rPr>
        <w:t>Effort Limiting</w:t>
      </w:r>
    </w:p>
    <w:p w14:paraId="688AA0D6" w14:textId="77777777" w:rsidR="0015669C" w:rsidRDefault="0015669C" w:rsidP="0015669C">
      <w:pPr>
        <w:ind w:firstLine="720"/>
        <w:rPr>
          <w:rFonts w:ascii="Arial" w:hAnsi="Arial" w:cs="Arial"/>
        </w:rPr>
      </w:pPr>
      <w:r w:rsidRPr="131A7A25">
        <w:rPr>
          <w:rFonts w:ascii="Arial" w:hAnsi="Arial" w:cs="Arial"/>
        </w:rPr>
        <w:t xml:space="preserve">When the model begins intervention, it has a target number of dogs to capture each month and what intervention </w:t>
      </w:r>
      <w:r w:rsidRPr="131A7A25">
        <w:rPr>
          <w:rFonts w:ascii="Arial" w:eastAsiaTheme="minorEastAsia" w:hAnsi="Arial" w:cs="Arial"/>
        </w:rPr>
        <w:t xml:space="preserve">strategy </w:t>
      </w:r>
      <w:r w:rsidRPr="131A7A25">
        <w:rPr>
          <w:rFonts w:ascii="Arial" w:hAnsi="Arial" w:cs="Arial"/>
        </w:rPr>
        <w:t xml:space="preserve">will </w:t>
      </w:r>
      <w:r>
        <w:rPr>
          <w:rFonts w:ascii="Arial" w:hAnsi="Arial" w:cs="Arial"/>
        </w:rPr>
        <w:t xml:space="preserve">be </w:t>
      </w:r>
      <w:r w:rsidRPr="131A7A25">
        <w:rPr>
          <w:rFonts w:ascii="Arial" w:hAnsi="Arial" w:cs="Arial"/>
        </w:rPr>
        <w:t>appl</w:t>
      </w:r>
      <w:r>
        <w:rPr>
          <w:rFonts w:ascii="Arial" w:hAnsi="Arial" w:cs="Arial"/>
        </w:rPr>
        <w:t>ied</w:t>
      </w:r>
      <w:r w:rsidRPr="131A7A25">
        <w:rPr>
          <w:rFonts w:ascii="Arial" w:hAnsi="Arial" w:cs="Arial"/>
        </w:rPr>
        <w:t xml:space="preserve"> to them. To account for the increase in effort that goes into finding new dogs in a city increasingly filled with already vaccinated and sterilized individuals (in the vaccine or fertility control-based </w:t>
      </w:r>
      <w:r w:rsidRPr="131A7A25">
        <w:rPr>
          <w:rFonts w:ascii="Arial" w:eastAsiaTheme="minorEastAsia" w:hAnsi="Arial" w:cs="Arial"/>
        </w:rPr>
        <w:t>strategies</w:t>
      </w:r>
      <w:r w:rsidRPr="131A7A25">
        <w:rPr>
          <w:rFonts w:ascii="Arial" w:hAnsi="Arial" w:cs="Arial"/>
        </w:rPr>
        <w:t xml:space="preserve">) or in a city increasingly depopulated (in the lethal or fertility control-based </w:t>
      </w:r>
      <w:r w:rsidRPr="131A7A25">
        <w:rPr>
          <w:rFonts w:ascii="Arial" w:eastAsiaTheme="minorEastAsia" w:hAnsi="Arial" w:cs="Arial"/>
        </w:rPr>
        <w:t>strategies</w:t>
      </w:r>
      <w:r w:rsidRPr="131A7A25">
        <w:rPr>
          <w:rFonts w:ascii="Arial" w:hAnsi="Arial" w:cs="Arial"/>
        </w:rPr>
        <w:t xml:space="preserve">), we begin to limit how far a dogcatcher can travel each day after a 3-year training period. </w:t>
      </w:r>
    </w:p>
    <w:p w14:paraId="29490DAE" w14:textId="38C29A7B" w:rsidR="0015669C" w:rsidRDefault="0015669C" w:rsidP="0015669C">
      <w:pPr>
        <w:ind w:firstLine="720"/>
        <w:rPr>
          <w:rFonts w:ascii="Arial" w:hAnsi="Arial" w:cs="Arial"/>
        </w:rPr>
      </w:pPr>
      <w:r>
        <w:rPr>
          <w:rFonts w:ascii="Arial" w:hAnsi="Arial" w:cs="Arial"/>
        </w:rPr>
        <w:t>For the first 3 years of intervention a dogcatcher agent is created at a random location</w:t>
      </w:r>
      <w:r w:rsidR="004F3089">
        <w:rPr>
          <w:rFonts w:ascii="Arial" w:hAnsi="Arial" w:cs="Arial"/>
        </w:rPr>
        <w:t xml:space="preserve"> each month</w:t>
      </w:r>
      <w:r>
        <w:rPr>
          <w:rFonts w:ascii="Arial" w:hAnsi="Arial" w:cs="Arial"/>
        </w:rPr>
        <w:t>, then turns to the nearest catchable dog (one that is not part of the ‘uncatchable’ dogs, nor has been previously caught). It travels the distance to that dog then turns to face a new catchable dog. The sum of the distance required to travel to catch the target number of dogs is recorded for each month. The 10% highest distances are recorded, and the next highest distance is now the maximum allowable driving distance (</w:t>
      </w:r>
      <w:r>
        <w:rPr>
          <w:rFonts w:ascii="Arial" w:hAnsi="Arial" w:cs="Arial"/>
        </w:rPr>
        <w:fldChar w:fldCharType="begin"/>
      </w:r>
      <w:r>
        <w:rPr>
          <w:rFonts w:ascii="Arial" w:hAnsi="Arial" w:cs="Arial"/>
        </w:rPr>
        <w:instrText xml:space="preserve"> REF _Ref129381635 \h  \* MERGEFORMAT </w:instrText>
      </w:r>
      <w:r>
        <w:rPr>
          <w:rFonts w:ascii="Arial" w:hAnsi="Arial" w:cs="Arial"/>
        </w:rPr>
      </w:r>
      <w:r>
        <w:rPr>
          <w:rFonts w:ascii="Arial" w:hAnsi="Arial" w:cs="Arial"/>
        </w:rPr>
        <w:fldChar w:fldCharType="separate"/>
      </w:r>
      <w:r w:rsidR="00064073" w:rsidRPr="00064073">
        <w:rPr>
          <w:rFonts w:ascii="Arial" w:hAnsi="Arial" w:cs="Arial"/>
        </w:rPr>
        <w:t>Supplementary Figure 2</w:t>
      </w:r>
      <w:r>
        <w:rPr>
          <w:rFonts w:ascii="Arial" w:hAnsi="Arial" w:cs="Arial"/>
        </w:rPr>
        <w:fldChar w:fldCharType="end"/>
      </w:r>
      <w:r>
        <w:rPr>
          <w:rFonts w:ascii="Arial" w:hAnsi="Arial" w:cs="Arial"/>
        </w:rPr>
        <w:t>). After this ‘training period’, the dogcatcher still moves towards dogs and records distance in the same way, but now when the maximum allowable driving distance is met, the month’s intervention is finished irrespective of whether it met its target goal or not (</w:t>
      </w:r>
      <w:r>
        <w:rPr>
          <w:rFonts w:ascii="Arial" w:hAnsi="Arial" w:cs="Arial"/>
        </w:rPr>
        <w:fldChar w:fldCharType="begin"/>
      </w:r>
      <w:r>
        <w:rPr>
          <w:rFonts w:ascii="Arial" w:hAnsi="Arial" w:cs="Arial"/>
        </w:rPr>
        <w:instrText xml:space="preserve"> REF _Ref129383738 \h  \* MERGEFORMAT </w:instrText>
      </w:r>
      <w:r>
        <w:rPr>
          <w:rFonts w:ascii="Arial" w:hAnsi="Arial" w:cs="Arial"/>
        </w:rPr>
      </w:r>
      <w:r>
        <w:rPr>
          <w:rFonts w:ascii="Arial" w:hAnsi="Arial" w:cs="Arial"/>
        </w:rPr>
        <w:fldChar w:fldCharType="separate"/>
      </w:r>
      <w:r w:rsidR="00064073" w:rsidRPr="00064073">
        <w:rPr>
          <w:rFonts w:ascii="Arial" w:hAnsi="Arial" w:cs="Arial"/>
        </w:rPr>
        <w:t>Supplementary Figure 5</w:t>
      </w:r>
      <w:r>
        <w:rPr>
          <w:rFonts w:ascii="Arial" w:hAnsi="Arial" w:cs="Arial"/>
        </w:rPr>
        <w:fldChar w:fldCharType="end"/>
      </w:r>
      <w:r>
        <w:rPr>
          <w:rFonts w:ascii="Arial" w:hAnsi="Arial" w:cs="Arial"/>
        </w:rPr>
        <w:t xml:space="preserve">). </w:t>
      </w:r>
    </w:p>
    <w:p w14:paraId="729EA12D" w14:textId="5F64F025" w:rsidR="0015669C" w:rsidRDefault="00B56E86" w:rsidP="0015669C">
      <w:pPr>
        <w:keepNext/>
        <w:ind w:firstLine="720"/>
        <w:jc w:val="center"/>
      </w:pPr>
      <w:r w:rsidRPr="00B56E86">
        <w:rPr>
          <w:noProof/>
        </w:rPr>
        <w:lastRenderedPageBreak/>
        <w:drawing>
          <wp:inline distT="0" distB="0" distL="0" distR="0" wp14:anchorId="3E5D93C8" wp14:editId="6250AFB7">
            <wp:extent cx="2341880" cy="1759012"/>
            <wp:effectExtent l="0" t="0" r="1270" b="0"/>
            <wp:docPr id="788284155" name="Picture 1" descr="A graph of driving d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84155" name="Picture 1" descr="A graph of driving distance&#10;&#10;Description automatically generated"/>
                    <pic:cNvPicPr/>
                  </pic:nvPicPr>
                  <pic:blipFill>
                    <a:blip r:embed="rId10"/>
                    <a:stretch>
                      <a:fillRect/>
                    </a:stretch>
                  </pic:blipFill>
                  <pic:spPr>
                    <a:xfrm>
                      <a:off x="0" y="0"/>
                      <a:ext cx="2346705" cy="1762636"/>
                    </a:xfrm>
                    <a:prstGeom prst="rect">
                      <a:avLst/>
                    </a:prstGeom>
                  </pic:spPr>
                </pic:pic>
              </a:graphicData>
            </a:graphic>
          </wp:inline>
        </w:drawing>
      </w:r>
    </w:p>
    <w:p w14:paraId="4A9A3ACD" w14:textId="3BE86138" w:rsidR="0015669C" w:rsidRDefault="0015669C" w:rsidP="0015669C">
      <w:pPr>
        <w:pStyle w:val="Caption"/>
      </w:pPr>
      <w:r w:rsidRPr="00095591">
        <w:rPr>
          <w:b/>
          <w:bCs/>
        </w:rPr>
        <w:t xml:space="preserve">Supplementary Figure </w:t>
      </w:r>
      <w:r w:rsidRPr="00095591">
        <w:rPr>
          <w:b/>
          <w:bCs/>
        </w:rPr>
        <w:fldChar w:fldCharType="begin"/>
      </w:r>
      <w:r w:rsidRPr="00095591">
        <w:rPr>
          <w:b/>
          <w:bCs/>
        </w:rPr>
        <w:instrText>SEQ Supplementary_Figure \* ARABIC</w:instrText>
      </w:r>
      <w:r w:rsidRPr="00095591">
        <w:rPr>
          <w:b/>
          <w:bCs/>
        </w:rPr>
        <w:fldChar w:fldCharType="separate"/>
      </w:r>
      <w:r w:rsidR="00E55982">
        <w:rPr>
          <w:b/>
          <w:bCs/>
          <w:noProof/>
        </w:rPr>
        <w:t>4</w:t>
      </w:r>
      <w:r w:rsidRPr="00095591">
        <w:rPr>
          <w:b/>
          <w:bCs/>
        </w:rPr>
        <w:fldChar w:fldCharType="end"/>
      </w:r>
      <w:r w:rsidRPr="00095591">
        <w:rPr>
          <w:b/>
          <w:bCs/>
        </w:rPr>
        <w:t>.</w:t>
      </w:r>
      <w:r>
        <w:t xml:space="preserve"> A sample recording of the distances required to find the 300 target dogs in this model. Note the distances are capped after the initial 3-year training period. </w:t>
      </w:r>
    </w:p>
    <w:p w14:paraId="19CEA344" w14:textId="721F6B0A" w:rsidR="0015669C" w:rsidRDefault="00DB7A36" w:rsidP="0015669C">
      <w:pPr>
        <w:keepNext/>
        <w:jc w:val="center"/>
      </w:pPr>
      <w:r>
        <w:rPr>
          <w:noProof/>
        </w:rPr>
        <w:drawing>
          <wp:inline distT="0" distB="0" distL="0" distR="0" wp14:anchorId="44AE011C" wp14:editId="04533063">
            <wp:extent cx="4506394" cy="4848225"/>
            <wp:effectExtent l="0" t="0" r="8890" b="0"/>
            <wp:docPr id="620240601" name="Picture 1"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40601" name="Picture 1" descr="A picture containing text, diagram, line, plo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11805" cy="4854046"/>
                    </a:xfrm>
                    <a:prstGeom prst="rect">
                      <a:avLst/>
                    </a:prstGeom>
                    <a:noFill/>
                    <a:ln>
                      <a:noFill/>
                    </a:ln>
                  </pic:spPr>
                </pic:pic>
              </a:graphicData>
            </a:graphic>
          </wp:inline>
        </w:drawing>
      </w:r>
    </w:p>
    <w:p w14:paraId="275A248C" w14:textId="640A723A" w:rsidR="0015669C" w:rsidRPr="00356E02" w:rsidRDefault="0015669C" w:rsidP="0015669C">
      <w:pPr>
        <w:pStyle w:val="Caption"/>
      </w:pPr>
      <w:bookmarkStart w:id="5" w:name="_Ref129383738"/>
      <w:r w:rsidRPr="00095591">
        <w:rPr>
          <w:b/>
          <w:bCs/>
        </w:rPr>
        <w:t xml:space="preserve">Supplementary Figure </w:t>
      </w:r>
      <w:r w:rsidRPr="00095591">
        <w:rPr>
          <w:b/>
          <w:bCs/>
        </w:rPr>
        <w:fldChar w:fldCharType="begin"/>
      </w:r>
      <w:r w:rsidRPr="00095591">
        <w:rPr>
          <w:b/>
          <w:bCs/>
        </w:rPr>
        <w:instrText>SEQ Supplementary_Figure \* ARABIC</w:instrText>
      </w:r>
      <w:r w:rsidRPr="00095591">
        <w:rPr>
          <w:b/>
          <w:bCs/>
        </w:rPr>
        <w:fldChar w:fldCharType="separate"/>
      </w:r>
      <w:r w:rsidR="00E55982">
        <w:rPr>
          <w:b/>
          <w:bCs/>
          <w:noProof/>
        </w:rPr>
        <w:t>5</w:t>
      </w:r>
      <w:r w:rsidRPr="00095591">
        <w:rPr>
          <w:b/>
          <w:bCs/>
        </w:rPr>
        <w:fldChar w:fldCharType="end"/>
      </w:r>
      <w:bookmarkEnd w:id="5"/>
      <w:r w:rsidRPr="00095591">
        <w:rPr>
          <w:b/>
          <w:bCs/>
        </w:rPr>
        <w:t>.</w:t>
      </w:r>
      <w:r>
        <w:t xml:space="preserve"> The number of dogs that were caught each month is continuous at 300 dogs per month for the first 3 years, then is reduced as the effort cap begins to be limiting. </w:t>
      </w:r>
    </w:p>
    <w:p w14:paraId="4838D538" w14:textId="77777777" w:rsidR="0015669C" w:rsidRPr="00B77EFA" w:rsidRDefault="0015669C" w:rsidP="0015669C">
      <w:pPr>
        <w:ind w:firstLine="720"/>
        <w:rPr>
          <w:rFonts w:ascii="Arial" w:hAnsi="Arial" w:cs="Arial"/>
          <w:i/>
          <w:iCs/>
        </w:rPr>
      </w:pPr>
      <w:r w:rsidRPr="00B77EFA">
        <w:rPr>
          <w:rFonts w:ascii="Arial" w:hAnsi="Arial" w:cs="Arial"/>
          <w:i/>
          <w:iCs/>
        </w:rPr>
        <w:t>Intervention Application</w:t>
      </w:r>
    </w:p>
    <w:p w14:paraId="47588E53" w14:textId="77777777" w:rsidR="0015669C" w:rsidRPr="00B77EFA" w:rsidRDefault="0015669C" w:rsidP="0015669C">
      <w:pPr>
        <w:ind w:firstLine="720"/>
        <w:rPr>
          <w:rFonts w:ascii="Arial" w:hAnsi="Arial" w:cs="Arial"/>
        </w:rPr>
      </w:pPr>
      <w:r>
        <w:rPr>
          <w:rFonts w:ascii="Arial" w:hAnsi="Arial" w:cs="Arial"/>
        </w:rPr>
        <w:lastRenderedPageBreak/>
        <w:t xml:space="preserve">As a dogcatcher selects the closest catchable dog (over 6 months, not previously caught, sex-determined by management </w:t>
      </w:r>
      <w:r>
        <w:rPr>
          <w:rFonts w:ascii="Arial" w:eastAsiaTheme="minorEastAsia" w:hAnsi="Arial" w:cs="Arial"/>
        </w:rPr>
        <w:t>strategy</w:t>
      </w:r>
      <w:r>
        <w:rPr>
          <w:rFonts w:ascii="Arial" w:hAnsi="Arial" w:cs="Arial"/>
        </w:rPr>
        <w:t xml:space="preserve">), it alters the dog’s status and increases the total number of interventions that were performed. This alteration can come in several forms, from killing the dog agent and removing it from the system (as in lethal control), or by sterilizing and/or vaccinating it (as in CNVR or vaccination </w:t>
      </w:r>
      <w:r>
        <w:rPr>
          <w:rFonts w:ascii="Arial" w:eastAsiaTheme="minorEastAsia" w:hAnsi="Arial" w:cs="Arial"/>
        </w:rPr>
        <w:t>strategies</w:t>
      </w:r>
      <w:r>
        <w:rPr>
          <w:rFonts w:ascii="Arial" w:hAnsi="Arial" w:cs="Arial"/>
        </w:rPr>
        <w:t>).</w:t>
      </w:r>
    </w:p>
    <w:p w14:paraId="2B58DCD9" w14:textId="77777777" w:rsidR="0015669C" w:rsidRPr="00B77EFA" w:rsidRDefault="0015669C" w:rsidP="0015669C">
      <w:pPr>
        <w:rPr>
          <w:rFonts w:ascii="Arial" w:hAnsi="Arial" w:cs="Arial"/>
        </w:rPr>
      </w:pPr>
    </w:p>
    <w:p w14:paraId="0B1D2A61" w14:textId="02334493" w:rsidR="0015669C" w:rsidRDefault="009D0D7E" w:rsidP="0015669C">
      <w:pPr>
        <w:rPr>
          <w:rFonts w:ascii="Arial" w:hAnsi="Arial" w:cs="Arial"/>
          <w:b/>
          <w:bCs/>
          <w:sz w:val="36"/>
          <w:szCs w:val="36"/>
        </w:rPr>
      </w:pPr>
      <w:r w:rsidRPr="009D0D7E">
        <w:rPr>
          <w:rFonts w:ascii="Arial" w:hAnsi="Arial" w:cs="Arial"/>
          <w:b/>
          <w:bCs/>
          <w:sz w:val="36"/>
          <w:szCs w:val="36"/>
        </w:rPr>
        <w:t>Pattern Oriented Model Parameterization</w:t>
      </w:r>
    </w:p>
    <w:p w14:paraId="6F1A20F4" w14:textId="525865A9" w:rsidR="009D0D7E" w:rsidRDefault="009D0D7E" w:rsidP="0015669C">
      <w:pPr>
        <w:rPr>
          <w:rFonts w:ascii="Arial" w:hAnsi="Arial" w:cs="Arial"/>
        </w:rPr>
      </w:pPr>
      <w:r>
        <w:rPr>
          <w:rFonts w:ascii="Arial" w:hAnsi="Arial" w:cs="Arial"/>
          <w:b/>
          <w:bCs/>
          <w:sz w:val="36"/>
          <w:szCs w:val="36"/>
        </w:rPr>
        <w:tab/>
      </w:r>
      <w:r>
        <w:rPr>
          <w:rFonts w:ascii="Arial" w:hAnsi="Arial" w:cs="Arial"/>
        </w:rPr>
        <w:t xml:space="preserve">Models </w:t>
      </w:r>
      <w:r w:rsidR="00F94465">
        <w:rPr>
          <w:rFonts w:ascii="Arial" w:hAnsi="Arial" w:cs="Arial"/>
        </w:rPr>
        <w:t>are not reality, but the approximation should behave as similar as possible under the narrow circumstances of the effect</w:t>
      </w:r>
      <w:r w:rsidR="002A78E6">
        <w:rPr>
          <w:rFonts w:ascii="Arial" w:hAnsi="Arial" w:cs="Arial"/>
        </w:rPr>
        <w:t xml:space="preserve"> under investigation</w:t>
      </w:r>
      <w:r w:rsidR="00303AB1">
        <w:rPr>
          <w:rFonts w:ascii="Arial" w:hAnsi="Arial" w:cs="Arial"/>
        </w:rPr>
        <w:t>.</w:t>
      </w:r>
      <w:r w:rsidR="00F41386">
        <w:rPr>
          <w:rFonts w:ascii="Arial" w:hAnsi="Arial" w:cs="Arial"/>
        </w:rPr>
        <w:t xml:space="preserve"> We have made every attempt at generating a model </w:t>
      </w:r>
      <w:r w:rsidR="00293E30">
        <w:rPr>
          <w:rFonts w:ascii="Arial" w:hAnsi="Arial" w:cs="Arial"/>
        </w:rPr>
        <w:t xml:space="preserve">with specific parameterizations that produce outputs with </w:t>
      </w:r>
      <w:r w:rsidR="00F41386">
        <w:rPr>
          <w:rFonts w:ascii="Arial" w:hAnsi="Arial" w:cs="Arial"/>
        </w:rPr>
        <w:t>the same patterns as</w:t>
      </w:r>
      <w:r w:rsidR="00293E30">
        <w:rPr>
          <w:rFonts w:ascii="Arial" w:hAnsi="Arial" w:cs="Arial"/>
        </w:rPr>
        <w:t xml:space="preserve"> previously observed in the real world.</w:t>
      </w:r>
    </w:p>
    <w:p w14:paraId="425178F7" w14:textId="4F0D599C" w:rsidR="000479BB" w:rsidRDefault="000479BB" w:rsidP="0015669C">
      <w:pPr>
        <w:rPr>
          <w:rFonts w:ascii="Arial" w:hAnsi="Arial" w:cs="Arial"/>
        </w:rPr>
      </w:pPr>
      <w:r>
        <w:rPr>
          <w:rFonts w:ascii="Arial" w:hAnsi="Arial" w:cs="Arial"/>
        </w:rPr>
        <w:tab/>
        <w:t xml:space="preserve">To test these </w:t>
      </w:r>
      <w:r w:rsidR="00527C66">
        <w:rPr>
          <w:rFonts w:ascii="Arial" w:hAnsi="Arial" w:cs="Arial"/>
        </w:rPr>
        <w:t xml:space="preserve">effects in our model, we utilized a generic </w:t>
      </w:r>
      <w:r w:rsidR="00BE6C63">
        <w:rPr>
          <w:rFonts w:ascii="Arial" w:hAnsi="Arial" w:cs="Arial"/>
        </w:rPr>
        <w:t>parameterization</w:t>
      </w:r>
      <w:r w:rsidR="00527C66">
        <w:rPr>
          <w:rFonts w:ascii="Arial" w:hAnsi="Arial" w:cs="Arial"/>
        </w:rPr>
        <w:t xml:space="preserve"> of:</w:t>
      </w:r>
    </w:p>
    <w:p w14:paraId="61E1FBA1" w14:textId="61B76D88" w:rsidR="00527C66" w:rsidRDefault="00527C66" w:rsidP="00527C66">
      <w:pPr>
        <w:pStyle w:val="ListParagraph"/>
        <w:numPr>
          <w:ilvl w:val="0"/>
          <w:numId w:val="6"/>
        </w:numPr>
        <w:rPr>
          <w:rFonts w:ascii="Arial" w:hAnsi="Arial" w:cs="Arial"/>
        </w:rPr>
      </w:pPr>
      <w:r>
        <w:rPr>
          <w:rFonts w:ascii="Arial" w:hAnsi="Arial" w:cs="Arial"/>
        </w:rPr>
        <w:t>15,000 carrying capacity</w:t>
      </w:r>
    </w:p>
    <w:p w14:paraId="4C43D7B7" w14:textId="32DE7678" w:rsidR="00527C66" w:rsidRDefault="00527C66" w:rsidP="00527C66">
      <w:pPr>
        <w:pStyle w:val="ListParagraph"/>
        <w:numPr>
          <w:ilvl w:val="0"/>
          <w:numId w:val="6"/>
        </w:numPr>
        <w:rPr>
          <w:rFonts w:ascii="Arial" w:hAnsi="Arial" w:cs="Arial"/>
        </w:rPr>
      </w:pPr>
      <w:r>
        <w:rPr>
          <w:rFonts w:ascii="Arial" w:hAnsi="Arial" w:cs="Arial"/>
        </w:rPr>
        <w:t xml:space="preserve">150 female dogs sterilized per </w:t>
      </w:r>
      <w:r w:rsidR="003B2987">
        <w:rPr>
          <w:rFonts w:ascii="Arial" w:hAnsi="Arial" w:cs="Arial"/>
        </w:rPr>
        <w:t>month</w:t>
      </w:r>
      <w:r w:rsidR="008E1502">
        <w:rPr>
          <w:rFonts w:ascii="Arial" w:hAnsi="Arial" w:cs="Arial"/>
        </w:rPr>
        <w:t xml:space="preserve">  </w:t>
      </w:r>
    </w:p>
    <w:p w14:paraId="06587CD5" w14:textId="719D0D1F" w:rsidR="003B2987" w:rsidRDefault="003B2987" w:rsidP="00527C66">
      <w:pPr>
        <w:pStyle w:val="ListParagraph"/>
        <w:numPr>
          <w:ilvl w:val="0"/>
          <w:numId w:val="6"/>
        </w:numPr>
        <w:rPr>
          <w:rFonts w:ascii="Arial" w:hAnsi="Arial" w:cs="Arial"/>
        </w:rPr>
      </w:pPr>
      <w:r>
        <w:rPr>
          <w:rFonts w:ascii="Arial" w:hAnsi="Arial" w:cs="Arial"/>
        </w:rPr>
        <w:t>75% adult survival</w:t>
      </w:r>
    </w:p>
    <w:p w14:paraId="69274A63" w14:textId="3467E9B3" w:rsidR="003B2987" w:rsidRDefault="003B2987" w:rsidP="00527C66">
      <w:pPr>
        <w:pStyle w:val="ListParagraph"/>
        <w:numPr>
          <w:ilvl w:val="0"/>
          <w:numId w:val="6"/>
        </w:numPr>
        <w:rPr>
          <w:rFonts w:ascii="Arial" w:hAnsi="Arial" w:cs="Arial"/>
        </w:rPr>
      </w:pPr>
      <w:r>
        <w:rPr>
          <w:rFonts w:ascii="Arial" w:hAnsi="Arial" w:cs="Arial"/>
        </w:rPr>
        <w:t>35% juvenile survival</w:t>
      </w:r>
    </w:p>
    <w:p w14:paraId="0C6D6958" w14:textId="64D3D999" w:rsidR="003B2987" w:rsidRDefault="00A44790" w:rsidP="00527C66">
      <w:pPr>
        <w:pStyle w:val="ListParagraph"/>
        <w:numPr>
          <w:ilvl w:val="0"/>
          <w:numId w:val="6"/>
        </w:numPr>
        <w:rPr>
          <w:rFonts w:ascii="Arial" w:hAnsi="Arial" w:cs="Arial"/>
        </w:rPr>
      </w:pPr>
      <w:r>
        <w:rPr>
          <w:rFonts w:ascii="Arial" w:hAnsi="Arial" w:cs="Arial"/>
        </w:rPr>
        <w:t>10% abandonment</w:t>
      </w:r>
    </w:p>
    <w:p w14:paraId="4304E0CE" w14:textId="68438AF4" w:rsidR="00A44790" w:rsidRDefault="00A44790" w:rsidP="00527C66">
      <w:pPr>
        <w:pStyle w:val="ListParagraph"/>
        <w:numPr>
          <w:ilvl w:val="0"/>
          <w:numId w:val="6"/>
        </w:numPr>
        <w:rPr>
          <w:rFonts w:ascii="Arial" w:hAnsi="Arial" w:cs="Arial"/>
        </w:rPr>
      </w:pPr>
      <w:r>
        <w:rPr>
          <w:rFonts w:ascii="Arial" w:hAnsi="Arial" w:cs="Arial"/>
        </w:rPr>
        <w:t>10% uncatchable</w:t>
      </w:r>
      <w:r w:rsidR="00E84C3D">
        <w:rPr>
          <w:rFonts w:ascii="Arial" w:hAnsi="Arial" w:cs="Arial"/>
        </w:rPr>
        <w:br/>
      </w:r>
    </w:p>
    <w:p w14:paraId="5DA446AB" w14:textId="0D2F3CFE" w:rsidR="00E84C3D" w:rsidRPr="00527C66" w:rsidRDefault="00E84C3D" w:rsidP="00527C66">
      <w:pPr>
        <w:pStyle w:val="ListParagraph"/>
        <w:numPr>
          <w:ilvl w:val="0"/>
          <w:numId w:val="6"/>
        </w:numPr>
        <w:rPr>
          <w:rFonts w:ascii="Arial" w:hAnsi="Arial" w:cs="Arial"/>
        </w:rPr>
      </w:pPr>
      <w:r>
        <w:rPr>
          <w:rFonts w:ascii="Arial" w:hAnsi="Arial" w:cs="Arial"/>
        </w:rPr>
        <w:t>Or referred back to the main paper’s data.</w:t>
      </w:r>
    </w:p>
    <w:p w14:paraId="4150BE36" w14:textId="77777777" w:rsidR="00200941" w:rsidRDefault="00293E30" w:rsidP="0015669C">
      <w:pPr>
        <w:rPr>
          <w:rFonts w:ascii="Arial" w:hAnsi="Arial" w:cs="Arial"/>
        </w:rPr>
      </w:pPr>
      <w:r>
        <w:rPr>
          <w:rFonts w:ascii="Arial" w:hAnsi="Arial" w:cs="Arial"/>
        </w:rPr>
        <w:tab/>
      </w:r>
    </w:p>
    <w:tbl>
      <w:tblPr>
        <w:tblStyle w:val="TableGrid"/>
        <w:tblW w:w="0" w:type="auto"/>
        <w:tblLook w:val="04A0" w:firstRow="1" w:lastRow="0" w:firstColumn="1" w:lastColumn="0" w:noHBand="0" w:noVBand="1"/>
      </w:tblPr>
      <w:tblGrid>
        <w:gridCol w:w="1501"/>
        <w:gridCol w:w="2840"/>
        <w:gridCol w:w="3844"/>
        <w:gridCol w:w="1165"/>
      </w:tblGrid>
      <w:tr w:rsidR="003F43D0" w14:paraId="3E8406BD" w14:textId="7444B398" w:rsidTr="001A38EC">
        <w:tc>
          <w:tcPr>
            <w:tcW w:w="1501" w:type="dxa"/>
            <w:shd w:val="clear" w:color="auto" w:fill="D0CECE" w:themeFill="background2" w:themeFillShade="E6"/>
          </w:tcPr>
          <w:p w14:paraId="775D1462" w14:textId="55A50CF7" w:rsidR="003F43D0" w:rsidRDefault="003F43D0" w:rsidP="0015669C">
            <w:pPr>
              <w:rPr>
                <w:rFonts w:ascii="Arial" w:hAnsi="Arial" w:cs="Arial"/>
              </w:rPr>
            </w:pPr>
            <w:r>
              <w:rPr>
                <w:rFonts w:ascii="Arial" w:hAnsi="Arial" w:cs="Arial"/>
              </w:rPr>
              <w:t>Pattern</w:t>
            </w:r>
          </w:p>
        </w:tc>
        <w:tc>
          <w:tcPr>
            <w:tcW w:w="2840" w:type="dxa"/>
            <w:shd w:val="clear" w:color="auto" w:fill="D0CECE" w:themeFill="background2" w:themeFillShade="E6"/>
          </w:tcPr>
          <w:p w14:paraId="48E3F9CC" w14:textId="6B358BBF" w:rsidR="003F43D0" w:rsidRDefault="003F43D0" w:rsidP="0015669C">
            <w:pPr>
              <w:rPr>
                <w:rFonts w:ascii="Arial" w:hAnsi="Arial" w:cs="Arial"/>
              </w:rPr>
            </w:pPr>
            <w:r>
              <w:rPr>
                <w:rFonts w:ascii="Arial" w:hAnsi="Arial" w:cs="Arial"/>
              </w:rPr>
              <w:t>Source</w:t>
            </w:r>
          </w:p>
        </w:tc>
        <w:tc>
          <w:tcPr>
            <w:tcW w:w="3844" w:type="dxa"/>
            <w:shd w:val="clear" w:color="auto" w:fill="D0CECE" w:themeFill="background2" w:themeFillShade="E6"/>
          </w:tcPr>
          <w:p w14:paraId="6CF2ED3C" w14:textId="7FC80D72" w:rsidR="003F43D0" w:rsidRDefault="003F43D0" w:rsidP="0015669C">
            <w:pPr>
              <w:rPr>
                <w:rFonts w:ascii="Arial" w:hAnsi="Arial" w:cs="Arial"/>
              </w:rPr>
            </w:pPr>
            <w:r>
              <w:rPr>
                <w:rFonts w:ascii="Arial" w:hAnsi="Arial" w:cs="Arial"/>
              </w:rPr>
              <w:t>Street Dog Sim</w:t>
            </w:r>
          </w:p>
        </w:tc>
        <w:tc>
          <w:tcPr>
            <w:tcW w:w="1165" w:type="dxa"/>
            <w:shd w:val="clear" w:color="auto" w:fill="D0CECE" w:themeFill="background2" w:themeFillShade="E6"/>
          </w:tcPr>
          <w:p w14:paraId="0AAACFEC" w14:textId="6EFED1DB" w:rsidR="003F43D0" w:rsidRDefault="001A38EC" w:rsidP="0015669C">
            <w:pPr>
              <w:rPr>
                <w:rFonts w:ascii="Arial" w:hAnsi="Arial" w:cs="Arial"/>
              </w:rPr>
            </w:pPr>
            <w:r>
              <w:rPr>
                <w:rFonts w:ascii="Arial" w:hAnsi="Arial" w:cs="Arial"/>
              </w:rPr>
              <w:t>Quality of Pattern Match</w:t>
            </w:r>
          </w:p>
        </w:tc>
      </w:tr>
      <w:tr w:rsidR="003F43D0" w14:paraId="17AE2709" w14:textId="600851A7" w:rsidTr="001A38EC">
        <w:tc>
          <w:tcPr>
            <w:tcW w:w="1501" w:type="dxa"/>
            <w:vMerge w:val="restart"/>
            <w:tcBorders>
              <w:left w:val="nil"/>
            </w:tcBorders>
          </w:tcPr>
          <w:p w14:paraId="6A0368E2" w14:textId="5271F5E5" w:rsidR="003F43D0" w:rsidRDefault="003F43D0" w:rsidP="0015669C">
            <w:pPr>
              <w:rPr>
                <w:rFonts w:ascii="Arial" w:hAnsi="Arial" w:cs="Arial"/>
              </w:rPr>
            </w:pPr>
            <w:r>
              <w:rPr>
                <w:rFonts w:ascii="Arial" w:hAnsi="Arial" w:cs="Arial"/>
              </w:rPr>
              <w:t xml:space="preserve">Age </w:t>
            </w:r>
          </w:p>
        </w:tc>
        <w:tc>
          <w:tcPr>
            <w:tcW w:w="2840" w:type="dxa"/>
          </w:tcPr>
          <w:p w14:paraId="1FDB9958" w14:textId="623CD4D5" w:rsidR="003F43D0" w:rsidRDefault="003F43D0" w:rsidP="0015669C">
            <w:pPr>
              <w:rPr>
                <w:rFonts w:ascii="Arial" w:hAnsi="Arial" w:cs="Arial"/>
              </w:rPr>
            </w:pPr>
            <w:r>
              <w:rPr>
                <w:rFonts w:ascii="Arial" w:hAnsi="Arial" w:cs="Arial"/>
              </w:rPr>
              <w:t xml:space="preserve">14.5% Juvenile Dog (&lt;1yo) percentage without significant management </w:t>
            </w:r>
            <w:r>
              <w:rPr>
                <w:rFonts w:ascii="Arial" w:hAnsi="Arial" w:cs="Arial"/>
              </w:rPr>
              <w:fldChar w:fldCharType="begin"/>
            </w:r>
            <w:r>
              <w:rPr>
                <w:rFonts w:ascii="Arial" w:hAnsi="Arial" w:cs="Arial"/>
              </w:rPr>
              <w:instrText xml:space="preserve"> ADDIN ZOTERO_ITEM CSL_CITATION {"citationID":"mQRrAHxL","properties":{"formattedCitation":"\\super 9\\nosupersub{}","plainCitation":"9","noteIndex":0},"citationItems":[{"id":75,"uris":["http://zotero.org/users/local/YpYxQsrU/items/B54X4P3X"],"itemData":{"id":75,"type":"article-journal","container-title":"Animals","ISSN":"2076-2615","issue":"7","journalAbbreviation":"Animals","note":"publisher: MDPI","page":"1126","title":"Evaluation of Dynamics, Demography and Estimation of Free-Roaming Dog Population in Herat City, Afghanistan","volume":"13","author":[{"family":"Nasiry","given":"Zabihullah"},{"family":"Mazlan","given":"Mazlina"},{"family":"Noordin","given":"Mustapha M"},{"family":"Mohd Lila","given":"Mohd Azmi"}],"issued":{"date-parts":[["2023"]]}}}],"schema":"https://github.com/citation-style-language/schema/raw/master/csl-citation.json"} </w:instrText>
            </w:r>
            <w:r>
              <w:rPr>
                <w:rFonts w:ascii="Arial" w:hAnsi="Arial" w:cs="Arial"/>
              </w:rPr>
              <w:fldChar w:fldCharType="separate"/>
            </w:r>
            <w:r w:rsidRPr="00DD30F1">
              <w:rPr>
                <w:rFonts w:ascii="Arial" w:hAnsi="Arial" w:cs="Arial"/>
                <w:szCs w:val="24"/>
                <w:vertAlign w:val="superscript"/>
              </w:rPr>
              <w:t>9</w:t>
            </w:r>
            <w:r>
              <w:rPr>
                <w:rFonts w:ascii="Arial" w:hAnsi="Arial" w:cs="Arial"/>
              </w:rPr>
              <w:fldChar w:fldCharType="end"/>
            </w:r>
          </w:p>
        </w:tc>
        <w:tc>
          <w:tcPr>
            <w:tcW w:w="3844" w:type="dxa"/>
            <w:tcBorders>
              <w:right w:val="nil"/>
            </w:tcBorders>
          </w:tcPr>
          <w:p w14:paraId="36B9547E" w14:textId="51981CC3" w:rsidR="00831FFB" w:rsidRDefault="001847ED" w:rsidP="0015669C">
            <w:pPr>
              <w:rPr>
                <w:rFonts w:ascii="Arial" w:hAnsi="Arial" w:cs="Arial"/>
              </w:rPr>
            </w:pPr>
            <w:r>
              <w:rPr>
                <w:rFonts w:ascii="Arial" w:hAnsi="Arial" w:cs="Arial"/>
              </w:rPr>
              <w:t xml:space="preserve">~32-41% Sub Adult (&lt;12m) </w:t>
            </w:r>
            <w:r w:rsidR="0095227C">
              <w:rPr>
                <w:rFonts w:ascii="Arial" w:hAnsi="Arial" w:cs="Arial"/>
              </w:rPr>
              <w:t>variation throughout the year prior to management (</w:t>
            </w:r>
            <w:r w:rsidR="0095227C">
              <w:rPr>
                <w:rFonts w:ascii="Arial" w:hAnsi="Arial" w:cs="Arial"/>
              </w:rPr>
              <w:fldChar w:fldCharType="begin"/>
            </w:r>
            <w:r w:rsidR="0095227C">
              <w:rPr>
                <w:rFonts w:ascii="Arial" w:hAnsi="Arial" w:cs="Arial"/>
              </w:rPr>
              <w:instrText xml:space="preserve"> REF _Ref148907574 \h  \* MERGEFORMAT </w:instrText>
            </w:r>
            <w:r w:rsidR="0095227C">
              <w:rPr>
                <w:rFonts w:ascii="Arial" w:hAnsi="Arial" w:cs="Arial"/>
              </w:rPr>
            </w:r>
            <w:r w:rsidR="0095227C">
              <w:rPr>
                <w:rFonts w:ascii="Arial" w:hAnsi="Arial" w:cs="Arial"/>
              </w:rPr>
              <w:fldChar w:fldCharType="separate"/>
            </w:r>
            <w:r w:rsidR="00064073" w:rsidRPr="00064073">
              <w:rPr>
                <w:rFonts w:ascii="Arial" w:hAnsi="Arial" w:cs="Arial"/>
              </w:rPr>
              <w:t>Supplementary Figure 6</w:t>
            </w:r>
            <w:r w:rsidR="0095227C">
              <w:rPr>
                <w:rFonts w:ascii="Arial" w:hAnsi="Arial" w:cs="Arial"/>
              </w:rPr>
              <w:fldChar w:fldCharType="end"/>
            </w:r>
          </w:p>
          <w:p w14:paraId="46968662" w14:textId="6C05C9A2" w:rsidR="003F43D0" w:rsidRDefault="003F43D0" w:rsidP="0015669C">
            <w:pPr>
              <w:rPr>
                <w:rFonts w:ascii="Arial" w:hAnsi="Arial" w:cs="Arial"/>
              </w:rPr>
            </w:pPr>
            <w:r>
              <w:rPr>
                <w:rFonts w:ascii="Arial" w:hAnsi="Arial" w:cs="Arial"/>
              </w:rPr>
              <w:t>~8-35% Juvenile dog (&lt;6m) variation throughout the year prior to management (</w:t>
            </w:r>
            <w:r>
              <w:rPr>
                <w:rFonts w:ascii="Arial" w:hAnsi="Arial" w:cs="Arial"/>
              </w:rPr>
              <w:fldChar w:fldCharType="begin"/>
            </w:r>
            <w:r>
              <w:rPr>
                <w:rFonts w:ascii="Arial" w:hAnsi="Arial" w:cs="Arial"/>
              </w:rPr>
              <w:instrText xml:space="preserve"> REF _Ref139319585 \h  \* MERGEFORMAT </w:instrText>
            </w:r>
            <w:r>
              <w:rPr>
                <w:rFonts w:ascii="Arial" w:hAnsi="Arial" w:cs="Arial"/>
              </w:rPr>
            </w:r>
            <w:r>
              <w:rPr>
                <w:rFonts w:ascii="Arial" w:hAnsi="Arial" w:cs="Arial"/>
              </w:rPr>
              <w:fldChar w:fldCharType="separate"/>
            </w:r>
            <w:r w:rsidR="00064073" w:rsidRPr="00064073">
              <w:rPr>
                <w:rFonts w:ascii="Arial" w:hAnsi="Arial" w:cs="Arial"/>
              </w:rPr>
              <w:t>Supplementary Figure 7</w:t>
            </w:r>
            <w:r>
              <w:rPr>
                <w:rFonts w:ascii="Arial" w:hAnsi="Arial" w:cs="Arial"/>
              </w:rPr>
              <w:fldChar w:fldCharType="end"/>
            </w:r>
            <w:r>
              <w:rPr>
                <w:rFonts w:ascii="Arial" w:hAnsi="Arial" w:cs="Arial"/>
              </w:rPr>
              <w:t>)</w:t>
            </w:r>
          </w:p>
        </w:tc>
        <w:tc>
          <w:tcPr>
            <w:tcW w:w="1165" w:type="dxa"/>
            <w:tcBorders>
              <w:right w:val="nil"/>
            </w:tcBorders>
            <w:vAlign w:val="center"/>
          </w:tcPr>
          <w:p w14:paraId="3A316C74" w14:textId="2F61E6D6" w:rsidR="003F43D0" w:rsidRDefault="001A38EC" w:rsidP="001A38EC">
            <w:pPr>
              <w:jc w:val="center"/>
              <w:rPr>
                <w:rFonts w:ascii="Arial" w:hAnsi="Arial" w:cs="Arial"/>
              </w:rPr>
            </w:pPr>
            <w:r w:rsidRPr="001A38EC">
              <w:rPr>
                <w:rFonts w:ascii="Arial" w:hAnsi="Arial" w:cs="Arial"/>
                <w:color w:val="C45911" w:themeColor="accent2" w:themeShade="BF"/>
              </w:rPr>
              <w:t>Moderate</w:t>
            </w:r>
          </w:p>
        </w:tc>
      </w:tr>
      <w:tr w:rsidR="003F43D0" w14:paraId="2D20AFDA" w14:textId="49F4B2E2" w:rsidTr="001A38EC">
        <w:tc>
          <w:tcPr>
            <w:tcW w:w="1501" w:type="dxa"/>
            <w:vMerge/>
            <w:tcBorders>
              <w:left w:val="nil"/>
            </w:tcBorders>
          </w:tcPr>
          <w:p w14:paraId="49495839" w14:textId="58A89730" w:rsidR="003F43D0" w:rsidRDefault="003F43D0" w:rsidP="0015669C">
            <w:pPr>
              <w:rPr>
                <w:rFonts w:ascii="Arial" w:hAnsi="Arial" w:cs="Arial"/>
              </w:rPr>
            </w:pPr>
          </w:p>
        </w:tc>
        <w:tc>
          <w:tcPr>
            <w:tcW w:w="2840" w:type="dxa"/>
          </w:tcPr>
          <w:p w14:paraId="1DCA682A" w14:textId="017D283C" w:rsidR="003F43D0" w:rsidRDefault="003F43D0" w:rsidP="0015669C">
            <w:pPr>
              <w:rPr>
                <w:rFonts w:ascii="Arial" w:hAnsi="Arial" w:cs="Arial"/>
              </w:rPr>
            </w:pPr>
            <w:r>
              <w:rPr>
                <w:rFonts w:ascii="Arial" w:hAnsi="Arial" w:cs="Arial"/>
              </w:rPr>
              <w:t>~</w:t>
            </w:r>
            <w:r w:rsidR="00093590">
              <w:rPr>
                <w:rFonts w:ascii="Arial" w:hAnsi="Arial" w:cs="Arial"/>
              </w:rPr>
              <w:t>4-</w:t>
            </w:r>
            <w:r>
              <w:rPr>
                <w:rFonts w:ascii="Arial" w:hAnsi="Arial" w:cs="Arial"/>
              </w:rPr>
              <w:t>27% Puppy (&lt;12w) percentage varying throughout the year prior to intervention</w:t>
            </w:r>
            <w:r>
              <w:rPr>
                <w:rFonts w:ascii="Arial" w:hAnsi="Arial" w:cs="Arial"/>
              </w:rPr>
              <w:fldChar w:fldCharType="begin"/>
            </w:r>
            <w:r>
              <w:rPr>
                <w:rFonts w:ascii="Arial" w:hAnsi="Arial" w:cs="Arial"/>
              </w:rPr>
              <w:instrText xml:space="preserve"> ADDIN ZOTERO_ITEM CSL_CITATION {"citationID":"1misSIh4","properties":{"formattedCitation":"\\super 10\\nosupersub{}","plainCitation":"10","noteIndex":0},"citationItems":[{"id":76,"uris":["http://zotero.org/users/local/YpYxQsrU/items/44G63E3B"],"itemData":{"id":76,"type":"article-journal","container-title":"Research in Veterinary Science","ISSN":"0034-5288","journalAbbreviation":"Research in Veterinary Science","note":"publisher: Elsevier","page":"115-123","title":"Free-roaming dog population dynamics in Ranchi, India","volume":"143","author":[{"family":"Evans","given":"MJ"},{"family":"Gibson","given":"A"},{"family":"Fielding","given":"H"},{"family":"Ohal","given":"P"},{"family":"Pandey","given":"P"},{"family":"Kumar","given":"A"},{"family":"Singh","given":"SK"},{"family":"Airikkala-Otter","given":"I"},{"family":"Abela-Ridder","given":"B"},{"family":"Gamble","given":"L"}],"issued":{"date-parts":[["2022"]]}}}],"schema":"https://github.com/citation-style-language/schema/raw/master/csl-citation.json"} </w:instrText>
            </w:r>
            <w:r>
              <w:rPr>
                <w:rFonts w:ascii="Arial" w:hAnsi="Arial" w:cs="Arial"/>
              </w:rPr>
              <w:fldChar w:fldCharType="separate"/>
            </w:r>
            <w:r w:rsidRPr="00EC23B4">
              <w:rPr>
                <w:rFonts w:ascii="Arial" w:hAnsi="Arial" w:cs="Arial"/>
                <w:szCs w:val="24"/>
                <w:vertAlign w:val="superscript"/>
              </w:rPr>
              <w:t>10</w:t>
            </w:r>
            <w:r>
              <w:rPr>
                <w:rFonts w:ascii="Arial" w:hAnsi="Arial" w:cs="Arial"/>
              </w:rPr>
              <w:fldChar w:fldCharType="end"/>
            </w:r>
          </w:p>
        </w:tc>
        <w:tc>
          <w:tcPr>
            <w:tcW w:w="3844" w:type="dxa"/>
            <w:tcBorders>
              <w:right w:val="nil"/>
            </w:tcBorders>
            <w:vAlign w:val="center"/>
          </w:tcPr>
          <w:p w14:paraId="393EF266" w14:textId="77777777" w:rsidR="00064073" w:rsidRPr="00064073" w:rsidRDefault="00093590" w:rsidP="00064073">
            <w:pPr>
              <w:rPr>
                <w:rFonts w:ascii="Arial" w:hAnsi="Arial" w:cs="Arial"/>
              </w:rPr>
            </w:pPr>
            <w:r>
              <w:rPr>
                <w:rFonts w:ascii="Arial" w:hAnsi="Arial" w:cs="Arial"/>
              </w:rPr>
              <w:t>2-</w:t>
            </w:r>
            <w:r w:rsidR="003F43D0">
              <w:rPr>
                <w:rFonts w:ascii="Arial" w:hAnsi="Arial" w:cs="Arial"/>
              </w:rPr>
              <w:t>26% Puppy (&lt;3m) variation throughout the year before intervention (</w:t>
            </w:r>
            <w:r w:rsidR="003F43D0">
              <w:rPr>
                <w:rFonts w:ascii="Arial" w:hAnsi="Arial" w:cs="Arial"/>
              </w:rPr>
              <w:fldChar w:fldCharType="begin"/>
            </w:r>
            <w:r w:rsidR="003F43D0">
              <w:rPr>
                <w:rFonts w:ascii="Arial" w:hAnsi="Arial" w:cs="Arial"/>
              </w:rPr>
              <w:instrText xml:space="preserve"> REF _Ref139321364 \h </w:instrText>
            </w:r>
            <w:r w:rsidR="001A38EC">
              <w:rPr>
                <w:rFonts w:ascii="Arial" w:hAnsi="Arial" w:cs="Arial"/>
              </w:rPr>
              <w:instrText xml:space="preserve"> \* MERGEFORMAT </w:instrText>
            </w:r>
            <w:r w:rsidR="003F43D0">
              <w:rPr>
                <w:rFonts w:ascii="Arial" w:hAnsi="Arial" w:cs="Arial"/>
              </w:rPr>
            </w:r>
            <w:r w:rsidR="003F43D0">
              <w:rPr>
                <w:rFonts w:ascii="Arial" w:hAnsi="Arial" w:cs="Arial"/>
              </w:rPr>
              <w:fldChar w:fldCharType="separate"/>
            </w:r>
          </w:p>
          <w:p w14:paraId="790AC47C" w14:textId="16F767FE" w:rsidR="003F43D0" w:rsidRDefault="00064073" w:rsidP="0015669C">
            <w:pPr>
              <w:rPr>
                <w:rFonts w:ascii="Arial" w:hAnsi="Arial" w:cs="Arial"/>
              </w:rPr>
            </w:pPr>
            <w:r w:rsidRPr="00064073">
              <w:rPr>
                <w:rFonts w:ascii="Arial" w:hAnsi="Arial" w:cs="Arial"/>
              </w:rPr>
              <w:t xml:space="preserve">Supplementary Figure </w:t>
            </w:r>
            <w:r>
              <w:rPr>
                <w:noProof/>
              </w:rPr>
              <w:t>8</w:t>
            </w:r>
            <w:r w:rsidR="003F43D0">
              <w:rPr>
                <w:rFonts w:ascii="Arial" w:hAnsi="Arial" w:cs="Arial"/>
              </w:rPr>
              <w:fldChar w:fldCharType="end"/>
            </w:r>
            <w:r w:rsidR="003F43D0">
              <w:rPr>
                <w:rFonts w:ascii="Arial" w:hAnsi="Arial" w:cs="Arial"/>
              </w:rPr>
              <w:t>)</w:t>
            </w:r>
          </w:p>
        </w:tc>
        <w:tc>
          <w:tcPr>
            <w:tcW w:w="1165" w:type="dxa"/>
            <w:tcBorders>
              <w:right w:val="nil"/>
            </w:tcBorders>
            <w:vAlign w:val="center"/>
          </w:tcPr>
          <w:p w14:paraId="4B7F573A" w14:textId="6E2C7DB9" w:rsidR="003F43D0" w:rsidRDefault="00EF28A3" w:rsidP="001A38EC">
            <w:pPr>
              <w:jc w:val="center"/>
              <w:rPr>
                <w:rFonts w:ascii="Arial" w:hAnsi="Arial" w:cs="Arial"/>
              </w:rPr>
            </w:pPr>
            <w:r w:rsidRPr="00EF28A3">
              <w:rPr>
                <w:rFonts w:ascii="Arial" w:hAnsi="Arial" w:cs="Arial"/>
                <w:color w:val="538135" w:themeColor="accent6" w:themeShade="BF"/>
              </w:rPr>
              <w:t>Excellent</w:t>
            </w:r>
          </w:p>
        </w:tc>
      </w:tr>
      <w:tr w:rsidR="003F43D0" w14:paraId="2E2F16DF" w14:textId="0230A077" w:rsidTr="001A38EC">
        <w:tc>
          <w:tcPr>
            <w:tcW w:w="1501" w:type="dxa"/>
            <w:vMerge/>
            <w:tcBorders>
              <w:left w:val="nil"/>
            </w:tcBorders>
          </w:tcPr>
          <w:p w14:paraId="2BE17650" w14:textId="77777777" w:rsidR="003F43D0" w:rsidRDefault="003F43D0" w:rsidP="0015669C">
            <w:pPr>
              <w:rPr>
                <w:rFonts w:ascii="Arial" w:hAnsi="Arial" w:cs="Arial"/>
              </w:rPr>
            </w:pPr>
          </w:p>
        </w:tc>
        <w:tc>
          <w:tcPr>
            <w:tcW w:w="2840" w:type="dxa"/>
          </w:tcPr>
          <w:p w14:paraId="03849702" w14:textId="33A25010" w:rsidR="003F43D0" w:rsidRDefault="003F43D0" w:rsidP="0015669C">
            <w:pPr>
              <w:rPr>
                <w:rFonts w:ascii="Arial" w:hAnsi="Arial" w:cs="Arial"/>
              </w:rPr>
            </w:pPr>
            <w:r>
              <w:rPr>
                <w:rFonts w:ascii="Arial" w:hAnsi="Arial" w:cs="Arial"/>
              </w:rPr>
              <w:t>~</w:t>
            </w:r>
            <w:r w:rsidR="00093590">
              <w:rPr>
                <w:rFonts w:ascii="Arial" w:hAnsi="Arial" w:cs="Arial"/>
              </w:rPr>
              <w:t>1-</w:t>
            </w:r>
            <w:r>
              <w:rPr>
                <w:rFonts w:ascii="Arial" w:hAnsi="Arial" w:cs="Arial"/>
              </w:rPr>
              <w:t>12% Puppy (&lt;12w) percentage varying throughout the year after intervention</w:t>
            </w:r>
            <w:r>
              <w:rPr>
                <w:rFonts w:ascii="Arial" w:hAnsi="Arial" w:cs="Arial"/>
              </w:rPr>
              <w:fldChar w:fldCharType="begin"/>
            </w:r>
            <w:r>
              <w:rPr>
                <w:rFonts w:ascii="Arial" w:hAnsi="Arial" w:cs="Arial"/>
              </w:rPr>
              <w:instrText xml:space="preserve"> ADDIN ZOTERO_ITEM CSL_CITATION {"citationID":"y1XoAL9l","properties":{"formattedCitation":"\\super 10\\nosupersub{}","plainCitation":"10","noteIndex":0},"citationItems":[{"id":76,"uris":["http://zotero.org/users/local/YpYxQsrU/items/44G63E3B"],"itemData":{"id":76,"type":"article-journal","container-title":"Research in Veterinary Science","ISSN":"0034-5288","journalAbbreviation":"Research in Veterinary Science","note":"publisher: Elsevier","page":"115-123","title":"Free-roaming dog population dynamics in Ranchi, India","volume":"143","author":[{"family":"Evans","given":"MJ"},{"family":"Gibson","given":"A"},{"family":"Fielding","given":"H"},{"family":"Ohal","given":"P"},{"family":"Pandey","given":"P"},{"family":"Kumar","given":"A"},{"family":"Singh","given":"SK"},{"family":"Airikkala-Otter","given":"I"},{"family":"Abela-Ridder","given":"B"},{"family":"Gamble","given":"L"}],"issued":{"date-parts":[["2022"]]}}}],"schema":"https://github.com/citation-style-language/schema/raw/master/csl-citation.json"} </w:instrText>
            </w:r>
            <w:r>
              <w:rPr>
                <w:rFonts w:ascii="Arial" w:hAnsi="Arial" w:cs="Arial"/>
              </w:rPr>
              <w:fldChar w:fldCharType="separate"/>
            </w:r>
            <w:r w:rsidRPr="00EC23B4">
              <w:rPr>
                <w:rFonts w:ascii="Arial" w:hAnsi="Arial" w:cs="Arial"/>
                <w:szCs w:val="24"/>
                <w:vertAlign w:val="superscript"/>
              </w:rPr>
              <w:t>10</w:t>
            </w:r>
            <w:r>
              <w:rPr>
                <w:rFonts w:ascii="Arial" w:hAnsi="Arial" w:cs="Arial"/>
              </w:rPr>
              <w:fldChar w:fldCharType="end"/>
            </w:r>
          </w:p>
        </w:tc>
        <w:tc>
          <w:tcPr>
            <w:tcW w:w="3844" w:type="dxa"/>
            <w:tcBorders>
              <w:right w:val="nil"/>
            </w:tcBorders>
          </w:tcPr>
          <w:p w14:paraId="10A1E732" w14:textId="13C5F937" w:rsidR="003F43D0" w:rsidRDefault="003F451C" w:rsidP="0015669C">
            <w:pPr>
              <w:rPr>
                <w:rFonts w:ascii="Arial" w:hAnsi="Arial" w:cs="Arial"/>
              </w:rPr>
            </w:pPr>
            <w:r>
              <w:rPr>
                <w:rFonts w:ascii="Arial" w:hAnsi="Arial" w:cs="Arial"/>
              </w:rPr>
              <w:t>2-1</w:t>
            </w:r>
            <w:r w:rsidR="003F43D0">
              <w:rPr>
                <w:rFonts w:ascii="Arial" w:hAnsi="Arial" w:cs="Arial"/>
              </w:rPr>
              <w:t>5% puppy (&lt;3m) variation throughout the year after intervention (</w:t>
            </w:r>
            <w:r w:rsidR="003F43D0">
              <w:rPr>
                <w:rFonts w:ascii="Arial" w:hAnsi="Arial" w:cs="Arial"/>
              </w:rPr>
              <w:fldChar w:fldCharType="begin"/>
            </w:r>
            <w:r w:rsidR="003F43D0">
              <w:rPr>
                <w:rFonts w:ascii="Arial" w:hAnsi="Arial" w:cs="Arial"/>
              </w:rPr>
              <w:instrText xml:space="preserve"> REF _Ref139321243 \h  \* MERGEFORMAT </w:instrText>
            </w:r>
            <w:r w:rsidR="003F43D0">
              <w:rPr>
                <w:rFonts w:ascii="Arial" w:hAnsi="Arial" w:cs="Arial"/>
              </w:rPr>
            </w:r>
            <w:r w:rsidR="003F43D0">
              <w:rPr>
                <w:rFonts w:ascii="Arial" w:hAnsi="Arial" w:cs="Arial"/>
              </w:rPr>
              <w:fldChar w:fldCharType="separate"/>
            </w:r>
            <w:r w:rsidR="00064073" w:rsidRPr="00064073">
              <w:rPr>
                <w:rFonts w:ascii="Arial" w:hAnsi="Arial" w:cs="Arial"/>
              </w:rPr>
              <w:t>Supplementary Figure 10</w:t>
            </w:r>
            <w:r w:rsidR="003F43D0">
              <w:rPr>
                <w:rFonts w:ascii="Arial" w:hAnsi="Arial" w:cs="Arial"/>
              </w:rPr>
              <w:fldChar w:fldCharType="end"/>
            </w:r>
            <w:r w:rsidR="003F43D0">
              <w:rPr>
                <w:rFonts w:ascii="Arial" w:hAnsi="Arial" w:cs="Arial"/>
              </w:rPr>
              <w:t>)</w:t>
            </w:r>
          </w:p>
        </w:tc>
        <w:tc>
          <w:tcPr>
            <w:tcW w:w="1165" w:type="dxa"/>
            <w:tcBorders>
              <w:right w:val="nil"/>
            </w:tcBorders>
            <w:vAlign w:val="center"/>
          </w:tcPr>
          <w:p w14:paraId="1E88AD6E" w14:textId="38D8692C" w:rsidR="003F43D0" w:rsidRDefault="00EF28A3" w:rsidP="001A38EC">
            <w:pPr>
              <w:jc w:val="center"/>
              <w:rPr>
                <w:rFonts w:ascii="Arial" w:hAnsi="Arial" w:cs="Arial"/>
              </w:rPr>
            </w:pPr>
            <w:r w:rsidRPr="00EF28A3">
              <w:rPr>
                <w:rFonts w:ascii="Arial" w:hAnsi="Arial" w:cs="Arial"/>
                <w:color w:val="538135" w:themeColor="accent6" w:themeShade="BF"/>
              </w:rPr>
              <w:t>Excellent</w:t>
            </w:r>
          </w:p>
        </w:tc>
      </w:tr>
      <w:tr w:rsidR="003F43D0" w14:paraId="20E5CB25" w14:textId="0F0F2449" w:rsidTr="001A38EC">
        <w:tc>
          <w:tcPr>
            <w:tcW w:w="1501" w:type="dxa"/>
            <w:vMerge w:val="restart"/>
            <w:tcBorders>
              <w:left w:val="nil"/>
            </w:tcBorders>
          </w:tcPr>
          <w:p w14:paraId="0F1C380C" w14:textId="2515ED82" w:rsidR="003F43D0" w:rsidRDefault="003F43D0" w:rsidP="0015669C">
            <w:pPr>
              <w:rPr>
                <w:rFonts w:ascii="Arial" w:hAnsi="Arial" w:cs="Arial"/>
              </w:rPr>
            </w:pPr>
            <w:r>
              <w:rPr>
                <w:rFonts w:ascii="Arial" w:hAnsi="Arial" w:cs="Arial"/>
              </w:rPr>
              <w:t xml:space="preserve">Population Change due </w:t>
            </w:r>
            <w:r>
              <w:rPr>
                <w:rFonts w:ascii="Arial" w:hAnsi="Arial" w:cs="Arial"/>
              </w:rPr>
              <w:lastRenderedPageBreak/>
              <w:t>to Female Only CNVR Intervention</w:t>
            </w:r>
          </w:p>
        </w:tc>
        <w:tc>
          <w:tcPr>
            <w:tcW w:w="2840" w:type="dxa"/>
          </w:tcPr>
          <w:p w14:paraId="489EEB8B" w14:textId="2C68BE68" w:rsidR="003F43D0" w:rsidRDefault="003F43D0" w:rsidP="0015669C">
            <w:pPr>
              <w:rPr>
                <w:rFonts w:ascii="Arial" w:hAnsi="Arial" w:cs="Arial"/>
              </w:rPr>
            </w:pPr>
            <w:r>
              <w:rPr>
                <w:rFonts w:ascii="Arial" w:hAnsi="Arial" w:cs="Arial"/>
              </w:rPr>
              <w:lastRenderedPageBreak/>
              <w:t>15% Decline over 2 years</w:t>
            </w:r>
            <w:r>
              <w:rPr>
                <w:rFonts w:ascii="Arial" w:hAnsi="Arial" w:cs="Arial"/>
              </w:rPr>
              <w:fldChar w:fldCharType="begin"/>
            </w:r>
            <w:r>
              <w:rPr>
                <w:rFonts w:ascii="Arial" w:hAnsi="Arial" w:cs="Arial"/>
              </w:rPr>
              <w:instrText xml:space="preserve"> ADDIN ZOTERO_ITEM CSL_CITATION {"citationID":"OQIqS9Jp","properties":{"formattedCitation":"\\super 10\\nosupersub{}","plainCitation":"10","noteIndex":0},"citationItems":[{"id":76,"uris":["http://zotero.org/users/local/YpYxQsrU/items/44G63E3B"],"itemData":{"id":76,"type":"article-journal","container-title":"Research in Veterinary Science","ISSN":"0034-5288","journalAbbreviation":"Research in Veterinary Science","note":"publisher: Elsevier","page":"115-123","title":"Free-roaming dog population dynamics in Ranchi, India","volume":"143","author":[{"family":"Evans","given":"MJ"},{"family":"Gibson","given":"A"},{"family":"Fielding","given":"H"},{"family":"Ohal","given":"P"},{"family":"Pandey","given":"P"},{"family":"Kumar","given":"A"},{"family":"Singh","given":"SK"},{"family":"Airikkala-Otter","given":"I"},{"family":"Abela-Ridder","given":"B"},{"family":"Gamble","given":"L"}],"issued":{"date-parts":[["2022"]]}}}],"schema":"https://github.com/citation-style-language/schema/raw/master/csl-citation.json"} </w:instrText>
            </w:r>
            <w:r>
              <w:rPr>
                <w:rFonts w:ascii="Arial" w:hAnsi="Arial" w:cs="Arial"/>
              </w:rPr>
              <w:fldChar w:fldCharType="separate"/>
            </w:r>
            <w:r w:rsidRPr="005C6C29">
              <w:rPr>
                <w:rFonts w:ascii="Arial" w:hAnsi="Arial" w:cs="Arial"/>
                <w:szCs w:val="24"/>
                <w:vertAlign w:val="superscript"/>
              </w:rPr>
              <w:t>10</w:t>
            </w:r>
            <w:r>
              <w:rPr>
                <w:rFonts w:ascii="Arial" w:hAnsi="Arial" w:cs="Arial"/>
              </w:rPr>
              <w:fldChar w:fldCharType="end"/>
            </w:r>
          </w:p>
        </w:tc>
        <w:tc>
          <w:tcPr>
            <w:tcW w:w="3844" w:type="dxa"/>
            <w:tcBorders>
              <w:right w:val="nil"/>
            </w:tcBorders>
          </w:tcPr>
          <w:p w14:paraId="13BEFC68" w14:textId="569CC977" w:rsidR="003F43D0" w:rsidRDefault="003F43D0" w:rsidP="0015669C">
            <w:pPr>
              <w:rPr>
                <w:rFonts w:ascii="Arial" w:hAnsi="Arial" w:cs="Arial"/>
              </w:rPr>
            </w:pPr>
            <w:r>
              <w:rPr>
                <w:rFonts w:ascii="Arial" w:hAnsi="Arial" w:cs="Arial"/>
              </w:rPr>
              <w:t>~5% decline over 2 years (</w:t>
            </w:r>
            <w:r>
              <w:rPr>
                <w:rFonts w:ascii="Arial" w:hAnsi="Arial" w:cs="Arial"/>
              </w:rPr>
              <w:fldChar w:fldCharType="begin"/>
            </w:r>
            <w:r>
              <w:rPr>
                <w:rFonts w:ascii="Arial" w:hAnsi="Arial" w:cs="Arial"/>
              </w:rPr>
              <w:instrText xml:space="preserve"> REF _Ref139319180 \h  \* MERGEFORMAT </w:instrText>
            </w:r>
            <w:r>
              <w:rPr>
                <w:rFonts w:ascii="Arial" w:hAnsi="Arial" w:cs="Arial"/>
              </w:rPr>
            </w:r>
            <w:r>
              <w:rPr>
                <w:rFonts w:ascii="Arial" w:hAnsi="Arial" w:cs="Arial"/>
              </w:rPr>
              <w:fldChar w:fldCharType="separate"/>
            </w:r>
            <w:r w:rsidR="00064073" w:rsidRPr="00064073">
              <w:rPr>
                <w:rFonts w:ascii="Arial" w:hAnsi="Arial" w:cs="Arial"/>
              </w:rPr>
              <w:t>Supplementary Figure 11</w:t>
            </w:r>
            <w:r>
              <w:rPr>
                <w:rFonts w:ascii="Arial" w:hAnsi="Arial" w:cs="Arial"/>
              </w:rPr>
              <w:fldChar w:fldCharType="end"/>
            </w:r>
            <w:r>
              <w:rPr>
                <w:rFonts w:ascii="Arial" w:hAnsi="Arial" w:cs="Arial"/>
              </w:rPr>
              <w:t>)</w:t>
            </w:r>
          </w:p>
        </w:tc>
        <w:tc>
          <w:tcPr>
            <w:tcW w:w="1165" w:type="dxa"/>
            <w:tcBorders>
              <w:right w:val="nil"/>
            </w:tcBorders>
            <w:vAlign w:val="center"/>
          </w:tcPr>
          <w:p w14:paraId="52EFBA04" w14:textId="354ACD3D" w:rsidR="003F43D0" w:rsidRPr="00EF28A3" w:rsidRDefault="00EF28A3" w:rsidP="001A38EC">
            <w:pPr>
              <w:jc w:val="center"/>
              <w:rPr>
                <w:rFonts w:ascii="Arial" w:hAnsi="Arial" w:cs="Arial"/>
                <w:color w:val="FF0000"/>
              </w:rPr>
            </w:pPr>
            <w:r w:rsidRPr="00EF28A3">
              <w:rPr>
                <w:rFonts w:ascii="Arial" w:hAnsi="Arial" w:cs="Arial"/>
                <w:color w:val="FF0000"/>
              </w:rPr>
              <w:t>Poor</w:t>
            </w:r>
          </w:p>
        </w:tc>
      </w:tr>
      <w:tr w:rsidR="003F43D0" w14:paraId="6EFD7B2C" w14:textId="30D4810E" w:rsidTr="001A38EC">
        <w:tc>
          <w:tcPr>
            <w:tcW w:w="1501" w:type="dxa"/>
            <w:vMerge/>
            <w:tcBorders>
              <w:left w:val="nil"/>
            </w:tcBorders>
          </w:tcPr>
          <w:p w14:paraId="76133BBA" w14:textId="77777777" w:rsidR="003F43D0" w:rsidRDefault="003F43D0" w:rsidP="0015669C">
            <w:pPr>
              <w:rPr>
                <w:rFonts w:ascii="Arial" w:hAnsi="Arial" w:cs="Arial"/>
              </w:rPr>
            </w:pPr>
          </w:p>
        </w:tc>
        <w:tc>
          <w:tcPr>
            <w:tcW w:w="2840" w:type="dxa"/>
          </w:tcPr>
          <w:p w14:paraId="5AE75238" w14:textId="17DBFDD0" w:rsidR="003F43D0" w:rsidRDefault="003F43D0" w:rsidP="0015669C">
            <w:pPr>
              <w:rPr>
                <w:rFonts w:ascii="Arial" w:hAnsi="Arial" w:cs="Arial"/>
              </w:rPr>
            </w:pPr>
            <w:r>
              <w:rPr>
                <w:rFonts w:ascii="Arial" w:hAnsi="Arial" w:cs="Arial"/>
              </w:rPr>
              <w:t>30% Decline over 6 years</w:t>
            </w:r>
            <w:r>
              <w:rPr>
                <w:rFonts w:ascii="Arial" w:hAnsi="Arial" w:cs="Arial"/>
              </w:rPr>
              <w:fldChar w:fldCharType="begin"/>
            </w:r>
            <w:r>
              <w:rPr>
                <w:rFonts w:ascii="Arial" w:hAnsi="Arial" w:cs="Arial"/>
              </w:rPr>
              <w:instrText xml:space="preserve"> ADDIN ZOTERO_ITEM CSL_CITATION {"citationID":"kj5IVNfD","properties":{"formattedCitation":"\\super 11\\nosupersub{}","plainCitation":"11","noteIndex":0},"citationItems":[{"id":20,"uris":["http://zotero.org/users/local/YpYxQsrU/items/JDIUQYPK"],"itemData":{"id":20,"type":"article-journal","container-title":"Veterinary Record","issue":"12","note":"ISBN: 0042-4900\npublisher: Wiley Online Library","page":"379-383","title":"Control of rabies in Jaipur, India, by the sterilisation and vaccination of neighbourhood dogs","volume":"159","author":[{"family":"Reece","given":"Jack F."},{"family":"Chawla","given":"Sunil K."}],"issued":{"date-parts":[["2006"]]}}}],"schema":"https://github.com/citation-style-language/schema/raw/master/csl-citation.json"} </w:instrText>
            </w:r>
            <w:r>
              <w:rPr>
                <w:rFonts w:ascii="Arial" w:hAnsi="Arial" w:cs="Arial"/>
              </w:rPr>
              <w:fldChar w:fldCharType="separate"/>
            </w:r>
            <w:r w:rsidRPr="008B690E">
              <w:rPr>
                <w:rFonts w:ascii="Arial" w:hAnsi="Arial" w:cs="Arial"/>
                <w:szCs w:val="24"/>
                <w:vertAlign w:val="superscript"/>
              </w:rPr>
              <w:t>11</w:t>
            </w:r>
            <w:r>
              <w:rPr>
                <w:rFonts w:ascii="Arial" w:hAnsi="Arial" w:cs="Arial"/>
              </w:rPr>
              <w:fldChar w:fldCharType="end"/>
            </w:r>
          </w:p>
        </w:tc>
        <w:tc>
          <w:tcPr>
            <w:tcW w:w="3844" w:type="dxa"/>
            <w:tcBorders>
              <w:right w:val="nil"/>
            </w:tcBorders>
          </w:tcPr>
          <w:p w14:paraId="774A0DB9" w14:textId="25FE32F3" w:rsidR="003F43D0" w:rsidRDefault="003F43D0" w:rsidP="0015669C">
            <w:pPr>
              <w:rPr>
                <w:rFonts w:ascii="Arial" w:hAnsi="Arial" w:cs="Arial"/>
              </w:rPr>
            </w:pPr>
            <w:r>
              <w:rPr>
                <w:rFonts w:ascii="Arial" w:hAnsi="Arial" w:cs="Arial"/>
              </w:rPr>
              <w:t>~27% decline over 6 years (</w:t>
            </w:r>
            <w:r>
              <w:rPr>
                <w:rFonts w:ascii="Arial" w:hAnsi="Arial" w:cs="Arial"/>
              </w:rPr>
              <w:fldChar w:fldCharType="begin"/>
            </w:r>
            <w:r>
              <w:rPr>
                <w:rFonts w:ascii="Arial" w:hAnsi="Arial" w:cs="Arial"/>
              </w:rPr>
              <w:instrText xml:space="preserve"> REF _Ref139319180 \h  \* MERGEFORMAT </w:instrText>
            </w:r>
            <w:r>
              <w:rPr>
                <w:rFonts w:ascii="Arial" w:hAnsi="Arial" w:cs="Arial"/>
              </w:rPr>
            </w:r>
            <w:r>
              <w:rPr>
                <w:rFonts w:ascii="Arial" w:hAnsi="Arial" w:cs="Arial"/>
              </w:rPr>
              <w:fldChar w:fldCharType="separate"/>
            </w:r>
            <w:r w:rsidR="00064073" w:rsidRPr="00064073">
              <w:rPr>
                <w:rFonts w:ascii="Arial" w:hAnsi="Arial" w:cs="Arial"/>
              </w:rPr>
              <w:t>Supplementary Figure 11</w:t>
            </w:r>
            <w:r>
              <w:rPr>
                <w:rFonts w:ascii="Arial" w:hAnsi="Arial" w:cs="Arial"/>
              </w:rPr>
              <w:fldChar w:fldCharType="end"/>
            </w:r>
            <w:r>
              <w:rPr>
                <w:rFonts w:ascii="Arial" w:hAnsi="Arial" w:cs="Arial"/>
              </w:rPr>
              <w:t>)</w:t>
            </w:r>
          </w:p>
        </w:tc>
        <w:tc>
          <w:tcPr>
            <w:tcW w:w="1165" w:type="dxa"/>
            <w:tcBorders>
              <w:right w:val="nil"/>
            </w:tcBorders>
            <w:vAlign w:val="center"/>
          </w:tcPr>
          <w:p w14:paraId="6367D5D8" w14:textId="3BE02735" w:rsidR="003F43D0" w:rsidRDefault="00EF28A3" w:rsidP="001A38EC">
            <w:pPr>
              <w:jc w:val="center"/>
              <w:rPr>
                <w:rFonts w:ascii="Arial" w:hAnsi="Arial" w:cs="Arial"/>
              </w:rPr>
            </w:pPr>
            <w:r w:rsidRPr="00EF28A3">
              <w:rPr>
                <w:rFonts w:ascii="Arial" w:hAnsi="Arial" w:cs="Arial"/>
                <w:color w:val="538135" w:themeColor="accent6" w:themeShade="BF"/>
              </w:rPr>
              <w:t>Excellent</w:t>
            </w:r>
          </w:p>
        </w:tc>
      </w:tr>
      <w:tr w:rsidR="003F43D0" w14:paraId="6F3364C3" w14:textId="6289333F" w:rsidTr="001A38EC">
        <w:tc>
          <w:tcPr>
            <w:tcW w:w="1501" w:type="dxa"/>
            <w:vMerge w:val="restart"/>
            <w:tcBorders>
              <w:left w:val="nil"/>
            </w:tcBorders>
          </w:tcPr>
          <w:p w14:paraId="2AAF081C" w14:textId="7AEEC1A2" w:rsidR="003F43D0" w:rsidRDefault="003F43D0" w:rsidP="0015669C">
            <w:pPr>
              <w:rPr>
                <w:rFonts w:ascii="Arial" w:hAnsi="Arial" w:cs="Arial"/>
              </w:rPr>
            </w:pPr>
            <w:r>
              <w:rPr>
                <w:rFonts w:ascii="Arial" w:hAnsi="Arial" w:cs="Arial"/>
              </w:rPr>
              <w:t>Intervention Related</w:t>
            </w:r>
          </w:p>
        </w:tc>
        <w:tc>
          <w:tcPr>
            <w:tcW w:w="2840" w:type="dxa"/>
          </w:tcPr>
          <w:p w14:paraId="17D6E075" w14:textId="2E2EED6A" w:rsidR="003F43D0" w:rsidRDefault="003F43D0" w:rsidP="0015669C">
            <w:pPr>
              <w:rPr>
                <w:rFonts w:ascii="Arial" w:hAnsi="Arial" w:cs="Arial"/>
              </w:rPr>
            </w:pPr>
            <w:r>
              <w:rPr>
                <w:rFonts w:ascii="Arial" w:hAnsi="Arial" w:cs="Arial"/>
              </w:rPr>
              <w:t xml:space="preserve">60% of females in a population are neutered after 4y </w:t>
            </w:r>
            <w:r>
              <w:rPr>
                <w:rFonts w:ascii="Arial" w:hAnsi="Arial" w:cs="Arial"/>
              </w:rPr>
              <w:fldChar w:fldCharType="begin"/>
            </w:r>
            <w:r>
              <w:rPr>
                <w:rFonts w:ascii="Arial" w:hAnsi="Arial" w:cs="Arial"/>
              </w:rPr>
              <w:instrText xml:space="preserve"> ADDIN ZOTERO_ITEM CSL_CITATION {"citationID":"6yduxXTb","properties":{"formattedCitation":"\\super 11\\nosupersub{}","plainCitation":"11","noteIndex":0},"citationItems":[{"id":20,"uris":["http://zotero.org/users/local/YpYxQsrU/items/JDIUQYPK"],"itemData":{"id":20,"type":"article-journal","container-title":"Veterinary Record","issue":"12","note":"ISBN: 0042-4900\npublisher: Wiley Online Library","page":"379-383","title":"Control of rabies in Jaipur, India, by the sterilisation and vaccination of neighbourhood dogs","volume":"159","author":[{"family":"Reece","given":"Jack F."},{"family":"Chawla","given":"Sunil K."}],"issued":{"date-parts":[["2006"]]}}}],"schema":"https://github.com/citation-style-language/schema/raw/master/csl-citation.json"} </w:instrText>
            </w:r>
            <w:r>
              <w:rPr>
                <w:rFonts w:ascii="Arial" w:hAnsi="Arial" w:cs="Arial"/>
              </w:rPr>
              <w:fldChar w:fldCharType="separate"/>
            </w:r>
            <w:r w:rsidRPr="00855874">
              <w:rPr>
                <w:rFonts w:ascii="Arial" w:hAnsi="Arial" w:cs="Arial"/>
                <w:szCs w:val="24"/>
                <w:vertAlign w:val="superscript"/>
              </w:rPr>
              <w:t>11</w:t>
            </w:r>
            <w:r>
              <w:rPr>
                <w:rFonts w:ascii="Arial" w:hAnsi="Arial" w:cs="Arial"/>
              </w:rPr>
              <w:fldChar w:fldCharType="end"/>
            </w:r>
          </w:p>
        </w:tc>
        <w:tc>
          <w:tcPr>
            <w:tcW w:w="3844" w:type="dxa"/>
            <w:tcBorders>
              <w:right w:val="nil"/>
            </w:tcBorders>
          </w:tcPr>
          <w:p w14:paraId="296DAA84" w14:textId="2D949833" w:rsidR="003F43D0" w:rsidRDefault="003F43D0" w:rsidP="0015669C">
            <w:pPr>
              <w:rPr>
                <w:rFonts w:ascii="Arial" w:hAnsi="Arial" w:cs="Arial"/>
              </w:rPr>
            </w:pPr>
            <w:r>
              <w:rPr>
                <w:rFonts w:ascii="Arial" w:hAnsi="Arial" w:cs="Arial"/>
              </w:rPr>
              <w:t>~54% of females are neutered after 4y (</w:t>
            </w:r>
            <w:r>
              <w:rPr>
                <w:rFonts w:ascii="Arial" w:hAnsi="Arial" w:cs="Arial"/>
              </w:rPr>
              <w:fldChar w:fldCharType="begin"/>
            </w:r>
            <w:r>
              <w:rPr>
                <w:rFonts w:ascii="Arial" w:hAnsi="Arial" w:cs="Arial"/>
              </w:rPr>
              <w:instrText xml:space="preserve"> REF _Ref139318780 \h </w:instrText>
            </w:r>
            <w:r w:rsidR="001A38EC">
              <w:rPr>
                <w:rFonts w:ascii="Arial" w:hAnsi="Arial" w:cs="Arial"/>
              </w:rPr>
              <w:instrText xml:space="preserve"> \* MERGEFORMAT </w:instrText>
            </w:r>
            <w:r>
              <w:rPr>
                <w:rFonts w:ascii="Arial" w:hAnsi="Arial" w:cs="Arial"/>
              </w:rPr>
            </w:r>
            <w:r>
              <w:rPr>
                <w:rFonts w:ascii="Arial" w:hAnsi="Arial" w:cs="Arial"/>
              </w:rPr>
              <w:fldChar w:fldCharType="separate"/>
            </w:r>
            <w:r w:rsidR="00064073">
              <w:t xml:space="preserve">Supplementary Figure </w:t>
            </w:r>
            <w:r w:rsidR="00064073">
              <w:rPr>
                <w:noProof/>
              </w:rPr>
              <w:t>12</w:t>
            </w:r>
            <w:r>
              <w:rPr>
                <w:rFonts w:ascii="Arial" w:hAnsi="Arial" w:cs="Arial"/>
              </w:rPr>
              <w:fldChar w:fldCharType="end"/>
            </w:r>
            <w:r>
              <w:rPr>
                <w:rFonts w:ascii="Arial" w:hAnsi="Arial" w:cs="Arial"/>
              </w:rPr>
              <w:t>)</w:t>
            </w:r>
          </w:p>
        </w:tc>
        <w:tc>
          <w:tcPr>
            <w:tcW w:w="1165" w:type="dxa"/>
            <w:tcBorders>
              <w:right w:val="nil"/>
            </w:tcBorders>
            <w:vAlign w:val="center"/>
          </w:tcPr>
          <w:p w14:paraId="447FE056" w14:textId="5F97330D" w:rsidR="003F43D0" w:rsidRDefault="00EF28A3" w:rsidP="001A38EC">
            <w:pPr>
              <w:jc w:val="center"/>
              <w:rPr>
                <w:rFonts w:ascii="Arial" w:hAnsi="Arial" w:cs="Arial"/>
              </w:rPr>
            </w:pPr>
            <w:r w:rsidRPr="00EF28A3">
              <w:rPr>
                <w:rFonts w:ascii="Arial" w:hAnsi="Arial" w:cs="Arial"/>
                <w:color w:val="538135" w:themeColor="accent6" w:themeShade="BF"/>
              </w:rPr>
              <w:t>Excellent</w:t>
            </w:r>
          </w:p>
        </w:tc>
      </w:tr>
      <w:tr w:rsidR="003F43D0" w14:paraId="4FC81FA3" w14:textId="1FF4BBC6" w:rsidTr="001A38EC">
        <w:tc>
          <w:tcPr>
            <w:tcW w:w="1501" w:type="dxa"/>
            <w:vMerge/>
            <w:tcBorders>
              <w:left w:val="nil"/>
              <w:bottom w:val="nil"/>
            </w:tcBorders>
          </w:tcPr>
          <w:p w14:paraId="42BF8349" w14:textId="77777777" w:rsidR="003F43D0" w:rsidRDefault="003F43D0" w:rsidP="0015669C">
            <w:pPr>
              <w:rPr>
                <w:rFonts w:ascii="Arial" w:hAnsi="Arial" w:cs="Arial"/>
              </w:rPr>
            </w:pPr>
          </w:p>
        </w:tc>
        <w:tc>
          <w:tcPr>
            <w:tcW w:w="2840" w:type="dxa"/>
            <w:tcBorders>
              <w:bottom w:val="nil"/>
            </w:tcBorders>
          </w:tcPr>
          <w:p w14:paraId="481C604F" w14:textId="557C9CF5" w:rsidR="003F43D0" w:rsidRDefault="003F43D0" w:rsidP="0015669C">
            <w:pPr>
              <w:rPr>
                <w:rFonts w:ascii="Arial" w:hAnsi="Arial" w:cs="Arial"/>
              </w:rPr>
            </w:pPr>
            <w:r>
              <w:rPr>
                <w:rFonts w:ascii="Arial" w:hAnsi="Arial" w:cs="Arial"/>
              </w:rPr>
              <w:t>75% of population return to pre-lethal control intervention levels after 8m</w:t>
            </w:r>
          </w:p>
        </w:tc>
        <w:tc>
          <w:tcPr>
            <w:tcW w:w="3844" w:type="dxa"/>
            <w:tcBorders>
              <w:bottom w:val="nil"/>
              <w:right w:val="nil"/>
            </w:tcBorders>
          </w:tcPr>
          <w:p w14:paraId="03A799E9" w14:textId="6FD38DF5" w:rsidR="003F43D0" w:rsidRDefault="003F43D0" w:rsidP="0015669C">
            <w:pPr>
              <w:rPr>
                <w:rFonts w:ascii="Arial" w:hAnsi="Arial" w:cs="Arial"/>
              </w:rPr>
            </w:pPr>
            <w:r>
              <w:rPr>
                <w:rFonts w:ascii="Arial" w:hAnsi="Arial" w:cs="Arial"/>
              </w:rPr>
              <w:t>Slower return to pre-lethal levels, generally 30-45m (main paper data)</w:t>
            </w:r>
          </w:p>
        </w:tc>
        <w:tc>
          <w:tcPr>
            <w:tcW w:w="1165" w:type="dxa"/>
            <w:tcBorders>
              <w:bottom w:val="nil"/>
              <w:right w:val="nil"/>
            </w:tcBorders>
            <w:vAlign w:val="center"/>
          </w:tcPr>
          <w:p w14:paraId="0AD46A82" w14:textId="23026FA0" w:rsidR="003F43D0" w:rsidRDefault="00EF28A3" w:rsidP="004873AA">
            <w:pPr>
              <w:keepNext/>
              <w:jc w:val="center"/>
              <w:rPr>
                <w:rFonts w:ascii="Arial" w:hAnsi="Arial" w:cs="Arial"/>
              </w:rPr>
            </w:pPr>
            <w:r w:rsidRPr="00EF28A3">
              <w:rPr>
                <w:rFonts w:ascii="Arial" w:hAnsi="Arial" w:cs="Arial"/>
                <w:color w:val="FF0000"/>
              </w:rPr>
              <w:t>Poor</w:t>
            </w:r>
          </w:p>
        </w:tc>
      </w:tr>
    </w:tbl>
    <w:p w14:paraId="03AA956B" w14:textId="33E197CA" w:rsidR="00293E30" w:rsidRDefault="004873AA" w:rsidP="004873AA">
      <w:pPr>
        <w:pStyle w:val="Caption"/>
      </w:pPr>
      <w:r>
        <w:t xml:space="preserve">Supplementary Table </w:t>
      </w:r>
      <w:fldSimple w:instr=" SEQ Supplementary_Table \* ARABIC ">
        <w:r w:rsidR="00064073">
          <w:rPr>
            <w:noProof/>
          </w:rPr>
          <w:t>2</w:t>
        </w:r>
      </w:fldSimple>
      <w:r>
        <w:t xml:space="preserve">. </w:t>
      </w:r>
      <w:r w:rsidR="00BC548F">
        <w:t xml:space="preserve">A comparison of this </w:t>
      </w:r>
      <w:r w:rsidR="003F451C">
        <w:t>models’</w:t>
      </w:r>
      <w:r w:rsidR="00BC548F">
        <w:t xml:space="preserve"> major outputs and observations found in the real world.</w:t>
      </w:r>
    </w:p>
    <w:p w14:paraId="67515040" w14:textId="77777777" w:rsidR="00234359" w:rsidRDefault="00234359" w:rsidP="00234359">
      <w:pPr>
        <w:keepNext/>
      </w:pPr>
      <w:r>
        <w:rPr>
          <w:rFonts w:ascii="Times New Roman" w:hAnsi="Times New Roman" w:cs="Times New Roman"/>
          <w:noProof/>
          <w:sz w:val="24"/>
          <w:szCs w:val="24"/>
          <w14:ligatures w14:val="standardContextual"/>
        </w:rPr>
        <w:drawing>
          <wp:inline distT="0" distB="0" distL="0" distR="0" wp14:anchorId="2FB9CED6" wp14:editId="6ABD4602">
            <wp:extent cx="5943600" cy="3498850"/>
            <wp:effectExtent l="0" t="0" r="0" b="6350"/>
            <wp:docPr id="1636998472" name="Picture 2"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998472" name="Picture 2" descr="A graph with a lin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498850"/>
                    </a:xfrm>
                    <a:prstGeom prst="rect">
                      <a:avLst/>
                    </a:prstGeom>
                    <a:noFill/>
                    <a:ln>
                      <a:noFill/>
                    </a:ln>
                  </pic:spPr>
                </pic:pic>
              </a:graphicData>
            </a:graphic>
          </wp:inline>
        </w:drawing>
      </w:r>
    </w:p>
    <w:p w14:paraId="120AA4F4" w14:textId="764F99DD" w:rsidR="00234359" w:rsidRPr="00234359" w:rsidRDefault="00234359" w:rsidP="00234359">
      <w:pPr>
        <w:pStyle w:val="Caption"/>
      </w:pPr>
      <w:bookmarkStart w:id="6" w:name="_Ref148907574"/>
      <w:r>
        <w:t xml:space="preserve">Supplementary Figure </w:t>
      </w:r>
      <w:fldSimple w:instr=" SEQ Supplementary_Figure \* ARABIC ">
        <w:r w:rsidR="00E55982">
          <w:rPr>
            <w:noProof/>
          </w:rPr>
          <w:t>6</w:t>
        </w:r>
      </w:fldSimple>
      <w:bookmarkEnd w:id="6"/>
      <w:r>
        <w:t>. The percentage of dogs that are under the age of 12 months in a generic parameterization of a pre-intervention population.</w:t>
      </w:r>
    </w:p>
    <w:p w14:paraId="092261B3" w14:textId="6F206D40" w:rsidR="00E15070" w:rsidRPr="008273A6" w:rsidRDefault="001020A0" w:rsidP="008273A6">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noProof/>
          <w:sz w:val="24"/>
          <w:szCs w:val="24"/>
          <w14:ligatures w14:val="standardContextual"/>
        </w:rPr>
        <w:lastRenderedPageBreak/>
        <w:drawing>
          <wp:inline distT="0" distB="0" distL="0" distR="0" wp14:anchorId="5E4EFA11" wp14:editId="3AB1061C">
            <wp:extent cx="5943600" cy="3494405"/>
            <wp:effectExtent l="0" t="0" r="0" b="0"/>
            <wp:docPr id="544502753" name="Picture 4" descr="A picture containing line, pl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02753" name="Picture 4" descr="A picture containing line, plot, 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p w14:paraId="45D4DF50" w14:textId="5CD4875D" w:rsidR="00E15070" w:rsidRDefault="00E15070" w:rsidP="00E15070">
      <w:pPr>
        <w:pStyle w:val="Caption"/>
      </w:pPr>
      <w:bookmarkStart w:id="7" w:name="_Ref139319585"/>
      <w:r>
        <w:t xml:space="preserve">Supplementary Figure </w:t>
      </w:r>
      <w:fldSimple w:instr=" SEQ Supplementary_Figure \* ARABIC ">
        <w:r w:rsidR="00E55982">
          <w:rPr>
            <w:noProof/>
          </w:rPr>
          <w:t>7</w:t>
        </w:r>
      </w:fldSimple>
      <w:bookmarkEnd w:id="7"/>
      <w:r>
        <w:t xml:space="preserve">. The </w:t>
      </w:r>
      <w:r w:rsidR="001020A0">
        <w:t>percentage of dogs that are under the age of 6 months</w:t>
      </w:r>
      <w:r w:rsidR="005322FD">
        <w:t xml:space="preserve"> in a generic parameterization of a pre-intervention </w:t>
      </w:r>
      <w:r w:rsidR="00484623">
        <w:t>population</w:t>
      </w:r>
      <w:r w:rsidR="005322FD">
        <w:t xml:space="preserve">. </w:t>
      </w:r>
    </w:p>
    <w:p w14:paraId="12009779" w14:textId="77777777" w:rsidR="00DB0A06" w:rsidRDefault="00DB0A06" w:rsidP="00DB0A06">
      <w:pPr>
        <w:keepNext/>
        <w:autoSpaceDE w:val="0"/>
        <w:autoSpaceDN w:val="0"/>
        <w:adjustRightInd w:val="0"/>
        <w:spacing w:after="0" w:line="240" w:lineRule="auto"/>
      </w:pPr>
      <w:r>
        <w:rPr>
          <w:rFonts w:ascii="Times New Roman" w:hAnsi="Times New Roman" w:cs="Times New Roman"/>
          <w:noProof/>
          <w:sz w:val="24"/>
          <w:szCs w:val="24"/>
          <w14:ligatures w14:val="standardContextual"/>
        </w:rPr>
        <w:drawing>
          <wp:inline distT="0" distB="0" distL="0" distR="0" wp14:anchorId="169D80D0" wp14:editId="50A0B3D3">
            <wp:extent cx="5943600" cy="3494405"/>
            <wp:effectExtent l="0" t="0" r="0" b="0"/>
            <wp:docPr id="1199106269" name="Picture 6" descr="A graph with a 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106269" name="Picture 6" descr="A graph with a line&#10;&#10;Description automatically generated with low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p w14:paraId="0184922E" w14:textId="2A5935A1" w:rsidR="006C3B70" w:rsidRDefault="006C3B70" w:rsidP="006C3B70">
      <w:pPr>
        <w:autoSpaceDE w:val="0"/>
        <w:autoSpaceDN w:val="0"/>
        <w:adjustRightInd w:val="0"/>
        <w:spacing w:after="0" w:line="240" w:lineRule="auto"/>
        <w:rPr>
          <w:rFonts w:ascii="Times New Roman" w:hAnsi="Times New Roman" w:cs="Times New Roman"/>
          <w:sz w:val="24"/>
          <w:szCs w:val="24"/>
          <w14:ligatures w14:val="standardContextual"/>
        </w:rPr>
      </w:pPr>
    </w:p>
    <w:p w14:paraId="55E8B165" w14:textId="77777777" w:rsidR="006C3B70" w:rsidRDefault="006C3B70" w:rsidP="006C3B70">
      <w:pPr>
        <w:autoSpaceDE w:val="0"/>
        <w:autoSpaceDN w:val="0"/>
        <w:adjustRightInd w:val="0"/>
        <w:spacing w:after="0" w:line="240" w:lineRule="auto"/>
        <w:rPr>
          <w:rFonts w:ascii="Times New Roman" w:hAnsi="Times New Roman" w:cs="Times New Roman"/>
          <w:sz w:val="24"/>
          <w:szCs w:val="24"/>
          <w14:ligatures w14:val="standardContextual"/>
        </w:rPr>
      </w:pPr>
    </w:p>
    <w:p w14:paraId="5AEA62DB" w14:textId="77777777" w:rsidR="006C3B70" w:rsidRDefault="006C3B70" w:rsidP="006C3B70">
      <w:pPr>
        <w:autoSpaceDE w:val="0"/>
        <w:autoSpaceDN w:val="0"/>
        <w:adjustRightInd w:val="0"/>
        <w:spacing w:after="0" w:line="400" w:lineRule="atLeast"/>
        <w:rPr>
          <w:rFonts w:ascii="Times New Roman" w:hAnsi="Times New Roman" w:cs="Times New Roman"/>
          <w:sz w:val="24"/>
          <w:szCs w:val="24"/>
          <w14:ligatures w14:val="standardContextual"/>
        </w:rPr>
      </w:pPr>
    </w:p>
    <w:p w14:paraId="3873ED3E" w14:textId="77777777" w:rsidR="006C3B70" w:rsidRPr="006C3B70" w:rsidRDefault="006C3B70" w:rsidP="00DB0A06">
      <w:pPr>
        <w:keepNext/>
        <w:autoSpaceDE w:val="0"/>
        <w:autoSpaceDN w:val="0"/>
        <w:adjustRightInd w:val="0"/>
        <w:spacing w:after="0" w:line="240" w:lineRule="auto"/>
        <w:rPr>
          <w:b/>
          <w:bCs/>
        </w:rPr>
      </w:pPr>
    </w:p>
    <w:p w14:paraId="58DE203D" w14:textId="77777777" w:rsidR="006C3B70" w:rsidRDefault="006C3B70" w:rsidP="00DB0A06">
      <w:pPr>
        <w:pStyle w:val="Caption"/>
      </w:pPr>
      <w:bookmarkStart w:id="8" w:name="_Ref139321364"/>
    </w:p>
    <w:p w14:paraId="336366C2" w14:textId="6E23D5EF" w:rsidR="00DB0A06" w:rsidRDefault="00DB0A06" w:rsidP="00DB0A06">
      <w:pPr>
        <w:pStyle w:val="Caption"/>
        <w:rPr>
          <w:rFonts w:ascii="Times New Roman" w:hAnsi="Times New Roman" w:cs="Times New Roman"/>
          <w:sz w:val="24"/>
          <w:szCs w:val="24"/>
          <w14:ligatures w14:val="standardContextual"/>
        </w:rPr>
      </w:pPr>
      <w:r>
        <w:t xml:space="preserve">Supplementary Figure </w:t>
      </w:r>
      <w:fldSimple w:instr=" SEQ Supplementary_Figure \* ARABIC ">
        <w:r w:rsidR="00E55982">
          <w:rPr>
            <w:noProof/>
          </w:rPr>
          <w:t>8</w:t>
        </w:r>
      </w:fldSimple>
      <w:bookmarkEnd w:id="8"/>
      <w:r>
        <w:t>. The percentage of dogs that are under the age of 3 months in a generic parameterization of a pre-intervention population.</w:t>
      </w:r>
    </w:p>
    <w:p w14:paraId="0769E6FD" w14:textId="77777777" w:rsidR="00DB0A06" w:rsidRDefault="00DB0A06" w:rsidP="00DB0A06">
      <w:pPr>
        <w:autoSpaceDE w:val="0"/>
        <w:autoSpaceDN w:val="0"/>
        <w:adjustRightInd w:val="0"/>
        <w:spacing w:after="0" w:line="240" w:lineRule="auto"/>
        <w:rPr>
          <w:rFonts w:ascii="Times New Roman" w:hAnsi="Times New Roman" w:cs="Times New Roman"/>
          <w:sz w:val="24"/>
          <w:szCs w:val="24"/>
          <w14:ligatures w14:val="standardContextual"/>
        </w:rPr>
      </w:pPr>
    </w:p>
    <w:p w14:paraId="04CF2878" w14:textId="77777777" w:rsidR="00DB0A06" w:rsidRDefault="00DB0A06" w:rsidP="00DB0A06">
      <w:pPr>
        <w:autoSpaceDE w:val="0"/>
        <w:autoSpaceDN w:val="0"/>
        <w:adjustRightInd w:val="0"/>
        <w:spacing w:after="0" w:line="400" w:lineRule="atLeast"/>
        <w:rPr>
          <w:rFonts w:ascii="Times New Roman" w:hAnsi="Times New Roman" w:cs="Times New Roman"/>
          <w:sz w:val="24"/>
          <w:szCs w:val="24"/>
          <w14:ligatures w14:val="standardContextual"/>
        </w:rPr>
      </w:pPr>
    </w:p>
    <w:p w14:paraId="1287D5EF" w14:textId="77777777" w:rsidR="00E15070" w:rsidRDefault="00E15070" w:rsidP="00E15070">
      <w:pPr>
        <w:autoSpaceDE w:val="0"/>
        <w:autoSpaceDN w:val="0"/>
        <w:adjustRightInd w:val="0"/>
        <w:spacing w:after="0" w:line="240" w:lineRule="auto"/>
        <w:rPr>
          <w:rFonts w:ascii="Times New Roman" w:hAnsi="Times New Roman" w:cs="Times New Roman"/>
          <w:sz w:val="24"/>
          <w:szCs w:val="24"/>
          <w14:ligatures w14:val="standardContextual"/>
        </w:rPr>
      </w:pPr>
    </w:p>
    <w:p w14:paraId="281FD8A0" w14:textId="544925D6" w:rsidR="00A76386" w:rsidRDefault="00A76386" w:rsidP="00A76386">
      <w:pPr>
        <w:autoSpaceDE w:val="0"/>
        <w:autoSpaceDN w:val="0"/>
        <w:adjustRightInd w:val="0"/>
        <w:spacing w:after="0" w:line="240" w:lineRule="auto"/>
        <w:rPr>
          <w:rFonts w:ascii="Times New Roman" w:hAnsi="Times New Roman" w:cs="Times New Roman"/>
          <w:sz w:val="24"/>
          <w:szCs w:val="24"/>
          <w14:ligatures w14:val="standardContextual"/>
        </w:rPr>
      </w:pPr>
      <w:r>
        <w:rPr>
          <w:rFonts w:ascii="Times New Roman" w:hAnsi="Times New Roman" w:cs="Times New Roman"/>
          <w:noProof/>
          <w:sz w:val="24"/>
          <w:szCs w:val="24"/>
          <w14:ligatures w14:val="standardContextual"/>
        </w:rPr>
        <w:drawing>
          <wp:inline distT="0" distB="0" distL="0" distR="0" wp14:anchorId="4696F41D" wp14:editId="6989532F">
            <wp:extent cx="5943600" cy="3494405"/>
            <wp:effectExtent l="0" t="0" r="0" b="0"/>
            <wp:docPr id="83564584" name="Picture 5" descr="A picture containing line, plot, diagram,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4584" name="Picture 5" descr="A picture containing line, plot, diagram,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p w14:paraId="68C62EAA" w14:textId="77777777" w:rsidR="00A76386" w:rsidRDefault="00A76386" w:rsidP="00A76386">
      <w:pPr>
        <w:autoSpaceDE w:val="0"/>
        <w:autoSpaceDN w:val="0"/>
        <w:adjustRightInd w:val="0"/>
        <w:spacing w:after="0" w:line="240" w:lineRule="auto"/>
        <w:rPr>
          <w:rFonts w:ascii="Times New Roman" w:hAnsi="Times New Roman" w:cs="Times New Roman"/>
          <w:sz w:val="24"/>
          <w:szCs w:val="24"/>
          <w14:ligatures w14:val="standardContextual"/>
        </w:rPr>
      </w:pPr>
    </w:p>
    <w:p w14:paraId="15F926F9" w14:textId="77777777" w:rsidR="00A76386" w:rsidRDefault="00A76386" w:rsidP="00A76386">
      <w:pPr>
        <w:autoSpaceDE w:val="0"/>
        <w:autoSpaceDN w:val="0"/>
        <w:adjustRightInd w:val="0"/>
        <w:spacing w:after="0" w:line="400" w:lineRule="atLeast"/>
        <w:rPr>
          <w:rFonts w:ascii="Times New Roman" w:hAnsi="Times New Roman" w:cs="Times New Roman"/>
          <w:sz w:val="24"/>
          <w:szCs w:val="24"/>
          <w14:ligatures w14:val="standardContextual"/>
        </w:rPr>
      </w:pPr>
    </w:p>
    <w:p w14:paraId="0026EB73" w14:textId="04377C07" w:rsidR="00E15070" w:rsidRDefault="00A76386" w:rsidP="00A76386">
      <w:pPr>
        <w:pStyle w:val="Caption"/>
      </w:pPr>
      <w:r>
        <w:t xml:space="preserve">Supplementary Figure </w:t>
      </w:r>
      <w:fldSimple w:instr=" SEQ Supplementary_Figure \* ARABIC ">
        <w:r w:rsidR="00E55982">
          <w:rPr>
            <w:noProof/>
          </w:rPr>
          <w:t>9</w:t>
        </w:r>
      </w:fldSimple>
      <w:r>
        <w:t xml:space="preserve">. The percentage of dogs that are under the age of 6 months (puppies here) in a generic parameterization of a post-intervention </w:t>
      </w:r>
      <w:r w:rsidR="00484623">
        <w:t>population</w:t>
      </w:r>
      <w:r>
        <w:t>.</w:t>
      </w:r>
    </w:p>
    <w:p w14:paraId="04363307" w14:textId="77777777" w:rsidR="001E1B3A" w:rsidRDefault="001E1B3A" w:rsidP="001E1B3A"/>
    <w:p w14:paraId="36E0D19B" w14:textId="77777777" w:rsidR="001E1B3A" w:rsidRDefault="001E1B3A" w:rsidP="001E1B3A">
      <w:pPr>
        <w:keepNext/>
        <w:autoSpaceDE w:val="0"/>
        <w:autoSpaceDN w:val="0"/>
        <w:adjustRightInd w:val="0"/>
        <w:spacing w:after="0" w:line="240" w:lineRule="auto"/>
      </w:pPr>
      <w:r>
        <w:rPr>
          <w:rFonts w:ascii="Times New Roman" w:hAnsi="Times New Roman" w:cs="Times New Roman"/>
          <w:noProof/>
          <w:sz w:val="24"/>
          <w:szCs w:val="24"/>
          <w14:ligatures w14:val="standardContextual"/>
        </w:rPr>
        <w:lastRenderedPageBreak/>
        <w:drawing>
          <wp:inline distT="0" distB="0" distL="0" distR="0" wp14:anchorId="57729F85" wp14:editId="2DBC4B81">
            <wp:extent cx="5943600" cy="3494405"/>
            <wp:effectExtent l="0" t="0" r="0" b="0"/>
            <wp:docPr id="32292332" name="Picture 7" descr="A picture containing line, pl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2332" name="Picture 7" descr="A picture containing line, plot, dia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494405"/>
                    </a:xfrm>
                    <a:prstGeom prst="rect">
                      <a:avLst/>
                    </a:prstGeom>
                    <a:noFill/>
                    <a:ln>
                      <a:noFill/>
                    </a:ln>
                  </pic:spPr>
                </pic:pic>
              </a:graphicData>
            </a:graphic>
          </wp:inline>
        </w:drawing>
      </w:r>
    </w:p>
    <w:p w14:paraId="5C05843F" w14:textId="22FBD392" w:rsidR="001E1B3A" w:rsidRPr="001E1B3A" w:rsidRDefault="001E1B3A" w:rsidP="001E1B3A">
      <w:pPr>
        <w:pStyle w:val="Caption"/>
      </w:pPr>
      <w:bookmarkStart w:id="9" w:name="_Ref139321243"/>
      <w:r>
        <w:t xml:space="preserve">Supplementary Figure </w:t>
      </w:r>
      <w:fldSimple w:instr=" SEQ Supplementary_Figure \* ARABIC ">
        <w:r w:rsidR="00E55982">
          <w:rPr>
            <w:noProof/>
          </w:rPr>
          <w:t>10</w:t>
        </w:r>
      </w:fldSimple>
      <w:bookmarkEnd w:id="9"/>
      <w:r>
        <w:t>. The percentage of dogs that are under the age of 3 months (puppies here) in a generic parameterization of a post-intervention population.</w:t>
      </w:r>
    </w:p>
    <w:p w14:paraId="3E12E36F" w14:textId="77777777" w:rsidR="001E1B3A" w:rsidRDefault="001E1B3A" w:rsidP="001E1B3A">
      <w:pPr>
        <w:autoSpaceDE w:val="0"/>
        <w:autoSpaceDN w:val="0"/>
        <w:adjustRightInd w:val="0"/>
        <w:spacing w:after="0" w:line="240" w:lineRule="auto"/>
        <w:rPr>
          <w:rFonts w:ascii="Times New Roman" w:hAnsi="Times New Roman" w:cs="Times New Roman"/>
          <w:sz w:val="24"/>
          <w:szCs w:val="24"/>
          <w14:ligatures w14:val="standardContextual"/>
        </w:rPr>
      </w:pPr>
    </w:p>
    <w:p w14:paraId="75ABFB54" w14:textId="77777777" w:rsidR="001E1B3A" w:rsidRDefault="001E1B3A" w:rsidP="001E1B3A">
      <w:pPr>
        <w:autoSpaceDE w:val="0"/>
        <w:autoSpaceDN w:val="0"/>
        <w:adjustRightInd w:val="0"/>
        <w:spacing w:after="0" w:line="400" w:lineRule="atLeast"/>
        <w:rPr>
          <w:rFonts w:ascii="Times New Roman" w:hAnsi="Times New Roman" w:cs="Times New Roman"/>
          <w:sz w:val="24"/>
          <w:szCs w:val="24"/>
          <w14:ligatures w14:val="standardContextual"/>
        </w:rPr>
      </w:pPr>
    </w:p>
    <w:p w14:paraId="5A7C0892" w14:textId="77777777" w:rsidR="001E1B3A" w:rsidRPr="001E1B3A" w:rsidRDefault="001E1B3A" w:rsidP="001E1B3A"/>
    <w:p w14:paraId="639CC135" w14:textId="77777777" w:rsidR="00E15070" w:rsidRDefault="00E15070" w:rsidP="0015669C">
      <w:pPr>
        <w:rPr>
          <w:rFonts w:ascii="Arial" w:hAnsi="Arial" w:cs="Arial"/>
        </w:rPr>
      </w:pPr>
    </w:p>
    <w:p w14:paraId="7AAF0B97" w14:textId="77777777" w:rsidR="00E15070" w:rsidRDefault="00E15070" w:rsidP="0015669C">
      <w:pPr>
        <w:rPr>
          <w:rFonts w:ascii="Arial" w:hAnsi="Arial" w:cs="Arial"/>
        </w:rPr>
      </w:pPr>
    </w:p>
    <w:p w14:paraId="031680FA" w14:textId="77777777" w:rsidR="00E15070" w:rsidRDefault="00E15070" w:rsidP="0015669C">
      <w:pPr>
        <w:rPr>
          <w:rFonts w:ascii="Arial" w:hAnsi="Arial" w:cs="Arial"/>
        </w:rPr>
      </w:pPr>
    </w:p>
    <w:p w14:paraId="06D7882D" w14:textId="77777777" w:rsidR="007E5F5E" w:rsidRDefault="00F90923" w:rsidP="007E5F5E">
      <w:pPr>
        <w:keepNext/>
        <w:autoSpaceDE w:val="0"/>
        <w:autoSpaceDN w:val="0"/>
        <w:adjustRightInd w:val="0"/>
        <w:spacing w:after="0" w:line="240" w:lineRule="auto"/>
        <w:jc w:val="center"/>
      </w:pPr>
      <w:r>
        <w:rPr>
          <w:rFonts w:ascii="Times New Roman" w:hAnsi="Times New Roman" w:cs="Times New Roman"/>
          <w:noProof/>
          <w:sz w:val="24"/>
          <w:szCs w:val="24"/>
          <w14:ligatures w14:val="standardContextual"/>
        </w:rPr>
        <w:lastRenderedPageBreak/>
        <w:drawing>
          <wp:inline distT="0" distB="0" distL="0" distR="0" wp14:anchorId="7DCB731B" wp14:editId="7741425E">
            <wp:extent cx="4572000" cy="2689958"/>
            <wp:effectExtent l="0" t="0" r="0" b="0"/>
            <wp:docPr id="489609775" name="Picture 2" descr="A picture containing line, pl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09775" name="Picture 2" descr="A picture containing line, plot, diagram, parallel&#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2689958"/>
                    </a:xfrm>
                    <a:prstGeom prst="rect">
                      <a:avLst/>
                    </a:prstGeom>
                    <a:noFill/>
                    <a:ln>
                      <a:noFill/>
                    </a:ln>
                  </pic:spPr>
                </pic:pic>
              </a:graphicData>
            </a:graphic>
          </wp:inline>
        </w:drawing>
      </w:r>
    </w:p>
    <w:p w14:paraId="010BCAD9" w14:textId="75F047C2" w:rsidR="00F90923" w:rsidRDefault="007E5F5E" w:rsidP="00C05E3E">
      <w:pPr>
        <w:pStyle w:val="Caption"/>
        <w:rPr>
          <w:rFonts w:ascii="Times New Roman" w:hAnsi="Times New Roman" w:cs="Times New Roman"/>
          <w:sz w:val="24"/>
          <w:szCs w:val="24"/>
          <w14:ligatures w14:val="standardContextual"/>
        </w:rPr>
      </w:pPr>
      <w:bookmarkStart w:id="10" w:name="_Ref139319180"/>
      <w:r>
        <w:t xml:space="preserve">Supplementary Figure </w:t>
      </w:r>
      <w:fldSimple w:instr=" SEQ Supplementary_Figure \* ARABIC ">
        <w:r w:rsidR="00E55982">
          <w:rPr>
            <w:noProof/>
          </w:rPr>
          <w:t>11</w:t>
        </w:r>
      </w:fldSimple>
      <w:bookmarkEnd w:id="10"/>
      <w:r>
        <w:t xml:space="preserve">. The decline in the dog population size over time for a generic parameterization of female only CNVR. </w:t>
      </w:r>
      <w:r w:rsidR="00C05E3E">
        <w:t xml:space="preserve">12,240 represents a 15% reduction and 10,080 represents at 30% reduction. </w:t>
      </w:r>
    </w:p>
    <w:p w14:paraId="3C719A02" w14:textId="77777777" w:rsidR="00F90923" w:rsidRDefault="00F90923" w:rsidP="00F90923">
      <w:pPr>
        <w:autoSpaceDE w:val="0"/>
        <w:autoSpaceDN w:val="0"/>
        <w:adjustRightInd w:val="0"/>
        <w:spacing w:after="0" w:line="240" w:lineRule="auto"/>
        <w:rPr>
          <w:rFonts w:ascii="Times New Roman" w:hAnsi="Times New Roman" w:cs="Times New Roman"/>
          <w:sz w:val="24"/>
          <w:szCs w:val="24"/>
          <w14:ligatures w14:val="standardContextual"/>
        </w:rPr>
      </w:pPr>
    </w:p>
    <w:p w14:paraId="6D2E1AE3" w14:textId="77777777" w:rsidR="00F90923" w:rsidRDefault="00F90923" w:rsidP="00F90923">
      <w:pPr>
        <w:autoSpaceDE w:val="0"/>
        <w:autoSpaceDN w:val="0"/>
        <w:adjustRightInd w:val="0"/>
        <w:spacing w:after="0" w:line="400" w:lineRule="atLeast"/>
        <w:rPr>
          <w:rFonts w:ascii="Times New Roman" w:hAnsi="Times New Roman" w:cs="Times New Roman"/>
          <w:sz w:val="24"/>
          <w:szCs w:val="24"/>
          <w14:ligatures w14:val="standardContextual"/>
        </w:rPr>
      </w:pPr>
    </w:p>
    <w:p w14:paraId="26CFBBF2" w14:textId="77777777" w:rsidR="00CA3300" w:rsidRDefault="00CA3300" w:rsidP="0015669C">
      <w:pPr>
        <w:rPr>
          <w:rFonts w:ascii="Arial" w:hAnsi="Arial" w:cs="Arial"/>
        </w:rPr>
      </w:pPr>
    </w:p>
    <w:p w14:paraId="1DDA836E" w14:textId="77777777" w:rsidR="00CA3300" w:rsidRDefault="00CA3300" w:rsidP="0015669C">
      <w:pPr>
        <w:rPr>
          <w:rFonts w:ascii="Arial" w:hAnsi="Arial" w:cs="Arial"/>
        </w:rPr>
      </w:pPr>
    </w:p>
    <w:p w14:paraId="31B6C305" w14:textId="77777777" w:rsidR="00F93B4E" w:rsidRDefault="00F93B4E" w:rsidP="00611659">
      <w:pPr>
        <w:keepNext/>
        <w:autoSpaceDE w:val="0"/>
        <w:autoSpaceDN w:val="0"/>
        <w:adjustRightInd w:val="0"/>
        <w:spacing w:after="0" w:line="240" w:lineRule="auto"/>
        <w:jc w:val="center"/>
      </w:pPr>
      <w:r>
        <w:rPr>
          <w:rFonts w:ascii="Times New Roman" w:hAnsi="Times New Roman" w:cs="Times New Roman"/>
          <w:noProof/>
          <w:sz w:val="24"/>
          <w:szCs w:val="24"/>
          <w14:ligatures w14:val="standardContextual"/>
        </w:rPr>
        <w:drawing>
          <wp:inline distT="0" distB="0" distL="0" distR="0" wp14:anchorId="799963B8" wp14:editId="4CDFFFAE">
            <wp:extent cx="4572000" cy="2689958"/>
            <wp:effectExtent l="0" t="0" r="0" b="0"/>
            <wp:docPr id="1781995067" name="Picture 1"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995067" name="Picture 1" descr="A graph with lines and number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0" cy="2689958"/>
                    </a:xfrm>
                    <a:prstGeom prst="rect">
                      <a:avLst/>
                    </a:prstGeom>
                    <a:noFill/>
                    <a:ln>
                      <a:noFill/>
                    </a:ln>
                  </pic:spPr>
                </pic:pic>
              </a:graphicData>
            </a:graphic>
          </wp:inline>
        </w:drawing>
      </w:r>
    </w:p>
    <w:p w14:paraId="0C93772B" w14:textId="2DB93162" w:rsidR="00F93B4E" w:rsidRDefault="00F93B4E" w:rsidP="00F93B4E">
      <w:pPr>
        <w:pStyle w:val="Caption"/>
        <w:rPr>
          <w:rFonts w:ascii="Times New Roman" w:hAnsi="Times New Roman" w:cs="Times New Roman"/>
          <w:sz w:val="24"/>
          <w:szCs w:val="24"/>
          <w14:ligatures w14:val="standardContextual"/>
        </w:rPr>
      </w:pPr>
      <w:bookmarkStart w:id="11" w:name="_Ref139318780"/>
      <w:bookmarkStart w:id="12" w:name="_Ref139318775"/>
      <w:r>
        <w:t xml:space="preserve">Supplementary Figure </w:t>
      </w:r>
      <w:fldSimple w:instr=" SEQ Supplementary_Figure \* ARABIC ">
        <w:r w:rsidR="00E55982">
          <w:rPr>
            <w:noProof/>
          </w:rPr>
          <w:t>12</w:t>
        </w:r>
      </w:fldSimple>
      <w:bookmarkEnd w:id="11"/>
      <w:r>
        <w:t xml:space="preserve">. The rate of increase in the </w:t>
      </w:r>
      <w:r w:rsidR="00760BFC">
        <w:t xml:space="preserve">lagging yearly mean </w:t>
      </w:r>
      <w:r>
        <w:t>fema</w:t>
      </w:r>
      <w:r w:rsidR="00BC5A59">
        <w:t xml:space="preserve">le sterilization </w:t>
      </w:r>
      <w:r w:rsidR="00760BFC">
        <w:t>percentage over time</w:t>
      </w:r>
      <w:r w:rsidR="00886F73">
        <w:t xml:space="preserve"> for a generic parameterization</w:t>
      </w:r>
      <w:r w:rsidR="00BE6C63">
        <w:t xml:space="preserve"> female only CNVR</w:t>
      </w:r>
      <w:r w:rsidR="00E5359A">
        <w:t>.</w:t>
      </w:r>
      <w:bookmarkEnd w:id="12"/>
    </w:p>
    <w:p w14:paraId="104F60B3" w14:textId="77777777" w:rsidR="00F93B4E" w:rsidRDefault="00F93B4E" w:rsidP="00F93B4E">
      <w:pPr>
        <w:autoSpaceDE w:val="0"/>
        <w:autoSpaceDN w:val="0"/>
        <w:adjustRightInd w:val="0"/>
        <w:spacing w:after="0" w:line="240" w:lineRule="auto"/>
        <w:rPr>
          <w:rFonts w:ascii="Times New Roman" w:hAnsi="Times New Roman" w:cs="Times New Roman"/>
          <w:sz w:val="24"/>
          <w:szCs w:val="24"/>
          <w14:ligatures w14:val="standardContextual"/>
        </w:rPr>
      </w:pPr>
    </w:p>
    <w:p w14:paraId="503D6FB8" w14:textId="77777777" w:rsidR="00F93B4E" w:rsidRDefault="00F93B4E" w:rsidP="00F93B4E">
      <w:pPr>
        <w:autoSpaceDE w:val="0"/>
        <w:autoSpaceDN w:val="0"/>
        <w:adjustRightInd w:val="0"/>
        <w:spacing w:after="0" w:line="400" w:lineRule="atLeast"/>
        <w:rPr>
          <w:rFonts w:ascii="Times New Roman" w:hAnsi="Times New Roman" w:cs="Times New Roman"/>
          <w:sz w:val="24"/>
          <w:szCs w:val="24"/>
          <w14:ligatures w14:val="standardContextual"/>
        </w:rPr>
      </w:pPr>
    </w:p>
    <w:p w14:paraId="649F75D1" w14:textId="77777777" w:rsidR="00303AB1" w:rsidRPr="009D0D7E" w:rsidRDefault="00303AB1" w:rsidP="0015669C">
      <w:pPr>
        <w:rPr>
          <w:rFonts w:ascii="Arial" w:hAnsi="Arial" w:cs="Arial"/>
        </w:rPr>
      </w:pPr>
    </w:p>
    <w:p w14:paraId="78EF91E4" w14:textId="77777777" w:rsidR="0015669C" w:rsidRPr="00B77EFA" w:rsidRDefault="0015669C" w:rsidP="0015669C">
      <w:pPr>
        <w:rPr>
          <w:rFonts w:ascii="Arial" w:hAnsi="Arial" w:cs="Arial"/>
        </w:rPr>
      </w:pPr>
    </w:p>
    <w:p w14:paraId="19BCE30C" w14:textId="77777777" w:rsidR="0015669C" w:rsidRDefault="0015669C" w:rsidP="0015669C">
      <w:pPr>
        <w:rPr>
          <w:rFonts w:ascii="Arial" w:hAnsi="Arial" w:cs="Arial"/>
          <w:b/>
          <w:bCs/>
          <w:sz w:val="36"/>
          <w:szCs w:val="36"/>
        </w:rPr>
      </w:pPr>
      <w:r w:rsidRPr="00477309">
        <w:rPr>
          <w:rFonts w:ascii="Arial" w:hAnsi="Arial" w:cs="Arial"/>
          <w:b/>
          <w:bCs/>
          <w:sz w:val="36"/>
          <w:szCs w:val="36"/>
        </w:rPr>
        <w:lastRenderedPageBreak/>
        <w:t>Sensitivity</w:t>
      </w:r>
      <w:r w:rsidRPr="00095591">
        <w:rPr>
          <w:rFonts w:ascii="Arial" w:hAnsi="Arial" w:cs="Arial"/>
          <w:b/>
          <w:bCs/>
          <w:sz w:val="36"/>
          <w:szCs w:val="36"/>
        </w:rPr>
        <w:t xml:space="preserve"> Analysis</w:t>
      </w:r>
    </w:p>
    <w:p w14:paraId="7E5F09B7" w14:textId="034C8B09" w:rsidR="0015669C" w:rsidRDefault="0015669C" w:rsidP="0015669C">
      <w:pPr>
        <w:ind w:firstLine="720"/>
        <w:rPr>
          <w:rFonts w:ascii="Arial" w:hAnsi="Arial" w:cs="Arial"/>
        </w:rPr>
      </w:pPr>
      <w:r>
        <w:rPr>
          <w:rFonts w:ascii="Arial" w:hAnsi="Arial" w:cs="Arial"/>
        </w:rPr>
        <w:t>Since this model’s parameterization will invariably have an influence on the outcomes</w:t>
      </w:r>
      <w:r w:rsidR="005D6FF7">
        <w:rPr>
          <w:rFonts w:ascii="Arial" w:hAnsi="Arial" w:cs="Arial"/>
        </w:rPr>
        <w:t xml:space="preserve"> </w:t>
      </w:r>
      <w:r>
        <w:rPr>
          <w:rFonts w:ascii="Arial" w:hAnsi="Arial" w:cs="Arial"/>
        </w:rPr>
        <w:t xml:space="preserve">and not all local dog population’s population dynamics match our ‘standard’ model here, we varied the important parameters that drive population dynamics (uncatchable percentage, abandonment rate, juvenile survival, adult survival, and reproductive rate) and investigated the </w:t>
      </w:r>
      <w:r w:rsidR="005D6FF7">
        <w:rPr>
          <w:rFonts w:ascii="Arial" w:hAnsi="Arial" w:cs="Arial"/>
        </w:rPr>
        <w:t>final dog population</w:t>
      </w:r>
      <w:r>
        <w:rPr>
          <w:rFonts w:ascii="Arial" w:hAnsi="Arial" w:cs="Arial"/>
        </w:rPr>
        <w:t xml:space="preserve"> achieved at the end of 10 years of intervention</w:t>
      </w:r>
      <w:r w:rsidR="00140A5B">
        <w:rPr>
          <w:rFonts w:ascii="Arial" w:hAnsi="Arial" w:cs="Arial"/>
        </w:rPr>
        <w:t xml:space="preserve"> </w:t>
      </w:r>
      <w:r>
        <w:rPr>
          <w:rFonts w:ascii="Arial" w:hAnsi="Arial" w:cs="Arial"/>
        </w:rPr>
        <w:t>. This was done for both Lethal Control and Female-only CNVR after which a one-way ANOVA with Bonferroni correction was used to investigate if there were significant differences</w:t>
      </w:r>
      <w:r w:rsidR="000923EB">
        <w:rPr>
          <w:rFonts w:ascii="Arial" w:hAnsi="Arial" w:cs="Arial"/>
        </w:rPr>
        <w:t xml:space="preserve"> between scheme treatments</w:t>
      </w:r>
      <w:r>
        <w:rPr>
          <w:rFonts w:ascii="Arial" w:hAnsi="Arial" w:cs="Arial"/>
        </w:rPr>
        <w:t xml:space="preserve">. </w:t>
      </w:r>
    </w:p>
    <w:p w14:paraId="1F04A0D4" w14:textId="6438139F" w:rsidR="0015669C" w:rsidRPr="002F3595" w:rsidRDefault="0015669C" w:rsidP="0015669C">
      <w:pPr>
        <w:ind w:firstLine="720"/>
        <w:rPr>
          <w:rFonts w:ascii="Arial" w:hAnsi="Arial" w:cs="Arial"/>
        </w:rPr>
      </w:pPr>
      <w:r>
        <w:rPr>
          <w:rFonts w:ascii="Arial" w:hAnsi="Arial" w:cs="Arial"/>
        </w:rPr>
        <w:t xml:space="preserve">Uncatchable percentage and abandonment rate are both </w:t>
      </w:r>
      <w:r w:rsidR="000923EB">
        <w:rPr>
          <w:rFonts w:ascii="Arial" w:hAnsi="Arial" w:cs="Arial"/>
        </w:rPr>
        <w:t>10</w:t>
      </w:r>
      <w:r>
        <w:rPr>
          <w:rFonts w:ascii="Arial" w:hAnsi="Arial" w:cs="Arial"/>
        </w:rPr>
        <w:t xml:space="preserve">% in the standard model and we test </w:t>
      </w:r>
      <w:r w:rsidRPr="002F3595">
        <w:rPr>
          <w:rFonts w:ascii="Arial" w:hAnsi="Arial" w:cs="Arial"/>
        </w:rPr>
        <w:t>variations from 0 to 10% here (</w:t>
      </w:r>
      <w:r w:rsidRPr="002F3595">
        <w:rPr>
          <w:rFonts w:ascii="Arial" w:hAnsi="Arial" w:cs="Arial"/>
        </w:rPr>
        <w:fldChar w:fldCharType="begin"/>
      </w:r>
      <w:r w:rsidRPr="002F3595">
        <w:rPr>
          <w:rFonts w:ascii="Arial" w:hAnsi="Arial" w:cs="Arial"/>
        </w:rPr>
        <w:instrText xml:space="preserve"> REF _Ref131757398 \h  \* MERGEFORMAT </w:instrText>
      </w:r>
      <w:r w:rsidRPr="002F3595">
        <w:rPr>
          <w:rFonts w:ascii="Arial" w:hAnsi="Arial" w:cs="Arial"/>
        </w:rPr>
      </w:r>
      <w:r w:rsidRPr="002F3595">
        <w:rPr>
          <w:rFonts w:ascii="Arial" w:hAnsi="Arial" w:cs="Arial"/>
        </w:rPr>
        <w:fldChar w:fldCharType="separate"/>
      </w:r>
      <w:r w:rsidR="00064073" w:rsidRPr="00064073">
        <w:rPr>
          <w:rFonts w:ascii="Arial" w:hAnsi="Arial" w:cs="Arial"/>
        </w:rPr>
        <w:t>Supplementary Figure 13</w:t>
      </w:r>
      <w:r w:rsidRPr="002F3595">
        <w:rPr>
          <w:rFonts w:ascii="Arial" w:hAnsi="Arial" w:cs="Arial"/>
        </w:rPr>
        <w:fldChar w:fldCharType="end"/>
      </w:r>
      <w:r w:rsidRPr="002F3595">
        <w:rPr>
          <w:rFonts w:ascii="Arial" w:hAnsi="Arial" w:cs="Arial"/>
        </w:rPr>
        <w:t xml:space="preserve">). Survival was increased and decreased by </w:t>
      </w:r>
      <w:r w:rsidR="000923EB">
        <w:rPr>
          <w:rFonts w:ascii="Arial" w:hAnsi="Arial" w:cs="Arial"/>
        </w:rPr>
        <w:t>2</w:t>
      </w:r>
      <w:r w:rsidRPr="002F3595">
        <w:rPr>
          <w:rFonts w:ascii="Arial" w:hAnsi="Arial" w:cs="Arial"/>
        </w:rPr>
        <w:t xml:space="preserve">% and </w:t>
      </w:r>
      <w:r w:rsidR="000923EB">
        <w:rPr>
          <w:rFonts w:ascii="Arial" w:hAnsi="Arial" w:cs="Arial"/>
        </w:rPr>
        <w:t>4</w:t>
      </w:r>
      <w:r w:rsidRPr="002F3595">
        <w:rPr>
          <w:rFonts w:ascii="Arial" w:hAnsi="Arial" w:cs="Arial"/>
        </w:rPr>
        <w:t>% (</w:t>
      </w:r>
      <w:r w:rsidRPr="002F3595">
        <w:rPr>
          <w:rFonts w:ascii="Arial" w:hAnsi="Arial" w:cs="Arial"/>
        </w:rPr>
        <w:fldChar w:fldCharType="begin"/>
      </w:r>
      <w:r w:rsidRPr="002F3595">
        <w:rPr>
          <w:rFonts w:ascii="Arial" w:hAnsi="Arial" w:cs="Arial"/>
        </w:rPr>
        <w:instrText xml:space="preserve"> REF _Ref131757418 \h  \* MERGEFORMAT </w:instrText>
      </w:r>
      <w:r w:rsidRPr="002F3595">
        <w:rPr>
          <w:rFonts w:ascii="Arial" w:hAnsi="Arial" w:cs="Arial"/>
        </w:rPr>
      </w:r>
      <w:r w:rsidRPr="002F3595">
        <w:rPr>
          <w:rFonts w:ascii="Arial" w:hAnsi="Arial" w:cs="Arial"/>
        </w:rPr>
        <w:fldChar w:fldCharType="separate"/>
      </w:r>
      <w:r w:rsidR="00064073" w:rsidRPr="00064073">
        <w:rPr>
          <w:rFonts w:ascii="Arial" w:hAnsi="Arial" w:cs="Arial"/>
        </w:rPr>
        <w:t>Supplementary Figure 14</w:t>
      </w:r>
      <w:r w:rsidRPr="002F3595">
        <w:rPr>
          <w:rFonts w:ascii="Arial" w:hAnsi="Arial" w:cs="Arial"/>
        </w:rPr>
        <w:fldChar w:fldCharType="end"/>
      </w:r>
      <w:r w:rsidRPr="002F3595">
        <w:rPr>
          <w:rFonts w:ascii="Arial" w:hAnsi="Arial" w:cs="Arial"/>
        </w:rPr>
        <w:t xml:space="preserve">). Reproductive rate was increased and decreased by </w:t>
      </w:r>
      <w:r w:rsidR="00D15935">
        <w:rPr>
          <w:rFonts w:ascii="Arial" w:hAnsi="Arial" w:cs="Arial"/>
        </w:rPr>
        <w:t>2.5%, 5%, and 7.5%</w:t>
      </w:r>
      <w:r w:rsidRPr="002F3595">
        <w:rPr>
          <w:rFonts w:ascii="Arial" w:hAnsi="Arial" w:cs="Arial"/>
        </w:rPr>
        <w:t xml:space="preserve"> (</w:t>
      </w:r>
      <w:r w:rsidRPr="002F3595">
        <w:rPr>
          <w:rFonts w:ascii="Arial" w:hAnsi="Arial" w:cs="Arial"/>
        </w:rPr>
        <w:fldChar w:fldCharType="begin"/>
      </w:r>
      <w:r w:rsidRPr="002F3595">
        <w:rPr>
          <w:rFonts w:ascii="Arial" w:hAnsi="Arial" w:cs="Arial"/>
        </w:rPr>
        <w:instrText xml:space="preserve"> REF _Ref131799044 \h </w:instrText>
      </w:r>
      <w:r w:rsidRPr="00095591">
        <w:rPr>
          <w:rFonts w:ascii="Arial" w:hAnsi="Arial" w:cs="Arial"/>
        </w:rPr>
        <w:instrText xml:space="preserve"> \* MERGEFORMAT </w:instrText>
      </w:r>
      <w:r w:rsidRPr="002F3595">
        <w:rPr>
          <w:rFonts w:ascii="Arial" w:hAnsi="Arial" w:cs="Arial"/>
        </w:rPr>
      </w:r>
      <w:r w:rsidRPr="002F3595">
        <w:rPr>
          <w:rFonts w:ascii="Arial" w:hAnsi="Arial" w:cs="Arial"/>
        </w:rPr>
        <w:fldChar w:fldCharType="separate"/>
      </w:r>
      <w:r w:rsidR="00064073" w:rsidRPr="00064073">
        <w:rPr>
          <w:rFonts w:ascii="Arial" w:hAnsi="Arial" w:cs="Arial"/>
        </w:rPr>
        <w:t>Supplementary Figure 15</w:t>
      </w:r>
      <w:r w:rsidRPr="002F3595">
        <w:rPr>
          <w:rFonts w:ascii="Arial" w:hAnsi="Arial" w:cs="Arial"/>
        </w:rPr>
        <w:fldChar w:fldCharType="end"/>
      </w:r>
      <w:r w:rsidRPr="002F3595">
        <w:rPr>
          <w:rFonts w:ascii="Arial" w:hAnsi="Arial" w:cs="Arial"/>
        </w:rPr>
        <w:t>).</w:t>
      </w:r>
      <w:r>
        <w:rPr>
          <w:rFonts w:ascii="Arial" w:hAnsi="Arial" w:cs="Arial"/>
        </w:rPr>
        <w:t xml:space="preserve"> </w:t>
      </w:r>
    </w:p>
    <w:p w14:paraId="0F9A957F" w14:textId="77777777" w:rsidR="0015669C" w:rsidRPr="002F3595" w:rsidRDefault="0015669C" w:rsidP="0015669C">
      <w:pPr>
        <w:rPr>
          <w:rFonts w:ascii="Arial" w:hAnsi="Arial" w:cs="Arial"/>
        </w:rPr>
      </w:pPr>
    </w:p>
    <w:p w14:paraId="3865F09E" w14:textId="77777777" w:rsidR="0015669C" w:rsidRDefault="0015669C" w:rsidP="0015669C">
      <w:pPr>
        <w:rPr>
          <w:rFonts w:ascii="Arial" w:hAnsi="Arial" w:cs="Arial"/>
        </w:rPr>
      </w:pPr>
    </w:p>
    <w:p w14:paraId="39CCC22D" w14:textId="6B6A2155" w:rsidR="0015669C" w:rsidRDefault="00F40D8C" w:rsidP="0054316C">
      <w:pPr>
        <w:jc w:val="center"/>
        <w:rPr>
          <w:rFonts w:ascii="Arial" w:hAnsi="Arial" w:cs="Arial"/>
        </w:rPr>
      </w:pPr>
      <w:r>
        <w:rPr>
          <w:noProof/>
        </w:rPr>
        <w:lastRenderedPageBreak/>
        <w:drawing>
          <wp:inline distT="0" distB="0" distL="0" distR="0" wp14:anchorId="5B68FAA6" wp14:editId="0882EA03">
            <wp:extent cx="5943600" cy="6236335"/>
            <wp:effectExtent l="0" t="0" r="0" b="0"/>
            <wp:docPr id="1155249903" name="Picture 1"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49903" name="Picture 1" descr="A screenshot of a graph&#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6236335"/>
                    </a:xfrm>
                    <a:prstGeom prst="rect">
                      <a:avLst/>
                    </a:prstGeom>
                    <a:noFill/>
                    <a:ln>
                      <a:noFill/>
                    </a:ln>
                  </pic:spPr>
                </pic:pic>
              </a:graphicData>
            </a:graphic>
          </wp:inline>
        </w:drawing>
      </w:r>
    </w:p>
    <w:p w14:paraId="7F421DF2" w14:textId="77777777" w:rsidR="0015669C" w:rsidRDefault="0015669C" w:rsidP="0015669C">
      <w:pPr>
        <w:keepNext/>
        <w:jc w:val="center"/>
      </w:pPr>
    </w:p>
    <w:p w14:paraId="2683D8CF" w14:textId="15ED0F4B" w:rsidR="0015669C" w:rsidRPr="00095591" w:rsidRDefault="0015669C" w:rsidP="0015669C">
      <w:pPr>
        <w:pStyle w:val="Caption"/>
      </w:pPr>
      <w:bookmarkStart w:id="13" w:name="_Ref131757398"/>
      <w:r w:rsidRPr="00095591">
        <w:rPr>
          <w:b/>
          <w:bCs/>
        </w:rPr>
        <w:t xml:space="preserve">Supplementary Figure </w:t>
      </w:r>
      <w:r w:rsidRPr="00095591">
        <w:rPr>
          <w:b/>
          <w:bCs/>
        </w:rPr>
        <w:fldChar w:fldCharType="begin"/>
      </w:r>
      <w:r w:rsidRPr="00095591">
        <w:rPr>
          <w:b/>
          <w:bCs/>
        </w:rPr>
        <w:instrText xml:space="preserve"> SEQ Supplementary_Figure \* ARABIC </w:instrText>
      </w:r>
      <w:r w:rsidRPr="00095591">
        <w:rPr>
          <w:b/>
          <w:bCs/>
        </w:rPr>
        <w:fldChar w:fldCharType="separate"/>
      </w:r>
      <w:r w:rsidR="00E55982">
        <w:rPr>
          <w:b/>
          <w:bCs/>
          <w:noProof/>
        </w:rPr>
        <w:t>13</w:t>
      </w:r>
      <w:r w:rsidRPr="00095591">
        <w:rPr>
          <w:b/>
          <w:bCs/>
        </w:rPr>
        <w:fldChar w:fldCharType="end"/>
      </w:r>
      <w:bookmarkEnd w:id="13"/>
      <w:r w:rsidRPr="00095591">
        <w:t>. A comparison of the mean dog population size at the end of 10 years of intervention (preceded by 5 years of non-intervention burn in) with variable abandonment rates and uncatchable percentages. The mean population size is listed for Lethal Control / Fertility control and below is their ratio and one-way ANOVA significance. Comparisons are colored by what management strategy produces the lower population and shaded by the ratio (grey when non-significant).</w:t>
      </w:r>
    </w:p>
    <w:p w14:paraId="2B213579" w14:textId="348666BE" w:rsidR="0015669C" w:rsidRDefault="007731AD" w:rsidP="0015669C">
      <w:pPr>
        <w:keepNext/>
        <w:jc w:val="center"/>
      </w:pPr>
      <w:r>
        <w:rPr>
          <w:noProof/>
        </w:rPr>
        <w:lastRenderedPageBreak/>
        <w:drawing>
          <wp:inline distT="0" distB="0" distL="0" distR="0" wp14:anchorId="166EAFF1" wp14:editId="1B2ADBE0">
            <wp:extent cx="5943600" cy="6054725"/>
            <wp:effectExtent l="0" t="0" r="0" b="3175"/>
            <wp:docPr id="149816605" name="Picture 6"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6605" name="Picture 6" descr="A screenshot of a graph&#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6054725"/>
                    </a:xfrm>
                    <a:prstGeom prst="rect">
                      <a:avLst/>
                    </a:prstGeom>
                    <a:noFill/>
                    <a:ln>
                      <a:noFill/>
                    </a:ln>
                  </pic:spPr>
                </pic:pic>
              </a:graphicData>
            </a:graphic>
          </wp:inline>
        </w:drawing>
      </w:r>
    </w:p>
    <w:p w14:paraId="340D263E" w14:textId="7F1030BD" w:rsidR="0015669C" w:rsidRDefault="0015669C" w:rsidP="0015669C">
      <w:pPr>
        <w:pStyle w:val="Caption"/>
      </w:pPr>
      <w:bookmarkStart w:id="14" w:name="_Ref131757418"/>
      <w:r w:rsidRPr="00095591">
        <w:rPr>
          <w:b/>
          <w:bCs/>
        </w:rPr>
        <w:t xml:space="preserve">Supplementary Figure </w:t>
      </w:r>
      <w:r w:rsidRPr="00095591">
        <w:rPr>
          <w:b/>
          <w:bCs/>
        </w:rPr>
        <w:fldChar w:fldCharType="begin"/>
      </w:r>
      <w:r w:rsidRPr="00095591">
        <w:rPr>
          <w:b/>
          <w:bCs/>
        </w:rPr>
        <w:instrText>SEQ Supplementary_Figure \* ARABIC</w:instrText>
      </w:r>
      <w:r w:rsidRPr="00095591">
        <w:rPr>
          <w:b/>
          <w:bCs/>
        </w:rPr>
        <w:fldChar w:fldCharType="separate"/>
      </w:r>
      <w:r w:rsidR="00E55982">
        <w:rPr>
          <w:b/>
          <w:bCs/>
          <w:noProof/>
        </w:rPr>
        <w:t>14</w:t>
      </w:r>
      <w:r w:rsidRPr="00095591">
        <w:rPr>
          <w:b/>
          <w:bCs/>
        </w:rPr>
        <w:fldChar w:fldCharType="end"/>
      </w:r>
      <w:bookmarkEnd w:id="14"/>
      <w:r w:rsidRPr="00095591">
        <w:rPr>
          <w:b/>
          <w:bCs/>
        </w:rPr>
        <w:t>.</w:t>
      </w:r>
      <w:r>
        <w:t xml:space="preserve"> A comparison of the mean dog population size at the end of 10 years of intervention (preceded by 5 years of non-intervention burn in) with variable adult and juvenile survival rates. The mean population size is listed for Lethal Control / Fertility control and below is their ratio and one-way ANOVA significance. Comparisons are colored by what management strategy produces the lower population and shaded by the ratio. Grey color indicates no statistically significant differences. </w:t>
      </w:r>
    </w:p>
    <w:p w14:paraId="7780F6B5" w14:textId="77777777" w:rsidR="0015669C" w:rsidRDefault="0015669C" w:rsidP="0015669C"/>
    <w:p w14:paraId="298563F5" w14:textId="3E2EDC93" w:rsidR="0015669C" w:rsidRDefault="00C212C0" w:rsidP="0054316C">
      <w:pPr>
        <w:keepNext/>
        <w:jc w:val="center"/>
      </w:pPr>
      <w:r>
        <w:rPr>
          <w:noProof/>
        </w:rPr>
        <w:lastRenderedPageBreak/>
        <w:drawing>
          <wp:inline distT="0" distB="0" distL="0" distR="0" wp14:anchorId="4C6FF54B" wp14:editId="7D8A1A42">
            <wp:extent cx="5943600" cy="1471295"/>
            <wp:effectExtent l="0" t="0" r="0" b="0"/>
            <wp:docPr id="1971039206" name="Picture 7"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039206" name="Picture 7" descr="A screenshot of a graph&#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1471295"/>
                    </a:xfrm>
                    <a:prstGeom prst="rect">
                      <a:avLst/>
                    </a:prstGeom>
                    <a:noFill/>
                    <a:ln>
                      <a:noFill/>
                    </a:ln>
                  </pic:spPr>
                </pic:pic>
              </a:graphicData>
            </a:graphic>
          </wp:inline>
        </w:drawing>
      </w:r>
    </w:p>
    <w:p w14:paraId="7D587E8C" w14:textId="2B092208" w:rsidR="0015669C" w:rsidRPr="00095591" w:rsidRDefault="0015669C" w:rsidP="0015669C">
      <w:pPr>
        <w:pStyle w:val="Caption"/>
        <w:rPr>
          <w:b/>
          <w:bCs/>
        </w:rPr>
      </w:pPr>
      <w:bookmarkStart w:id="15" w:name="_Ref131799044"/>
      <w:r w:rsidRPr="00095591">
        <w:rPr>
          <w:b/>
          <w:bCs/>
        </w:rPr>
        <w:t xml:space="preserve">Supplementary Figure </w:t>
      </w:r>
      <w:r w:rsidRPr="00095591">
        <w:rPr>
          <w:b/>
          <w:bCs/>
        </w:rPr>
        <w:fldChar w:fldCharType="begin"/>
      </w:r>
      <w:r w:rsidRPr="00095591">
        <w:rPr>
          <w:b/>
          <w:bCs/>
        </w:rPr>
        <w:instrText xml:space="preserve"> SEQ Supplementary_Figure \* ARABIC </w:instrText>
      </w:r>
      <w:r w:rsidRPr="00095591">
        <w:rPr>
          <w:b/>
          <w:bCs/>
        </w:rPr>
        <w:fldChar w:fldCharType="separate"/>
      </w:r>
      <w:r w:rsidR="00E55982">
        <w:rPr>
          <w:b/>
          <w:bCs/>
          <w:noProof/>
        </w:rPr>
        <w:t>15</w:t>
      </w:r>
      <w:r w:rsidRPr="00095591">
        <w:rPr>
          <w:b/>
          <w:bCs/>
        </w:rPr>
        <w:fldChar w:fldCharType="end"/>
      </w:r>
      <w:bookmarkEnd w:id="15"/>
      <w:r w:rsidRPr="00095591">
        <w:rPr>
          <w:b/>
          <w:bCs/>
        </w:rPr>
        <w:t xml:space="preserve">. </w:t>
      </w:r>
      <w:r>
        <w:t>A comparison of the mean dog population size at the end of 10 years of intervention (preceded by 5 years of non-intervention burn in) with modified reproductive rates. The mean population size is listed for Lethal Control / Fertility control and below is their ratio and one-way ANOVA significance. Comparisons are colored by what management strategy produces the lower population and shaded by the ratio. Grey color indicates no statistically significant differences.</w:t>
      </w:r>
    </w:p>
    <w:p w14:paraId="46FBCB2D" w14:textId="144968E4" w:rsidR="0015669C" w:rsidRPr="00A5385B" w:rsidRDefault="00192BE1" w:rsidP="009C0060">
      <w:pPr>
        <w:ind w:firstLine="720"/>
      </w:pPr>
      <w:r>
        <w:t xml:space="preserve">The </w:t>
      </w:r>
      <w:r w:rsidR="00C40F43">
        <w:t xml:space="preserve">sensitivity analysis shows a clear trend in abandonment and </w:t>
      </w:r>
      <w:r w:rsidR="009C0060">
        <w:t>uncatchability</w:t>
      </w:r>
      <w:r w:rsidR="00C40F43">
        <w:t xml:space="preserve">, as when </w:t>
      </w:r>
      <w:r w:rsidR="009C0060">
        <w:t>both of these population drivers decline (fewer dogs are added by non-reproductive methods and fewer dogs are un-reachable to any intervention) the relative effectiveness of</w:t>
      </w:r>
      <w:r w:rsidR="00863910">
        <w:t xml:space="preserve"> female-only CNVR</w:t>
      </w:r>
      <w:r w:rsidR="009C0060">
        <w:t xml:space="preserve"> </w:t>
      </w:r>
      <w:r w:rsidR="00863910">
        <w:t xml:space="preserve"> and Lethal Control </w:t>
      </w:r>
      <w:r w:rsidR="00296BB7">
        <w:t xml:space="preserve">shifts </w:t>
      </w:r>
      <w:r w:rsidR="00FD065E">
        <w:t xml:space="preserve">the clear benefit to the fertility control method. Survival rates of </w:t>
      </w:r>
      <w:r w:rsidR="003356F5">
        <w:t xml:space="preserve">adults and juveniles, in addition to the overall reproductive rate do not show a strong trend </w:t>
      </w:r>
      <w:r w:rsidR="00F9220B">
        <w:t xml:space="preserve">towards preferring any one management strategy. </w:t>
      </w:r>
    </w:p>
    <w:p w14:paraId="44AE632D" w14:textId="77777777" w:rsidR="0015669C" w:rsidRPr="00095591" w:rsidRDefault="0015669C" w:rsidP="0015669C">
      <w:pPr>
        <w:rPr>
          <w:b/>
          <w:bCs/>
        </w:rPr>
      </w:pPr>
      <w:r w:rsidRPr="00095591">
        <w:rPr>
          <w:b/>
          <w:bCs/>
        </w:rPr>
        <w:t>Additional Sensitivity Investigations</w:t>
      </w:r>
    </w:p>
    <w:p w14:paraId="711F896A" w14:textId="77777777" w:rsidR="0015669C" w:rsidRDefault="0015669C" w:rsidP="0015669C">
      <w:r>
        <w:t>Our ‘standard’ model structure assumes generally conservative estimates of the ability to vaccinate, including the following parameterizations:</w:t>
      </w:r>
    </w:p>
    <w:p w14:paraId="61E7A011" w14:textId="1EF9846D" w:rsidR="0015669C" w:rsidRDefault="00C81AED" w:rsidP="0015669C">
      <w:pPr>
        <w:pStyle w:val="ListParagraph"/>
        <w:numPr>
          <w:ilvl w:val="0"/>
          <w:numId w:val="2"/>
        </w:numPr>
      </w:pPr>
      <w:r>
        <w:t>10</w:t>
      </w:r>
      <w:r w:rsidR="0015669C">
        <w:t>% of dogs are uncatchable.</w:t>
      </w:r>
    </w:p>
    <w:p w14:paraId="7A4747CB" w14:textId="77777777" w:rsidR="0015669C" w:rsidRDefault="0015669C" w:rsidP="0015669C">
      <w:pPr>
        <w:pStyle w:val="ListParagraph"/>
        <w:numPr>
          <w:ilvl w:val="0"/>
          <w:numId w:val="2"/>
        </w:numPr>
      </w:pPr>
      <w:r>
        <w:t>Dogs with an age of 6 months or older are caught for intervention (this is considered conservative because of the high mortality rate of dogs below 1 year of age, hence a potential to ‘waste’ a vaccine in terms of maximum vaccination coverage).</w:t>
      </w:r>
    </w:p>
    <w:p w14:paraId="1B9A275E" w14:textId="77777777" w:rsidR="0015669C" w:rsidRDefault="0015669C" w:rsidP="00922EB3">
      <w:pPr>
        <w:ind w:firstLine="720"/>
      </w:pPr>
      <w:r>
        <w:t>To test these assumptions, we constructed a ‘less conservative’ model parameterization with the following parameters:</w:t>
      </w:r>
    </w:p>
    <w:p w14:paraId="03E4F4EE" w14:textId="77777777" w:rsidR="0015669C" w:rsidRDefault="0015669C" w:rsidP="0015669C">
      <w:pPr>
        <w:pStyle w:val="ListParagraph"/>
        <w:numPr>
          <w:ilvl w:val="0"/>
          <w:numId w:val="2"/>
        </w:numPr>
      </w:pPr>
      <w:r>
        <w:t>2% of dogs are uncatchable.</w:t>
      </w:r>
    </w:p>
    <w:p w14:paraId="49AC6610" w14:textId="77777777" w:rsidR="0015669C" w:rsidRDefault="0015669C" w:rsidP="0015669C">
      <w:pPr>
        <w:pStyle w:val="ListParagraph"/>
        <w:numPr>
          <w:ilvl w:val="0"/>
          <w:numId w:val="2"/>
        </w:numPr>
      </w:pPr>
      <w:r>
        <w:t>Dogs are only caught if they are over 12 months or older.</w:t>
      </w:r>
    </w:p>
    <w:p w14:paraId="45F1F44C" w14:textId="45D2C3F1" w:rsidR="00922EB3" w:rsidRDefault="00380CFD" w:rsidP="00922EB3">
      <w:pPr>
        <w:keepNext/>
        <w:ind w:firstLine="720"/>
      </w:pPr>
      <w:r>
        <w:t xml:space="preserve">Both </w:t>
      </w:r>
      <w:r w:rsidR="00922EB3">
        <w:t xml:space="preserve">versions use the </w:t>
      </w:r>
      <w:r w:rsidR="00E93660">
        <w:t>normal</w:t>
      </w:r>
      <w:r w:rsidR="00922EB3">
        <w:t xml:space="preserve"> parameters of:</w:t>
      </w:r>
    </w:p>
    <w:p w14:paraId="6DEFDB9C" w14:textId="601D46D1" w:rsidR="00922EB3" w:rsidRDefault="00922EB3" w:rsidP="00922EB3">
      <w:pPr>
        <w:pStyle w:val="ListParagraph"/>
        <w:keepNext/>
        <w:numPr>
          <w:ilvl w:val="0"/>
          <w:numId w:val="5"/>
        </w:numPr>
      </w:pPr>
      <w:r>
        <w:t>Female-only CNVR scheme</w:t>
      </w:r>
    </w:p>
    <w:p w14:paraId="561987AF" w14:textId="5810F13E" w:rsidR="00922EB3" w:rsidRDefault="00D74FEE" w:rsidP="00922EB3">
      <w:pPr>
        <w:pStyle w:val="ListParagraph"/>
        <w:keepNext/>
        <w:numPr>
          <w:ilvl w:val="0"/>
          <w:numId w:val="5"/>
        </w:numPr>
      </w:pPr>
      <w:r>
        <w:t>35% Juvenile Survival</w:t>
      </w:r>
    </w:p>
    <w:p w14:paraId="316D51D2" w14:textId="547C134D" w:rsidR="00D74FEE" w:rsidRDefault="00D74FEE" w:rsidP="00922EB3">
      <w:pPr>
        <w:pStyle w:val="ListParagraph"/>
        <w:keepNext/>
        <w:numPr>
          <w:ilvl w:val="0"/>
          <w:numId w:val="5"/>
        </w:numPr>
      </w:pPr>
      <w:r>
        <w:t>75% Adult Survival</w:t>
      </w:r>
    </w:p>
    <w:p w14:paraId="31EED3E9" w14:textId="3FF245D0" w:rsidR="00D74FEE" w:rsidRDefault="00D74FEE" w:rsidP="00922EB3">
      <w:pPr>
        <w:pStyle w:val="ListParagraph"/>
        <w:keepNext/>
        <w:numPr>
          <w:ilvl w:val="0"/>
          <w:numId w:val="5"/>
        </w:numPr>
      </w:pPr>
      <w:r>
        <w:t>10% Abandoned</w:t>
      </w:r>
    </w:p>
    <w:p w14:paraId="0CE7E2CA" w14:textId="1E223A0D" w:rsidR="00D74FEE" w:rsidRDefault="00D74FEE" w:rsidP="00922EB3">
      <w:pPr>
        <w:pStyle w:val="ListParagraph"/>
        <w:keepNext/>
        <w:numPr>
          <w:ilvl w:val="0"/>
          <w:numId w:val="5"/>
        </w:numPr>
      </w:pPr>
      <w:r>
        <w:t>30,000 Carrying Capacity</w:t>
      </w:r>
    </w:p>
    <w:p w14:paraId="61C6656C" w14:textId="4AA5CEF4" w:rsidR="00C35543" w:rsidRDefault="00C35543" w:rsidP="00922EB3">
      <w:pPr>
        <w:pStyle w:val="ListParagraph"/>
        <w:keepNext/>
        <w:numPr>
          <w:ilvl w:val="0"/>
          <w:numId w:val="5"/>
        </w:numPr>
      </w:pPr>
      <w:r>
        <w:t>300 dogs caught per month</w:t>
      </w:r>
    </w:p>
    <w:p w14:paraId="19800816" w14:textId="77777777" w:rsidR="00922EB3" w:rsidRDefault="00922EB3" w:rsidP="0015669C">
      <w:pPr>
        <w:keepNext/>
        <w:ind w:firstLine="720"/>
      </w:pPr>
    </w:p>
    <w:p w14:paraId="75D44389" w14:textId="1AC7C216" w:rsidR="0015669C" w:rsidRDefault="0015669C" w:rsidP="00922EB3">
      <w:pPr>
        <w:keepNext/>
      </w:pPr>
      <w:r>
        <w:t>At the end of intervention, we compared the maximum vaccination coverage and the lapsed immunity percentage between these two model parameterizations using a one-way ANOVA (</w:t>
      </w:r>
      <w:r>
        <w:fldChar w:fldCharType="begin"/>
      </w:r>
      <w:r>
        <w:instrText xml:space="preserve"> REF _Ref131798999 \h  \* MERGEFORMAT </w:instrText>
      </w:r>
      <w:r>
        <w:fldChar w:fldCharType="separate"/>
      </w:r>
      <w:r w:rsidR="00064073" w:rsidRPr="00064073">
        <w:t>Supplementary Figure 16</w:t>
      </w:r>
      <w:r>
        <w:fldChar w:fldCharType="end"/>
      </w:r>
      <w:r>
        <w:t xml:space="preserve">). We found that the standard model and less conservative model had no significant </w:t>
      </w:r>
      <w:r>
        <w:lastRenderedPageBreak/>
        <w:t xml:space="preserve">differences in the maximum vaccination coverage (mean = </w:t>
      </w:r>
      <w:r w:rsidR="005A6DC2">
        <w:t>27.10</w:t>
      </w:r>
      <w:r>
        <w:t xml:space="preserve">% vs </w:t>
      </w:r>
      <w:r w:rsidR="00D660BF">
        <w:t>27.97</w:t>
      </w:r>
      <w:r>
        <w:t xml:space="preserve">%, p=0.372) or lapsed immunity percentage (mean = </w:t>
      </w:r>
      <w:r w:rsidR="00D660BF">
        <w:t>12.91</w:t>
      </w:r>
      <w:r>
        <w:t xml:space="preserve">% vs </w:t>
      </w:r>
      <w:r w:rsidR="00D660BF">
        <w:t>12.68</w:t>
      </w:r>
      <w:r>
        <w:t>%, p=0.464). These results show that the model is not significantly driven by these assumptions and should be robust to even larger changes in baseline parameters.</w:t>
      </w:r>
    </w:p>
    <w:p w14:paraId="6B2FCE43" w14:textId="77777777" w:rsidR="0015669C" w:rsidRDefault="0015669C" w:rsidP="0015669C">
      <w:pPr>
        <w:keepNext/>
        <w:ind w:firstLine="720"/>
        <w:jc w:val="center"/>
      </w:pPr>
      <w:r>
        <w:rPr>
          <w:noProof/>
        </w:rPr>
        <w:drawing>
          <wp:inline distT="0" distB="0" distL="0" distR="0" wp14:anchorId="2F2F8BDA" wp14:editId="4E150741">
            <wp:extent cx="4876802" cy="3434080"/>
            <wp:effectExtent l="0" t="0" r="0" b="0"/>
            <wp:docPr id="3" name="Picture 3" descr="A picture containing text, diagram, screenshot,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iagram, screenshot, rectangle&#10;&#10;Description automatically generated"/>
                    <pic:cNvPicPr/>
                  </pic:nvPicPr>
                  <pic:blipFill>
                    <a:blip r:embed="rId22">
                      <a:extLst>
                        <a:ext uri="{28A0092B-C50C-407E-A947-70E740481C1C}">
                          <a14:useLocalDpi xmlns:a14="http://schemas.microsoft.com/office/drawing/2010/main" val="0"/>
                        </a:ext>
                      </a:extLst>
                    </a:blip>
                    <a:srcRect r="17949"/>
                    <a:stretch>
                      <a:fillRect/>
                    </a:stretch>
                  </pic:blipFill>
                  <pic:spPr>
                    <a:xfrm>
                      <a:off x="0" y="0"/>
                      <a:ext cx="4876802" cy="3434080"/>
                    </a:xfrm>
                    <a:prstGeom prst="rect">
                      <a:avLst/>
                    </a:prstGeom>
                  </pic:spPr>
                </pic:pic>
              </a:graphicData>
            </a:graphic>
          </wp:inline>
        </w:drawing>
      </w:r>
    </w:p>
    <w:p w14:paraId="2408C4F8" w14:textId="6F4D574D" w:rsidR="0015669C" w:rsidRDefault="0015669C" w:rsidP="0015669C">
      <w:pPr>
        <w:pStyle w:val="Caption"/>
      </w:pPr>
      <w:bookmarkStart w:id="16" w:name="_Ref131798999"/>
      <w:r w:rsidRPr="00095591">
        <w:rPr>
          <w:b/>
          <w:bCs/>
        </w:rPr>
        <w:t xml:space="preserve">Supplementary Figure </w:t>
      </w:r>
      <w:r w:rsidRPr="00095591">
        <w:rPr>
          <w:b/>
          <w:bCs/>
        </w:rPr>
        <w:fldChar w:fldCharType="begin"/>
      </w:r>
      <w:r w:rsidRPr="00095591">
        <w:rPr>
          <w:b/>
          <w:bCs/>
        </w:rPr>
        <w:instrText>SEQ Supplementary_Figure \* ARABIC</w:instrText>
      </w:r>
      <w:r w:rsidRPr="00095591">
        <w:rPr>
          <w:b/>
          <w:bCs/>
        </w:rPr>
        <w:fldChar w:fldCharType="separate"/>
      </w:r>
      <w:r w:rsidR="00E55982">
        <w:rPr>
          <w:b/>
          <w:bCs/>
          <w:noProof/>
        </w:rPr>
        <w:t>16</w:t>
      </w:r>
      <w:r w:rsidRPr="00095591">
        <w:rPr>
          <w:b/>
          <w:bCs/>
        </w:rPr>
        <w:fldChar w:fldCharType="end"/>
      </w:r>
      <w:bookmarkEnd w:id="16"/>
      <w:r w:rsidRPr="00095591">
        <w:rPr>
          <w:b/>
          <w:bCs/>
        </w:rPr>
        <w:t>.</w:t>
      </w:r>
      <w:r>
        <w:t xml:space="preserve"> The differences between the standard model and less conservative assumptions model on the maximum vaccination coverage and the lapsed immunity percentage.</w:t>
      </w:r>
    </w:p>
    <w:p w14:paraId="7F20DF89" w14:textId="77777777" w:rsidR="00846327" w:rsidRDefault="00846327" w:rsidP="00846327"/>
    <w:p w14:paraId="6419704E" w14:textId="77777777" w:rsidR="00E71AEF" w:rsidRDefault="00846327" w:rsidP="00E71AEF">
      <w:pPr>
        <w:keepNext/>
        <w:ind w:firstLine="720"/>
      </w:pPr>
      <w:r>
        <w:t xml:space="preserve">We also compared the effect of capping effort </w:t>
      </w:r>
      <w:r w:rsidR="00E45E21">
        <w:t>in the intervention</w:t>
      </w:r>
      <w:r w:rsidR="00682982">
        <w:t xml:space="preserve"> effort limiting </w:t>
      </w:r>
      <w:r w:rsidR="00365A40">
        <w:t>sub</w:t>
      </w:r>
      <w:r w:rsidR="00682982">
        <w:t>model</w:t>
      </w:r>
      <w:r w:rsidR="00E71AEF">
        <w:t xml:space="preserve"> (</w:t>
      </w:r>
      <w:r w:rsidR="00E71AEF">
        <w:fldChar w:fldCharType="begin"/>
      </w:r>
      <w:r w:rsidR="00E71AEF">
        <w:instrText xml:space="preserve"> REF _Ref149169032 \h </w:instrText>
      </w:r>
      <w:r w:rsidR="00E71AEF">
        <w:fldChar w:fldCharType="separate"/>
      </w:r>
      <w:r w:rsidR="00E71AEF">
        <w:t xml:space="preserve">Supplementary Figure </w:t>
      </w:r>
      <w:r w:rsidR="00E71AEF">
        <w:rPr>
          <w:noProof/>
        </w:rPr>
        <w:t>17</w:t>
      </w:r>
      <w:r w:rsidR="00E71AEF">
        <w:fldChar w:fldCharType="end"/>
      </w:r>
      <w:r w:rsidR="00E71AEF">
        <w:t xml:space="preserve">). </w:t>
      </w:r>
    </w:p>
    <w:p w14:paraId="4B0041E2" w14:textId="153E89CD" w:rsidR="00E71AEF" w:rsidRDefault="00E71AEF" w:rsidP="00E71AEF">
      <w:pPr>
        <w:keepNext/>
        <w:ind w:firstLine="720"/>
      </w:pPr>
      <w:r>
        <w:t xml:space="preserve">Both versions use the </w:t>
      </w:r>
      <w:r w:rsidR="00C35543">
        <w:t>standard</w:t>
      </w:r>
      <w:r>
        <w:t xml:space="preserve"> parameters of:</w:t>
      </w:r>
    </w:p>
    <w:p w14:paraId="7E88DBF1" w14:textId="77777777" w:rsidR="00E71AEF" w:rsidRDefault="00E71AEF" w:rsidP="00E71AEF">
      <w:pPr>
        <w:pStyle w:val="ListParagraph"/>
        <w:keepNext/>
        <w:numPr>
          <w:ilvl w:val="0"/>
          <w:numId w:val="5"/>
        </w:numPr>
      </w:pPr>
      <w:r>
        <w:t>35% Juvenile Survival</w:t>
      </w:r>
    </w:p>
    <w:p w14:paraId="636A9F6A" w14:textId="77777777" w:rsidR="00E71AEF" w:rsidRDefault="00E71AEF" w:rsidP="00E71AEF">
      <w:pPr>
        <w:pStyle w:val="ListParagraph"/>
        <w:keepNext/>
        <w:numPr>
          <w:ilvl w:val="0"/>
          <w:numId w:val="5"/>
        </w:numPr>
      </w:pPr>
      <w:r>
        <w:t>75% Adult Survival</w:t>
      </w:r>
    </w:p>
    <w:p w14:paraId="0C7290E2" w14:textId="77777777" w:rsidR="00E71AEF" w:rsidRDefault="00E71AEF" w:rsidP="00E71AEF">
      <w:pPr>
        <w:pStyle w:val="ListParagraph"/>
        <w:keepNext/>
        <w:numPr>
          <w:ilvl w:val="0"/>
          <w:numId w:val="5"/>
        </w:numPr>
      </w:pPr>
      <w:r>
        <w:t>10% Abandoned</w:t>
      </w:r>
    </w:p>
    <w:p w14:paraId="222CECBE" w14:textId="77777777" w:rsidR="00E71AEF" w:rsidRDefault="00E71AEF" w:rsidP="00E71AEF">
      <w:pPr>
        <w:pStyle w:val="ListParagraph"/>
        <w:keepNext/>
        <w:numPr>
          <w:ilvl w:val="0"/>
          <w:numId w:val="5"/>
        </w:numPr>
      </w:pPr>
      <w:r>
        <w:t>30,000 Carrying Capacity</w:t>
      </w:r>
    </w:p>
    <w:p w14:paraId="54114E4F" w14:textId="5D78E789" w:rsidR="003D33B1" w:rsidRDefault="003D33B1" w:rsidP="00C00546">
      <w:pPr>
        <w:pStyle w:val="ListParagraph"/>
        <w:keepNext/>
        <w:ind w:left="0" w:firstLine="720"/>
      </w:pPr>
      <w:r>
        <w:t xml:space="preserve">But differ in if the intervention effort </w:t>
      </w:r>
      <w:r w:rsidR="00DB11C1">
        <w:t>limiting</w:t>
      </w:r>
      <w:r>
        <w:t xml:space="preserve"> control is in place (stopping when </w:t>
      </w:r>
      <w:r w:rsidR="00C00546">
        <w:t xml:space="preserve">a maximum driving distance is reached) or not (catching a minimum of 300 dogs per day, no matter how far you must travel to reach them). </w:t>
      </w:r>
    </w:p>
    <w:p w14:paraId="39DB0D11" w14:textId="656E8A28" w:rsidR="00E55982" w:rsidRDefault="00151EEB" w:rsidP="00EA5406">
      <w:pPr>
        <w:pStyle w:val="ListParagraph"/>
        <w:keepNext/>
        <w:ind w:left="0" w:firstLine="720"/>
      </w:pPr>
      <w:r>
        <w:t xml:space="preserve">We compared </w:t>
      </w:r>
      <w:r w:rsidR="00823F49">
        <w:t xml:space="preserve">lagging mean dog population after 10 years of intervention </w:t>
      </w:r>
      <w:r w:rsidR="006E30D8">
        <w:t>using a one-way ANOVA</w:t>
      </w:r>
      <w:r>
        <w:t xml:space="preserve">. We found that the </w:t>
      </w:r>
      <w:r w:rsidR="0096631A">
        <w:t>lethal control with no effort capping was significantly different than all other models with no other significant differences</w:t>
      </w:r>
      <w:r w:rsidR="0025284F">
        <w:t xml:space="preserve"> </w:t>
      </w:r>
      <w:r w:rsidR="00A0316B">
        <w:t>(a mean of 17,149.5</w:t>
      </w:r>
      <w:r w:rsidR="004B5ACD">
        <w:t xml:space="preserve"> vs </w:t>
      </w:r>
      <w:r w:rsidR="0025284F">
        <w:t>20,751.1 average for the other three schemes, p&lt;</w:t>
      </w:r>
      <w:r w:rsidR="005C192A">
        <w:t>0.0001</w:t>
      </w:r>
      <w:r w:rsidR="0025284F">
        <w:t>)</w:t>
      </w:r>
      <w:r w:rsidR="005C192A">
        <w:t xml:space="preserve">. </w:t>
      </w:r>
      <w:r w:rsidR="005A0DAB">
        <w:t>This shows that lethal control benefits significantly more than CNVR from a</w:t>
      </w:r>
      <w:r w:rsidR="00EA5406">
        <w:t xml:space="preserve">n artificial capture system where captures don’t decrease over time as difficulty increases. </w:t>
      </w:r>
      <w:r w:rsidR="00E55982">
        <w:rPr>
          <w:noProof/>
        </w:rPr>
        <w:drawing>
          <wp:inline distT="0" distB="0" distL="0" distR="0" wp14:anchorId="1624E2D2" wp14:editId="62F9FD3F">
            <wp:extent cx="5334635" cy="4257675"/>
            <wp:effectExtent l="0" t="0" r="0" b="9525"/>
            <wp:docPr id="2131764353"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764353" name="Picture 1" descr="A diagram of a graph&#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635" cy="4257675"/>
                    </a:xfrm>
                    <a:prstGeom prst="rect">
                      <a:avLst/>
                    </a:prstGeom>
                    <a:noFill/>
                    <a:ln>
                      <a:noFill/>
                    </a:ln>
                  </pic:spPr>
                </pic:pic>
              </a:graphicData>
            </a:graphic>
          </wp:inline>
        </w:drawing>
      </w:r>
    </w:p>
    <w:p w14:paraId="25B5063E" w14:textId="77777777" w:rsidR="00AC5D4C" w:rsidRDefault="00E55982" w:rsidP="00E55982">
      <w:pPr>
        <w:pStyle w:val="Caption"/>
      </w:pPr>
      <w:bookmarkStart w:id="17" w:name="_Ref149169032"/>
      <w:r>
        <w:t xml:space="preserve">Supplementary Figure </w:t>
      </w:r>
      <w:fldSimple w:instr=" SEQ Supplementary_Figure \* ARABIC ">
        <w:r>
          <w:rPr>
            <w:noProof/>
          </w:rPr>
          <w:t>17</w:t>
        </w:r>
      </w:fldSimple>
      <w:bookmarkEnd w:id="17"/>
      <w:r>
        <w:t xml:space="preserve">. </w:t>
      </w:r>
      <w:r>
        <w:t xml:space="preserve">The differences between the </w:t>
      </w:r>
      <w:r>
        <w:t xml:space="preserve">limiting the collection effort </w:t>
      </w:r>
      <w:r w:rsidR="00AC5D4C">
        <w:t xml:space="preserve">or not on both lethal and female-only CNVR on the final dog population after 10 years of intervention. </w:t>
      </w:r>
    </w:p>
    <w:p w14:paraId="3D2D345D" w14:textId="3944068F" w:rsidR="00682982" w:rsidRDefault="00682982" w:rsidP="00E55982">
      <w:pPr>
        <w:pStyle w:val="Caption"/>
      </w:pPr>
    </w:p>
    <w:p w14:paraId="3D03459C" w14:textId="77777777" w:rsidR="00846327" w:rsidRPr="00846327" w:rsidRDefault="00846327" w:rsidP="00846327"/>
    <w:p w14:paraId="355039D0" w14:textId="7F0691E1" w:rsidR="00E4488E" w:rsidRPr="00E4488E" w:rsidRDefault="00E4488E" w:rsidP="00E4488E">
      <w:pPr>
        <w:rPr>
          <w:b/>
          <w:bCs/>
          <w:sz w:val="44"/>
          <w:szCs w:val="44"/>
        </w:rPr>
      </w:pPr>
      <w:r w:rsidRPr="00E4488E">
        <w:rPr>
          <w:b/>
          <w:bCs/>
          <w:sz w:val="44"/>
          <w:szCs w:val="44"/>
        </w:rPr>
        <w:t>Works Cited</w:t>
      </w:r>
    </w:p>
    <w:p w14:paraId="1F8257BF" w14:textId="77777777" w:rsidR="00E4488E" w:rsidRPr="00E4488E" w:rsidRDefault="00E4488E" w:rsidP="00E4488E"/>
    <w:p w14:paraId="2C73543F" w14:textId="77777777" w:rsidR="00E4488E" w:rsidRPr="00E4488E" w:rsidRDefault="00E4488E" w:rsidP="00E4488E">
      <w:pPr>
        <w:pStyle w:val="Bibliography"/>
        <w:rPr>
          <w:rFonts w:ascii="Calibri" w:hAnsi="Calibri" w:cs="Calibri"/>
          <w:szCs w:val="24"/>
        </w:rPr>
      </w:pPr>
      <w:r>
        <w:fldChar w:fldCharType="begin"/>
      </w:r>
      <w:r>
        <w:instrText xml:space="preserve"> ADDIN ZOTERO_BIBL {"uncited":[],"omitted":[],"custom":[]} CSL_BIBLIOGRAPHY </w:instrText>
      </w:r>
      <w:r>
        <w:fldChar w:fldCharType="separate"/>
      </w:r>
      <w:r w:rsidRPr="00E4488E">
        <w:rPr>
          <w:rFonts w:ascii="Calibri" w:hAnsi="Calibri" w:cs="Calibri"/>
          <w:szCs w:val="24"/>
        </w:rPr>
        <w:t>1.</w:t>
      </w:r>
      <w:r w:rsidRPr="00E4488E">
        <w:rPr>
          <w:rFonts w:ascii="Calibri" w:hAnsi="Calibri" w:cs="Calibri"/>
          <w:szCs w:val="24"/>
        </w:rPr>
        <w:tab/>
        <w:t xml:space="preserve">Wilensky, U. Netlogo. </w:t>
      </w:r>
      <w:r w:rsidRPr="00E4488E">
        <w:rPr>
          <w:rFonts w:ascii="Calibri" w:hAnsi="Calibri" w:cs="Calibri"/>
          <w:i/>
          <w:iCs/>
          <w:szCs w:val="24"/>
        </w:rPr>
        <w:t>http://ccl.northwestern.edu/netlogo/</w:t>
      </w:r>
      <w:r w:rsidRPr="00E4488E">
        <w:rPr>
          <w:rFonts w:ascii="Calibri" w:hAnsi="Calibri" w:cs="Calibri"/>
          <w:szCs w:val="24"/>
        </w:rPr>
        <w:t xml:space="preserve"> (1999).</w:t>
      </w:r>
    </w:p>
    <w:p w14:paraId="5F73B76C"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2.</w:t>
      </w:r>
      <w:r w:rsidRPr="00E4488E">
        <w:rPr>
          <w:rFonts w:ascii="Calibri" w:hAnsi="Calibri" w:cs="Calibri"/>
          <w:szCs w:val="24"/>
        </w:rPr>
        <w:tab/>
        <w:t xml:space="preserve">Grimm, V. </w:t>
      </w:r>
      <w:r w:rsidRPr="00E4488E">
        <w:rPr>
          <w:rFonts w:ascii="Calibri" w:hAnsi="Calibri" w:cs="Calibri"/>
          <w:i/>
          <w:iCs/>
          <w:szCs w:val="24"/>
        </w:rPr>
        <w:t>et al.</w:t>
      </w:r>
      <w:r w:rsidRPr="00E4488E">
        <w:rPr>
          <w:rFonts w:ascii="Calibri" w:hAnsi="Calibri" w:cs="Calibri"/>
          <w:szCs w:val="24"/>
        </w:rPr>
        <w:t xml:space="preserve"> The ODD protocol for describing agent-based and other simulation models: A second update to improve clarity, replication, and structural realism. </w:t>
      </w:r>
      <w:r w:rsidRPr="00E4488E">
        <w:rPr>
          <w:rFonts w:ascii="Calibri" w:hAnsi="Calibri" w:cs="Calibri"/>
          <w:i/>
          <w:iCs/>
          <w:szCs w:val="24"/>
        </w:rPr>
        <w:t>Journal of Artificial Societies and Social Simulation</w:t>
      </w:r>
      <w:r w:rsidRPr="00E4488E">
        <w:rPr>
          <w:rFonts w:ascii="Calibri" w:hAnsi="Calibri" w:cs="Calibri"/>
          <w:szCs w:val="24"/>
        </w:rPr>
        <w:t xml:space="preserve"> </w:t>
      </w:r>
      <w:r w:rsidRPr="00E4488E">
        <w:rPr>
          <w:rFonts w:ascii="Calibri" w:hAnsi="Calibri" w:cs="Calibri"/>
          <w:b/>
          <w:bCs/>
          <w:szCs w:val="24"/>
        </w:rPr>
        <w:t>23</w:t>
      </w:r>
      <w:r w:rsidRPr="00E4488E">
        <w:rPr>
          <w:rFonts w:ascii="Calibri" w:hAnsi="Calibri" w:cs="Calibri"/>
          <w:szCs w:val="24"/>
        </w:rPr>
        <w:t>, (2020).</w:t>
      </w:r>
    </w:p>
    <w:p w14:paraId="75508F76"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3.</w:t>
      </w:r>
      <w:r w:rsidRPr="00E4488E">
        <w:rPr>
          <w:rFonts w:ascii="Calibri" w:hAnsi="Calibri" w:cs="Calibri"/>
          <w:szCs w:val="24"/>
        </w:rPr>
        <w:tab/>
        <w:t xml:space="preserve">Yoak, A. J., Reece, J. F., Gehrt, S. D. &amp; Hamilton, I. M. Optimizing free-roaming dog control programs using agent-based models. </w:t>
      </w:r>
      <w:r w:rsidRPr="00E4488E">
        <w:rPr>
          <w:rFonts w:ascii="Calibri" w:hAnsi="Calibri" w:cs="Calibri"/>
          <w:i/>
          <w:iCs/>
          <w:szCs w:val="24"/>
        </w:rPr>
        <w:t>Ecological Modelling</w:t>
      </w:r>
      <w:r w:rsidRPr="00E4488E">
        <w:rPr>
          <w:rFonts w:ascii="Calibri" w:hAnsi="Calibri" w:cs="Calibri"/>
          <w:szCs w:val="24"/>
        </w:rPr>
        <w:t xml:space="preserve"> </w:t>
      </w:r>
      <w:r w:rsidRPr="00E4488E">
        <w:rPr>
          <w:rFonts w:ascii="Calibri" w:hAnsi="Calibri" w:cs="Calibri"/>
          <w:b/>
          <w:bCs/>
          <w:szCs w:val="24"/>
        </w:rPr>
        <w:t>341</w:t>
      </w:r>
      <w:r w:rsidRPr="00E4488E">
        <w:rPr>
          <w:rFonts w:ascii="Calibri" w:hAnsi="Calibri" w:cs="Calibri"/>
          <w:szCs w:val="24"/>
        </w:rPr>
        <w:t>, 53–61 (2016).</w:t>
      </w:r>
    </w:p>
    <w:p w14:paraId="2E9C8AEB"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4.</w:t>
      </w:r>
      <w:r w:rsidRPr="00E4488E">
        <w:rPr>
          <w:rFonts w:ascii="Calibri" w:hAnsi="Calibri" w:cs="Calibri"/>
          <w:szCs w:val="24"/>
        </w:rPr>
        <w:tab/>
        <w:t xml:space="preserve">Belsare, A. &amp; Vanak, A. T. Modelling the challenges of managing free-ranging dog populations. </w:t>
      </w:r>
      <w:r w:rsidRPr="00E4488E">
        <w:rPr>
          <w:rFonts w:ascii="Calibri" w:hAnsi="Calibri" w:cs="Calibri"/>
          <w:i/>
          <w:iCs/>
          <w:szCs w:val="24"/>
        </w:rPr>
        <w:t>Scientific Reports</w:t>
      </w:r>
      <w:r w:rsidRPr="00E4488E">
        <w:rPr>
          <w:rFonts w:ascii="Calibri" w:hAnsi="Calibri" w:cs="Calibri"/>
          <w:szCs w:val="24"/>
        </w:rPr>
        <w:t xml:space="preserve"> </w:t>
      </w:r>
      <w:r w:rsidRPr="00E4488E">
        <w:rPr>
          <w:rFonts w:ascii="Calibri" w:hAnsi="Calibri" w:cs="Calibri"/>
          <w:b/>
          <w:bCs/>
          <w:szCs w:val="24"/>
        </w:rPr>
        <w:t>10</w:t>
      </w:r>
      <w:r w:rsidRPr="00E4488E">
        <w:rPr>
          <w:rFonts w:ascii="Calibri" w:hAnsi="Calibri" w:cs="Calibri"/>
          <w:szCs w:val="24"/>
        </w:rPr>
        <w:t>, 1–12 (2020).</w:t>
      </w:r>
    </w:p>
    <w:p w14:paraId="468A2653"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lastRenderedPageBreak/>
        <w:t>5.</w:t>
      </w:r>
      <w:r w:rsidRPr="00E4488E">
        <w:rPr>
          <w:rFonts w:ascii="Calibri" w:hAnsi="Calibri" w:cs="Calibri"/>
          <w:szCs w:val="24"/>
        </w:rPr>
        <w:tab/>
        <w:t xml:space="preserve">Reece, J. F., Chawla, S. K., Hiby, E. F. &amp; Hiby, L. R. Fecundity and longevity of roaming dogs in Jaipur, India. </w:t>
      </w:r>
      <w:r w:rsidRPr="00E4488E">
        <w:rPr>
          <w:rFonts w:ascii="Calibri" w:hAnsi="Calibri" w:cs="Calibri"/>
          <w:i/>
          <w:iCs/>
          <w:szCs w:val="24"/>
        </w:rPr>
        <w:t>BMC Veterinary Research</w:t>
      </w:r>
      <w:r w:rsidRPr="00E4488E">
        <w:rPr>
          <w:rFonts w:ascii="Calibri" w:hAnsi="Calibri" w:cs="Calibri"/>
          <w:szCs w:val="24"/>
        </w:rPr>
        <w:t xml:space="preserve"> </w:t>
      </w:r>
      <w:r w:rsidRPr="00E4488E">
        <w:rPr>
          <w:rFonts w:ascii="Calibri" w:hAnsi="Calibri" w:cs="Calibri"/>
          <w:b/>
          <w:bCs/>
          <w:szCs w:val="24"/>
        </w:rPr>
        <w:t>4</w:t>
      </w:r>
      <w:r w:rsidRPr="00E4488E">
        <w:rPr>
          <w:rFonts w:ascii="Calibri" w:hAnsi="Calibri" w:cs="Calibri"/>
          <w:szCs w:val="24"/>
        </w:rPr>
        <w:t>, 1–7 (2008).</w:t>
      </w:r>
    </w:p>
    <w:p w14:paraId="3CED0689"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6.</w:t>
      </w:r>
      <w:r w:rsidRPr="00E4488E">
        <w:rPr>
          <w:rFonts w:ascii="Calibri" w:hAnsi="Calibri" w:cs="Calibri"/>
          <w:szCs w:val="24"/>
        </w:rPr>
        <w:tab/>
        <w:t xml:space="preserve">Chawla, S. K. &amp; Reece, J. F. Timing of oestrus and reproductive behaviour in Indian street dogs. </w:t>
      </w:r>
      <w:r w:rsidRPr="00E4488E">
        <w:rPr>
          <w:rFonts w:ascii="Calibri" w:hAnsi="Calibri" w:cs="Calibri"/>
          <w:i/>
          <w:iCs/>
          <w:szCs w:val="24"/>
        </w:rPr>
        <w:t>The Veterinary Record</w:t>
      </w:r>
      <w:r w:rsidRPr="00E4488E">
        <w:rPr>
          <w:rFonts w:ascii="Calibri" w:hAnsi="Calibri" w:cs="Calibri"/>
          <w:szCs w:val="24"/>
        </w:rPr>
        <w:t xml:space="preserve"> </w:t>
      </w:r>
      <w:r w:rsidRPr="00E4488E">
        <w:rPr>
          <w:rFonts w:ascii="Calibri" w:hAnsi="Calibri" w:cs="Calibri"/>
          <w:b/>
          <w:bCs/>
          <w:szCs w:val="24"/>
        </w:rPr>
        <w:t>150</w:t>
      </w:r>
      <w:r w:rsidRPr="00E4488E">
        <w:rPr>
          <w:rFonts w:ascii="Calibri" w:hAnsi="Calibri" w:cs="Calibri"/>
          <w:szCs w:val="24"/>
        </w:rPr>
        <w:t>, 450 (2002).</w:t>
      </w:r>
    </w:p>
    <w:p w14:paraId="6C207B13"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7.</w:t>
      </w:r>
      <w:r w:rsidRPr="00E4488E">
        <w:rPr>
          <w:rFonts w:ascii="Calibri" w:hAnsi="Calibri" w:cs="Calibri"/>
          <w:szCs w:val="24"/>
        </w:rPr>
        <w:tab/>
        <w:t xml:space="preserve">Diaz, N. M. </w:t>
      </w:r>
      <w:r w:rsidRPr="00E4488E">
        <w:rPr>
          <w:rFonts w:ascii="Calibri" w:hAnsi="Calibri" w:cs="Calibri"/>
          <w:i/>
          <w:iCs/>
          <w:szCs w:val="24"/>
        </w:rPr>
        <w:t>et al.</w:t>
      </w:r>
      <w:r w:rsidRPr="00E4488E">
        <w:rPr>
          <w:rFonts w:ascii="Calibri" w:hAnsi="Calibri" w:cs="Calibri"/>
          <w:szCs w:val="24"/>
        </w:rPr>
        <w:t xml:space="preserve"> Dog overpopulation and diagnosis of intestinal parasites on Santa Cruz Island, Galapagos 2016. </w:t>
      </w:r>
      <w:r w:rsidRPr="00E4488E">
        <w:rPr>
          <w:rFonts w:ascii="Calibri" w:hAnsi="Calibri" w:cs="Calibri"/>
          <w:i/>
          <w:iCs/>
          <w:szCs w:val="24"/>
        </w:rPr>
        <w:t>Preventive Veterinary Medicine</w:t>
      </w:r>
      <w:r w:rsidRPr="00E4488E">
        <w:rPr>
          <w:rFonts w:ascii="Calibri" w:hAnsi="Calibri" w:cs="Calibri"/>
          <w:szCs w:val="24"/>
        </w:rPr>
        <w:t xml:space="preserve"> </w:t>
      </w:r>
      <w:r w:rsidRPr="00E4488E">
        <w:rPr>
          <w:rFonts w:ascii="Calibri" w:hAnsi="Calibri" w:cs="Calibri"/>
          <w:b/>
          <w:bCs/>
          <w:szCs w:val="24"/>
        </w:rPr>
        <w:t>157</w:t>
      </w:r>
      <w:r w:rsidRPr="00E4488E">
        <w:rPr>
          <w:rFonts w:ascii="Calibri" w:hAnsi="Calibri" w:cs="Calibri"/>
          <w:szCs w:val="24"/>
        </w:rPr>
        <w:t>, 99–104 (2018).</w:t>
      </w:r>
    </w:p>
    <w:p w14:paraId="351E88C8"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8.</w:t>
      </w:r>
      <w:r w:rsidRPr="00E4488E">
        <w:rPr>
          <w:rFonts w:ascii="Calibri" w:hAnsi="Calibri" w:cs="Calibri"/>
          <w:szCs w:val="24"/>
        </w:rPr>
        <w:tab/>
        <w:t xml:space="preserve">Shamsaddini, S. </w:t>
      </w:r>
      <w:r w:rsidRPr="00E4488E">
        <w:rPr>
          <w:rFonts w:ascii="Calibri" w:hAnsi="Calibri" w:cs="Calibri"/>
          <w:i/>
          <w:iCs/>
          <w:szCs w:val="24"/>
        </w:rPr>
        <w:t>et al.</w:t>
      </w:r>
      <w:r w:rsidRPr="00E4488E">
        <w:rPr>
          <w:rFonts w:ascii="Calibri" w:hAnsi="Calibri" w:cs="Calibri"/>
          <w:szCs w:val="24"/>
        </w:rPr>
        <w:t xml:space="preserve"> Dynamic modeling of female neutering interventions for free-roaming dog population management in an urban setting of southeastern Iran. </w:t>
      </w:r>
      <w:r w:rsidRPr="00E4488E">
        <w:rPr>
          <w:rFonts w:ascii="Calibri" w:hAnsi="Calibri" w:cs="Calibri"/>
          <w:i/>
          <w:iCs/>
          <w:szCs w:val="24"/>
        </w:rPr>
        <w:t>Scientific Reports</w:t>
      </w:r>
      <w:r w:rsidRPr="00E4488E">
        <w:rPr>
          <w:rFonts w:ascii="Calibri" w:hAnsi="Calibri" w:cs="Calibri"/>
          <w:szCs w:val="24"/>
        </w:rPr>
        <w:t xml:space="preserve"> </w:t>
      </w:r>
      <w:r w:rsidRPr="00E4488E">
        <w:rPr>
          <w:rFonts w:ascii="Calibri" w:hAnsi="Calibri" w:cs="Calibri"/>
          <w:b/>
          <w:bCs/>
          <w:szCs w:val="24"/>
        </w:rPr>
        <w:t>12</w:t>
      </w:r>
      <w:r w:rsidRPr="00E4488E">
        <w:rPr>
          <w:rFonts w:ascii="Calibri" w:hAnsi="Calibri" w:cs="Calibri"/>
          <w:szCs w:val="24"/>
        </w:rPr>
        <w:t>, 4781 (2022).</w:t>
      </w:r>
    </w:p>
    <w:p w14:paraId="6F722450"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9.</w:t>
      </w:r>
      <w:r w:rsidRPr="00E4488E">
        <w:rPr>
          <w:rFonts w:ascii="Calibri" w:hAnsi="Calibri" w:cs="Calibri"/>
          <w:szCs w:val="24"/>
        </w:rPr>
        <w:tab/>
        <w:t xml:space="preserve">Nasiry, Z., Mazlan, M., Noordin, M. M. &amp; Mohd Lila, M. A. Evaluation of Dynamics, Demography and Estimation of Free-Roaming Dog Population in Herat City, Afghanistan. </w:t>
      </w:r>
      <w:r w:rsidRPr="00E4488E">
        <w:rPr>
          <w:rFonts w:ascii="Calibri" w:hAnsi="Calibri" w:cs="Calibri"/>
          <w:i/>
          <w:iCs/>
          <w:szCs w:val="24"/>
        </w:rPr>
        <w:t>Animals</w:t>
      </w:r>
      <w:r w:rsidRPr="00E4488E">
        <w:rPr>
          <w:rFonts w:ascii="Calibri" w:hAnsi="Calibri" w:cs="Calibri"/>
          <w:szCs w:val="24"/>
        </w:rPr>
        <w:t xml:space="preserve"> </w:t>
      </w:r>
      <w:r w:rsidRPr="00E4488E">
        <w:rPr>
          <w:rFonts w:ascii="Calibri" w:hAnsi="Calibri" w:cs="Calibri"/>
          <w:b/>
          <w:bCs/>
          <w:szCs w:val="24"/>
        </w:rPr>
        <w:t>13</w:t>
      </w:r>
      <w:r w:rsidRPr="00E4488E">
        <w:rPr>
          <w:rFonts w:ascii="Calibri" w:hAnsi="Calibri" w:cs="Calibri"/>
          <w:szCs w:val="24"/>
        </w:rPr>
        <w:t>, 1126 (2023).</w:t>
      </w:r>
    </w:p>
    <w:p w14:paraId="08E81218"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10.</w:t>
      </w:r>
      <w:r w:rsidRPr="00E4488E">
        <w:rPr>
          <w:rFonts w:ascii="Calibri" w:hAnsi="Calibri" w:cs="Calibri"/>
          <w:szCs w:val="24"/>
        </w:rPr>
        <w:tab/>
        <w:t xml:space="preserve">Evans, M. </w:t>
      </w:r>
      <w:r w:rsidRPr="00E4488E">
        <w:rPr>
          <w:rFonts w:ascii="Calibri" w:hAnsi="Calibri" w:cs="Calibri"/>
          <w:i/>
          <w:iCs/>
          <w:szCs w:val="24"/>
        </w:rPr>
        <w:t>et al.</w:t>
      </w:r>
      <w:r w:rsidRPr="00E4488E">
        <w:rPr>
          <w:rFonts w:ascii="Calibri" w:hAnsi="Calibri" w:cs="Calibri"/>
          <w:szCs w:val="24"/>
        </w:rPr>
        <w:t xml:space="preserve"> Free-roaming dog population dynamics in Ranchi, India. </w:t>
      </w:r>
      <w:r w:rsidRPr="00E4488E">
        <w:rPr>
          <w:rFonts w:ascii="Calibri" w:hAnsi="Calibri" w:cs="Calibri"/>
          <w:i/>
          <w:iCs/>
          <w:szCs w:val="24"/>
        </w:rPr>
        <w:t>Research in Veterinary Science</w:t>
      </w:r>
      <w:r w:rsidRPr="00E4488E">
        <w:rPr>
          <w:rFonts w:ascii="Calibri" w:hAnsi="Calibri" w:cs="Calibri"/>
          <w:szCs w:val="24"/>
        </w:rPr>
        <w:t xml:space="preserve"> </w:t>
      </w:r>
      <w:r w:rsidRPr="00E4488E">
        <w:rPr>
          <w:rFonts w:ascii="Calibri" w:hAnsi="Calibri" w:cs="Calibri"/>
          <w:b/>
          <w:bCs/>
          <w:szCs w:val="24"/>
        </w:rPr>
        <w:t>143</w:t>
      </w:r>
      <w:r w:rsidRPr="00E4488E">
        <w:rPr>
          <w:rFonts w:ascii="Calibri" w:hAnsi="Calibri" w:cs="Calibri"/>
          <w:szCs w:val="24"/>
        </w:rPr>
        <w:t>, 115–123 (2022).</w:t>
      </w:r>
    </w:p>
    <w:p w14:paraId="4A0ACE1A" w14:textId="77777777" w:rsidR="00E4488E" w:rsidRPr="00E4488E" w:rsidRDefault="00E4488E" w:rsidP="00E4488E">
      <w:pPr>
        <w:pStyle w:val="Bibliography"/>
        <w:rPr>
          <w:rFonts w:ascii="Calibri" w:hAnsi="Calibri" w:cs="Calibri"/>
          <w:szCs w:val="24"/>
        </w:rPr>
      </w:pPr>
      <w:r w:rsidRPr="00E4488E">
        <w:rPr>
          <w:rFonts w:ascii="Calibri" w:hAnsi="Calibri" w:cs="Calibri"/>
          <w:szCs w:val="24"/>
        </w:rPr>
        <w:t>11.</w:t>
      </w:r>
      <w:r w:rsidRPr="00E4488E">
        <w:rPr>
          <w:rFonts w:ascii="Calibri" w:hAnsi="Calibri" w:cs="Calibri"/>
          <w:szCs w:val="24"/>
        </w:rPr>
        <w:tab/>
        <w:t xml:space="preserve">Reece, J. F. &amp; Chawla, S. K. Control of rabies in Jaipur, India, by the sterilisation and vaccination of neighbourhood dogs. </w:t>
      </w:r>
      <w:r w:rsidRPr="00E4488E">
        <w:rPr>
          <w:rFonts w:ascii="Calibri" w:hAnsi="Calibri" w:cs="Calibri"/>
          <w:i/>
          <w:iCs/>
          <w:szCs w:val="24"/>
        </w:rPr>
        <w:t>Veterinary Record</w:t>
      </w:r>
      <w:r w:rsidRPr="00E4488E">
        <w:rPr>
          <w:rFonts w:ascii="Calibri" w:hAnsi="Calibri" w:cs="Calibri"/>
          <w:szCs w:val="24"/>
        </w:rPr>
        <w:t xml:space="preserve"> </w:t>
      </w:r>
      <w:r w:rsidRPr="00E4488E">
        <w:rPr>
          <w:rFonts w:ascii="Calibri" w:hAnsi="Calibri" w:cs="Calibri"/>
          <w:b/>
          <w:bCs/>
          <w:szCs w:val="24"/>
        </w:rPr>
        <w:t>159</w:t>
      </w:r>
      <w:r w:rsidRPr="00E4488E">
        <w:rPr>
          <w:rFonts w:ascii="Calibri" w:hAnsi="Calibri" w:cs="Calibri"/>
          <w:szCs w:val="24"/>
        </w:rPr>
        <w:t>, 379–383 (2006).</w:t>
      </w:r>
    </w:p>
    <w:p w14:paraId="5A5333C1" w14:textId="3EBEA4AE" w:rsidR="00C21A9D" w:rsidRDefault="00E4488E">
      <w:r>
        <w:fldChar w:fldCharType="end"/>
      </w:r>
    </w:p>
    <w:sectPr w:rsidR="00C21A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A4BA4"/>
    <w:multiLevelType w:val="hybridMultilevel"/>
    <w:tmpl w:val="1B1A0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1365F4"/>
    <w:multiLevelType w:val="hybridMultilevel"/>
    <w:tmpl w:val="E0188D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1623A91"/>
    <w:multiLevelType w:val="hybridMultilevel"/>
    <w:tmpl w:val="1696E3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7614B79"/>
    <w:multiLevelType w:val="hybridMultilevel"/>
    <w:tmpl w:val="56F68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DB1B1A"/>
    <w:multiLevelType w:val="hybridMultilevel"/>
    <w:tmpl w:val="B28E7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CB6AE9"/>
    <w:multiLevelType w:val="hybridMultilevel"/>
    <w:tmpl w:val="79204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98745049">
    <w:abstractNumId w:val="1"/>
  </w:num>
  <w:num w:numId="2" w16cid:durableId="351882943">
    <w:abstractNumId w:val="3"/>
  </w:num>
  <w:num w:numId="3" w16cid:durableId="271598621">
    <w:abstractNumId w:val="4"/>
  </w:num>
  <w:num w:numId="4" w16cid:durableId="645745513">
    <w:abstractNumId w:val="2"/>
  </w:num>
  <w:num w:numId="5" w16cid:durableId="2070421988">
    <w:abstractNumId w:val="5"/>
  </w:num>
  <w:num w:numId="6" w16cid:durableId="1125999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D9D"/>
    <w:rsid w:val="000479BB"/>
    <w:rsid w:val="000508F0"/>
    <w:rsid w:val="00064073"/>
    <w:rsid w:val="00086FD7"/>
    <w:rsid w:val="000923EB"/>
    <w:rsid w:val="00093590"/>
    <w:rsid w:val="000B0EE7"/>
    <w:rsid w:val="000D7A16"/>
    <w:rsid w:val="000F34B0"/>
    <w:rsid w:val="001020A0"/>
    <w:rsid w:val="00102ABD"/>
    <w:rsid w:val="00125F42"/>
    <w:rsid w:val="00140A5B"/>
    <w:rsid w:val="00151EEB"/>
    <w:rsid w:val="0015669C"/>
    <w:rsid w:val="0018103A"/>
    <w:rsid w:val="00182E56"/>
    <w:rsid w:val="001847ED"/>
    <w:rsid w:val="00190A84"/>
    <w:rsid w:val="00192BE1"/>
    <w:rsid w:val="001A38EC"/>
    <w:rsid w:val="001C2B8F"/>
    <w:rsid w:val="001D3566"/>
    <w:rsid w:val="001E1B3A"/>
    <w:rsid w:val="00200941"/>
    <w:rsid w:val="00226565"/>
    <w:rsid w:val="00234359"/>
    <w:rsid w:val="00236CF0"/>
    <w:rsid w:val="0025284F"/>
    <w:rsid w:val="00265700"/>
    <w:rsid w:val="0027198C"/>
    <w:rsid w:val="0027372C"/>
    <w:rsid w:val="002855AC"/>
    <w:rsid w:val="00293E30"/>
    <w:rsid w:val="00296BB7"/>
    <w:rsid w:val="002A78E6"/>
    <w:rsid w:val="002E07B5"/>
    <w:rsid w:val="002E55BA"/>
    <w:rsid w:val="002F187E"/>
    <w:rsid w:val="00303AB1"/>
    <w:rsid w:val="0030646C"/>
    <w:rsid w:val="00317D3C"/>
    <w:rsid w:val="003356F5"/>
    <w:rsid w:val="00365A40"/>
    <w:rsid w:val="003734DC"/>
    <w:rsid w:val="00380CFD"/>
    <w:rsid w:val="003A44B7"/>
    <w:rsid w:val="003B0770"/>
    <w:rsid w:val="003B2987"/>
    <w:rsid w:val="003D25C2"/>
    <w:rsid w:val="003D33B1"/>
    <w:rsid w:val="003F2DD3"/>
    <w:rsid w:val="003F43D0"/>
    <w:rsid w:val="003F451C"/>
    <w:rsid w:val="00442A5D"/>
    <w:rsid w:val="00484623"/>
    <w:rsid w:val="00486C4D"/>
    <w:rsid w:val="004873AA"/>
    <w:rsid w:val="004927F6"/>
    <w:rsid w:val="00494408"/>
    <w:rsid w:val="004B5ACD"/>
    <w:rsid w:val="004F3089"/>
    <w:rsid w:val="004F767A"/>
    <w:rsid w:val="00527C66"/>
    <w:rsid w:val="005322FD"/>
    <w:rsid w:val="00533A1C"/>
    <w:rsid w:val="0054316C"/>
    <w:rsid w:val="005656A3"/>
    <w:rsid w:val="005A0DAB"/>
    <w:rsid w:val="005A4223"/>
    <w:rsid w:val="005A6DC2"/>
    <w:rsid w:val="005A7432"/>
    <w:rsid w:val="005B63D8"/>
    <w:rsid w:val="005C192A"/>
    <w:rsid w:val="005C6C29"/>
    <w:rsid w:val="005C7299"/>
    <w:rsid w:val="005D6FF7"/>
    <w:rsid w:val="00611659"/>
    <w:rsid w:val="00665BAB"/>
    <w:rsid w:val="006710EE"/>
    <w:rsid w:val="00682982"/>
    <w:rsid w:val="0069588B"/>
    <w:rsid w:val="006C3B70"/>
    <w:rsid w:val="006E30D8"/>
    <w:rsid w:val="00711FF8"/>
    <w:rsid w:val="0073647E"/>
    <w:rsid w:val="0073689D"/>
    <w:rsid w:val="00752B0F"/>
    <w:rsid w:val="00760BFC"/>
    <w:rsid w:val="007731AD"/>
    <w:rsid w:val="00792EFF"/>
    <w:rsid w:val="00793E7B"/>
    <w:rsid w:val="007E3B98"/>
    <w:rsid w:val="007E5F5E"/>
    <w:rsid w:val="0081147C"/>
    <w:rsid w:val="008228CE"/>
    <w:rsid w:val="00823F49"/>
    <w:rsid w:val="008273A6"/>
    <w:rsid w:val="00831FFB"/>
    <w:rsid w:val="00843A09"/>
    <w:rsid w:val="008460BD"/>
    <w:rsid w:val="00846327"/>
    <w:rsid w:val="00855874"/>
    <w:rsid w:val="00863910"/>
    <w:rsid w:val="00880BFF"/>
    <w:rsid w:val="00886F73"/>
    <w:rsid w:val="008A4A08"/>
    <w:rsid w:val="008B690E"/>
    <w:rsid w:val="008E1502"/>
    <w:rsid w:val="008E186A"/>
    <w:rsid w:val="008E79E0"/>
    <w:rsid w:val="00910CDB"/>
    <w:rsid w:val="00911419"/>
    <w:rsid w:val="00922EB3"/>
    <w:rsid w:val="00932CF7"/>
    <w:rsid w:val="00946AEF"/>
    <w:rsid w:val="009501A8"/>
    <w:rsid w:val="0095227C"/>
    <w:rsid w:val="0096631A"/>
    <w:rsid w:val="00976731"/>
    <w:rsid w:val="00982801"/>
    <w:rsid w:val="009A7655"/>
    <w:rsid w:val="009C0060"/>
    <w:rsid w:val="009C1F32"/>
    <w:rsid w:val="009C4230"/>
    <w:rsid w:val="009D0D7E"/>
    <w:rsid w:val="009D56D4"/>
    <w:rsid w:val="009F602F"/>
    <w:rsid w:val="00A0316B"/>
    <w:rsid w:val="00A14ACC"/>
    <w:rsid w:val="00A30EFA"/>
    <w:rsid w:val="00A356EE"/>
    <w:rsid w:val="00A44790"/>
    <w:rsid w:val="00A56A1A"/>
    <w:rsid w:val="00A76386"/>
    <w:rsid w:val="00A944CE"/>
    <w:rsid w:val="00AB22B2"/>
    <w:rsid w:val="00AB4974"/>
    <w:rsid w:val="00AC5D4C"/>
    <w:rsid w:val="00B4318F"/>
    <w:rsid w:val="00B554E5"/>
    <w:rsid w:val="00B56E86"/>
    <w:rsid w:val="00B73F34"/>
    <w:rsid w:val="00B92D9D"/>
    <w:rsid w:val="00B9606B"/>
    <w:rsid w:val="00BB5218"/>
    <w:rsid w:val="00BC548F"/>
    <w:rsid w:val="00BC5A59"/>
    <w:rsid w:val="00BD3FD1"/>
    <w:rsid w:val="00BE6C63"/>
    <w:rsid w:val="00BF3392"/>
    <w:rsid w:val="00BF3786"/>
    <w:rsid w:val="00C00546"/>
    <w:rsid w:val="00C05E3E"/>
    <w:rsid w:val="00C06CD4"/>
    <w:rsid w:val="00C212C0"/>
    <w:rsid w:val="00C21A9D"/>
    <w:rsid w:val="00C35543"/>
    <w:rsid w:val="00C374D2"/>
    <w:rsid w:val="00C40F43"/>
    <w:rsid w:val="00C81AED"/>
    <w:rsid w:val="00C830E9"/>
    <w:rsid w:val="00C92118"/>
    <w:rsid w:val="00CA3300"/>
    <w:rsid w:val="00CB0B13"/>
    <w:rsid w:val="00CC0997"/>
    <w:rsid w:val="00CC3752"/>
    <w:rsid w:val="00CC3BCA"/>
    <w:rsid w:val="00CE1F83"/>
    <w:rsid w:val="00CF6175"/>
    <w:rsid w:val="00D02ECE"/>
    <w:rsid w:val="00D15935"/>
    <w:rsid w:val="00D15E78"/>
    <w:rsid w:val="00D313F6"/>
    <w:rsid w:val="00D52857"/>
    <w:rsid w:val="00D660BF"/>
    <w:rsid w:val="00D74FEE"/>
    <w:rsid w:val="00D806EA"/>
    <w:rsid w:val="00D878C3"/>
    <w:rsid w:val="00D9545C"/>
    <w:rsid w:val="00DA1A68"/>
    <w:rsid w:val="00DB0A06"/>
    <w:rsid w:val="00DB11C1"/>
    <w:rsid w:val="00DB7A36"/>
    <w:rsid w:val="00DC4BD1"/>
    <w:rsid w:val="00DD30F1"/>
    <w:rsid w:val="00DE67E2"/>
    <w:rsid w:val="00DF78A5"/>
    <w:rsid w:val="00E15070"/>
    <w:rsid w:val="00E41B5D"/>
    <w:rsid w:val="00E4488E"/>
    <w:rsid w:val="00E45648"/>
    <w:rsid w:val="00E45E21"/>
    <w:rsid w:val="00E5359A"/>
    <w:rsid w:val="00E55982"/>
    <w:rsid w:val="00E62D38"/>
    <w:rsid w:val="00E6665D"/>
    <w:rsid w:val="00E71AEF"/>
    <w:rsid w:val="00E84C3D"/>
    <w:rsid w:val="00E93660"/>
    <w:rsid w:val="00EA5406"/>
    <w:rsid w:val="00EC23B4"/>
    <w:rsid w:val="00EF28A3"/>
    <w:rsid w:val="00F40D8C"/>
    <w:rsid w:val="00F41386"/>
    <w:rsid w:val="00F41ABB"/>
    <w:rsid w:val="00F45302"/>
    <w:rsid w:val="00F50BF9"/>
    <w:rsid w:val="00F679EF"/>
    <w:rsid w:val="00F90923"/>
    <w:rsid w:val="00F9220B"/>
    <w:rsid w:val="00F93B4E"/>
    <w:rsid w:val="00F94465"/>
    <w:rsid w:val="00FB7211"/>
    <w:rsid w:val="00FD0616"/>
    <w:rsid w:val="00FD0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62D8"/>
  <w15:chartTrackingRefBased/>
  <w15:docId w15:val="{773DF923-601E-473B-8192-68425C986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69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69C"/>
    <w:pPr>
      <w:ind w:left="720"/>
      <w:contextualSpacing/>
    </w:pPr>
  </w:style>
  <w:style w:type="paragraph" w:styleId="Caption">
    <w:name w:val="caption"/>
    <w:basedOn w:val="Normal"/>
    <w:next w:val="Normal"/>
    <w:uiPriority w:val="35"/>
    <w:unhideWhenUsed/>
    <w:qFormat/>
    <w:rsid w:val="0015669C"/>
    <w:pPr>
      <w:spacing w:after="200" w:line="240" w:lineRule="auto"/>
    </w:pPr>
    <w:rPr>
      <w:i/>
      <w:iCs/>
      <w:color w:val="44546A" w:themeColor="text2"/>
      <w:sz w:val="18"/>
      <w:szCs w:val="18"/>
    </w:rPr>
  </w:style>
  <w:style w:type="table" w:styleId="TableGrid">
    <w:name w:val="Table Grid"/>
    <w:basedOn w:val="TableNormal"/>
    <w:uiPriority w:val="39"/>
    <w:rsid w:val="0015669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4488E"/>
    <w:pPr>
      <w:tabs>
        <w:tab w:val="left" w:pos="384"/>
      </w:tabs>
      <w:spacing w:after="0"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jpe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FF638-7DE7-4577-8F0F-7C4BAEAD0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22</Pages>
  <Words>7963</Words>
  <Characters>45394</Characters>
  <Application>Microsoft Office Word</Application>
  <DocSecurity>0</DocSecurity>
  <Lines>378</Lines>
  <Paragraphs>106</Paragraphs>
  <ScaleCrop>false</ScaleCrop>
  <Company/>
  <LinksUpToDate>false</LinksUpToDate>
  <CharactersWithSpaces>53251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Calinger-Yoak, Andrew</dc:creator>
  <cp:keywords/>
  <dc:description/>
  <cp:lastModifiedBy>Calinger-Yoak, Andrew</cp:lastModifiedBy>
  <cp:revision>214</cp:revision>
  <dcterms:created xsi:type="dcterms:W3CDTF">2023-06-29T03:59:00Z</dcterms:created>
  <dcterms:modified xsi:type="dcterms:W3CDTF">2023-10-26T03:42:00Z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id="B9ZSnMQt"/&gt;&lt;style id="http://www.zotero.org/styles/nature" hasBibliography="1" bibliographyStyleHasBeenSet="1"/&gt;&lt;prefs&gt;&lt;pref name="fieldType" value="Field"/&gt;&lt;/prefs&gt;&lt;/data&gt;</vt:lpwstr>
  </property>
</Properties>
</file>