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97061" w14:textId="6332A558" w:rsidR="0061277E" w:rsidRDefault="0061277E">
      <w:pPr>
        <w:rPr>
          <w:noProof/>
          <w:lang w:val="en-US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472CB1E2" wp14:editId="6A3BE247">
            <wp:simplePos x="0" y="0"/>
            <wp:positionH relativeFrom="column">
              <wp:posOffset>-15240</wp:posOffset>
            </wp:positionH>
            <wp:positionV relativeFrom="paragraph">
              <wp:posOffset>19050</wp:posOffset>
            </wp:positionV>
            <wp:extent cx="9144000" cy="2857500"/>
            <wp:effectExtent l="0" t="0" r="0" b="0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5B0" w:rsidRPr="00351B1B">
        <w:rPr>
          <w:lang w:val="en-US"/>
        </w:rPr>
        <w:t>a)</w:t>
      </w:r>
      <w:r w:rsidR="00C525B0" w:rsidRPr="00351B1B">
        <w:rPr>
          <w:noProof/>
          <w:lang w:val="en-US" w:eastAsia="pl-PL"/>
        </w:rPr>
        <w:t xml:space="preserve"> </w:t>
      </w:r>
    </w:p>
    <w:p w14:paraId="5428FC99" w14:textId="77777777" w:rsidR="0061277E" w:rsidRDefault="0061277E">
      <w:pPr>
        <w:rPr>
          <w:noProof/>
          <w:lang w:val="en-US" w:eastAsia="pl-PL"/>
        </w:rPr>
      </w:pPr>
    </w:p>
    <w:p w14:paraId="436F5EBC" w14:textId="77777777" w:rsidR="0061277E" w:rsidRDefault="0061277E">
      <w:pPr>
        <w:rPr>
          <w:noProof/>
          <w:lang w:val="en-US" w:eastAsia="pl-PL"/>
        </w:rPr>
      </w:pPr>
    </w:p>
    <w:p w14:paraId="22923461" w14:textId="77777777" w:rsidR="0061277E" w:rsidRDefault="0061277E">
      <w:pPr>
        <w:rPr>
          <w:noProof/>
          <w:lang w:val="en-US" w:eastAsia="pl-PL"/>
        </w:rPr>
      </w:pPr>
    </w:p>
    <w:p w14:paraId="5DF03E29" w14:textId="77777777" w:rsidR="0061277E" w:rsidRDefault="0061277E">
      <w:pPr>
        <w:rPr>
          <w:noProof/>
          <w:lang w:val="en-US" w:eastAsia="pl-PL"/>
        </w:rPr>
      </w:pPr>
    </w:p>
    <w:p w14:paraId="648D8B53" w14:textId="77777777" w:rsidR="0061277E" w:rsidRDefault="0061277E">
      <w:pPr>
        <w:rPr>
          <w:noProof/>
          <w:lang w:val="en-US" w:eastAsia="pl-PL"/>
        </w:rPr>
      </w:pPr>
    </w:p>
    <w:p w14:paraId="2526E697" w14:textId="77777777" w:rsidR="0061277E" w:rsidRDefault="0061277E">
      <w:pPr>
        <w:rPr>
          <w:noProof/>
          <w:lang w:val="en-US" w:eastAsia="pl-PL"/>
        </w:rPr>
      </w:pPr>
    </w:p>
    <w:p w14:paraId="6068F6DC" w14:textId="77777777" w:rsidR="0061277E" w:rsidRDefault="0061277E">
      <w:pPr>
        <w:rPr>
          <w:noProof/>
          <w:lang w:eastAsia="pl-PL"/>
        </w:rPr>
      </w:pPr>
    </w:p>
    <w:p w14:paraId="35D3451E" w14:textId="77777777" w:rsidR="0061277E" w:rsidRDefault="0061277E">
      <w:pPr>
        <w:rPr>
          <w:noProof/>
          <w:lang w:val="en-US" w:eastAsia="pl-PL"/>
        </w:rPr>
      </w:pPr>
    </w:p>
    <w:p w14:paraId="38C8E6D2" w14:textId="77777777" w:rsidR="00C525B0" w:rsidRPr="00351B1B" w:rsidRDefault="00C525B0">
      <w:pPr>
        <w:rPr>
          <w:noProof/>
          <w:lang w:val="en-US" w:eastAsia="pl-PL"/>
        </w:rPr>
      </w:pPr>
      <w:r w:rsidRPr="00351B1B">
        <w:rPr>
          <w:noProof/>
          <w:lang w:val="en-US" w:eastAsia="pl-PL"/>
        </w:rPr>
        <w:t xml:space="preserve">b) </w:t>
      </w:r>
    </w:p>
    <w:p w14:paraId="0E4BCC33" w14:textId="77777777" w:rsidR="00C525B0" w:rsidRPr="00351B1B" w:rsidRDefault="0061277E">
      <w:pPr>
        <w:rPr>
          <w:noProof/>
          <w:lang w:val="en-US" w:eastAsia="pl-PL"/>
        </w:rPr>
      </w:pPr>
      <w:r>
        <w:rPr>
          <w:noProof/>
          <w:lang w:eastAsia="pl-PL"/>
        </w:rPr>
        <w:drawing>
          <wp:inline distT="0" distB="0" distL="0" distR="0" wp14:anchorId="6E404BF1" wp14:editId="2624385C">
            <wp:extent cx="9128760" cy="2857500"/>
            <wp:effectExtent l="0" t="0" r="1524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CE58610" w14:textId="5EA8D3A2" w:rsidR="003B7E79" w:rsidRPr="00C525B0" w:rsidRDefault="00C525B0" w:rsidP="003B7E79">
      <w:pPr>
        <w:rPr>
          <w:lang w:val="en-GB"/>
        </w:rPr>
      </w:pPr>
      <w:r w:rsidRPr="00C525B0">
        <w:rPr>
          <w:noProof/>
          <w:lang w:val="en-GB" w:eastAsia="pl-PL"/>
        </w:rPr>
        <w:t xml:space="preserve">Fig. S1. </w:t>
      </w:r>
      <w:r>
        <w:rPr>
          <w:lang w:val="en-GB"/>
        </w:rPr>
        <w:t xml:space="preserve">Plant regrowth after freezing (FT-R, scale 0-9) in  a) -8 </w:t>
      </w:r>
      <w:r w:rsidRPr="008B67D3">
        <w:rPr>
          <w:lang w:val="en-GB"/>
        </w:rPr>
        <w:t>°C</w:t>
      </w:r>
      <w:r>
        <w:rPr>
          <w:lang w:val="en-GB"/>
        </w:rPr>
        <w:t xml:space="preserve">  and b) -12</w:t>
      </w:r>
      <w:r w:rsidRPr="008B67D3">
        <w:rPr>
          <w:lang w:val="en-GB"/>
        </w:rPr>
        <w:t>°C</w:t>
      </w:r>
      <w:r>
        <w:rPr>
          <w:lang w:val="en-GB"/>
        </w:rPr>
        <w:t>.</w:t>
      </w:r>
      <w:r w:rsidR="003B7E79">
        <w:rPr>
          <w:lang w:val="en-GB"/>
        </w:rPr>
        <w:t xml:space="preserve"> Means </w:t>
      </w:r>
      <w:r w:rsidR="003B7E79">
        <w:rPr>
          <w:rFonts w:cstheme="minorHAnsi"/>
          <w:lang w:val="en-GB"/>
        </w:rPr>
        <w:t>±</w:t>
      </w:r>
      <w:r w:rsidR="003B7E79">
        <w:rPr>
          <w:lang w:val="en-GB"/>
        </w:rPr>
        <w:t xml:space="preserve"> confidence intervals for P=0.05.</w:t>
      </w:r>
      <w:r w:rsidR="00890AD0">
        <w:rPr>
          <w:lang w:val="en-GB"/>
        </w:rPr>
        <w:t xml:space="preserve"> Homogeneity groups (HSD test, P=0.05) for panel b</w:t>
      </w:r>
      <w:r w:rsidR="00F278D1">
        <w:rPr>
          <w:lang w:val="en-GB"/>
        </w:rPr>
        <w:t xml:space="preserve"> </w:t>
      </w:r>
      <w:r w:rsidR="00890AD0">
        <w:rPr>
          <w:lang w:val="en-GB"/>
        </w:rPr>
        <w:t>(freezing at -12°C are shown in Table S1. In the case of panel a (freezing at -8°C) no statistically significant differences between accessions were detected by HSD Tukey’s test for P=0.05.</w:t>
      </w:r>
    </w:p>
    <w:p w14:paraId="5C54DCDE" w14:textId="77777777" w:rsidR="00220EB2" w:rsidRPr="00890AD0" w:rsidRDefault="00220EB2">
      <w:pPr>
        <w:rPr>
          <w:noProof/>
          <w:lang w:val="en-US" w:eastAsia="pl-PL"/>
        </w:rPr>
      </w:pPr>
      <w:r>
        <w:rPr>
          <w:lang w:val="en-GB"/>
        </w:rPr>
        <w:lastRenderedPageBreak/>
        <w:t>a)</w:t>
      </w:r>
      <w:r w:rsidRPr="00351B1B">
        <w:rPr>
          <w:noProof/>
          <w:lang w:val="en-US" w:eastAsia="pl-PL"/>
        </w:rPr>
        <w:t xml:space="preserve"> </w:t>
      </w:r>
    </w:p>
    <w:p w14:paraId="3EAA0E4F" w14:textId="77777777" w:rsidR="00351B1B" w:rsidRPr="00351B1B" w:rsidRDefault="00351B1B">
      <w:pPr>
        <w:rPr>
          <w:noProof/>
          <w:lang w:val="en-US" w:eastAsia="pl-PL"/>
        </w:rPr>
      </w:pPr>
      <w:r>
        <w:rPr>
          <w:noProof/>
          <w:lang w:eastAsia="pl-PL"/>
        </w:rPr>
        <w:drawing>
          <wp:inline distT="0" distB="0" distL="0" distR="0" wp14:anchorId="67CCE5BD" wp14:editId="0256C546">
            <wp:extent cx="8867775" cy="2466975"/>
            <wp:effectExtent l="0" t="0" r="9525" b="9525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F3C87D" w14:textId="77777777" w:rsidR="00220EB2" w:rsidRDefault="00220EB2">
      <w:pPr>
        <w:rPr>
          <w:noProof/>
          <w:lang w:eastAsia="pl-PL"/>
        </w:rPr>
      </w:pPr>
      <w:r w:rsidRPr="00351B1B">
        <w:rPr>
          <w:noProof/>
          <w:lang w:val="en-US" w:eastAsia="pl-PL"/>
        </w:rPr>
        <w:t xml:space="preserve">b) </w:t>
      </w:r>
    </w:p>
    <w:p w14:paraId="4F5F2A71" w14:textId="77777777" w:rsidR="00351B1B" w:rsidRPr="00351B1B" w:rsidRDefault="00351B1B">
      <w:pPr>
        <w:rPr>
          <w:noProof/>
          <w:lang w:val="en-US" w:eastAsia="pl-PL"/>
        </w:rPr>
      </w:pPr>
      <w:r>
        <w:rPr>
          <w:noProof/>
          <w:lang w:eastAsia="pl-PL"/>
        </w:rPr>
        <w:drawing>
          <wp:inline distT="0" distB="0" distL="0" distR="0" wp14:anchorId="4EE5AE0D" wp14:editId="55DAC1E8">
            <wp:extent cx="8896350" cy="2352675"/>
            <wp:effectExtent l="0" t="0" r="0" b="9525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0EC1263" w14:textId="268EB3B7" w:rsidR="00D91D8A" w:rsidRPr="00C525B0" w:rsidRDefault="0091742D">
      <w:pPr>
        <w:rPr>
          <w:lang w:val="en-GB"/>
        </w:rPr>
      </w:pPr>
      <w:r w:rsidRPr="0091742D">
        <w:rPr>
          <w:noProof/>
          <w:lang w:val="en-GB" w:eastAsia="pl-PL"/>
        </w:rPr>
        <w:t xml:space="preserve">Fig. S2. </w:t>
      </w:r>
      <w:r>
        <w:rPr>
          <w:lang w:val="en-GB"/>
        </w:rPr>
        <w:t>Electrolyte leakage (EL) [%] measured on leaves of Polish breeding lines and European cultivars after freezing in a) -8</w:t>
      </w:r>
      <w:r w:rsidRPr="008B67D3">
        <w:rPr>
          <w:lang w:val="en-GB"/>
        </w:rPr>
        <w:t>°C</w:t>
      </w:r>
      <w:r>
        <w:rPr>
          <w:lang w:val="en-GB"/>
        </w:rPr>
        <w:t xml:space="preserve"> and b) -12</w:t>
      </w:r>
      <w:r w:rsidRPr="008B67D3">
        <w:rPr>
          <w:lang w:val="en-GB"/>
        </w:rPr>
        <w:t>°C</w:t>
      </w:r>
      <w:r>
        <w:rPr>
          <w:lang w:val="en-GB"/>
        </w:rPr>
        <w:t>.</w:t>
      </w:r>
      <w:r w:rsidR="00351B1B">
        <w:rPr>
          <w:lang w:val="en-GB"/>
        </w:rPr>
        <w:t xml:space="preserve"> Means </w:t>
      </w:r>
      <w:r w:rsidR="00351B1B">
        <w:rPr>
          <w:rFonts w:cstheme="minorHAnsi"/>
          <w:lang w:val="en-GB"/>
        </w:rPr>
        <w:t>±</w:t>
      </w:r>
      <w:r w:rsidR="00351B1B">
        <w:rPr>
          <w:lang w:val="en-GB"/>
        </w:rPr>
        <w:t xml:space="preserve"> confidence intervals for P=0.05.</w:t>
      </w:r>
      <w:r w:rsidR="00890AD0">
        <w:rPr>
          <w:lang w:val="en-GB"/>
        </w:rPr>
        <w:t xml:space="preserve"> Homogeneity groups (HSD test) are shown in Table S1.</w:t>
      </w:r>
      <w:bookmarkStart w:id="0" w:name="_GoBack"/>
      <w:bookmarkEnd w:id="0"/>
    </w:p>
    <w:sectPr w:rsidR="00D91D8A" w:rsidRPr="00C525B0" w:rsidSect="00351B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DC3"/>
    <w:rsid w:val="00220EB2"/>
    <w:rsid w:val="00351B1B"/>
    <w:rsid w:val="003B7E79"/>
    <w:rsid w:val="00450AFF"/>
    <w:rsid w:val="004A2DC3"/>
    <w:rsid w:val="004B2841"/>
    <w:rsid w:val="00501001"/>
    <w:rsid w:val="0061277E"/>
    <w:rsid w:val="0067170E"/>
    <w:rsid w:val="00674F29"/>
    <w:rsid w:val="007E4F23"/>
    <w:rsid w:val="0084689E"/>
    <w:rsid w:val="00890AD0"/>
    <w:rsid w:val="0091742D"/>
    <w:rsid w:val="00C525B0"/>
    <w:rsid w:val="00D91D8A"/>
    <w:rsid w:val="00F2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84BC0"/>
  <w15:chartTrackingRefBased/>
  <w15:docId w15:val="{021AFB5E-6A32-41EF-B959-4D640201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openxmlformats.org/officeDocument/2006/relationships/styles" Target="styl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rk-my.sharepoint.com/personal/minrapcz_urk_edu_pl/Documents/Dokumenty/Publikacje/W&#243;jcik-Jag&#322;a%20i%20Rapacz%202023/2023/zahartowane_wszystki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rk-my.sharepoint.com/personal/minrapcz_urk_edu_pl/Documents/Dokumenty/Publikacje/W&#243;jcik-Jag&#322;a%20i%20Rapacz%202023/2023/zahartowane_wszystki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rk-my.sharepoint.com/personal/minrapcz_urk_edu_pl/Documents/Dokumenty/Publikacje/W&#243;jcik-Jag&#322;a%20i%20Rapacz%202023/2023/zahartowane_wszystki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rk-my.sharepoint.com/personal/minrapcz_urk_edu_pl/Documents/Dokumenty/Publikacje/W&#243;jcik-Jag&#322;a%20i%20Rapacz%202023/2023/zahartowane_wszystkie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FT-R after freezing in -8°C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'FT-R do publikacji'!$C$3:$C$60</c:f>
                <c:numCache>
                  <c:formatCode>General</c:formatCode>
                  <c:ptCount val="58"/>
                  <c:pt idx="0">
                    <c:v>2.2542325000000001</c:v>
                  </c:pt>
                  <c:pt idx="1">
                    <c:v>2.5159450000000003</c:v>
                  </c:pt>
                  <c:pt idx="2">
                    <c:v>2.5637540000000003</c:v>
                  </c:pt>
                  <c:pt idx="3">
                    <c:v>1.472777</c:v>
                  </c:pt>
                  <c:pt idx="4">
                    <c:v>1.6123000000000001</c:v>
                  </c:pt>
                  <c:pt idx="5">
                    <c:v>1.870455</c:v>
                  </c:pt>
                  <c:pt idx="6">
                    <c:v>1.500454</c:v>
                  </c:pt>
                  <c:pt idx="7">
                    <c:v>1.321917</c:v>
                  </c:pt>
                  <c:pt idx="8">
                    <c:v>2.0821560000000003</c:v>
                  </c:pt>
                  <c:pt idx="9">
                    <c:v>1.154779</c:v>
                  </c:pt>
                  <c:pt idx="10">
                    <c:v>0.78318749999999993</c:v>
                  </c:pt>
                  <c:pt idx="11">
                    <c:v>1.4891619999999999</c:v>
                  </c:pt>
                  <c:pt idx="12">
                    <c:v>0.43559499999999973</c:v>
                  </c:pt>
                  <c:pt idx="13">
                    <c:v>0.86579149999999983</c:v>
                  </c:pt>
                  <c:pt idx="14">
                    <c:v>1.132641</c:v>
                  </c:pt>
                  <c:pt idx="15">
                    <c:v>1.5158695</c:v>
                  </c:pt>
                  <c:pt idx="16">
                    <c:v>1.2710430000000001</c:v>
                  </c:pt>
                  <c:pt idx="17">
                    <c:v>1.3004604999999998</c:v>
                  </c:pt>
                  <c:pt idx="18">
                    <c:v>0.53568599999999966</c:v>
                  </c:pt>
                  <c:pt idx="19">
                    <c:v>1.109216</c:v>
                  </c:pt>
                  <c:pt idx="20">
                    <c:v>1.0434350000000001</c:v>
                  </c:pt>
                  <c:pt idx="21">
                    <c:v>0.9926560000000002</c:v>
                  </c:pt>
                  <c:pt idx="22">
                    <c:v>0.88319800000000015</c:v>
                  </c:pt>
                  <c:pt idx="23">
                    <c:v>1.3175055000000002</c:v>
                  </c:pt>
                  <c:pt idx="24">
                    <c:v>0.89599850000000014</c:v>
                  </c:pt>
                  <c:pt idx="25">
                    <c:v>1.6116854999999997</c:v>
                  </c:pt>
                  <c:pt idx="26">
                    <c:v>1.3688219999999998</c:v>
                  </c:pt>
                  <c:pt idx="27">
                    <c:v>0.74447600000000014</c:v>
                  </c:pt>
                  <c:pt idx="28">
                    <c:v>0.54293049999999976</c:v>
                  </c:pt>
                  <c:pt idx="29">
                    <c:v>1.4081079999999999</c:v>
                  </c:pt>
                  <c:pt idx="30">
                    <c:v>1.5458094999999998</c:v>
                  </c:pt>
                  <c:pt idx="31">
                    <c:v>0.30121399999999987</c:v>
                  </c:pt>
                  <c:pt idx="32">
                    <c:v>1.4141515</c:v>
                  </c:pt>
                  <c:pt idx="33">
                    <c:v>0.54536399999999974</c:v>
                  </c:pt>
                  <c:pt idx="34">
                    <c:v>2.018513</c:v>
                  </c:pt>
                  <c:pt idx="35">
                    <c:v>1.1791879999999999</c:v>
                  </c:pt>
                  <c:pt idx="36">
                    <c:v>1.5294189999999999</c:v>
                  </c:pt>
                  <c:pt idx="37">
                    <c:v>0.55692800000000009</c:v>
                  </c:pt>
                  <c:pt idx="38">
                    <c:v>0.48103600000000002</c:v>
                  </c:pt>
                  <c:pt idx="39">
                    <c:v>0.418485</c:v>
                  </c:pt>
                  <c:pt idx="40">
                    <c:v>1.5300220000000002</c:v>
                  </c:pt>
                  <c:pt idx="41">
                    <c:v>0.63550649999999997</c:v>
                  </c:pt>
                  <c:pt idx="42">
                    <c:v>2.045874</c:v>
                  </c:pt>
                  <c:pt idx="43">
                    <c:v>0.95703350000000009</c:v>
                  </c:pt>
                  <c:pt idx="44">
                    <c:v>1.4813480000000001</c:v>
                  </c:pt>
                  <c:pt idx="45">
                    <c:v>1.7262170000000006</c:v>
                  </c:pt>
                  <c:pt idx="46">
                    <c:v>2.1110949999999997</c:v>
                  </c:pt>
                  <c:pt idx="47">
                    <c:v>0.61456400000000011</c:v>
                  </c:pt>
                  <c:pt idx="48">
                    <c:v>1.2024879999999998</c:v>
                  </c:pt>
                  <c:pt idx="49">
                    <c:v>0.88652850000000027</c:v>
                  </c:pt>
                  <c:pt idx="50">
                    <c:v>0.87154899999999991</c:v>
                  </c:pt>
                  <c:pt idx="51">
                    <c:v>1.262994</c:v>
                  </c:pt>
                  <c:pt idx="52">
                    <c:v>0.22779400000000027</c:v>
                  </c:pt>
                  <c:pt idx="53">
                    <c:v>1.3589829999999998</c:v>
                  </c:pt>
                  <c:pt idx="54">
                    <c:v>0.94386849999999978</c:v>
                  </c:pt>
                  <c:pt idx="55">
                    <c:v>2.0618209999999997</c:v>
                  </c:pt>
                  <c:pt idx="56">
                    <c:v>1.9895590000000003</c:v>
                  </c:pt>
                  <c:pt idx="57">
                    <c:v>1.4372479999999994</c:v>
                  </c:pt>
                </c:numCache>
              </c:numRef>
            </c:plus>
            <c:minus>
              <c:numRef>
                <c:f>'FT-R do publikacji'!$C$3:$C$60</c:f>
                <c:numCache>
                  <c:formatCode>General</c:formatCode>
                  <c:ptCount val="58"/>
                  <c:pt idx="0">
                    <c:v>2.2542325000000001</c:v>
                  </c:pt>
                  <c:pt idx="1">
                    <c:v>2.5159450000000003</c:v>
                  </c:pt>
                  <c:pt idx="2">
                    <c:v>2.5637540000000003</c:v>
                  </c:pt>
                  <c:pt idx="3">
                    <c:v>1.472777</c:v>
                  </c:pt>
                  <c:pt idx="4">
                    <c:v>1.6123000000000001</c:v>
                  </c:pt>
                  <c:pt idx="5">
                    <c:v>1.870455</c:v>
                  </c:pt>
                  <c:pt idx="6">
                    <c:v>1.500454</c:v>
                  </c:pt>
                  <c:pt idx="7">
                    <c:v>1.321917</c:v>
                  </c:pt>
                  <c:pt idx="8">
                    <c:v>2.0821560000000003</c:v>
                  </c:pt>
                  <c:pt idx="9">
                    <c:v>1.154779</c:v>
                  </c:pt>
                  <c:pt idx="10">
                    <c:v>0.78318749999999993</c:v>
                  </c:pt>
                  <c:pt idx="11">
                    <c:v>1.4891619999999999</c:v>
                  </c:pt>
                  <c:pt idx="12">
                    <c:v>0.43559499999999973</c:v>
                  </c:pt>
                  <c:pt idx="13">
                    <c:v>0.86579149999999983</c:v>
                  </c:pt>
                  <c:pt idx="14">
                    <c:v>1.132641</c:v>
                  </c:pt>
                  <c:pt idx="15">
                    <c:v>1.5158695</c:v>
                  </c:pt>
                  <c:pt idx="16">
                    <c:v>1.2710430000000001</c:v>
                  </c:pt>
                  <c:pt idx="17">
                    <c:v>1.3004604999999998</c:v>
                  </c:pt>
                  <c:pt idx="18">
                    <c:v>0.53568599999999966</c:v>
                  </c:pt>
                  <c:pt idx="19">
                    <c:v>1.109216</c:v>
                  </c:pt>
                  <c:pt idx="20">
                    <c:v>1.0434350000000001</c:v>
                  </c:pt>
                  <c:pt idx="21">
                    <c:v>0.9926560000000002</c:v>
                  </c:pt>
                  <c:pt idx="22">
                    <c:v>0.88319800000000015</c:v>
                  </c:pt>
                  <c:pt idx="23">
                    <c:v>1.3175055000000002</c:v>
                  </c:pt>
                  <c:pt idx="24">
                    <c:v>0.89599850000000014</c:v>
                  </c:pt>
                  <c:pt idx="25">
                    <c:v>1.6116854999999997</c:v>
                  </c:pt>
                  <c:pt idx="26">
                    <c:v>1.3688219999999998</c:v>
                  </c:pt>
                  <c:pt idx="27">
                    <c:v>0.74447600000000014</c:v>
                  </c:pt>
                  <c:pt idx="28">
                    <c:v>0.54293049999999976</c:v>
                  </c:pt>
                  <c:pt idx="29">
                    <c:v>1.4081079999999999</c:v>
                  </c:pt>
                  <c:pt idx="30">
                    <c:v>1.5458094999999998</c:v>
                  </c:pt>
                  <c:pt idx="31">
                    <c:v>0.30121399999999987</c:v>
                  </c:pt>
                  <c:pt idx="32">
                    <c:v>1.4141515</c:v>
                  </c:pt>
                  <c:pt idx="33">
                    <c:v>0.54536399999999974</c:v>
                  </c:pt>
                  <c:pt idx="34">
                    <c:v>2.018513</c:v>
                  </c:pt>
                  <c:pt idx="35">
                    <c:v>1.1791879999999999</c:v>
                  </c:pt>
                  <c:pt idx="36">
                    <c:v>1.5294189999999999</c:v>
                  </c:pt>
                  <c:pt idx="37">
                    <c:v>0.55692800000000009</c:v>
                  </c:pt>
                  <c:pt idx="38">
                    <c:v>0.48103600000000002</c:v>
                  </c:pt>
                  <c:pt idx="39">
                    <c:v>0.418485</c:v>
                  </c:pt>
                  <c:pt idx="40">
                    <c:v>1.5300220000000002</c:v>
                  </c:pt>
                  <c:pt idx="41">
                    <c:v>0.63550649999999997</c:v>
                  </c:pt>
                  <c:pt idx="42">
                    <c:v>2.045874</c:v>
                  </c:pt>
                  <c:pt idx="43">
                    <c:v>0.95703350000000009</c:v>
                  </c:pt>
                  <c:pt idx="44">
                    <c:v>1.4813480000000001</c:v>
                  </c:pt>
                  <c:pt idx="45">
                    <c:v>1.7262170000000006</c:v>
                  </c:pt>
                  <c:pt idx="46">
                    <c:v>2.1110949999999997</c:v>
                  </c:pt>
                  <c:pt idx="47">
                    <c:v>0.61456400000000011</c:v>
                  </c:pt>
                  <c:pt idx="48">
                    <c:v>1.2024879999999998</c:v>
                  </c:pt>
                  <c:pt idx="49">
                    <c:v>0.88652850000000027</c:v>
                  </c:pt>
                  <c:pt idx="50">
                    <c:v>0.87154899999999991</c:v>
                  </c:pt>
                  <c:pt idx="51">
                    <c:v>1.262994</c:v>
                  </c:pt>
                  <c:pt idx="52">
                    <c:v>0.22779400000000027</c:v>
                  </c:pt>
                  <c:pt idx="53">
                    <c:v>1.3589829999999998</c:v>
                  </c:pt>
                  <c:pt idx="54">
                    <c:v>0.94386849999999978</c:v>
                  </c:pt>
                  <c:pt idx="55">
                    <c:v>2.0618209999999997</c:v>
                  </c:pt>
                  <c:pt idx="56">
                    <c:v>1.9895590000000003</c:v>
                  </c:pt>
                  <c:pt idx="57">
                    <c:v>1.4372479999999994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'FT-R do publikacji'!$A$3:$A$60</c:f>
              <c:strCache>
                <c:ptCount val="58"/>
                <c:pt idx="0">
                  <c:v>Tiffany</c:v>
                </c:pt>
                <c:pt idx="1">
                  <c:v>Cometa</c:v>
                </c:pt>
                <c:pt idx="2">
                  <c:v>DS. 976/16</c:v>
                </c:pt>
                <c:pt idx="3">
                  <c:v>DS. 317/14-1</c:v>
                </c:pt>
                <c:pt idx="4">
                  <c:v>Quadriga</c:v>
                </c:pt>
                <c:pt idx="5">
                  <c:v>Colonia</c:v>
                </c:pt>
                <c:pt idx="6">
                  <c:v>DS. 970/16</c:v>
                </c:pt>
                <c:pt idx="7">
                  <c:v>DS. 935/16</c:v>
                </c:pt>
                <c:pt idx="8">
                  <c:v>Aydanhanim</c:v>
                </c:pt>
                <c:pt idx="9">
                  <c:v>Holmes</c:v>
                </c:pt>
                <c:pt idx="10">
                  <c:v>DS. 268/14-1</c:v>
                </c:pt>
                <c:pt idx="11">
                  <c:v>DS. 912/16</c:v>
                </c:pt>
                <c:pt idx="12">
                  <c:v>DS. 980/16</c:v>
                </c:pt>
                <c:pt idx="13">
                  <c:v>DS. 934/16</c:v>
                </c:pt>
                <c:pt idx="14">
                  <c:v>DS. 1030/16</c:v>
                </c:pt>
                <c:pt idx="15">
                  <c:v>DS. 1037/16</c:v>
                </c:pt>
                <c:pt idx="16">
                  <c:v>DS. 930/16</c:v>
                </c:pt>
                <c:pt idx="17">
                  <c:v>DS. 909/16</c:v>
                </c:pt>
                <c:pt idx="18">
                  <c:v>DS. 1017/16</c:v>
                </c:pt>
                <c:pt idx="19">
                  <c:v>DS. 420/14-1</c:v>
                </c:pt>
                <c:pt idx="20">
                  <c:v>DS. 977/16</c:v>
                </c:pt>
                <c:pt idx="21">
                  <c:v>DS. 1033/16</c:v>
                </c:pt>
                <c:pt idx="22">
                  <c:v>DS. 1018/16</c:v>
                </c:pt>
                <c:pt idx="23">
                  <c:v>DS. 911/16</c:v>
                </c:pt>
                <c:pt idx="24">
                  <c:v>Atlante</c:v>
                </c:pt>
                <c:pt idx="25">
                  <c:v>Zenek</c:v>
                </c:pt>
                <c:pt idx="26">
                  <c:v>DS. 928/16</c:v>
                </c:pt>
                <c:pt idx="27">
                  <c:v>DS. 1026/16</c:v>
                </c:pt>
                <c:pt idx="28">
                  <c:v>DS. 1014/16</c:v>
                </c:pt>
                <c:pt idx="29">
                  <c:v>DS. 1022/16</c:v>
                </c:pt>
                <c:pt idx="30">
                  <c:v>DS. 1035/16</c:v>
                </c:pt>
                <c:pt idx="31">
                  <c:v>DS. 989/16</c:v>
                </c:pt>
                <c:pt idx="32">
                  <c:v>Astartis</c:v>
                </c:pt>
                <c:pt idx="33">
                  <c:v>Vincenta</c:v>
                </c:pt>
                <c:pt idx="34">
                  <c:v>DS. 979/16</c:v>
                </c:pt>
                <c:pt idx="35">
                  <c:v>DS. 983/16</c:v>
                </c:pt>
                <c:pt idx="36">
                  <c:v>DS. 936/16</c:v>
                </c:pt>
                <c:pt idx="37">
                  <c:v>DS. 354/14-1</c:v>
                </c:pt>
                <c:pt idx="38">
                  <c:v>Aday-2</c:v>
                </c:pt>
                <c:pt idx="39">
                  <c:v>Karakan</c:v>
                </c:pt>
                <c:pt idx="40">
                  <c:v>Traminer</c:v>
                </c:pt>
                <c:pt idx="41">
                  <c:v>Gloria</c:v>
                </c:pt>
                <c:pt idx="42">
                  <c:v>DS. 1020/16</c:v>
                </c:pt>
                <c:pt idx="43">
                  <c:v>Avci 2002</c:v>
                </c:pt>
                <c:pt idx="44">
                  <c:v>DS. 1028/16</c:v>
                </c:pt>
                <c:pt idx="45">
                  <c:v>Mansholt Fletumer</c:v>
                </c:pt>
                <c:pt idx="46">
                  <c:v>Explora</c:v>
                </c:pt>
                <c:pt idx="47">
                  <c:v>Aquirone</c:v>
                </c:pt>
                <c:pt idx="48">
                  <c:v>Aday-4</c:v>
                </c:pt>
                <c:pt idx="49">
                  <c:v>DS. 1016/16</c:v>
                </c:pt>
                <c:pt idx="50">
                  <c:v>DS. 929/16</c:v>
                </c:pt>
                <c:pt idx="51">
                  <c:v>DS. 1023/16</c:v>
                </c:pt>
                <c:pt idx="52">
                  <c:v>DS. 987/16</c:v>
                </c:pt>
                <c:pt idx="53">
                  <c:v>Mellori</c:v>
                </c:pt>
                <c:pt idx="54">
                  <c:v>Carola</c:v>
                </c:pt>
                <c:pt idx="55">
                  <c:v>Frost</c:v>
                </c:pt>
                <c:pt idx="56">
                  <c:v>Pamina</c:v>
                </c:pt>
                <c:pt idx="57">
                  <c:v>Bruker Stamm</c:v>
                </c:pt>
              </c:strCache>
            </c:strRef>
          </c:cat>
          <c:val>
            <c:numRef>
              <c:f>'FT-R do publikacji'!$B$3:$B$60</c:f>
              <c:numCache>
                <c:formatCode>General</c:formatCode>
                <c:ptCount val="58"/>
                <c:pt idx="0">
                  <c:v>5.041666666666667</c:v>
                </c:pt>
                <c:pt idx="1">
                  <c:v>5.25</c:v>
                </c:pt>
                <c:pt idx="2">
                  <c:v>5.4416666666666664</c:v>
                </c:pt>
                <c:pt idx="3">
                  <c:v>5.4499999999999993</c:v>
                </c:pt>
                <c:pt idx="4">
                  <c:v>5.5</c:v>
                </c:pt>
                <c:pt idx="5">
                  <c:v>5.5083333333333337</c:v>
                </c:pt>
                <c:pt idx="6">
                  <c:v>5.5250000000000004</c:v>
                </c:pt>
                <c:pt idx="7">
                  <c:v>5.541666666666667</c:v>
                </c:pt>
                <c:pt idx="8">
                  <c:v>5.65625</c:v>
                </c:pt>
                <c:pt idx="9">
                  <c:v>5.6999999999999993</c:v>
                </c:pt>
                <c:pt idx="10">
                  <c:v>5.7027777777777775</c:v>
                </c:pt>
                <c:pt idx="11">
                  <c:v>5.7249999999999996</c:v>
                </c:pt>
                <c:pt idx="12">
                  <c:v>5.7388888888888889</c:v>
                </c:pt>
                <c:pt idx="13">
                  <c:v>5.7444444444444445</c:v>
                </c:pt>
                <c:pt idx="14">
                  <c:v>5.788636363636364</c:v>
                </c:pt>
                <c:pt idx="15">
                  <c:v>5.8055555555555554</c:v>
                </c:pt>
                <c:pt idx="16">
                  <c:v>5.8166666666666673</c:v>
                </c:pt>
                <c:pt idx="17">
                  <c:v>5.8305555555555557</c:v>
                </c:pt>
                <c:pt idx="18">
                  <c:v>5.833333333333333</c:v>
                </c:pt>
                <c:pt idx="19">
                  <c:v>5.8361111111111104</c:v>
                </c:pt>
                <c:pt idx="20">
                  <c:v>5.85</c:v>
                </c:pt>
                <c:pt idx="21">
                  <c:v>5.875</c:v>
                </c:pt>
                <c:pt idx="22">
                  <c:v>5.9187500000000002</c:v>
                </c:pt>
                <c:pt idx="23">
                  <c:v>5.95</c:v>
                </c:pt>
                <c:pt idx="24">
                  <c:v>5.9527777777777775</c:v>
                </c:pt>
                <c:pt idx="25">
                  <c:v>5.9992424242424249</c:v>
                </c:pt>
                <c:pt idx="26">
                  <c:v>6</c:v>
                </c:pt>
                <c:pt idx="27">
                  <c:v>6.0027777777777782</c:v>
                </c:pt>
                <c:pt idx="28">
                  <c:v>6.0055555555555555</c:v>
                </c:pt>
                <c:pt idx="29">
                  <c:v>6.0277777777777786</c:v>
                </c:pt>
                <c:pt idx="30">
                  <c:v>6.0335858585858588</c:v>
                </c:pt>
                <c:pt idx="31">
                  <c:v>6.0749999999999993</c:v>
                </c:pt>
                <c:pt idx="32">
                  <c:v>6.0819444444444448</c:v>
                </c:pt>
                <c:pt idx="33">
                  <c:v>6.0847222222222221</c:v>
                </c:pt>
                <c:pt idx="34">
                  <c:v>6.088636363636363</c:v>
                </c:pt>
                <c:pt idx="35">
                  <c:v>6.125</c:v>
                </c:pt>
                <c:pt idx="36">
                  <c:v>6.1388888888888893</c:v>
                </c:pt>
                <c:pt idx="37">
                  <c:v>6.1750000000000007</c:v>
                </c:pt>
                <c:pt idx="38">
                  <c:v>6.2063492063492065</c:v>
                </c:pt>
                <c:pt idx="39">
                  <c:v>6.2250000000000005</c:v>
                </c:pt>
                <c:pt idx="40">
                  <c:v>6.2321428571428568</c:v>
                </c:pt>
                <c:pt idx="41">
                  <c:v>6.2555555555555546</c:v>
                </c:pt>
                <c:pt idx="42">
                  <c:v>6.3111111111111118</c:v>
                </c:pt>
                <c:pt idx="43">
                  <c:v>6.3458333333333332</c:v>
                </c:pt>
                <c:pt idx="44">
                  <c:v>6.35</c:v>
                </c:pt>
                <c:pt idx="45">
                  <c:v>6.3571428571428577</c:v>
                </c:pt>
                <c:pt idx="46">
                  <c:v>6.3888888888888893</c:v>
                </c:pt>
                <c:pt idx="47">
                  <c:v>6.4249999999999998</c:v>
                </c:pt>
                <c:pt idx="48">
                  <c:v>6.4556051587301582</c:v>
                </c:pt>
                <c:pt idx="49">
                  <c:v>6.47550505050505</c:v>
                </c:pt>
                <c:pt idx="50">
                  <c:v>6.4999999999999991</c:v>
                </c:pt>
                <c:pt idx="51">
                  <c:v>6.55</c:v>
                </c:pt>
                <c:pt idx="52">
                  <c:v>6.5888888888888895</c:v>
                </c:pt>
                <c:pt idx="53">
                  <c:v>6.6590277777777782</c:v>
                </c:pt>
                <c:pt idx="54">
                  <c:v>6.6671626984126986</c:v>
                </c:pt>
                <c:pt idx="55">
                  <c:v>6.7366071428571423</c:v>
                </c:pt>
                <c:pt idx="56">
                  <c:v>7.15</c:v>
                </c:pt>
                <c:pt idx="57">
                  <c:v>7.1749999999999998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92-4197-A3B6-0A3BCEE079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45097663"/>
        <c:axId val="1645095167"/>
      </c:barChart>
      <c:catAx>
        <c:axId val="16450976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645095167"/>
        <c:crosses val="autoZero"/>
        <c:auto val="1"/>
        <c:lblAlgn val="ctr"/>
        <c:lblOffset val="100"/>
        <c:noMultiLvlLbl val="0"/>
      </c:catAx>
      <c:valAx>
        <c:axId val="1645095167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FT-R [0-9 scale]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6450976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FT-R after freezing in -12°C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'FT-R do publikacji'!$L$3:$L$60</c:f>
                <c:numCache>
                  <c:formatCode>General</c:formatCode>
                  <c:ptCount val="58"/>
                  <c:pt idx="0">
                    <c:v>0.750579</c:v>
                  </c:pt>
                  <c:pt idx="1">
                    <c:v>0.49999800000000005</c:v>
                  </c:pt>
                  <c:pt idx="2">
                    <c:v>1.0822500000000002</c:v>
                  </c:pt>
                  <c:pt idx="3">
                    <c:v>1.0419345</c:v>
                  </c:pt>
                  <c:pt idx="4">
                    <c:v>0.52574799999999999</c:v>
                  </c:pt>
                  <c:pt idx="5">
                    <c:v>0.62898799999999999</c:v>
                  </c:pt>
                  <c:pt idx="6">
                    <c:v>0.81865900000000003</c:v>
                  </c:pt>
                  <c:pt idx="7">
                    <c:v>0.41736450000000003</c:v>
                  </c:pt>
                  <c:pt idx="8">
                    <c:v>1.7252105</c:v>
                  </c:pt>
                  <c:pt idx="9">
                    <c:v>1.2039569999999999</c:v>
                  </c:pt>
                  <c:pt idx="10">
                    <c:v>1.3092954999999999</c:v>
                  </c:pt>
                  <c:pt idx="11">
                    <c:v>1.417111</c:v>
                  </c:pt>
                  <c:pt idx="12">
                    <c:v>1.2621595000000001</c:v>
                  </c:pt>
                  <c:pt idx="13">
                    <c:v>1.6287305000000001</c:v>
                  </c:pt>
                  <c:pt idx="14">
                    <c:v>0.98089800000000027</c:v>
                  </c:pt>
                  <c:pt idx="15">
                    <c:v>0.55488749999999998</c:v>
                  </c:pt>
                  <c:pt idx="16">
                    <c:v>0.79028799999999988</c:v>
                  </c:pt>
                  <c:pt idx="17">
                    <c:v>0.30298049999999987</c:v>
                  </c:pt>
                  <c:pt idx="18">
                    <c:v>0.41997399999999985</c:v>
                  </c:pt>
                  <c:pt idx="19">
                    <c:v>1.0095189999999998</c:v>
                  </c:pt>
                  <c:pt idx="20">
                    <c:v>1.2811599999999999</c:v>
                  </c:pt>
                  <c:pt idx="21">
                    <c:v>0.66645899999999991</c:v>
                  </c:pt>
                  <c:pt idx="22">
                    <c:v>0.11683099999999991</c:v>
                  </c:pt>
                  <c:pt idx="23">
                    <c:v>0.81980199999999992</c:v>
                  </c:pt>
                  <c:pt idx="24">
                    <c:v>0.48451600000000017</c:v>
                  </c:pt>
                  <c:pt idx="25">
                    <c:v>0.5183810000000002</c:v>
                  </c:pt>
                  <c:pt idx="26">
                    <c:v>0.57188100000000008</c:v>
                  </c:pt>
                  <c:pt idx="27">
                    <c:v>0.92167750000000015</c:v>
                  </c:pt>
                  <c:pt idx="28">
                    <c:v>0.66723949999999999</c:v>
                  </c:pt>
                  <c:pt idx="29">
                    <c:v>0.46844499999999978</c:v>
                  </c:pt>
                  <c:pt idx="30">
                    <c:v>0.7081510000000002</c:v>
                  </c:pt>
                  <c:pt idx="31">
                    <c:v>0.58825049999999979</c:v>
                  </c:pt>
                  <c:pt idx="32">
                    <c:v>1.7661770000000001</c:v>
                  </c:pt>
                  <c:pt idx="33">
                    <c:v>0.42220100000000005</c:v>
                  </c:pt>
                  <c:pt idx="34">
                    <c:v>0.52774950000000009</c:v>
                  </c:pt>
                  <c:pt idx="35">
                    <c:v>0.41848250000000009</c:v>
                  </c:pt>
                  <c:pt idx="36">
                    <c:v>0.20542799999999994</c:v>
                  </c:pt>
                  <c:pt idx="37">
                    <c:v>0.57914749999999993</c:v>
                  </c:pt>
                  <c:pt idx="38">
                    <c:v>0.57677850000000008</c:v>
                  </c:pt>
                  <c:pt idx="39">
                    <c:v>1.2118394999999997</c:v>
                  </c:pt>
                  <c:pt idx="40">
                    <c:v>0.60067500000000007</c:v>
                  </c:pt>
                  <c:pt idx="41">
                    <c:v>1.3785499999999999</c:v>
                  </c:pt>
                  <c:pt idx="42">
                    <c:v>0.34566899999999978</c:v>
                  </c:pt>
                  <c:pt idx="43">
                    <c:v>0.38502950000000014</c:v>
                  </c:pt>
                  <c:pt idx="44">
                    <c:v>1.2529920000000001</c:v>
                  </c:pt>
                  <c:pt idx="45">
                    <c:v>0.4751510000000001</c:v>
                  </c:pt>
                  <c:pt idx="46">
                    <c:v>0.64961200000000008</c:v>
                  </c:pt>
                  <c:pt idx="47">
                    <c:v>0.35282849999999999</c:v>
                  </c:pt>
                  <c:pt idx="48">
                    <c:v>0.31041500000000011</c:v>
                  </c:pt>
                  <c:pt idx="49">
                    <c:v>0.83906700000000023</c:v>
                  </c:pt>
                  <c:pt idx="50">
                    <c:v>0.39622950000000001</c:v>
                  </c:pt>
                  <c:pt idx="51">
                    <c:v>0.39849049999999986</c:v>
                  </c:pt>
                  <c:pt idx="52">
                    <c:v>0.74530300000000005</c:v>
                  </c:pt>
                  <c:pt idx="53">
                    <c:v>0.52774949999999987</c:v>
                  </c:pt>
                  <c:pt idx="54">
                    <c:v>0.76189299999999993</c:v>
                  </c:pt>
                  <c:pt idx="55">
                    <c:v>0.61246000000000023</c:v>
                  </c:pt>
                  <c:pt idx="56">
                    <c:v>0.57188450000000013</c:v>
                  </c:pt>
                  <c:pt idx="57">
                    <c:v>0.15234900000000007</c:v>
                  </c:pt>
                </c:numCache>
              </c:numRef>
            </c:plus>
            <c:minus>
              <c:numRef>
                <c:f>'FT-R do publikacji'!$L$3:$L$60</c:f>
                <c:numCache>
                  <c:formatCode>General</c:formatCode>
                  <c:ptCount val="58"/>
                  <c:pt idx="0">
                    <c:v>0.750579</c:v>
                  </c:pt>
                  <c:pt idx="1">
                    <c:v>0.49999800000000005</c:v>
                  </c:pt>
                  <c:pt idx="2">
                    <c:v>1.0822500000000002</c:v>
                  </c:pt>
                  <c:pt idx="3">
                    <c:v>1.0419345</c:v>
                  </c:pt>
                  <c:pt idx="4">
                    <c:v>0.52574799999999999</c:v>
                  </c:pt>
                  <c:pt idx="5">
                    <c:v>0.62898799999999999</c:v>
                  </c:pt>
                  <c:pt idx="6">
                    <c:v>0.81865900000000003</c:v>
                  </c:pt>
                  <c:pt idx="7">
                    <c:v>0.41736450000000003</c:v>
                  </c:pt>
                  <c:pt idx="8">
                    <c:v>1.7252105</c:v>
                  </c:pt>
                  <c:pt idx="9">
                    <c:v>1.2039569999999999</c:v>
                  </c:pt>
                  <c:pt idx="10">
                    <c:v>1.3092954999999999</c:v>
                  </c:pt>
                  <c:pt idx="11">
                    <c:v>1.417111</c:v>
                  </c:pt>
                  <c:pt idx="12">
                    <c:v>1.2621595000000001</c:v>
                  </c:pt>
                  <c:pt idx="13">
                    <c:v>1.6287305000000001</c:v>
                  </c:pt>
                  <c:pt idx="14">
                    <c:v>0.98089800000000027</c:v>
                  </c:pt>
                  <c:pt idx="15">
                    <c:v>0.55488749999999998</c:v>
                  </c:pt>
                  <c:pt idx="16">
                    <c:v>0.79028799999999988</c:v>
                  </c:pt>
                  <c:pt idx="17">
                    <c:v>0.30298049999999987</c:v>
                  </c:pt>
                  <c:pt idx="18">
                    <c:v>0.41997399999999985</c:v>
                  </c:pt>
                  <c:pt idx="19">
                    <c:v>1.0095189999999998</c:v>
                  </c:pt>
                  <c:pt idx="20">
                    <c:v>1.2811599999999999</c:v>
                  </c:pt>
                  <c:pt idx="21">
                    <c:v>0.66645899999999991</c:v>
                  </c:pt>
                  <c:pt idx="22">
                    <c:v>0.11683099999999991</c:v>
                  </c:pt>
                  <c:pt idx="23">
                    <c:v>0.81980199999999992</c:v>
                  </c:pt>
                  <c:pt idx="24">
                    <c:v>0.48451600000000017</c:v>
                  </c:pt>
                  <c:pt idx="25">
                    <c:v>0.5183810000000002</c:v>
                  </c:pt>
                  <c:pt idx="26">
                    <c:v>0.57188100000000008</c:v>
                  </c:pt>
                  <c:pt idx="27">
                    <c:v>0.92167750000000015</c:v>
                  </c:pt>
                  <c:pt idx="28">
                    <c:v>0.66723949999999999</c:v>
                  </c:pt>
                  <c:pt idx="29">
                    <c:v>0.46844499999999978</c:v>
                  </c:pt>
                  <c:pt idx="30">
                    <c:v>0.7081510000000002</c:v>
                  </c:pt>
                  <c:pt idx="31">
                    <c:v>0.58825049999999979</c:v>
                  </c:pt>
                  <c:pt idx="32">
                    <c:v>1.7661770000000001</c:v>
                  </c:pt>
                  <c:pt idx="33">
                    <c:v>0.42220100000000005</c:v>
                  </c:pt>
                  <c:pt idx="34">
                    <c:v>0.52774950000000009</c:v>
                  </c:pt>
                  <c:pt idx="35">
                    <c:v>0.41848250000000009</c:v>
                  </c:pt>
                  <c:pt idx="36">
                    <c:v>0.20542799999999994</c:v>
                  </c:pt>
                  <c:pt idx="37">
                    <c:v>0.57914749999999993</c:v>
                  </c:pt>
                  <c:pt idx="38">
                    <c:v>0.57677850000000008</c:v>
                  </c:pt>
                  <c:pt idx="39">
                    <c:v>1.2118394999999997</c:v>
                  </c:pt>
                  <c:pt idx="40">
                    <c:v>0.60067500000000007</c:v>
                  </c:pt>
                  <c:pt idx="41">
                    <c:v>1.3785499999999999</c:v>
                  </c:pt>
                  <c:pt idx="42">
                    <c:v>0.34566899999999978</c:v>
                  </c:pt>
                  <c:pt idx="43">
                    <c:v>0.38502950000000014</c:v>
                  </c:pt>
                  <c:pt idx="44">
                    <c:v>1.2529920000000001</c:v>
                  </c:pt>
                  <c:pt idx="45">
                    <c:v>0.4751510000000001</c:v>
                  </c:pt>
                  <c:pt idx="46">
                    <c:v>0.64961200000000008</c:v>
                  </c:pt>
                  <c:pt idx="47">
                    <c:v>0.35282849999999999</c:v>
                  </c:pt>
                  <c:pt idx="48">
                    <c:v>0.31041500000000011</c:v>
                  </c:pt>
                  <c:pt idx="49">
                    <c:v>0.83906700000000023</c:v>
                  </c:pt>
                  <c:pt idx="50">
                    <c:v>0.39622950000000001</c:v>
                  </c:pt>
                  <c:pt idx="51">
                    <c:v>0.39849049999999986</c:v>
                  </c:pt>
                  <c:pt idx="52">
                    <c:v>0.74530300000000005</c:v>
                  </c:pt>
                  <c:pt idx="53">
                    <c:v>0.52774949999999987</c:v>
                  </c:pt>
                  <c:pt idx="54">
                    <c:v>0.76189299999999993</c:v>
                  </c:pt>
                  <c:pt idx="55">
                    <c:v>0.61246000000000023</c:v>
                  </c:pt>
                  <c:pt idx="56">
                    <c:v>0.57188450000000013</c:v>
                  </c:pt>
                  <c:pt idx="57">
                    <c:v>0.15234900000000007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'FT-R do publikacji'!$J$3:$J$60</c:f>
              <c:strCache>
                <c:ptCount val="58"/>
                <c:pt idx="0">
                  <c:v>Aydanhanim</c:v>
                </c:pt>
                <c:pt idx="1">
                  <c:v>Cometa</c:v>
                </c:pt>
                <c:pt idx="2">
                  <c:v>Colonia</c:v>
                </c:pt>
                <c:pt idx="3">
                  <c:v>Frost</c:v>
                </c:pt>
                <c:pt idx="4">
                  <c:v>Atlante</c:v>
                </c:pt>
                <c:pt idx="5">
                  <c:v>Traminer</c:v>
                </c:pt>
                <c:pt idx="6">
                  <c:v>Tiffany</c:v>
                </c:pt>
                <c:pt idx="7">
                  <c:v>Mellori</c:v>
                </c:pt>
                <c:pt idx="8">
                  <c:v>Carola</c:v>
                </c:pt>
                <c:pt idx="9">
                  <c:v>Mansholt Fletumer</c:v>
                </c:pt>
                <c:pt idx="10">
                  <c:v>Explora</c:v>
                </c:pt>
                <c:pt idx="11">
                  <c:v>Bruker Stamm</c:v>
                </c:pt>
                <c:pt idx="12">
                  <c:v>Aquirone</c:v>
                </c:pt>
                <c:pt idx="13">
                  <c:v>Astartis</c:v>
                </c:pt>
                <c:pt idx="14">
                  <c:v>DS. 930/16</c:v>
                </c:pt>
                <c:pt idx="15">
                  <c:v>DS. 934/16</c:v>
                </c:pt>
                <c:pt idx="16">
                  <c:v>DS. 936/16</c:v>
                </c:pt>
                <c:pt idx="17">
                  <c:v>DS. 268/14-1</c:v>
                </c:pt>
                <c:pt idx="18">
                  <c:v>DS. 976/16</c:v>
                </c:pt>
                <c:pt idx="19">
                  <c:v>DS. 935/16</c:v>
                </c:pt>
                <c:pt idx="20">
                  <c:v>Vincenta</c:v>
                </c:pt>
                <c:pt idx="21">
                  <c:v>DS. 928/16</c:v>
                </c:pt>
                <c:pt idx="22">
                  <c:v>DS. 983/16</c:v>
                </c:pt>
                <c:pt idx="23">
                  <c:v>DS. 1016/16</c:v>
                </c:pt>
                <c:pt idx="24">
                  <c:v>DS. 989/16</c:v>
                </c:pt>
                <c:pt idx="25">
                  <c:v>DS. 979/16</c:v>
                </c:pt>
                <c:pt idx="26">
                  <c:v>DS. 980/16</c:v>
                </c:pt>
                <c:pt idx="27">
                  <c:v>Aday-4</c:v>
                </c:pt>
                <c:pt idx="28">
                  <c:v>DS. 911/16</c:v>
                </c:pt>
                <c:pt idx="29">
                  <c:v>Gloria</c:v>
                </c:pt>
                <c:pt idx="30">
                  <c:v>DS. 977/16</c:v>
                </c:pt>
                <c:pt idx="31">
                  <c:v>DS. 909/16</c:v>
                </c:pt>
                <c:pt idx="32">
                  <c:v>Avci 2002</c:v>
                </c:pt>
                <c:pt idx="33">
                  <c:v>Karakan</c:v>
                </c:pt>
                <c:pt idx="34">
                  <c:v>DS. 1023/16</c:v>
                </c:pt>
                <c:pt idx="35">
                  <c:v>DS. 912/16</c:v>
                </c:pt>
                <c:pt idx="36">
                  <c:v>DS. 420/14-1</c:v>
                </c:pt>
                <c:pt idx="37">
                  <c:v>DS. 317/14-1</c:v>
                </c:pt>
                <c:pt idx="38">
                  <c:v>DS. 970/16</c:v>
                </c:pt>
                <c:pt idx="39">
                  <c:v>DS. 929/16</c:v>
                </c:pt>
                <c:pt idx="40">
                  <c:v>Holmes</c:v>
                </c:pt>
                <c:pt idx="41">
                  <c:v>Pamina </c:v>
                </c:pt>
                <c:pt idx="42">
                  <c:v>DS. 1037/16</c:v>
                </c:pt>
                <c:pt idx="43">
                  <c:v>DS. 1022/16</c:v>
                </c:pt>
                <c:pt idx="44">
                  <c:v>Aday-2</c:v>
                </c:pt>
                <c:pt idx="45">
                  <c:v>Quadriga</c:v>
                </c:pt>
                <c:pt idx="46">
                  <c:v>DS. 1020/16</c:v>
                </c:pt>
                <c:pt idx="47">
                  <c:v>DS. 354/14-1</c:v>
                </c:pt>
                <c:pt idx="48">
                  <c:v>DS. 1014/16</c:v>
                </c:pt>
                <c:pt idx="49">
                  <c:v>DS. 987/16</c:v>
                </c:pt>
                <c:pt idx="50">
                  <c:v>DS. 1028/16</c:v>
                </c:pt>
                <c:pt idx="51">
                  <c:v>DS. 1026/16</c:v>
                </c:pt>
                <c:pt idx="52">
                  <c:v>DS. 1017/16</c:v>
                </c:pt>
                <c:pt idx="53">
                  <c:v>DS. 1018/16</c:v>
                </c:pt>
                <c:pt idx="54">
                  <c:v>Zenek</c:v>
                </c:pt>
                <c:pt idx="55">
                  <c:v>DS. 1030/16</c:v>
                </c:pt>
                <c:pt idx="56">
                  <c:v>DS. 1033/16</c:v>
                </c:pt>
                <c:pt idx="57">
                  <c:v>DS. 1035/16</c:v>
                </c:pt>
              </c:strCache>
            </c:strRef>
          </c:cat>
          <c:val>
            <c:numRef>
              <c:f>'FT-R do publikacji'!$K$3:$K$60</c:f>
              <c:numCache>
                <c:formatCode>General</c:formatCode>
                <c:ptCount val="58"/>
                <c:pt idx="0">
                  <c:v>0.32500000000000001</c:v>
                </c:pt>
                <c:pt idx="1">
                  <c:v>0.41666666666666663</c:v>
                </c:pt>
                <c:pt idx="2">
                  <c:v>0.4285714285714286</c:v>
                </c:pt>
                <c:pt idx="3">
                  <c:v>0.44444444444444448</c:v>
                </c:pt>
                <c:pt idx="4">
                  <c:v>0.47499999999999998</c:v>
                </c:pt>
                <c:pt idx="5">
                  <c:v>0.5</c:v>
                </c:pt>
                <c:pt idx="6">
                  <c:v>0.52142857142857135</c:v>
                </c:pt>
                <c:pt idx="7">
                  <c:v>0.68518518518518512</c:v>
                </c:pt>
                <c:pt idx="8">
                  <c:v>0.86574074074074081</c:v>
                </c:pt>
                <c:pt idx="9">
                  <c:v>1.0476190476190477</c:v>
                </c:pt>
                <c:pt idx="10">
                  <c:v>1.7666666666666664</c:v>
                </c:pt>
                <c:pt idx="11">
                  <c:v>2.0583333333333331</c:v>
                </c:pt>
                <c:pt idx="12">
                  <c:v>2.125</c:v>
                </c:pt>
                <c:pt idx="13">
                  <c:v>2.375</c:v>
                </c:pt>
                <c:pt idx="14">
                  <c:v>2.6222222222222218</c:v>
                </c:pt>
                <c:pt idx="15">
                  <c:v>2.9055555555555559</c:v>
                </c:pt>
                <c:pt idx="16">
                  <c:v>2.9111111111111114</c:v>
                </c:pt>
                <c:pt idx="17">
                  <c:v>3.0916666666666668</c:v>
                </c:pt>
                <c:pt idx="18">
                  <c:v>3.1138888888888889</c:v>
                </c:pt>
                <c:pt idx="19">
                  <c:v>3.25</c:v>
                </c:pt>
                <c:pt idx="20">
                  <c:v>3.2680600649350651</c:v>
                </c:pt>
                <c:pt idx="21">
                  <c:v>3.3249999999999997</c:v>
                </c:pt>
                <c:pt idx="22">
                  <c:v>3.3388888888888886</c:v>
                </c:pt>
                <c:pt idx="23">
                  <c:v>3.3669191919191919</c:v>
                </c:pt>
                <c:pt idx="24">
                  <c:v>3.3805555555555555</c:v>
                </c:pt>
                <c:pt idx="25">
                  <c:v>3.4756944444444446</c:v>
                </c:pt>
                <c:pt idx="26">
                  <c:v>3.5812499999999998</c:v>
                </c:pt>
                <c:pt idx="27">
                  <c:v>3.5930555555555559</c:v>
                </c:pt>
                <c:pt idx="28">
                  <c:v>3.5999999999999996</c:v>
                </c:pt>
                <c:pt idx="29">
                  <c:v>3.6</c:v>
                </c:pt>
                <c:pt idx="30">
                  <c:v>3.6416666666666666</c:v>
                </c:pt>
                <c:pt idx="31">
                  <c:v>3.6500000000000004</c:v>
                </c:pt>
                <c:pt idx="32">
                  <c:v>3.6589285714285715</c:v>
                </c:pt>
                <c:pt idx="33">
                  <c:v>3.7166666666666668</c:v>
                </c:pt>
                <c:pt idx="34">
                  <c:v>3.8250000000000002</c:v>
                </c:pt>
                <c:pt idx="35">
                  <c:v>3.9749999999999996</c:v>
                </c:pt>
                <c:pt idx="36">
                  <c:v>4.0166666666666666</c:v>
                </c:pt>
                <c:pt idx="37">
                  <c:v>4.041666666666667</c:v>
                </c:pt>
                <c:pt idx="38">
                  <c:v>4.2444444444444436</c:v>
                </c:pt>
                <c:pt idx="39">
                  <c:v>4.25</c:v>
                </c:pt>
                <c:pt idx="40">
                  <c:v>4.291666666666667</c:v>
                </c:pt>
                <c:pt idx="41">
                  <c:v>4.3215277777777779</c:v>
                </c:pt>
                <c:pt idx="42">
                  <c:v>4.3250000000000002</c:v>
                </c:pt>
                <c:pt idx="43">
                  <c:v>4.3277777777777784</c:v>
                </c:pt>
                <c:pt idx="44">
                  <c:v>4.3687500000000004</c:v>
                </c:pt>
                <c:pt idx="45">
                  <c:v>4.420454545454545</c:v>
                </c:pt>
                <c:pt idx="46">
                  <c:v>4.4499999999999993</c:v>
                </c:pt>
                <c:pt idx="47">
                  <c:v>4.5888888888888886</c:v>
                </c:pt>
                <c:pt idx="48">
                  <c:v>4.6638888888888888</c:v>
                </c:pt>
                <c:pt idx="49">
                  <c:v>4.7540404040404045</c:v>
                </c:pt>
                <c:pt idx="50">
                  <c:v>4.8472222222222214</c:v>
                </c:pt>
                <c:pt idx="51">
                  <c:v>4.9388888888888882</c:v>
                </c:pt>
                <c:pt idx="52">
                  <c:v>5.0083333333333329</c:v>
                </c:pt>
                <c:pt idx="53">
                  <c:v>5.0750000000000002</c:v>
                </c:pt>
                <c:pt idx="54">
                  <c:v>5.1000000000000005</c:v>
                </c:pt>
                <c:pt idx="55">
                  <c:v>5.2222222222222223</c:v>
                </c:pt>
                <c:pt idx="56">
                  <c:v>5.2444444444444445</c:v>
                </c:pt>
                <c:pt idx="57">
                  <c:v>5.5136363636363637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30-4642-95F2-840F382515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87010095"/>
        <c:axId val="1787005103"/>
      </c:barChart>
      <c:catAx>
        <c:axId val="17870100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787005103"/>
        <c:crosses val="autoZero"/>
        <c:auto val="1"/>
        <c:lblAlgn val="ctr"/>
        <c:lblOffset val="100"/>
        <c:noMultiLvlLbl val="0"/>
      </c:catAx>
      <c:valAx>
        <c:axId val="1787005103"/>
        <c:scaling>
          <c:orientation val="minMax"/>
          <c:max val="9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FT-R [0-9 scale]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7870100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Electrolyte</a:t>
            </a:r>
            <a:r>
              <a:rPr lang="pl-PL" baseline="0"/>
              <a:t> leakage after freezing in -8°C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'EL do publikacji'!$C$3:$C$60</c:f>
                <c:numCache>
                  <c:formatCode>General</c:formatCode>
                  <c:ptCount val="58"/>
                  <c:pt idx="0">
                    <c:v>0.52825999999999995</c:v>
                  </c:pt>
                  <c:pt idx="1">
                    <c:v>0.74086000000000007</c:v>
                  </c:pt>
                  <c:pt idx="2">
                    <c:v>0.75170499999999985</c:v>
                  </c:pt>
                  <c:pt idx="3">
                    <c:v>0.48872000000000027</c:v>
                  </c:pt>
                  <c:pt idx="4">
                    <c:v>0.48262499999999964</c:v>
                  </c:pt>
                  <c:pt idx="5">
                    <c:v>0.66410500000000017</c:v>
                  </c:pt>
                  <c:pt idx="6">
                    <c:v>0.88658500000000018</c:v>
                  </c:pt>
                  <c:pt idx="7">
                    <c:v>0.40079999999999982</c:v>
                  </c:pt>
                  <c:pt idx="8">
                    <c:v>1.0404949999999999</c:v>
                  </c:pt>
                  <c:pt idx="9">
                    <c:v>0.54408000000000012</c:v>
                  </c:pt>
                  <c:pt idx="10">
                    <c:v>0.80886499999999995</c:v>
                  </c:pt>
                  <c:pt idx="11">
                    <c:v>1.5252400000000002</c:v>
                  </c:pt>
                  <c:pt idx="12">
                    <c:v>1.03531</c:v>
                  </c:pt>
                  <c:pt idx="13">
                    <c:v>0.92782999999999971</c:v>
                  </c:pt>
                  <c:pt idx="14">
                    <c:v>0.9949650000000001</c:v>
                  </c:pt>
                  <c:pt idx="15">
                    <c:v>0.63081499999999968</c:v>
                  </c:pt>
                  <c:pt idx="16">
                    <c:v>0.71765000000000034</c:v>
                  </c:pt>
                  <c:pt idx="17">
                    <c:v>0.58686499999999997</c:v>
                  </c:pt>
                  <c:pt idx="18">
                    <c:v>1.0552549999999998</c:v>
                  </c:pt>
                  <c:pt idx="19">
                    <c:v>0.74217999999999984</c:v>
                  </c:pt>
                  <c:pt idx="20">
                    <c:v>1.5278049999999999</c:v>
                  </c:pt>
                  <c:pt idx="21">
                    <c:v>1.2376650000000002</c:v>
                  </c:pt>
                  <c:pt idx="22">
                    <c:v>1.906555</c:v>
                  </c:pt>
                  <c:pt idx="23">
                    <c:v>2.5712900000000003</c:v>
                  </c:pt>
                  <c:pt idx="24">
                    <c:v>1.3587899999999999</c:v>
                  </c:pt>
                  <c:pt idx="25">
                    <c:v>0.92839500000000053</c:v>
                  </c:pt>
                  <c:pt idx="26">
                    <c:v>1.1109399999999998</c:v>
                  </c:pt>
                  <c:pt idx="27">
                    <c:v>2.0101649999999998</c:v>
                  </c:pt>
                  <c:pt idx="28">
                    <c:v>1.2698500000000004</c:v>
                  </c:pt>
                  <c:pt idx="29">
                    <c:v>2.4598149999999999</c:v>
                  </c:pt>
                  <c:pt idx="30">
                    <c:v>1.3095050000000001</c:v>
                  </c:pt>
                  <c:pt idx="31">
                    <c:v>1.7349349999999997</c:v>
                  </c:pt>
                  <c:pt idx="32">
                    <c:v>2.1847799999999999</c:v>
                  </c:pt>
                  <c:pt idx="33">
                    <c:v>1.5865449999999996</c:v>
                  </c:pt>
                  <c:pt idx="34">
                    <c:v>4.1255249999999997</c:v>
                  </c:pt>
                  <c:pt idx="35">
                    <c:v>1.5086549999999996</c:v>
                  </c:pt>
                  <c:pt idx="36">
                    <c:v>2.3593999999999999</c:v>
                  </c:pt>
                  <c:pt idx="37">
                    <c:v>3.6617749999999996</c:v>
                  </c:pt>
                  <c:pt idx="38">
                    <c:v>1.4887649999999999</c:v>
                  </c:pt>
                  <c:pt idx="39">
                    <c:v>1.3022650000000002</c:v>
                  </c:pt>
                  <c:pt idx="40">
                    <c:v>1.4606899999999996</c:v>
                  </c:pt>
                  <c:pt idx="41">
                    <c:v>1.3043649999999998</c:v>
                  </c:pt>
                  <c:pt idx="42">
                    <c:v>1.6692399999999994</c:v>
                  </c:pt>
                  <c:pt idx="43">
                    <c:v>2.4988349999999997</c:v>
                  </c:pt>
                  <c:pt idx="44">
                    <c:v>3.2301699999999993</c:v>
                  </c:pt>
                  <c:pt idx="45">
                    <c:v>3.7242850000000001</c:v>
                  </c:pt>
                  <c:pt idx="46">
                    <c:v>2.1690200000000006</c:v>
                  </c:pt>
                  <c:pt idx="47">
                    <c:v>3.8623299999999992</c:v>
                  </c:pt>
                  <c:pt idx="48">
                    <c:v>7.9647599999999992</c:v>
                  </c:pt>
                  <c:pt idx="49">
                    <c:v>6.9721049999999991</c:v>
                  </c:pt>
                  <c:pt idx="50">
                    <c:v>2.940315</c:v>
                  </c:pt>
                  <c:pt idx="51">
                    <c:v>7.9596650000000002</c:v>
                  </c:pt>
                  <c:pt idx="52">
                    <c:v>4.1793450000000014</c:v>
                  </c:pt>
                  <c:pt idx="53">
                    <c:v>10.205870000000001</c:v>
                  </c:pt>
                  <c:pt idx="54">
                    <c:v>10.740935</c:v>
                  </c:pt>
                  <c:pt idx="55">
                    <c:v>18.058509999999998</c:v>
                  </c:pt>
                  <c:pt idx="56">
                    <c:v>15.56822</c:v>
                  </c:pt>
                  <c:pt idx="57">
                    <c:v>7.2605499999999985</c:v>
                  </c:pt>
                </c:numCache>
              </c:numRef>
            </c:plus>
            <c:minus>
              <c:numRef>
                <c:f>'EL do publikacji'!$C$3:$C$60</c:f>
                <c:numCache>
                  <c:formatCode>General</c:formatCode>
                  <c:ptCount val="58"/>
                  <c:pt idx="0">
                    <c:v>0.52825999999999995</c:v>
                  </c:pt>
                  <c:pt idx="1">
                    <c:v>0.74086000000000007</c:v>
                  </c:pt>
                  <c:pt idx="2">
                    <c:v>0.75170499999999985</c:v>
                  </c:pt>
                  <c:pt idx="3">
                    <c:v>0.48872000000000027</c:v>
                  </c:pt>
                  <c:pt idx="4">
                    <c:v>0.48262499999999964</c:v>
                  </c:pt>
                  <c:pt idx="5">
                    <c:v>0.66410500000000017</c:v>
                  </c:pt>
                  <c:pt idx="6">
                    <c:v>0.88658500000000018</c:v>
                  </c:pt>
                  <c:pt idx="7">
                    <c:v>0.40079999999999982</c:v>
                  </c:pt>
                  <c:pt idx="8">
                    <c:v>1.0404949999999999</c:v>
                  </c:pt>
                  <c:pt idx="9">
                    <c:v>0.54408000000000012</c:v>
                  </c:pt>
                  <c:pt idx="10">
                    <c:v>0.80886499999999995</c:v>
                  </c:pt>
                  <c:pt idx="11">
                    <c:v>1.5252400000000002</c:v>
                  </c:pt>
                  <c:pt idx="12">
                    <c:v>1.03531</c:v>
                  </c:pt>
                  <c:pt idx="13">
                    <c:v>0.92782999999999971</c:v>
                  </c:pt>
                  <c:pt idx="14">
                    <c:v>0.9949650000000001</c:v>
                  </c:pt>
                  <c:pt idx="15">
                    <c:v>0.63081499999999968</c:v>
                  </c:pt>
                  <c:pt idx="16">
                    <c:v>0.71765000000000034</c:v>
                  </c:pt>
                  <c:pt idx="17">
                    <c:v>0.58686499999999997</c:v>
                  </c:pt>
                  <c:pt idx="18">
                    <c:v>1.0552549999999998</c:v>
                  </c:pt>
                  <c:pt idx="19">
                    <c:v>0.74217999999999984</c:v>
                  </c:pt>
                  <c:pt idx="20">
                    <c:v>1.5278049999999999</c:v>
                  </c:pt>
                  <c:pt idx="21">
                    <c:v>1.2376650000000002</c:v>
                  </c:pt>
                  <c:pt idx="22">
                    <c:v>1.906555</c:v>
                  </c:pt>
                  <c:pt idx="23">
                    <c:v>2.5712900000000003</c:v>
                  </c:pt>
                  <c:pt idx="24">
                    <c:v>1.3587899999999999</c:v>
                  </c:pt>
                  <c:pt idx="25">
                    <c:v>0.92839500000000053</c:v>
                  </c:pt>
                  <c:pt idx="26">
                    <c:v>1.1109399999999998</c:v>
                  </c:pt>
                  <c:pt idx="27">
                    <c:v>2.0101649999999998</c:v>
                  </c:pt>
                  <c:pt idx="28">
                    <c:v>1.2698500000000004</c:v>
                  </c:pt>
                  <c:pt idx="29">
                    <c:v>2.4598149999999999</c:v>
                  </c:pt>
                  <c:pt idx="30">
                    <c:v>1.3095050000000001</c:v>
                  </c:pt>
                  <c:pt idx="31">
                    <c:v>1.7349349999999997</c:v>
                  </c:pt>
                  <c:pt idx="32">
                    <c:v>2.1847799999999999</c:v>
                  </c:pt>
                  <c:pt idx="33">
                    <c:v>1.5865449999999996</c:v>
                  </c:pt>
                  <c:pt idx="34">
                    <c:v>4.1255249999999997</c:v>
                  </c:pt>
                  <c:pt idx="35">
                    <c:v>1.5086549999999996</c:v>
                  </c:pt>
                  <c:pt idx="36">
                    <c:v>2.3593999999999999</c:v>
                  </c:pt>
                  <c:pt idx="37">
                    <c:v>3.6617749999999996</c:v>
                  </c:pt>
                  <c:pt idx="38">
                    <c:v>1.4887649999999999</c:v>
                  </c:pt>
                  <c:pt idx="39">
                    <c:v>1.3022650000000002</c:v>
                  </c:pt>
                  <c:pt idx="40">
                    <c:v>1.4606899999999996</c:v>
                  </c:pt>
                  <c:pt idx="41">
                    <c:v>1.3043649999999998</c:v>
                  </c:pt>
                  <c:pt idx="42">
                    <c:v>1.6692399999999994</c:v>
                  </c:pt>
                  <c:pt idx="43">
                    <c:v>2.4988349999999997</c:v>
                  </c:pt>
                  <c:pt idx="44">
                    <c:v>3.2301699999999993</c:v>
                  </c:pt>
                  <c:pt idx="45">
                    <c:v>3.7242850000000001</c:v>
                  </c:pt>
                  <c:pt idx="46">
                    <c:v>2.1690200000000006</c:v>
                  </c:pt>
                  <c:pt idx="47">
                    <c:v>3.8623299999999992</c:v>
                  </c:pt>
                  <c:pt idx="48">
                    <c:v>7.9647599999999992</c:v>
                  </c:pt>
                  <c:pt idx="49">
                    <c:v>6.9721049999999991</c:v>
                  </c:pt>
                  <c:pt idx="50">
                    <c:v>2.940315</c:v>
                  </c:pt>
                  <c:pt idx="51">
                    <c:v>7.9596650000000002</c:v>
                  </c:pt>
                  <c:pt idx="52">
                    <c:v>4.1793450000000014</c:v>
                  </c:pt>
                  <c:pt idx="53">
                    <c:v>10.205870000000001</c:v>
                  </c:pt>
                  <c:pt idx="54">
                    <c:v>10.740935</c:v>
                  </c:pt>
                  <c:pt idx="55">
                    <c:v>18.058509999999998</c:v>
                  </c:pt>
                  <c:pt idx="56">
                    <c:v>15.56822</c:v>
                  </c:pt>
                  <c:pt idx="57">
                    <c:v>7.2605499999999985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'EL do publikacji'!$A$3:$A$60</c:f>
              <c:strCache>
                <c:ptCount val="58"/>
                <c:pt idx="0">
                  <c:v>DS. 987/16</c:v>
                </c:pt>
                <c:pt idx="1">
                  <c:v>DS. 1026/16</c:v>
                </c:pt>
                <c:pt idx="2">
                  <c:v>DS. 1028/16</c:v>
                </c:pt>
                <c:pt idx="3">
                  <c:v>DS. 1030/16</c:v>
                </c:pt>
                <c:pt idx="4">
                  <c:v>DS. 989/16</c:v>
                </c:pt>
                <c:pt idx="5">
                  <c:v>DS. 1017/16</c:v>
                </c:pt>
                <c:pt idx="6">
                  <c:v>DS. 983/16</c:v>
                </c:pt>
                <c:pt idx="7">
                  <c:v>DS. 1014/16</c:v>
                </c:pt>
                <c:pt idx="8">
                  <c:v>DS. 1023/16</c:v>
                </c:pt>
                <c:pt idx="9">
                  <c:v>Gloria</c:v>
                </c:pt>
                <c:pt idx="10">
                  <c:v>Zenek</c:v>
                </c:pt>
                <c:pt idx="11">
                  <c:v>DS. 1018/16</c:v>
                </c:pt>
                <c:pt idx="12">
                  <c:v>DS. 980/16</c:v>
                </c:pt>
                <c:pt idx="13">
                  <c:v>DS. 1016/16</c:v>
                </c:pt>
                <c:pt idx="14">
                  <c:v>DS. 420/14-1</c:v>
                </c:pt>
                <c:pt idx="15">
                  <c:v>DS. 935/16</c:v>
                </c:pt>
                <c:pt idx="16">
                  <c:v>Holmes</c:v>
                </c:pt>
                <c:pt idx="17">
                  <c:v>Karakan</c:v>
                </c:pt>
                <c:pt idx="18">
                  <c:v>DS. 354/14-1</c:v>
                </c:pt>
                <c:pt idx="19">
                  <c:v>DS. 936/16</c:v>
                </c:pt>
                <c:pt idx="20">
                  <c:v>Quadriga</c:v>
                </c:pt>
                <c:pt idx="21">
                  <c:v>Tiffany</c:v>
                </c:pt>
                <c:pt idx="22">
                  <c:v>Colonia</c:v>
                </c:pt>
                <c:pt idx="23">
                  <c:v>DS. 1033/16</c:v>
                </c:pt>
                <c:pt idx="24">
                  <c:v>DS. 930/16</c:v>
                </c:pt>
                <c:pt idx="25">
                  <c:v>DS. 934/16</c:v>
                </c:pt>
                <c:pt idx="26">
                  <c:v>DS. 268/14-1</c:v>
                </c:pt>
                <c:pt idx="27">
                  <c:v>DS. 1022/16</c:v>
                </c:pt>
                <c:pt idx="28">
                  <c:v>DS. 912/16</c:v>
                </c:pt>
                <c:pt idx="29">
                  <c:v>DS. 929/16</c:v>
                </c:pt>
                <c:pt idx="30">
                  <c:v>DS. 1035/16</c:v>
                </c:pt>
                <c:pt idx="31">
                  <c:v>DS. 1037/16</c:v>
                </c:pt>
                <c:pt idx="32">
                  <c:v>Cometa</c:v>
                </c:pt>
                <c:pt idx="33">
                  <c:v>Explora</c:v>
                </c:pt>
                <c:pt idx="34">
                  <c:v>DS. 979/16</c:v>
                </c:pt>
                <c:pt idx="35">
                  <c:v>DS. 928/16</c:v>
                </c:pt>
                <c:pt idx="36">
                  <c:v>Mellori</c:v>
                </c:pt>
                <c:pt idx="37">
                  <c:v>Vincenta</c:v>
                </c:pt>
                <c:pt idx="38">
                  <c:v>Bruker Stamm</c:v>
                </c:pt>
                <c:pt idx="39">
                  <c:v>Astartis</c:v>
                </c:pt>
                <c:pt idx="40">
                  <c:v>Avci 2002</c:v>
                </c:pt>
                <c:pt idx="41">
                  <c:v>Aydanhanim</c:v>
                </c:pt>
                <c:pt idx="42">
                  <c:v>Mansholt Fletumer</c:v>
                </c:pt>
                <c:pt idx="43">
                  <c:v>Frost</c:v>
                </c:pt>
                <c:pt idx="44">
                  <c:v>Traminer</c:v>
                </c:pt>
                <c:pt idx="45">
                  <c:v>DS. 911/16</c:v>
                </c:pt>
                <c:pt idx="46">
                  <c:v>Atlante</c:v>
                </c:pt>
                <c:pt idx="47">
                  <c:v>Aquirone</c:v>
                </c:pt>
                <c:pt idx="48">
                  <c:v>DS. 977/16</c:v>
                </c:pt>
                <c:pt idx="49">
                  <c:v>Aday-4</c:v>
                </c:pt>
                <c:pt idx="50">
                  <c:v>DS. 909/16</c:v>
                </c:pt>
                <c:pt idx="51">
                  <c:v>DS. 1020/16</c:v>
                </c:pt>
                <c:pt idx="52">
                  <c:v>Pamina </c:v>
                </c:pt>
                <c:pt idx="53">
                  <c:v>DS. 976/16</c:v>
                </c:pt>
                <c:pt idx="54">
                  <c:v>Aday-2</c:v>
                </c:pt>
                <c:pt idx="55">
                  <c:v>DS. 970/16</c:v>
                </c:pt>
                <c:pt idx="56">
                  <c:v>Carola</c:v>
                </c:pt>
                <c:pt idx="57">
                  <c:v>DS. 317/14-1</c:v>
                </c:pt>
              </c:strCache>
            </c:strRef>
          </c:cat>
          <c:val>
            <c:numRef>
              <c:f>'EL do publikacji'!$B$3:$B$60</c:f>
              <c:numCache>
                <c:formatCode>General</c:formatCode>
                <c:ptCount val="58"/>
                <c:pt idx="0">
                  <c:v>4.604427256236832</c:v>
                </c:pt>
                <c:pt idx="1">
                  <c:v>4.9312698278328506</c:v>
                </c:pt>
                <c:pt idx="2">
                  <c:v>5.1205857689049123</c:v>
                </c:pt>
                <c:pt idx="3">
                  <c:v>5.1283417387237229</c:v>
                </c:pt>
                <c:pt idx="4">
                  <c:v>5.1458348705200789</c:v>
                </c:pt>
                <c:pt idx="5">
                  <c:v>5.2130535747300959</c:v>
                </c:pt>
                <c:pt idx="6">
                  <c:v>5.2529571088804623</c:v>
                </c:pt>
                <c:pt idx="7">
                  <c:v>5.3301632972603841</c:v>
                </c:pt>
                <c:pt idx="8">
                  <c:v>5.5425969771941173</c:v>
                </c:pt>
                <c:pt idx="9">
                  <c:v>5.647730983618521</c:v>
                </c:pt>
                <c:pt idx="10">
                  <c:v>5.7498134986585399</c:v>
                </c:pt>
                <c:pt idx="11">
                  <c:v>6.005511401105518</c:v>
                </c:pt>
                <c:pt idx="12">
                  <c:v>6.0622514733857447</c:v>
                </c:pt>
                <c:pt idx="13">
                  <c:v>6.0787203547749833</c:v>
                </c:pt>
                <c:pt idx="14">
                  <c:v>6.1162430969964614</c:v>
                </c:pt>
                <c:pt idx="15">
                  <c:v>6.1861951424904147</c:v>
                </c:pt>
                <c:pt idx="16">
                  <c:v>6.2722326033540607</c:v>
                </c:pt>
                <c:pt idx="17">
                  <c:v>6.3827426318657023</c:v>
                </c:pt>
                <c:pt idx="18">
                  <c:v>6.6946154154070125</c:v>
                </c:pt>
                <c:pt idx="19">
                  <c:v>6.819310684428058</c:v>
                </c:pt>
                <c:pt idx="20">
                  <c:v>7.036245257775132</c:v>
                </c:pt>
                <c:pt idx="21">
                  <c:v>7.1600736446476549</c:v>
                </c:pt>
                <c:pt idx="22">
                  <c:v>7.2354282874664531</c:v>
                </c:pt>
                <c:pt idx="23">
                  <c:v>7.5659389322829025</c:v>
                </c:pt>
                <c:pt idx="24">
                  <c:v>7.7458597258808668</c:v>
                </c:pt>
                <c:pt idx="25">
                  <c:v>7.8962833673924866</c:v>
                </c:pt>
                <c:pt idx="26">
                  <c:v>8.1216524104147805</c:v>
                </c:pt>
                <c:pt idx="27">
                  <c:v>8.2052134954140925</c:v>
                </c:pt>
                <c:pt idx="28">
                  <c:v>8.3017435665474828</c:v>
                </c:pt>
                <c:pt idx="29">
                  <c:v>8.4707568691644042</c:v>
                </c:pt>
                <c:pt idx="30">
                  <c:v>8.6206277249444216</c:v>
                </c:pt>
                <c:pt idx="31">
                  <c:v>8.6346864739242104</c:v>
                </c:pt>
                <c:pt idx="32">
                  <c:v>8.8732091560192003</c:v>
                </c:pt>
                <c:pt idx="33">
                  <c:v>8.8963435796614263</c:v>
                </c:pt>
                <c:pt idx="34">
                  <c:v>8.9163864955091068</c:v>
                </c:pt>
                <c:pt idx="35">
                  <c:v>9.1378934609664899</c:v>
                </c:pt>
                <c:pt idx="36">
                  <c:v>9.5587697202340607</c:v>
                </c:pt>
                <c:pt idx="37">
                  <c:v>9.6268620847856834</c:v>
                </c:pt>
                <c:pt idx="38">
                  <c:v>9.6726033066604007</c:v>
                </c:pt>
                <c:pt idx="39">
                  <c:v>9.8266528433590796</c:v>
                </c:pt>
                <c:pt idx="40">
                  <c:v>10.250657497993826</c:v>
                </c:pt>
                <c:pt idx="41">
                  <c:v>10.562994031676007</c:v>
                </c:pt>
                <c:pt idx="42">
                  <c:v>10.772549331624345</c:v>
                </c:pt>
                <c:pt idx="43">
                  <c:v>10.782503861488355</c:v>
                </c:pt>
                <c:pt idx="44">
                  <c:v>11.350880570759649</c:v>
                </c:pt>
                <c:pt idx="45">
                  <c:v>12.002162936424179</c:v>
                </c:pt>
                <c:pt idx="46">
                  <c:v>12.101244513418074</c:v>
                </c:pt>
                <c:pt idx="47">
                  <c:v>12.14990216161501</c:v>
                </c:pt>
                <c:pt idx="48">
                  <c:v>14.722682070541575</c:v>
                </c:pt>
                <c:pt idx="49">
                  <c:v>16.474254237213195</c:v>
                </c:pt>
                <c:pt idx="50">
                  <c:v>16.73395307497686</c:v>
                </c:pt>
                <c:pt idx="51">
                  <c:v>18.506837026127439</c:v>
                </c:pt>
                <c:pt idx="52">
                  <c:v>23.643812919619783</c:v>
                </c:pt>
                <c:pt idx="53">
                  <c:v>25.964959240732714</c:v>
                </c:pt>
                <c:pt idx="54">
                  <c:v>39.102428915240814</c:v>
                </c:pt>
                <c:pt idx="55">
                  <c:v>49.699327760546794</c:v>
                </c:pt>
                <c:pt idx="56">
                  <c:v>57.923270398236269</c:v>
                </c:pt>
                <c:pt idx="57">
                  <c:v>63.777806526465881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E4-4F77-A8BC-2E518ECE55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39202416"/>
        <c:axId val="1939199504"/>
      </c:barChart>
      <c:catAx>
        <c:axId val="1939202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39199504"/>
        <c:crosses val="autoZero"/>
        <c:auto val="1"/>
        <c:lblAlgn val="ctr"/>
        <c:lblOffset val="100"/>
        <c:noMultiLvlLbl val="0"/>
      </c:catAx>
      <c:valAx>
        <c:axId val="1939199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EL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939202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Electrolyte leakage after freezing in -12°C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'EL do publikacji'!$L$3:$L$63</c:f>
                <c:numCache>
                  <c:formatCode>General</c:formatCode>
                  <c:ptCount val="61"/>
                  <c:pt idx="0">
                    <c:v>0.44977500000000004</c:v>
                  </c:pt>
                  <c:pt idx="1">
                    <c:v>1.0926850000000001</c:v>
                  </c:pt>
                  <c:pt idx="2">
                    <c:v>1.5350950000000001</c:v>
                  </c:pt>
                  <c:pt idx="3">
                    <c:v>1.3694199999999999</c:v>
                  </c:pt>
                  <c:pt idx="4">
                    <c:v>4.728885</c:v>
                  </c:pt>
                  <c:pt idx="5">
                    <c:v>5.744765000000001</c:v>
                  </c:pt>
                  <c:pt idx="6">
                    <c:v>5.8948299999999989</c:v>
                  </c:pt>
                  <c:pt idx="7">
                    <c:v>8.4762550000000001</c:v>
                  </c:pt>
                  <c:pt idx="8">
                    <c:v>5.7446950000000001</c:v>
                  </c:pt>
                  <c:pt idx="9">
                    <c:v>1.3979600000000003</c:v>
                  </c:pt>
                  <c:pt idx="10">
                    <c:v>4.787115</c:v>
                  </c:pt>
                  <c:pt idx="11">
                    <c:v>5.391165</c:v>
                  </c:pt>
                  <c:pt idx="12">
                    <c:v>10.725985</c:v>
                  </c:pt>
                  <c:pt idx="13">
                    <c:v>4.0389850000000003</c:v>
                  </c:pt>
                  <c:pt idx="14">
                    <c:v>4.1950950000000011</c:v>
                  </c:pt>
                  <c:pt idx="15">
                    <c:v>15.269665</c:v>
                  </c:pt>
                  <c:pt idx="16">
                    <c:v>6.4041999999999994</c:v>
                  </c:pt>
                  <c:pt idx="17">
                    <c:v>16.20844</c:v>
                  </c:pt>
                  <c:pt idx="18">
                    <c:v>6.4416950000000002</c:v>
                  </c:pt>
                  <c:pt idx="19">
                    <c:v>7.503944999999999</c:v>
                  </c:pt>
                  <c:pt idx="20">
                    <c:v>8.3560349999999985</c:v>
                  </c:pt>
                  <c:pt idx="21">
                    <c:v>7.7575600000000016</c:v>
                  </c:pt>
                  <c:pt idx="22">
                    <c:v>8.7808550000000025</c:v>
                  </c:pt>
                  <c:pt idx="23">
                    <c:v>7.0207949999999997</c:v>
                  </c:pt>
                  <c:pt idx="24">
                    <c:v>8.7118549999999999</c:v>
                  </c:pt>
                  <c:pt idx="25">
                    <c:v>10.087305000000001</c:v>
                  </c:pt>
                  <c:pt idx="26">
                    <c:v>9.9690599999999989</c:v>
                  </c:pt>
                  <c:pt idx="27">
                    <c:v>9.0941300000000016</c:v>
                  </c:pt>
                  <c:pt idx="28">
                    <c:v>13.445574999999998</c:v>
                  </c:pt>
                  <c:pt idx="29">
                    <c:v>9.8735649999999993</c:v>
                  </c:pt>
                  <c:pt idx="30">
                    <c:v>5.1200299999999999</c:v>
                  </c:pt>
                  <c:pt idx="31">
                    <c:v>17.652540000000002</c:v>
                  </c:pt>
                  <c:pt idx="32">
                    <c:v>17.196129999999997</c:v>
                  </c:pt>
                  <c:pt idx="33">
                    <c:v>22.294395000000002</c:v>
                  </c:pt>
                  <c:pt idx="34">
                    <c:v>27.055600000000002</c:v>
                  </c:pt>
                  <c:pt idx="35">
                    <c:v>5.9177700000000009</c:v>
                  </c:pt>
                  <c:pt idx="36">
                    <c:v>10.113405</c:v>
                  </c:pt>
                  <c:pt idx="37">
                    <c:v>14.505144999999999</c:v>
                  </c:pt>
                  <c:pt idx="38">
                    <c:v>17.35745</c:v>
                  </c:pt>
                  <c:pt idx="39">
                    <c:v>7.6031900000000014</c:v>
                  </c:pt>
                  <c:pt idx="40">
                    <c:v>8.2413500000000006</c:v>
                  </c:pt>
                  <c:pt idx="41">
                    <c:v>8.019325000000002</c:v>
                  </c:pt>
                  <c:pt idx="42">
                    <c:v>19.097090000000001</c:v>
                  </c:pt>
                  <c:pt idx="43">
                    <c:v>14.387705</c:v>
                  </c:pt>
                  <c:pt idx="44">
                    <c:v>13.467689999999997</c:v>
                  </c:pt>
                  <c:pt idx="45">
                    <c:v>5.5598150000000004</c:v>
                  </c:pt>
                  <c:pt idx="46">
                    <c:v>8.6668650000000014</c:v>
                  </c:pt>
                  <c:pt idx="47">
                    <c:v>7.8490099999999998</c:v>
                  </c:pt>
                  <c:pt idx="48">
                    <c:v>12.775774999999999</c:v>
                  </c:pt>
                  <c:pt idx="49">
                    <c:v>9.9803250000000006</c:v>
                  </c:pt>
                  <c:pt idx="50">
                    <c:v>13.971965000000001</c:v>
                  </c:pt>
                  <c:pt idx="51">
                    <c:v>10.75489</c:v>
                  </c:pt>
                  <c:pt idx="52">
                    <c:v>16.696735</c:v>
                  </c:pt>
                  <c:pt idx="53">
                    <c:v>17.23818</c:v>
                  </c:pt>
                  <c:pt idx="54">
                    <c:v>8.4923100000000034</c:v>
                  </c:pt>
                  <c:pt idx="55">
                    <c:v>5.3869499999999988</c:v>
                  </c:pt>
                  <c:pt idx="56">
                    <c:v>6.0509550000000019</c:v>
                  </c:pt>
                  <c:pt idx="57">
                    <c:v>3.0751399999999975</c:v>
                  </c:pt>
                </c:numCache>
              </c:numRef>
            </c:plus>
            <c:minus>
              <c:numRef>
                <c:f>'EL do publikacji'!$L$3:$L$63</c:f>
                <c:numCache>
                  <c:formatCode>General</c:formatCode>
                  <c:ptCount val="61"/>
                  <c:pt idx="0">
                    <c:v>0.44977500000000004</c:v>
                  </c:pt>
                  <c:pt idx="1">
                    <c:v>1.0926850000000001</c:v>
                  </c:pt>
                  <c:pt idx="2">
                    <c:v>1.5350950000000001</c:v>
                  </c:pt>
                  <c:pt idx="3">
                    <c:v>1.3694199999999999</c:v>
                  </c:pt>
                  <c:pt idx="4">
                    <c:v>4.728885</c:v>
                  </c:pt>
                  <c:pt idx="5">
                    <c:v>5.744765000000001</c:v>
                  </c:pt>
                  <c:pt idx="6">
                    <c:v>5.8948299999999989</c:v>
                  </c:pt>
                  <c:pt idx="7">
                    <c:v>8.4762550000000001</c:v>
                  </c:pt>
                  <c:pt idx="8">
                    <c:v>5.7446950000000001</c:v>
                  </c:pt>
                  <c:pt idx="9">
                    <c:v>1.3979600000000003</c:v>
                  </c:pt>
                  <c:pt idx="10">
                    <c:v>4.787115</c:v>
                  </c:pt>
                  <c:pt idx="11">
                    <c:v>5.391165</c:v>
                  </c:pt>
                  <c:pt idx="12">
                    <c:v>10.725985</c:v>
                  </c:pt>
                  <c:pt idx="13">
                    <c:v>4.0389850000000003</c:v>
                  </c:pt>
                  <c:pt idx="14">
                    <c:v>4.1950950000000011</c:v>
                  </c:pt>
                  <c:pt idx="15">
                    <c:v>15.269665</c:v>
                  </c:pt>
                  <c:pt idx="16">
                    <c:v>6.4041999999999994</c:v>
                  </c:pt>
                  <c:pt idx="17">
                    <c:v>16.20844</c:v>
                  </c:pt>
                  <c:pt idx="18">
                    <c:v>6.4416950000000002</c:v>
                  </c:pt>
                  <c:pt idx="19">
                    <c:v>7.503944999999999</c:v>
                  </c:pt>
                  <c:pt idx="20">
                    <c:v>8.3560349999999985</c:v>
                  </c:pt>
                  <c:pt idx="21">
                    <c:v>7.7575600000000016</c:v>
                  </c:pt>
                  <c:pt idx="22">
                    <c:v>8.7808550000000025</c:v>
                  </c:pt>
                  <c:pt idx="23">
                    <c:v>7.0207949999999997</c:v>
                  </c:pt>
                  <c:pt idx="24">
                    <c:v>8.7118549999999999</c:v>
                  </c:pt>
                  <c:pt idx="25">
                    <c:v>10.087305000000001</c:v>
                  </c:pt>
                  <c:pt idx="26">
                    <c:v>9.9690599999999989</c:v>
                  </c:pt>
                  <c:pt idx="27">
                    <c:v>9.0941300000000016</c:v>
                  </c:pt>
                  <c:pt idx="28">
                    <c:v>13.445574999999998</c:v>
                  </c:pt>
                  <c:pt idx="29">
                    <c:v>9.8735649999999993</c:v>
                  </c:pt>
                  <c:pt idx="30">
                    <c:v>5.1200299999999999</c:v>
                  </c:pt>
                  <c:pt idx="31">
                    <c:v>17.652540000000002</c:v>
                  </c:pt>
                  <c:pt idx="32">
                    <c:v>17.196129999999997</c:v>
                  </c:pt>
                  <c:pt idx="33">
                    <c:v>22.294395000000002</c:v>
                  </c:pt>
                  <c:pt idx="34">
                    <c:v>27.055600000000002</c:v>
                  </c:pt>
                  <c:pt idx="35">
                    <c:v>5.9177700000000009</c:v>
                  </c:pt>
                  <c:pt idx="36">
                    <c:v>10.113405</c:v>
                  </c:pt>
                  <c:pt idx="37">
                    <c:v>14.505144999999999</c:v>
                  </c:pt>
                  <c:pt idx="38">
                    <c:v>17.35745</c:v>
                  </c:pt>
                  <c:pt idx="39">
                    <c:v>7.6031900000000014</c:v>
                  </c:pt>
                  <c:pt idx="40">
                    <c:v>8.2413500000000006</c:v>
                  </c:pt>
                  <c:pt idx="41">
                    <c:v>8.019325000000002</c:v>
                  </c:pt>
                  <c:pt idx="42">
                    <c:v>19.097090000000001</c:v>
                  </c:pt>
                  <c:pt idx="43">
                    <c:v>14.387705</c:v>
                  </c:pt>
                  <c:pt idx="44">
                    <c:v>13.467689999999997</c:v>
                  </c:pt>
                  <c:pt idx="45">
                    <c:v>5.5598150000000004</c:v>
                  </c:pt>
                  <c:pt idx="46">
                    <c:v>8.6668650000000014</c:v>
                  </c:pt>
                  <c:pt idx="47">
                    <c:v>7.8490099999999998</c:v>
                  </c:pt>
                  <c:pt idx="48">
                    <c:v>12.775774999999999</c:v>
                  </c:pt>
                  <c:pt idx="49">
                    <c:v>9.9803250000000006</c:v>
                  </c:pt>
                  <c:pt idx="50">
                    <c:v>13.971965000000001</c:v>
                  </c:pt>
                  <c:pt idx="51">
                    <c:v>10.75489</c:v>
                  </c:pt>
                  <c:pt idx="52">
                    <c:v>16.696735</c:v>
                  </c:pt>
                  <c:pt idx="53">
                    <c:v>17.23818</c:v>
                  </c:pt>
                  <c:pt idx="54">
                    <c:v>8.4923100000000034</c:v>
                  </c:pt>
                  <c:pt idx="55">
                    <c:v>5.3869499999999988</c:v>
                  </c:pt>
                  <c:pt idx="56">
                    <c:v>6.0509550000000019</c:v>
                  </c:pt>
                  <c:pt idx="57">
                    <c:v>3.0751399999999975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'EL do publikacji'!$J$3:$J$60</c:f>
              <c:strCache>
                <c:ptCount val="58"/>
                <c:pt idx="0">
                  <c:v>Gloria</c:v>
                </c:pt>
                <c:pt idx="1">
                  <c:v>DS. 1028/16</c:v>
                </c:pt>
                <c:pt idx="2">
                  <c:v>DS. 1030/16</c:v>
                </c:pt>
                <c:pt idx="3">
                  <c:v>DS. 1033/16</c:v>
                </c:pt>
                <c:pt idx="4">
                  <c:v>DS. 1035/16</c:v>
                </c:pt>
                <c:pt idx="5">
                  <c:v>Karakan</c:v>
                </c:pt>
                <c:pt idx="6">
                  <c:v>Quadriga</c:v>
                </c:pt>
                <c:pt idx="7">
                  <c:v>Holmes</c:v>
                </c:pt>
                <c:pt idx="8">
                  <c:v>DS. 976/16</c:v>
                </c:pt>
                <c:pt idx="9">
                  <c:v>Bruker Stamm</c:v>
                </c:pt>
                <c:pt idx="10">
                  <c:v>DS. 970/16</c:v>
                </c:pt>
                <c:pt idx="11">
                  <c:v>DS. 987/16</c:v>
                </c:pt>
                <c:pt idx="12">
                  <c:v>DS. 420/14-1</c:v>
                </c:pt>
                <c:pt idx="13">
                  <c:v>DS. 983/16</c:v>
                </c:pt>
                <c:pt idx="14">
                  <c:v>Aydanhanim</c:v>
                </c:pt>
                <c:pt idx="15">
                  <c:v>Zenek</c:v>
                </c:pt>
                <c:pt idx="16">
                  <c:v>DS. 977/16</c:v>
                </c:pt>
                <c:pt idx="17">
                  <c:v>DS. 1026/16</c:v>
                </c:pt>
                <c:pt idx="18">
                  <c:v>Atlante</c:v>
                </c:pt>
                <c:pt idx="19">
                  <c:v>DS. 317/14-1</c:v>
                </c:pt>
                <c:pt idx="20">
                  <c:v>DS. 989/16</c:v>
                </c:pt>
                <c:pt idx="21">
                  <c:v>DS. 1017/16</c:v>
                </c:pt>
                <c:pt idx="22">
                  <c:v>DS. 936/16</c:v>
                </c:pt>
                <c:pt idx="23">
                  <c:v>DS. 268/14-1</c:v>
                </c:pt>
                <c:pt idx="24">
                  <c:v>DS. 935/16</c:v>
                </c:pt>
                <c:pt idx="25">
                  <c:v>Vincenta</c:v>
                </c:pt>
                <c:pt idx="26">
                  <c:v>DS. 980/16</c:v>
                </c:pt>
                <c:pt idx="27">
                  <c:v>DS. 1016/16</c:v>
                </c:pt>
                <c:pt idx="28">
                  <c:v>DS. 354/14-1</c:v>
                </c:pt>
                <c:pt idx="29">
                  <c:v>DS. 934/16</c:v>
                </c:pt>
                <c:pt idx="30">
                  <c:v>DS. 1014/16</c:v>
                </c:pt>
                <c:pt idx="31">
                  <c:v>DS. 1023/16</c:v>
                </c:pt>
                <c:pt idx="32">
                  <c:v>DS. 1018/16</c:v>
                </c:pt>
                <c:pt idx="33">
                  <c:v>DS. 1020/16</c:v>
                </c:pt>
                <c:pt idx="34">
                  <c:v>DS. 1037/16</c:v>
                </c:pt>
                <c:pt idx="35">
                  <c:v>Mellori</c:v>
                </c:pt>
                <c:pt idx="36">
                  <c:v>Avci 2002</c:v>
                </c:pt>
                <c:pt idx="37">
                  <c:v>DS. 930/16</c:v>
                </c:pt>
                <c:pt idx="38">
                  <c:v>Astartis</c:v>
                </c:pt>
                <c:pt idx="39">
                  <c:v>Pamina </c:v>
                </c:pt>
                <c:pt idx="40">
                  <c:v>DS. 979/16</c:v>
                </c:pt>
                <c:pt idx="41">
                  <c:v>DS. 928/16</c:v>
                </c:pt>
                <c:pt idx="42">
                  <c:v>Aday-4</c:v>
                </c:pt>
                <c:pt idx="43">
                  <c:v>Tiffany</c:v>
                </c:pt>
                <c:pt idx="44">
                  <c:v>DS. 1022/16</c:v>
                </c:pt>
                <c:pt idx="45">
                  <c:v>Explora</c:v>
                </c:pt>
                <c:pt idx="46">
                  <c:v>Frost</c:v>
                </c:pt>
                <c:pt idx="47">
                  <c:v>Mansholt Fletumer</c:v>
                </c:pt>
                <c:pt idx="48">
                  <c:v>DS. 929/16</c:v>
                </c:pt>
                <c:pt idx="49">
                  <c:v>Traminer</c:v>
                </c:pt>
                <c:pt idx="50">
                  <c:v>DS. 909/16</c:v>
                </c:pt>
                <c:pt idx="51">
                  <c:v>DS. 911/16</c:v>
                </c:pt>
                <c:pt idx="52">
                  <c:v>DS. 912/16</c:v>
                </c:pt>
                <c:pt idx="53">
                  <c:v>Aquirone</c:v>
                </c:pt>
                <c:pt idx="54">
                  <c:v>Carola</c:v>
                </c:pt>
                <c:pt idx="55">
                  <c:v>Colonia</c:v>
                </c:pt>
                <c:pt idx="56">
                  <c:v>Cometa</c:v>
                </c:pt>
                <c:pt idx="57">
                  <c:v>Aday-2</c:v>
                </c:pt>
              </c:strCache>
            </c:strRef>
          </c:cat>
          <c:val>
            <c:numRef>
              <c:f>'EL do publikacji'!$K$3:$K$60</c:f>
              <c:numCache>
                <c:formatCode>General</c:formatCode>
                <c:ptCount val="58"/>
                <c:pt idx="0">
                  <c:v>3.0778862327978125</c:v>
                </c:pt>
                <c:pt idx="1">
                  <c:v>4.0341323553645667</c:v>
                </c:pt>
                <c:pt idx="2">
                  <c:v>4.3225849801484237</c:v>
                </c:pt>
                <c:pt idx="3">
                  <c:v>5.3172708163993434</c:v>
                </c:pt>
                <c:pt idx="4">
                  <c:v>9.3969863470895181</c:v>
                </c:pt>
                <c:pt idx="5">
                  <c:v>10.829257103302066</c:v>
                </c:pt>
                <c:pt idx="6">
                  <c:v>11.343649120619839</c:v>
                </c:pt>
                <c:pt idx="7">
                  <c:v>12.159023380882919</c:v>
                </c:pt>
                <c:pt idx="8">
                  <c:v>13.418682824177074</c:v>
                </c:pt>
                <c:pt idx="9">
                  <c:v>13.919742893350804</c:v>
                </c:pt>
                <c:pt idx="10">
                  <c:v>15.642334620254911</c:v>
                </c:pt>
                <c:pt idx="11">
                  <c:v>15.692054507214312</c:v>
                </c:pt>
                <c:pt idx="12">
                  <c:v>17.066622675488656</c:v>
                </c:pt>
                <c:pt idx="13">
                  <c:v>17.182081671358151</c:v>
                </c:pt>
                <c:pt idx="14">
                  <c:v>18.738793334096837</c:v>
                </c:pt>
                <c:pt idx="15">
                  <c:v>19.096247768434083</c:v>
                </c:pt>
                <c:pt idx="16">
                  <c:v>19.715951085595016</c:v>
                </c:pt>
                <c:pt idx="17">
                  <c:v>20.817910887435627</c:v>
                </c:pt>
                <c:pt idx="18">
                  <c:v>21.486692967132299</c:v>
                </c:pt>
                <c:pt idx="19">
                  <c:v>23.030627208258004</c:v>
                </c:pt>
                <c:pt idx="20">
                  <c:v>24.996810928057307</c:v>
                </c:pt>
                <c:pt idx="21">
                  <c:v>25.686837457986574</c:v>
                </c:pt>
                <c:pt idx="22">
                  <c:v>26.568344339063451</c:v>
                </c:pt>
                <c:pt idx="23">
                  <c:v>28.759012758831254</c:v>
                </c:pt>
                <c:pt idx="24">
                  <c:v>29.507798045926734</c:v>
                </c:pt>
                <c:pt idx="25">
                  <c:v>30.704264229648668</c:v>
                </c:pt>
                <c:pt idx="26">
                  <c:v>31.548660760547662</c:v>
                </c:pt>
                <c:pt idx="27">
                  <c:v>32.862651333529136</c:v>
                </c:pt>
                <c:pt idx="28">
                  <c:v>33.471163536904612</c:v>
                </c:pt>
                <c:pt idx="29">
                  <c:v>34.82024520096671</c:v>
                </c:pt>
                <c:pt idx="30">
                  <c:v>37.814439741835272</c:v>
                </c:pt>
                <c:pt idx="31">
                  <c:v>37.845719896933701</c:v>
                </c:pt>
                <c:pt idx="32">
                  <c:v>42.255783353187077</c:v>
                </c:pt>
                <c:pt idx="33">
                  <c:v>42.271824656519172</c:v>
                </c:pt>
                <c:pt idx="34">
                  <c:v>42.658602170978</c:v>
                </c:pt>
                <c:pt idx="35">
                  <c:v>42.858761474508441</c:v>
                </c:pt>
                <c:pt idx="36">
                  <c:v>43.681748095901845</c:v>
                </c:pt>
                <c:pt idx="37">
                  <c:v>44.960351658795275</c:v>
                </c:pt>
                <c:pt idx="38">
                  <c:v>46.26471712916603</c:v>
                </c:pt>
                <c:pt idx="39">
                  <c:v>48.322294268540539</c:v>
                </c:pt>
                <c:pt idx="40">
                  <c:v>48.582629904741786</c:v>
                </c:pt>
                <c:pt idx="41">
                  <c:v>49.02146778519873</c:v>
                </c:pt>
                <c:pt idx="42">
                  <c:v>50.224939312901128</c:v>
                </c:pt>
                <c:pt idx="43">
                  <c:v>52.722574154420499</c:v>
                </c:pt>
                <c:pt idx="44">
                  <c:v>52.838751105799325</c:v>
                </c:pt>
                <c:pt idx="45">
                  <c:v>53.27648501771678</c:v>
                </c:pt>
                <c:pt idx="46">
                  <c:v>53.689917090226785</c:v>
                </c:pt>
                <c:pt idx="47">
                  <c:v>53.768290528509866</c:v>
                </c:pt>
                <c:pt idx="48">
                  <c:v>55.157324294289708</c:v>
                </c:pt>
                <c:pt idx="49">
                  <c:v>55.539072397782178</c:v>
                </c:pt>
                <c:pt idx="50">
                  <c:v>66.503326689743602</c:v>
                </c:pt>
                <c:pt idx="51">
                  <c:v>68.929784139103162</c:v>
                </c:pt>
                <c:pt idx="52">
                  <c:v>72.356623664974492</c:v>
                </c:pt>
                <c:pt idx="53">
                  <c:v>77.328699615952772</c:v>
                </c:pt>
                <c:pt idx="54">
                  <c:v>80.476006150436859</c:v>
                </c:pt>
                <c:pt idx="55">
                  <c:v>85.379127899102741</c:v>
                </c:pt>
                <c:pt idx="56">
                  <c:v>91.752583186522131</c:v>
                </c:pt>
                <c:pt idx="57">
                  <c:v>93.684119036335261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C4-438E-BFA4-3F227D087B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4393360"/>
        <c:axId val="104389616"/>
      </c:barChart>
      <c:catAx>
        <c:axId val="104393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4389616"/>
        <c:crosses val="autoZero"/>
        <c:auto val="1"/>
        <c:lblAlgn val="ctr"/>
        <c:lblOffset val="100"/>
        <c:noMultiLvlLbl val="0"/>
      </c:catAx>
      <c:valAx>
        <c:axId val="104389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l-PL"/>
                  <a:t>EL [%]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104393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215aff-3aa0-440f-8be9-a12a516fd7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C099C8B945A84EAF8770B7148CE8C7" ma:contentTypeVersion="17" ma:contentTypeDescription="Utwórz nowy dokument." ma:contentTypeScope="" ma:versionID="da7d775cbe67b92b5c413d6f1222f98f">
  <xsd:schema xmlns:xsd="http://www.w3.org/2001/XMLSchema" xmlns:xs="http://www.w3.org/2001/XMLSchema" xmlns:p="http://schemas.microsoft.com/office/2006/metadata/properties" xmlns:ns3="c3215aff-3aa0-440f-8be9-a12a516fd79d" xmlns:ns4="966afedf-1dd4-4376-80dc-48186287c622" targetNamespace="http://schemas.microsoft.com/office/2006/metadata/properties" ma:root="true" ma:fieldsID="26bd8b83cb4d3d7e11ce18e36d421b3c" ns3:_="" ns4:_="">
    <xsd:import namespace="c3215aff-3aa0-440f-8be9-a12a516fd79d"/>
    <xsd:import namespace="966afedf-1dd4-4376-80dc-48186287c6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15aff-3aa0-440f-8be9-a12a516fd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afedf-1dd4-4376-80dc-48186287c62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E4EB86-AFEE-42C9-B1FC-A547014B9986}">
  <ds:schemaRefs>
    <ds:schemaRef ds:uri="http://schemas.microsoft.com/office/2006/metadata/properties"/>
    <ds:schemaRef ds:uri="http://schemas.microsoft.com/office/infopath/2007/PartnerControls"/>
    <ds:schemaRef ds:uri="c3215aff-3aa0-440f-8be9-a12a516fd79d"/>
  </ds:schemaRefs>
</ds:datastoreItem>
</file>

<file path=customXml/itemProps2.xml><?xml version="1.0" encoding="utf-8"?>
<ds:datastoreItem xmlns:ds="http://schemas.openxmlformats.org/officeDocument/2006/customXml" ds:itemID="{CB912C16-B107-48B3-8239-F758BD84F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45DCF-7B4A-4A72-83BB-499C81D59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15aff-3aa0-440f-8be9-a12a516fd79d"/>
    <ds:schemaRef ds:uri="966afedf-1dd4-4376-80dc-48186287c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inż. Magdalena Wójcik-Jagła</dc:creator>
  <cp:keywords/>
  <dc:description/>
  <cp:lastModifiedBy>dr inż. Magdalena Wójcik-Jagła</cp:lastModifiedBy>
  <cp:revision>2</cp:revision>
  <cp:lastPrinted>2023-09-08T07:54:00Z</cp:lastPrinted>
  <dcterms:created xsi:type="dcterms:W3CDTF">2023-06-16T10:03:00Z</dcterms:created>
  <dcterms:modified xsi:type="dcterms:W3CDTF">2023-10-31T12:43:00Z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0x01010075C099C8B945A84EAF8770B7148CE8C7</vt:lpwstr>
  </property>
</Properties>
</file>