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57C3" w:rsidRDefault="009C3B79">
      <w:pPr>
        <w:pBdr>
          <w:top w:val="none" w:sz="4" w:space="0" w:color="000000"/>
          <w:left w:val="none" w:sz="4" w:space="0" w:color="000000"/>
          <w:bottom w:val="none" w:sz="4" w:space="0" w:color="000000"/>
          <w:right w:val="none" w:sz="4" w:space="0" w:color="000000"/>
          <w:between w:val="none" w:sz="4" w:space="0" w:color="000000"/>
        </w:pBdr>
        <w:spacing w:after="240" w:line="36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Supplementary Materials</w:t>
      </w:r>
    </w:p>
    <w:p w:rsidR="003357C3" w:rsidRDefault="009C3B79">
      <w:pPr>
        <w:spacing w:after="240" w:line="360" w:lineRule="auto"/>
        <w:jc w:val="both"/>
        <w:rPr>
          <w:rFonts w:ascii="Times New Roman" w:eastAsia="Times New Roman" w:hAnsi="Times New Roman" w:cs="Times New Roman"/>
        </w:rPr>
      </w:pPr>
      <w:bookmarkStart w:id="0" w:name="OLE_LINK1"/>
      <w:r>
        <w:rPr>
          <w:rFonts w:ascii="Times New Roman" w:eastAsia="Times New Roman" w:hAnsi="Times New Roman" w:cs="Times New Roman"/>
          <w:b/>
          <w:sz w:val="32"/>
          <w:szCs w:val="32"/>
        </w:rPr>
        <w:t>Multi-site benchmark classification of major depressive disorder using machine learning on cortical and subcortical measures</w:t>
      </w:r>
    </w:p>
    <w:bookmarkEnd w:id="0"/>
    <w:p w:rsidR="00E15D62" w:rsidRPr="00540C28" w:rsidRDefault="00E15D62" w:rsidP="00E15D62">
      <w:pPr>
        <w:spacing w:after="240" w:line="360" w:lineRule="auto"/>
        <w:jc w:val="both"/>
        <w:rPr>
          <w:rFonts w:ascii="Times New Roman" w:eastAsia="Times New Roman" w:hAnsi="Times New Roman" w:cs="Times New Roman"/>
          <w:vertAlign w:val="superscript"/>
        </w:rPr>
      </w:pPr>
      <w:r>
        <w:rPr>
          <w:rFonts w:ascii="Times New Roman" w:eastAsia="Times New Roman" w:hAnsi="Times New Roman" w:cs="Times New Roman"/>
          <w:color w:val="000000" w:themeColor="text1"/>
        </w:rPr>
        <w:t>Vladimir Belov</w:t>
      </w:r>
      <w:r>
        <w:rPr>
          <w:rFonts w:ascii="Times New Roman" w:eastAsia="Times New Roman" w:hAnsi="Times New Roman" w:cs="Times New Roman"/>
          <w:color w:val="000000" w:themeColor="text1"/>
          <w:vertAlign w:val="superscript"/>
        </w:rPr>
        <w:t>1</w:t>
      </w:r>
      <w:r>
        <w:rPr>
          <w:rFonts w:ascii="Times New Roman" w:eastAsia="Times New Roman" w:hAnsi="Times New Roman" w:cs="Times New Roman"/>
        </w:rPr>
        <w:t>, Tracy Erwin-Grabner</w:t>
      </w:r>
      <w:r>
        <w:rPr>
          <w:rFonts w:ascii="Times New Roman" w:eastAsia="Times New Roman" w:hAnsi="Times New Roman" w:cs="Times New Roman"/>
          <w:vertAlign w:val="superscript"/>
        </w:rPr>
        <w:t>1</w:t>
      </w:r>
      <w:r>
        <w:rPr>
          <w:rFonts w:ascii="Times New Roman" w:eastAsia="Times New Roman" w:hAnsi="Times New Roman" w:cs="Times New Roman"/>
          <w:color w:val="000000" w:themeColor="text1"/>
        </w:rPr>
        <w:t>, Moji Aghajani</w:t>
      </w:r>
      <w:r>
        <w:rPr>
          <w:rFonts w:ascii="Times New Roman" w:eastAsia="Times New Roman" w:hAnsi="Times New Roman" w:cs="Times New Roman"/>
          <w:color w:val="000000" w:themeColor="text1"/>
          <w:vertAlign w:val="superscript"/>
        </w:rPr>
        <w:t>2,3</w:t>
      </w:r>
      <w:r>
        <w:rPr>
          <w:rFonts w:ascii="Times New Roman" w:eastAsia="Times New Roman" w:hAnsi="Times New Roman" w:cs="Times New Roman"/>
          <w:color w:val="000000" w:themeColor="text1"/>
        </w:rPr>
        <w:t>,Andre Aleman</w:t>
      </w:r>
      <w:r>
        <w:rPr>
          <w:rFonts w:ascii="Times New Roman" w:eastAsia="Times New Roman" w:hAnsi="Times New Roman" w:cs="Times New Roman"/>
          <w:color w:val="000000" w:themeColor="text1"/>
          <w:vertAlign w:val="superscript"/>
        </w:rPr>
        <w:t>4</w:t>
      </w:r>
      <w:r>
        <w:rPr>
          <w:rFonts w:ascii="Times New Roman" w:eastAsia="Times New Roman" w:hAnsi="Times New Roman" w:cs="Times New Roman"/>
          <w:color w:val="000000" w:themeColor="text1"/>
        </w:rPr>
        <w:t>,</w:t>
      </w:r>
      <w:r w:rsidRPr="00937D45">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rPr>
        <w:t>Alyssa R. Amod</w:t>
      </w:r>
      <w:r>
        <w:rPr>
          <w:rFonts w:ascii="Times New Roman" w:eastAsia="Times New Roman" w:hAnsi="Times New Roman" w:cs="Times New Roman"/>
          <w:color w:val="000000" w:themeColor="text1"/>
          <w:vertAlign w:val="superscript"/>
        </w:rPr>
        <w:t>5</w:t>
      </w:r>
      <w:r>
        <w:rPr>
          <w:rFonts w:ascii="Times New Roman" w:eastAsia="Times New Roman" w:hAnsi="Times New Roman" w:cs="Times New Roman"/>
          <w:color w:val="000000" w:themeColor="text1"/>
        </w:rPr>
        <w:t>,</w:t>
      </w:r>
      <w:r w:rsidRPr="00937D45">
        <w:rPr>
          <w:rFonts w:ascii="Times New Roman" w:eastAsia="Times New Roman" w:hAnsi="Times New Roman" w:cs="Times New Roman"/>
        </w:rPr>
        <w:t xml:space="preserve"> </w:t>
      </w:r>
      <w:r>
        <w:rPr>
          <w:rFonts w:ascii="Times New Roman" w:eastAsia="Times New Roman" w:hAnsi="Times New Roman" w:cs="Times New Roman"/>
        </w:rPr>
        <w:t>Zeynep Basgoze</w:t>
      </w:r>
      <w:r>
        <w:rPr>
          <w:rFonts w:ascii="Times New Roman" w:eastAsia="Times New Roman" w:hAnsi="Times New Roman" w:cs="Times New Roman"/>
          <w:vertAlign w:val="superscript"/>
        </w:rPr>
        <w:t>6</w:t>
      </w:r>
      <w:r>
        <w:rPr>
          <w:rFonts w:ascii="Times New Roman" w:eastAsia="Times New Roman" w:hAnsi="Times New Roman" w:cs="Times New Roman"/>
        </w:rPr>
        <w:t xml:space="preserve">, </w:t>
      </w:r>
      <w:r>
        <w:rPr>
          <w:rFonts w:ascii="Times New Roman" w:eastAsia="Times New Roman" w:hAnsi="Times New Roman" w:cs="Times New Roman"/>
          <w:color w:val="000000" w:themeColor="text1"/>
        </w:rPr>
        <w:t>Francesco Benedetti</w:t>
      </w:r>
      <w:r>
        <w:rPr>
          <w:rFonts w:ascii="Times New Roman" w:eastAsia="Times New Roman" w:hAnsi="Times New Roman" w:cs="Times New Roman"/>
          <w:color w:val="000000" w:themeColor="text1"/>
          <w:vertAlign w:val="superscript"/>
        </w:rPr>
        <w:t>7</w:t>
      </w:r>
      <w:r>
        <w:rPr>
          <w:rFonts w:ascii="Times New Roman" w:eastAsia="Times New Roman" w:hAnsi="Times New Roman" w:cs="Times New Roman"/>
          <w:color w:val="000000" w:themeColor="text1"/>
        </w:rPr>
        <w:t>, Bianca Besteher</w:t>
      </w:r>
      <w:r>
        <w:rPr>
          <w:rFonts w:ascii="Times New Roman" w:eastAsia="Times New Roman" w:hAnsi="Times New Roman" w:cs="Times New Roman"/>
          <w:color w:val="000000" w:themeColor="text1"/>
          <w:vertAlign w:val="superscript"/>
        </w:rPr>
        <w:t>8</w:t>
      </w:r>
      <w:r>
        <w:rPr>
          <w:rFonts w:ascii="Times New Roman" w:eastAsia="Times New Roman" w:hAnsi="Times New Roman" w:cs="Times New Roman"/>
          <w:color w:val="000000" w:themeColor="text1"/>
        </w:rPr>
        <w:t>,</w:t>
      </w:r>
      <w:r w:rsidRPr="00937D45">
        <w:rPr>
          <w:rFonts w:ascii="Times New Roman" w:eastAsia="Times New Roman" w:hAnsi="Times New Roman" w:cs="Times New Roman"/>
        </w:rPr>
        <w:t xml:space="preserve"> </w:t>
      </w:r>
      <w:r>
        <w:rPr>
          <w:rFonts w:ascii="Times New Roman" w:eastAsia="Times New Roman" w:hAnsi="Times New Roman" w:cs="Times New Roman"/>
        </w:rPr>
        <w:t>Robin Bülow</w:t>
      </w:r>
      <w:r>
        <w:rPr>
          <w:rFonts w:ascii="Times New Roman" w:eastAsia="Times New Roman" w:hAnsi="Times New Roman" w:cs="Times New Roman"/>
          <w:vertAlign w:val="superscript"/>
        </w:rPr>
        <w:t>9</w:t>
      </w:r>
      <w:r>
        <w:rPr>
          <w:rFonts w:ascii="Times New Roman" w:eastAsia="Times New Roman" w:hAnsi="Times New Roman" w:cs="Times New Roman"/>
        </w:rPr>
        <w:t xml:space="preserve">, </w:t>
      </w:r>
      <w:r>
        <w:rPr>
          <w:rFonts w:ascii="Times New Roman" w:eastAsia="Times New Roman" w:hAnsi="Times New Roman" w:cs="Times New Roman"/>
          <w:color w:val="000000" w:themeColor="text1"/>
        </w:rPr>
        <w:t>Christopher R. K. Ching</w:t>
      </w:r>
      <w:r>
        <w:rPr>
          <w:rFonts w:ascii="Times New Roman" w:eastAsia="Times New Roman" w:hAnsi="Times New Roman" w:cs="Times New Roman"/>
          <w:color w:val="000000" w:themeColor="text1"/>
          <w:vertAlign w:val="superscript"/>
        </w:rPr>
        <w:t>10</w:t>
      </w:r>
      <w:r>
        <w:rPr>
          <w:rFonts w:ascii="Times New Roman" w:eastAsia="Times New Roman" w:hAnsi="Times New Roman" w:cs="Times New Roman"/>
          <w:color w:val="000000" w:themeColor="text1"/>
        </w:rPr>
        <w:t>,Colm G. Connolly</w:t>
      </w:r>
      <w:r>
        <w:rPr>
          <w:rFonts w:ascii="Times New Roman" w:eastAsia="Times New Roman" w:hAnsi="Times New Roman" w:cs="Times New Roman"/>
          <w:color w:val="000000" w:themeColor="text1"/>
          <w:vertAlign w:val="superscript"/>
        </w:rPr>
        <w:t>11</w:t>
      </w:r>
      <w:r>
        <w:rPr>
          <w:rFonts w:ascii="Times New Roman" w:eastAsia="Times New Roman" w:hAnsi="Times New Roman" w:cs="Times New Roman"/>
          <w:color w:val="000000" w:themeColor="text1"/>
        </w:rPr>
        <w:t>, Kathryn Cullen</w:t>
      </w:r>
      <w:r>
        <w:rPr>
          <w:rFonts w:ascii="Times New Roman" w:eastAsia="Times New Roman" w:hAnsi="Times New Roman" w:cs="Times New Roman"/>
          <w:color w:val="000000" w:themeColor="text1"/>
          <w:vertAlign w:val="superscript"/>
        </w:rPr>
        <w:t>6</w:t>
      </w:r>
      <w:r>
        <w:rPr>
          <w:rFonts w:ascii="Times New Roman" w:eastAsia="Times New Roman" w:hAnsi="Times New Roman" w:cs="Times New Roman"/>
          <w:color w:val="000000" w:themeColor="text1"/>
        </w:rPr>
        <w:t>,</w:t>
      </w:r>
      <w:r w:rsidRPr="00383772">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rPr>
        <w:t>Christopher G. Davey</w:t>
      </w:r>
      <w:r>
        <w:rPr>
          <w:rFonts w:ascii="Times New Roman" w:eastAsia="Times New Roman" w:hAnsi="Times New Roman" w:cs="Times New Roman"/>
          <w:color w:val="000000" w:themeColor="text1"/>
          <w:vertAlign w:val="superscript"/>
        </w:rPr>
        <w:t>12</w:t>
      </w:r>
      <w:r>
        <w:rPr>
          <w:rFonts w:ascii="Times New Roman" w:eastAsia="Times New Roman" w:hAnsi="Times New Roman" w:cs="Times New Roman"/>
          <w:color w:val="000000" w:themeColor="text1"/>
        </w:rPr>
        <w:t>, Danai Dima</w:t>
      </w:r>
      <w:r>
        <w:rPr>
          <w:rFonts w:ascii="Times New Roman" w:eastAsia="Times New Roman" w:hAnsi="Times New Roman" w:cs="Times New Roman"/>
          <w:color w:val="000000" w:themeColor="text1"/>
          <w:vertAlign w:val="superscript"/>
        </w:rPr>
        <w:t>13,14</w:t>
      </w:r>
      <w:r>
        <w:rPr>
          <w:rFonts w:ascii="Times New Roman" w:eastAsia="Times New Roman" w:hAnsi="Times New Roman" w:cs="Times New Roman"/>
          <w:color w:val="000000" w:themeColor="text1"/>
        </w:rPr>
        <w:t>, Annemiek Dols</w:t>
      </w:r>
      <w:r>
        <w:rPr>
          <w:rFonts w:ascii="Times New Roman" w:eastAsia="Times New Roman" w:hAnsi="Times New Roman" w:cs="Times New Roman"/>
          <w:color w:val="000000" w:themeColor="text1"/>
          <w:vertAlign w:val="superscript"/>
        </w:rPr>
        <w:t>2</w:t>
      </w:r>
      <w:r w:rsidRPr="003F7A9C">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rPr>
        <w:t xml:space="preserve"> </w:t>
      </w:r>
      <w:r w:rsidRPr="003F7A9C">
        <w:rPr>
          <w:rFonts w:ascii="Times New Roman" w:eastAsia="Times New Roman" w:hAnsi="Times New Roman" w:cs="Times New Roman"/>
          <w:color w:val="000000" w:themeColor="text1"/>
        </w:rPr>
        <w:t>Jennifer W. Evans</w:t>
      </w:r>
      <w:r>
        <w:rPr>
          <w:rFonts w:ascii="Times New Roman" w:eastAsia="Times New Roman" w:hAnsi="Times New Roman" w:cs="Times New Roman"/>
          <w:color w:val="000000" w:themeColor="text1"/>
          <w:vertAlign w:val="superscript"/>
        </w:rPr>
        <w:t>15</w:t>
      </w:r>
      <w:r w:rsidRPr="003F7A9C">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rPr>
        <w:t xml:space="preserve"> Cynthia H. Y. Fu</w:t>
      </w:r>
      <w:r>
        <w:rPr>
          <w:rFonts w:ascii="Times New Roman" w:eastAsia="Times New Roman" w:hAnsi="Times New Roman" w:cs="Times New Roman"/>
          <w:color w:val="000000" w:themeColor="text1"/>
          <w:vertAlign w:val="superscript"/>
        </w:rPr>
        <w:t>16,17</w:t>
      </w:r>
      <w:r>
        <w:rPr>
          <w:rFonts w:ascii="Times New Roman" w:eastAsia="Times New Roman" w:hAnsi="Times New Roman" w:cs="Times New Roman"/>
          <w:color w:val="000000" w:themeColor="text1"/>
        </w:rPr>
        <w:t>, Ali Saffet Gonul</w:t>
      </w:r>
      <w:r>
        <w:rPr>
          <w:rFonts w:ascii="Times New Roman" w:eastAsia="Times New Roman" w:hAnsi="Times New Roman" w:cs="Times New Roman"/>
          <w:color w:val="000000" w:themeColor="text1"/>
          <w:vertAlign w:val="superscript"/>
        </w:rPr>
        <w:t>18</w:t>
      </w:r>
      <w:r>
        <w:rPr>
          <w:rFonts w:ascii="Times New Roman" w:eastAsia="Times New Roman" w:hAnsi="Times New Roman" w:cs="Times New Roman"/>
          <w:color w:val="000000" w:themeColor="text1"/>
        </w:rPr>
        <w:t>, Ian H. Gotlib</w:t>
      </w:r>
      <w:r>
        <w:rPr>
          <w:rFonts w:ascii="Times New Roman" w:eastAsia="Times New Roman" w:hAnsi="Times New Roman" w:cs="Times New Roman"/>
          <w:color w:val="000000" w:themeColor="text1"/>
          <w:vertAlign w:val="superscript"/>
        </w:rPr>
        <w:t>19</w:t>
      </w:r>
      <w:r>
        <w:rPr>
          <w:rFonts w:ascii="Times New Roman" w:eastAsia="Times New Roman" w:hAnsi="Times New Roman" w:cs="Times New Roman"/>
          <w:color w:val="000000" w:themeColor="text1"/>
        </w:rPr>
        <w:t>,</w:t>
      </w:r>
      <w:r w:rsidRPr="005B5835">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rPr>
        <w:t>Hans J. Grabe</w:t>
      </w:r>
      <w:r>
        <w:rPr>
          <w:rFonts w:ascii="Times New Roman" w:eastAsia="Times New Roman" w:hAnsi="Times New Roman" w:cs="Times New Roman"/>
          <w:color w:val="000000" w:themeColor="text1"/>
          <w:vertAlign w:val="superscript"/>
        </w:rPr>
        <w:t>20</w:t>
      </w:r>
      <w:r>
        <w:rPr>
          <w:rFonts w:ascii="Times New Roman" w:eastAsia="Times New Roman" w:hAnsi="Times New Roman" w:cs="Times New Roman"/>
          <w:color w:val="000000" w:themeColor="text1"/>
        </w:rPr>
        <w:t>, Nynke Groenewold</w:t>
      </w:r>
      <w:r>
        <w:rPr>
          <w:rFonts w:ascii="Times New Roman" w:eastAsia="Times New Roman" w:hAnsi="Times New Roman" w:cs="Times New Roman"/>
          <w:color w:val="000000" w:themeColor="text1"/>
          <w:vertAlign w:val="superscript"/>
        </w:rPr>
        <w:t>5</w:t>
      </w:r>
      <w:r>
        <w:rPr>
          <w:rFonts w:ascii="Times New Roman" w:eastAsia="Times New Roman" w:hAnsi="Times New Roman" w:cs="Times New Roman"/>
        </w:rPr>
        <w:t xml:space="preserve">, </w:t>
      </w:r>
      <w:r w:rsidR="00A45EC9">
        <w:rPr>
          <w:rFonts w:ascii="Times New Roman" w:eastAsia="Times New Roman" w:hAnsi="Times New Roman" w:cs="Times New Roman"/>
        </w:rPr>
        <w:t xml:space="preserve">J. </w:t>
      </w:r>
      <w:r>
        <w:rPr>
          <w:rFonts w:ascii="Times New Roman" w:eastAsia="Times New Roman" w:hAnsi="Times New Roman" w:cs="Times New Roman"/>
        </w:rPr>
        <w:t>Paul Hamilton</w:t>
      </w:r>
      <w:r>
        <w:rPr>
          <w:rFonts w:ascii="Times New Roman" w:eastAsia="Times New Roman" w:hAnsi="Times New Roman" w:cs="Times New Roman"/>
          <w:vertAlign w:val="superscript"/>
        </w:rPr>
        <w:t>21,22</w:t>
      </w:r>
      <w:r>
        <w:rPr>
          <w:rFonts w:ascii="Times New Roman" w:eastAsia="Times New Roman" w:hAnsi="Times New Roman" w:cs="Times New Roman"/>
        </w:rPr>
        <w:t xml:space="preserve">, </w:t>
      </w:r>
      <w:r>
        <w:rPr>
          <w:rFonts w:ascii="Times New Roman" w:eastAsia="Times New Roman" w:hAnsi="Times New Roman" w:cs="Times New Roman"/>
          <w:color w:val="000000" w:themeColor="text1"/>
        </w:rPr>
        <w:t>Ben J</w:t>
      </w:r>
      <w:r w:rsidR="00273006">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rPr>
        <w:t xml:space="preserve"> Harrison</w:t>
      </w:r>
      <w:r>
        <w:rPr>
          <w:rFonts w:ascii="Times New Roman" w:eastAsia="Times New Roman" w:hAnsi="Times New Roman" w:cs="Times New Roman"/>
          <w:color w:val="000000" w:themeColor="text1"/>
          <w:vertAlign w:val="superscript"/>
        </w:rPr>
        <w:t>1</w:t>
      </w:r>
      <w:r w:rsidR="00273006">
        <w:rPr>
          <w:rFonts w:ascii="Times New Roman" w:eastAsia="Times New Roman" w:hAnsi="Times New Roman" w:cs="Times New Roman"/>
          <w:color w:val="000000" w:themeColor="text1"/>
          <w:vertAlign w:val="superscript"/>
        </w:rPr>
        <w:t>2</w:t>
      </w:r>
      <w:r>
        <w:rPr>
          <w:rFonts w:ascii="Times New Roman" w:eastAsia="Times New Roman" w:hAnsi="Times New Roman" w:cs="Times New Roman"/>
          <w:color w:val="000000" w:themeColor="text1"/>
        </w:rPr>
        <w:t xml:space="preserve">, </w:t>
      </w:r>
      <w:r>
        <w:rPr>
          <w:rFonts w:ascii="Times New Roman" w:eastAsia="Times New Roman" w:hAnsi="Times New Roman" w:cs="Times New Roman"/>
        </w:rPr>
        <w:t>Tiffany C. Ho</w:t>
      </w:r>
      <w:r>
        <w:rPr>
          <w:rFonts w:ascii="Times New Roman" w:eastAsia="Times New Roman" w:hAnsi="Times New Roman" w:cs="Times New Roman"/>
          <w:vertAlign w:val="superscript"/>
        </w:rPr>
        <w:t>23,24</w:t>
      </w:r>
      <w:r>
        <w:rPr>
          <w:rFonts w:ascii="Times New Roman" w:eastAsia="Times New Roman" w:hAnsi="Times New Roman" w:cs="Times New Roman"/>
        </w:rPr>
        <w:t xml:space="preserve">, </w:t>
      </w:r>
      <w:r w:rsidR="00415310">
        <w:rPr>
          <w:rFonts w:ascii="Times New Roman" w:eastAsia="Times New Roman" w:hAnsi="Times New Roman" w:cs="Times New Roman"/>
          <w:color w:val="000000" w:themeColor="text1"/>
        </w:rPr>
        <w:t>Benson</w:t>
      </w:r>
      <w:r>
        <w:rPr>
          <w:rFonts w:ascii="Times New Roman" w:eastAsia="Times New Roman" w:hAnsi="Times New Roman" w:cs="Times New Roman"/>
          <w:color w:val="000000" w:themeColor="text1"/>
        </w:rPr>
        <w:t xml:space="preserve"> Mwangi</w:t>
      </w:r>
      <w:r>
        <w:rPr>
          <w:rFonts w:ascii="Times New Roman" w:eastAsia="Times New Roman" w:hAnsi="Times New Roman" w:cs="Times New Roman"/>
          <w:color w:val="000000" w:themeColor="text1"/>
          <w:vertAlign w:val="superscript"/>
        </w:rPr>
        <w:t>25,26</w:t>
      </w:r>
      <w:r>
        <w:rPr>
          <w:rFonts w:ascii="Times New Roman" w:eastAsia="Times New Roman" w:hAnsi="Times New Roman" w:cs="Times New Roman"/>
          <w:color w:val="000000" w:themeColor="text1"/>
        </w:rPr>
        <w:t>, Natalia Jaworska</w:t>
      </w:r>
      <w:r>
        <w:rPr>
          <w:rFonts w:ascii="Times New Roman" w:eastAsia="Times New Roman" w:hAnsi="Times New Roman" w:cs="Times New Roman"/>
          <w:color w:val="000000" w:themeColor="text1"/>
          <w:vertAlign w:val="superscript"/>
        </w:rPr>
        <w:t>27</w:t>
      </w:r>
      <w:r>
        <w:rPr>
          <w:rFonts w:ascii="Times New Roman" w:eastAsia="Times New Roman" w:hAnsi="Times New Roman" w:cs="Times New Roman"/>
          <w:color w:val="000000" w:themeColor="text1"/>
        </w:rPr>
        <w:t>, Neda Jahanshad</w:t>
      </w:r>
      <w:r>
        <w:rPr>
          <w:rFonts w:ascii="Times New Roman" w:eastAsia="Times New Roman" w:hAnsi="Times New Roman" w:cs="Times New Roman"/>
          <w:color w:val="000000" w:themeColor="text1"/>
          <w:vertAlign w:val="superscript"/>
        </w:rPr>
        <w:t>10</w:t>
      </w:r>
      <w:r>
        <w:rPr>
          <w:rFonts w:ascii="Times New Roman" w:eastAsia="Times New Roman" w:hAnsi="Times New Roman" w:cs="Times New Roman"/>
          <w:color w:val="000000" w:themeColor="text1"/>
        </w:rPr>
        <w:t>, Bonnie Klimes-Dougan</w:t>
      </w:r>
      <w:r>
        <w:rPr>
          <w:rFonts w:ascii="Times New Roman" w:eastAsia="Times New Roman" w:hAnsi="Times New Roman" w:cs="Times New Roman"/>
          <w:color w:val="000000" w:themeColor="text1"/>
          <w:vertAlign w:val="superscript"/>
        </w:rPr>
        <w:t>28</w:t>
      </w:r>
      <w:r>
        <w:rPr>
          <w:rFonts w:ascii="Times New Roman" w:eastAsia="Times New Roman" w:hAnsi="Times New Roman" w:cs="Times New Roman"/>
          <w:color w:val="000000" w:themeColor="text1"/>
        </w:rPr>
        <w:t xml:space="preserve">, </w:t>
      </w:r>
      <w:r w:rsidRPr="008D1B8F">
        <w:rPr>
          <w:rFonts w:ascii="Times New Roman" w:eastAsia="Times New Roman" w:hAnsi="Times New Roman" w:cs="Times New Roman"/>
        </w:rPr>
        <w:t>Sheri-Michelle Koopowitz</w:t>
      </w:r>
      <w:r>
        <w:rPr>
          <w:rFonts w:ascii="Times New Roman" w:eastAsia="Times New Roman" w:hAnsi="Times New Roman" w:cs="Times New Roman"/>
          <w:vertAlign w:val="superscript"/>
        </w:rPr>
        <w:t>5</w:t>
      </w:r>
      <w:r w:rsidRPr="008D1B8F">
        <w:rPr>
          <w:rFonts w:ascii="Times New Roman" w:eastAsia="Times New Roman" w:hAnsi="Times New Roman" w:cs="Times New Roman"/>
        </w:rPr>
        <w:t>,</w:t>
      </w:r>
      <w:r>
        <w:rPr>
          <w:rFonts w:ascii="Times New Roman" w:eastAsia="Times New Roman" w:hAnsi="Times New Roman" w:cs="Times New Roman"/>
        </w:rPr>
        <w:t xml:space="preserve"> Thomas Lancaster</w:t>
      </w:r>
      <w:r>
        <w:rPr>
          <w:rFonts w:ascii="Times New Roman" w:eastAsia="Times New Roman" w:hAnsi="Times New Roman" w:cs="Times New Roman"/>
          <w:vertAlign w:val="superscript"/>
        </w:rPr>
        <w:t>29,30</w:t>
      </w:r>
      <w:r>
        <w:rPr>
          <w:rFonts w:ascii="Times New Roman" w:eastAsia="Times New Roman" w:hAnsi="Times New Roman" w:cs="Times New Roman"/>
        </w:rPr>
        <w:t xml:space="preserve">, </w:t>
      </w:r>
      <w:r w:rsidRPr="00A968F5">
        <w:rPr>
          <w:rFonts w:ascii="Times New Roman" w:eastAsia="Times New Roman" w:hAnsi="Times New Roman" w:cs="Times New Roman"/>
        </w:rPr>
        <w:t>Meng Li</w:t>
      </w:r>
      <w:r>
        <w:rPr>
          <w:rFonts w:ascii="Times New Roman" w:eastAsia="Times New Roman" w:hAnsi="Times New Roman" w:cs="Times New Roman"/>
          <w:vertAlign w:val="superscript"/>
        </w:rPr>
        <w:t>8</w:t>
      </w:r>
      <w:r w:rsidRPr="00A968F5">
        <w:rPr>
          <w:rFonts w:ascii="Times New Roman" w:eastAsia="Times New Roman" w:hAnsi="Times New Roman" w:cs="Times New Roman"/>
        </w:rPr>
        <w:t>,</w:t>
      </w:r>
      <w:r>
        <w:rPr>
          <w:rFonts w:ascii="Times New Roman" w:eastAsia="Times New Roman" w:hAnsi="Times New Roman" w:cs="Times New Roman"/>
        </w:rPr>
        <w:t xml:space="preserve"> </w:t>
      </w:r>
      <w:r>
        <w:rPr>
          <w:rFonts w:ascii="Times New Roman" w:eastAsia="Times New Roman" w:hAnsi="Times New Roman" w:cs="Times New Roman"/>
          <w:color w:val="000000" w:themeColor="text1"/>
        </w:rPr>
        <w:t>David E. J. Linden</w:t>
      </w:r>
      <w:r>
        <w:rPr>
          <w:rFonts w:ascii="Times New Roman" w:eastAsia="Times New Roman" w:hAnsi="Times New Roman" w:cs="Times New Roman"/>
          <w:color w:val="000000" w:themeColor="text1"/>
          <w:vertAlign w:val="superscript"/>
        </w:rPr>
        <w:t>29,30,31,32</w:t>
      </w:r>
      <w:r>
        <w:rPr>
          <w:rFonts w:ascii="Times New Roman" w:eastAsia="Times New Roman" w:hAnsi="Times New Roman" w:cs="Times New Roman"/>
          <w:color w:val="000000" w:themeColor="text1"/>
        </w:rPr>
        <w:t>, Frank P. MacMaster</w:t>
      </w:r>
      <w:r>
        <w:rPr>
          <w:rFonts w:ascii="Times New Roman" w:eastAsia="Times New Roman" w:hAnsi="Times New Roman" w:cs="Times New Roman"/>
          <w:color w:val="000000" w:themeColor="text1"/>
          <w:vertAlign w:val="superscript"/>
        </w:rPr>
        <w:t>33</w:t>
      </w:r>
      <w:r>
        <w:rPr>
          <w:rFonts w:ascii="Times New Roman" w:eastAsia="Times New Roman" w:hAnsi="Times New Roman" w:cs="Times New Roman"/>
          <w:color w:val="000000" w:themeColor="text1"/>
        </w:rPr>
        <w:t xml:space="preserve">, </w:t>
      </w:r>
      <w:r w:rsidRPr="00A968F5">
        <w:rPr>
          <w:rFonts w:ascii="Times New Roman" w:eastAsia="Times New Roman" w:hAnsi="Times New Roman" w:cs="Times New Roman"/>
          <w:color w:val="000000" w:themeColor="text1"/>
        </w:rPr>
        <w:t>David M. A. Mehler</w:t>
      </w:r>
      <w:r>
        <w:rPr>
          <w:rFonts w:ascii="Times New Roman" w:eastAsia="Times New Roman" w:hAnsi="Times New Roman" w:cs="Times New Roman"/>
          <w:color w:val="000000" w:themeColor="text1"/>
          <w:vertAlign w:val="superscript"/>
        </w:rPr>
        <w:t>29</w:t>
      </w:r>
      <w:r w:rsidRPr="00A968F5">
        <w:rPr>
          <w:rFonts w:ascii="Times New Roman" w:eastAsia="Times New Roman" w:hAnsi="Times New Roman" w:cs="Times New Roman"/>
          <w:color w:val="000000" w:themeColor="text1"/>
          <w:vertAlign w:val="superscript"/>
        </w:rPr>
        <w:t>,</w:t>
      </w:r>
      <w:r>
        <w:rPr>
          <w:rFonts w:ascii="Times New Roman" w:eastAsia="Times New Roman" w:hAnsi="Times New Roman" w:cs="Times New Roman"/>
          <w:color w:val="000000" w:themeColor="text1"/>
          <w:vertAlign w:val="superscript"/>
        </w:rPr>
        <w:t>30</w:t>
      </w:r>
      <w:r w:rsidRPr="00A968F5">
        <w:rPr>
          <w:rFonts w:ascii="Times New Roman" w:eastAsia="Times New Roman" w:hAnsi="Times New Roman" w:cs="Times New Roman"/>
          <w:color w:val="000000" w:themeColor="text1"/>
          <w:vertAlign w:val="superscript"/>
        </w:rPr>
        <w:t>,</w:t>
      </w:r>
      <w:r>
        <w:rPr>
          <w:rFonts w:ascii="Times New Roman" w:eastAsia="Times New Roman" w:hAnsi="Times New Roman" w:cs="Times New Roman"/>
          <w:color w:val="000000" w:themeColor="text1"/>
          <w:vertAlign w:val="superscript"/>
        </w:rPr>
        <w:t>34</w:t>
      </w:r>
      <w:r w:rsidRPr="00A968F5">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rPr>
        <w:t xml:space="preserve"> Elisa Melloni</w:t>
      </w:r>
      <w:r>
        <w:rPr>
          <w:rFonts w:ascii="Times New Roman" w:eastAsia="Times New Roman" w:hAnsi="Times New Roman" w:cs="Times New Roman"/>
          <w:color w:val="000000" w:themeColor="text1"/>
          <w:vertAlign w:val="superscript"/>
        </w:rPr>
        <w:t>7</w:t>
      </w:r>
      <w:r>
        <w:rPr>
          <w:rFonts w:ascii="Times New Roman" w:eastAsia="Times New Roman" w:hAnsi="Times New Roman" w:cs="Times New Roman"/>
          <w:color w:val="000000" w:themeColor="text1"/>
        </w:rPr>
        <w:t>, Bryon A. Mueller</w:t>
      </w:r>
      <w:r>
        <w:rPr>
          <w:rFonts w:ascii="Times New Roman" w:eastAsia="Times New Roman" w:hAnsi="Times New Roman" w:cs="Times New Roman"/>
          <w:color w:val="000000" w:themeColor="text1"/>
          <w:vertAlign w:val="superscript"/>
        </w:rPr>
        <w:t>6</w:t>
      </w:r>
      <w:r>
        <w:rPr>
          <w:rFonts w:ascii="Times New Roman" w:eastAsia="Times New Roman" w:hAnsi="Times New Roman" w:cs="Times New Roman"/>
          <w:color w:val="000000" w:themeColor="text1"/>
        </w:rPr>
        <w:t>,</w:t>
      </w:r>
      <w:r w:rsidRPr="000F17D3">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rPr>
        <w:t>Amar Ojha</w:t>
      </w:r>
      <w:r>
        <w:rPr>
          <w:rFonts w:ascii="Times New Roman" w:eastAsia="Times New Roman" w:hAnsi="Times New Roman" w:cs="Times New Roman"/>
          <w:color w:val="000000" w:themeColor="text1"/>
          <w:vertAlign w:val="superscript"/>
        </w:rPr>
        <w:t>35</w:t>
      </w:r>
      <w:r w:rsidR="00D71841">
        <w:rPr>
          <w:rFonts w:ascii="Times New Roman" w:eastAsia="Times New Roman" w:hAnsi="Times New Roman" w:cs="Times New Roman"/>
          <w:color w:val="000000" w:themeColor="text1"/>
          <w:vertAlign w:val="superscript"/>
        </w:rPr>
        <w:t>,36</w:t>
      </w:r>
      <w:r>
        <w:rPr>
          <w:rFonts w:ascii="Times New Roman" w:eastAsia="Times New Roman" w:hAnsi="Times New Roman" w:cs="Times New Roman"/>
          <w:color w:val="000000" w:themeColor="text1"/>
        </w:rPr>
        <w:t>, Mardien L. Oudega</w:t>
      </w:r>
      <w:r>
        <w:rPr>
          <w:rFonts w:ascii="Times New Roman" w:eastAsia="Times New Roman" w:hAnsi="Times New Roman" w:cs="Times New Roman"/>
          <w:color w:val="000000" w:themeColor="text1"/>
          <w:vertAlign w:val="superscript"/>
        </w:rPr>
        <w:t>2</w:t>
      </w:r>
      <w:r>
        <w:rPr>
          <w:rFonts w:ascii="Times New Roman" w:eastAsia="Times New Roman" w:hAnsi="Times New Roman" w:cs="Times New Roman"/>
          <w:color w:val="000000" w:themeColor="text1"/>
        </w:rPr>
        <w:t>, Brenda W. J. H. Penninx</w:t>
      </w:r>
      <w:r>
        <w:rPr>
          <w:rFonts w:ascii="Times New Roman" w:eastAsia="Times New Roman" w:hAnsi="Times New Roman" w:cs="Times New Roman"/>
          <w:color w:val="000000" w:themeColor="text1"/>
          <w:vertAlign w:val="superscript"/>
        </w:rPr>
        <w:t>2</w:t>
      </w:r>
      <w:r>
        <w:rPr>
          <w:rFonts w:ascii="Times New Roman" w:eastAsia="Times New Roman" w:hAnsi="Times New Roman" w:cs="Times New Roman"/>
          <w:color w:val="000000" w:themeColor="text1"/>
        </w:rPr>
        <w:t xml:space="preserve">, </w:t>
      </w:r>
      <w:r>
        <w:rPr>
          <w:rFonts w:ascii="Times New Roman" w:eastAsia="Times New Roman" w:hAnsi="Times New Roman" w:cs="Times New Roman"/>
        </w:rPr>
        <w:t>Sara Poletti</w:t>
      </w:r>
      <w:r>
        <w:rPr>
          <w:rFonts w:ascii="Times New Roman" w:eastAsia="Times New Roman" w:hAnsi="Times New Roman" w:cs="Times New Roman"/>
          <w:vertAlign w:val="superscript"/>
        </w:rPr>
        <w:t>7</w:t>
      </w:r>
      <w:r>
        <w:rPr>
          <w:rFonts w:ascii="Times New Roman" w:eastAsia="Times New Roman" w:hAnsi="Times New Roman" w:cs="Times New Roman"/>
        </w:rPr>
        <w:t xml:space="preserve">, </w:t>
      </w:r>
      <w:r>
        <w:rPr>
          <w:rFonts w:ascii="Times New Roman" w:eastAsia="Times New Roman" w:hAnsi="Times New Roman" w:cs="Times New Roman"/>
          <w:color w:val="000000" w:themeColor="text1"/>
        </w:rPr>
        <w:t>Edith Pomarol-Clotet</w:t>
      </w:r>
      <w:r>
        <w:rPr>
          <w:rFonts w:ascii="Times New Roman" w:eastAsia="Times New Roman" w:hAnsi="Times New Roman" w:cs="Times New Roman"/>
          <w:color w:val="000000" w:themeColor="text1"/>
          <w:vertAlign w:val="superscript"/>
        </w:rPr>
        <w:t>3</w:t>
      </w:r>
      <w:r w:rsidR="00D71841">
        <w:rPr>
          <w:rFonts w:ascii="Times New Roman" w:eastAsia="Times New Roman" w:hAnsi="Times New Roman" w:cs="Times New Roman"/>
          <w:color w:val="000000" w:themeColor="text1"/>
          <w:vertAlign w:val="superscript"/>
        </w:rPr>
        <w:t>7</w:t>
      </w:r>
      <w:r>
        <w:rPr>
          <w:rFonts w:ascii="Times New Roman" w:eastAsia="Times New Roman" w:hAnsi="Times New Roman" w:cs="Times New Roman"/>
          <w:color w:val="000000" w:themeColor="text1"/>
        </w:rPr>
        <w:t>, Maria J. Portella</w:t>
      </w:r>
      <w:r>
        <w:rPr>
          <w:rFonts w:ascii="Times New Roman" w:eastAsia="Times New Roman" w:hAnsi="Times New Roman" w:cs="Times New Roman"/>
          <w:color w:val="000000" w:themeColor="text1"/>
          <w:vertAlign w:val="superscript"/>
        </w:rPr>
        <w:t>3</w:t>
      </w:r>
      <w:r w:rsidR="00D71841">
        <w:rPr>
          <w:rFonts w:ascii="Times New Roman" w:eastAsia="Times New Roman" w:hAnsi="Times New Roman" w:cs="Times New Roman"/>
          <w:color w:val="000000" w:themeColor="text1"/>
          <w:vertAlign w:val="superscript"/>
        </w:rPr>
        <w:t>8</w:t>
      </w:r>
      <w:r>
        <w:rPr>
          <w:rFonts w:ascii="Times New Roman" w:eastAsia="Times New Roman" w:hAnsi="Times New Roman" w:cs="Times New Roman"/>
          <w:color w:val="000000" w:themeColor="text1"/>
        </w:rPr>
        <w:t>, Elena Pozzi</w:t>
      </w:r>
      <w:r w:rsidR="00D71841">
        <w:rPr>
          <w:rFonts w:ascii="Times New Roman" w:eastAsia="Times New Roman" w:hAnsi="Times New Roman" w:cs="Times New Roman"/>
          <w:color w:val="000000" w:themeColor="text1"/>
          <w:vertAlign w:val="superscript"/>
        </w:rPr>
        <w:t>39</w:t>
      </w:r>
      <w:r>
        <w:rPr>
          <w:rFonts w:ascii="Times New Roman" w:eastAsia="Times New Roman" w:hAnsi="Times New Roman" w:cs="Times New Roman"/>
          <w:color w:val="000000" w:themeColor="text1"/>
          <w:vertAlign w:val="superscript"/>
        </w:rPr>
        <w:t>,</w:t>
      </w:r>
      <w:r w:rsidR="00D71841">
        <w:rPr>
          <w:rFonts w:ascii="Times New Roman" w:eastAsia="Times New Roman" w:hAnsi="Times New Roman" w:cs="Times New Roman"/>
          <w:color w:val="000000" w:themeColor="text1"/>
          <w:vertAlign w:val="superscript"/>
        </w:rPr>
        <w:t>40</w:t>
      </w:r>
      <w:r>
        <w:rPr>
          <w:rFonts w:ascii="Times New Roman" w:eastAsia="Times New Roman" w:hAnsi="Times New Roman" w:cs="Times New Roman"/>
          <w:color w:val="000000" w:themeColor="text1"/>
        </w:rPr>
        <w:t>, Liesbeth Reneman</w:t>
      </w:r>
      <w:r>
        <w:rPr>
          <w:rFonts w:ascii="Times New Roman" w:eastAsia="Times New Roman" w:hAnsi="Times New Roman" w:cs="Times New Roman"/>
          <w:color w:val="000000" w:themeColor="text1"/>
          <w:vertAlign w:val="superscript"/>
        </w:rPr>
        <w:t>4</w:t>
      </w:r>
      <w:r w:rsidR="00D71841">
        <w:rPr>
          <w:rFonts w:ascii="Times New Roman" w:eastAsia="Times New Roman" w:hAnsi="Times New Roman" w:cs="Times New Roman"/>
          <w:color w:val="000000" w:themeColor="text1"/>
          <w:vertAlign w:val="superscript"/>
        </w:rPr>
        <w:t>1</w:t>
      </w:r>
      <w:r>
        <w:rPr>
          <w:rFonts w:ascii="Times New Roman" w:eastAsia="Times New Roman" w:hAnsi="Times New Roman" w:cs="Times New Roman"/>
          <w:color w:val="000000" w:themeColor="text1"/>
        </w:rPr>
        <w:t>, Matthew D. Sacchet</w:t>
      </w:r>
      <w:r>
        <w:rPr>
          <w:rFonts w:ascii="Times New Roman" w:eastAsia="Times New Roman" w:hAnsi="Times New Roman" w:cs="Times New Roman"/>
          <w:color w:val="000000" w:themeColor="text1"/>
          <w:vertAlign w:val="superscript"/>
        </w:rPr>
        <w:t>4</w:t>
      </w:r>
      <w:r w:rsidR="00D71841">
        <w:rPr>
          <w:rFonts w:ascii="Times New Roman" w:eastAsia="Times New Roman" w:hAnsi="Times New Roman" w:cs="Times New Roman"/>
          <w:color w:val="000000" w:themeColor="text1"/>
          <w:vertAlign w:val="superscript"/>
        </w:rPr>
        <w:t>2</w:t>
      </w:r>
      <w:r>
        <w:rPr>
          <w:rFonts w:ascii="Times New Roman" w:eastAsia="Times New Roman" w:hAnsi="Times New Roman" w:cs="Times New Roman"/>
          <w:color w:val="000000" w:themeColor="text1"/>
        </w:rPr>
        <w:t xml:space="preserve">, </w:t>
      </w:r>
      <w:r>
        <w:rPr>
          <w:rFonts w:ascii="Times New Roman" w:eastAsia="Times New Roman" w:hAnsi="Times New Roman" w:cs="Times New Roman"/>
        </w:rPr>
        <w:t>Philipp G. Sämann</w:t>
      </w:r>
      <w:r>
        <w:rPr>
          <w:rFonts w:ascii="Times New Roman" w:eastAsia="Times New Roman" w:hAnsi="Times New Roman" w:cs="Times New Roman"/>
          <w:vertAlign w:val="superscript"/>
        </w:rPr>
        <w:t>4</w:t>
      </w:r>
      <w:r w:rsidR="00D71841">
        <w:rPr>
          <w:rFonts w:ascii="Times New Roman" w:eastAsia="Times New Roman" w:hAnsi="Times New Roman" w:cs="Times New Roman"/>
          <w:vertAlign w:val="superscript"/>
        </w:rPr>
        <w:t>3</w:t>
      </w:r>
      <w:r>
        <w:rPr>
          <w:rFonts w:ascii="Times New Roman" w:eastAsia="Times New Roman" w:hAnsi="Times New Roman" w:cs="Times New Roman"/>
        </w:rPr>
        <w:t xml:space="preserve">, </w:t>
      </w:r>
      <w:r>
        <w:rPr>
          <w:rFonts w:ascii="Times New Roman" w:eastAsia="Times New Roman" w:hAnsi="Times New Roman" w:cs="Times New Roman"/>
          <w:color w:val="000000" w:themeColor="text1"/>
        </w:rPr>
        <w:t>Anouk Schrantee</w:t>
      </w:r>
      <w:r>
        <w:rPr>
          <w:rFonts w:ascii="Times New Roman" w:eastAsia="Times New Roman" w:hAnsi="Times New Roman" w:cs="Times New Roman"/>
          <w:color w:val="000000" w:themeColor="text1"/>
          <w:vertAlign w:val="superscript"/>
        </w:rPr>
        <w:t>4</w:t>
      </w:r>
      <w:r w:rsidR="00D71841">
        <w:rPr>
          <w:rFonts w:ascii="Times New Roman" w:eastAsia="Times New Roman" w:hAnsi="Times New Roman" w:cs="Times New Roman"/>
          <w:color w:val="000000" w:themeColor="text1"/>
          <w:vertAlign w:val="superscript"/>
        </w:rPr>
        <w:t>1</w:t>
      </w:r>
      <w:r>
        <w:rPr>
          <w:rFonts w:ascii="Times New Roman" w:eastAsia="Times New Roman" w:hAnsi="Times New Roman" w:cs="Times New Roman"/>
          <w:color w:val="000000" w:themeColor="text1"/>
        </w:rPr>
        <w:t>, Kang Sim</w:t>
      </w:r>
      <w:r w:rsidR="00D71841">
        <w:rPr>
          <w:rFonts w:ascii="Times New Roman" w:eastAsia="Times New Roman" w:hAnsi="Times New Roman" w:cs="Times New Roman"/>
          <w:color w:val="000000" w:themeColor="text1"/>
          <w:vertAlign w:val="superscript"/>
        </w:rPr>
        <w:t>44,45</w:t>
      </w:r>
      <w:r>
        <w:rPr>
          <w:rFonts w:ascii="Times New Roman" w:eastAsia="Times New Roman" w:hAnsi="Times New Roman" w:cs="Times New Roman"/>
          <w:color w:val="000000" w:themeColor="text1"/>
          <w:vertAlign w:val="superscript"/>
        </w:rPr>
        <w:t>,4</w:t>
      </w:r>
      <w:r w:rsidR="00D71841">
        <w:rPr>
          <w:rFonts w:ascii="Times New Roman" w:eastAsia="Times New Roman" w:hAnsi="Times New Roman" w:cs="Times New Roman"/>
          <w:color w:val="000000" w:themeColor="text1"/>
          <w:vertAlign w:val="superscript"/>
        </w:rPr>
        <w:t>6</w:t>
      </w:r>
      <w:r>
        <w:rPr>
          <w:rFonts w:ascii="Times New Roman" w:eastAsia="Times New Roman" w:hAnsi="Times New Roman" w:cs="Times New Roman"/>
          <w:color w:val="000000" w:themeColor="text1"/>
        </w:rPr>
        <w:t>, Jair C. Soares</w:t>
      </w:r>
      <w:r>
        <w:rPr>
          <w:rFonts w:ascii="Times New Roman" w:eastAsia="Times New Roman" w:hAnsi="Times New Roman" w:cs="Times New Roman"/>
          <w:color w:val="000000" w:themeColor="text1"/>
          <w:vertAlign w:val="superscript"/>
        </w:rPr>
        <w:t>2</w:t>
      </w:r>
      <w:r w:rsidR="00276147">
        <w:rPr>
          <w:rFonts w:ascii="Times New Roman" w:eastAsia="Times New Roman" w:hAnsi="Times New Roman" w:cs="Times New Roman"/>
          <w:color w:val="000000" w:themeColor="text1"/>
          <w:vertAlign w:val="superscript"/>
        </w:rPr>
        <w:t>6</w:t>
      </w:r>
      <w:r>
        <w:rPr>
          <w:rFonts w:ascii="Times New Roman" w:eastAsia="Times New Roman" w:hAnsi="Times New Roman" w:cs="Times New Roman"/>
          <w:color w:val="000000" w:themeColor="text1"/>
        </w:rPr>
        <w:t>,</w:t>
      </w:r>
      <w:r w:rsidRPr="008608BF">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rPr>
        <w:t>Dan J. Stein</w:t>
      </w:r>
      <w:r>
        <w:rPr>
          <w:rFonts w:ascii="Times New Roman" w:eastAsia="Times New Roman" w:hAnsi="Times New Roman" w:cs="Times New Roman"/>
          <w:color w:val="000000" w:themeColor="text1"/>
          <w:vertAlign w:val="superscript"/>
        </w:rPr>
        <w:t>4</w:t>
      </w:r>
      <w:r w:rsidR="00D71841">
        <w:rPr>
          <w:rFonts w:ascii="Times New Roman" w:eastAsia="Times New Roman" w:hAnsi="Times New Roman" w:cs="Times New Roman"/>
          <w:color w:val="000000" w:themeColor="text1"/>
          <w:vertAlign w:val="superscript"/>
        </w:rPr>
        <w:t>7</w:t>
      </w:r>
      <w:r>
        <w:rPr>
          <w:rFonts w:ascii="Times New Roman" w:eastAsia="Times New Roman" w:hAnsi="Times New Roman" w:cs="Times New Roman"/>
          <w:color w:val="000000" w:themeColor="text1"/>
        </w:rPr>
        <w:t xml:space="preserve">, </w:t>
      </w:r>
      <w:r>
        <w:rPr>
          <w:rFonts w:ascii="Times New Roman" w:eastAsia="Times New Roman" w:hAnsi="Times New Roman" w:cs="Times New Roman"/>
        </w:rPr>
        <w:t>Sophia I. Thomopoulos</w:t>
      </w:r>
      <w:r>
        <w:rPr>
          <w:rFonts w:ascii="Times New Roman" w:eastAsia="Times New Roman" w:hAnsi="Times New Roman" w:cs="Times New Roman"/>
          <w:vertAlign w:val="superscript"/>
        </w:rPr>
        <w:t>10</w:t>
      </w:r>
      <w:r>
        <w:rPr>
          <w:rFonts w:ascii="Times New Roman" w:eastAsia="Times New Roman" w:hAnsi="Times New Roman" w:cs="Times New Roman"/>
        </w:rPr>
        <w:t xml:space="preserve">, </w:t>
      </w:r>
      <w:r>
        <w:rPr>
          <w:rFonts w:ascii="Times New Roman" w:eastAsia="Times New Roman" w:hAnsi="Times New Roman" w:cs="Times New Roman"/>
          <w:color w:val="000000" w:themeColor="text1"/>
        </w:rPr>
        <w:t>Aslihan</w:t>
      </w:r>
      <w:r>
        <w:rPr>
          <w:rFonts w:ascii="Times New Roman" w:eastAsia="Times New Roman" w:hAnsi="Times New Roman" w:cs="Times New Roman"/>
          <w:color w:val="000000" w:themeColor="text1"/>
          <w:vertAlign w:val="superscript"/>
        </w:rPr>
        <w:t xml:space="preserve"> </w:t>
      </w:r>
      <w:r>
        <w:rPr>
          <w:rFonts w:ascii="Times New Roman" w:eastAsia="Times New Roman" w:hAnsi="Times New Roman" w:cs="Times New Roman"/>
          <w:color w:val="000000" w:themeColor="text1"/>
        </w:rPr>
        <w:t>Uyar-Demir</w:t>
      </w:r>
      <w:r>
        <w:rPr>
          <w:rFonts w:ascii="Times New Roman" w:eastAsia="Times New Roman" w:hAnsi="Times New Roman" w:cs="Times New Roman"/>
          <w:color w:val="000000" w:themeColor="text1"/>
          <w:vertAlign w:val="superscript"/>
        </w:rPr>
        <w:t>18</w:t>
      </w:r>
      <w:r>
        <w:rPr>
          <w:rFonts w:ascii="Times New Roman" w:eastAsia="Times New Roman" w:hAnsi="Times New Roman" w:cs="Times New Roman"/>
          <w:color w:val="000000" w:themeColor="text1"/>
        </w:rPr>
        <w:t>, Nic J. A. van der Wee</w:t>
      </w:r>
      <w:r>
        <w:rPr>
          <w:rFonts w:ascii="Times New Roman" w:eastAsia="Times New Roman" w:hAnsi="Times New Roman" w:cs="Times New Roman"/>
          <w:color w:val="000000" w:themeColor="text1"/>
          <w:vertAlign w:val="superscript"/>
        </w:rPr>
        <w:t>4</w:t>
      </w:r>
      <w:r w:rsidR="00D71841">
        <w:rPr>
          <w:rFonts w:ascii="Times New Roman" w:eastAsia="Times New Roman" w:hAnsi="Times New Roman" w:cs="Times New Roman"/>
          <w:color w:val="000000" w:themeColor="text1"/>
          <w:vertAlign w:val="superscript"/>
        </w:rPr>
        <w:t>8</w:t>
      </w:r>
      <w:r w:rsidRPr="00DA3D1E">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rPr>
        <w:t xml:space="preserve"> </w:t>
      </w:r>
      <w:r w:rsidR="00273006">
        <w:rPr>
          <w:rFonts w:ascii="Times New Roman" w:eastAsia="Times New Roman" w:hAnsi="Times New Roman" w:cs="Times New Roman"/>
        </w:rPr>
        <w:t>Steven J.</w:t>
      </w:r>
      <w:r w:rsidR="007636CF">
        <w:rPr>
          <w:rFonts w:ascii="Times New Roman" w:eastAsia="Times New Roman" w:hAnsi="Times New Roman" w:cs="Times New Roman"/>
        </w:rPr>
        <w:t xml:space="preserve"> </w:t>
      </w:r>
      <w:r w:rsidR="00273006">
        <w:rPr>
          <w:rFonts w:ascii="Times New Roman" w:eastAsia="Times New Roman" w:hAnsi="Times New Roman" w:cs="Times New Roman"/>
        </w:rPr>
        <w:t>A. van</w:t>
      </w:r>
      <w:r w:rsidRPr="00DA3D1E">
        <w:rPr>
          <w:rFonts w:ascii="Times New Roman" w:eastAsia="Times New Roman" w:hAnsi="Times New Roman" w:cs="Times New Roman"/>
        </w:rPr>
        <w:t xml:space="preserve"> der Werff</w:t>
      </w:r>
      <w:r w:rsidR="00D71841">
        <w:rPr>
          <w:rFonts w:ascii="Times New Roman" w:eastAsia="Times New Roman" w:hAnsi="Times New Roman" w:cs="Times New Roman"/>
          <w:vertAlign w:val="superscript"/>
        </w:rPr>
        <w:t>48</w:t>
      </w:r>
      <w:r>
        <w:rPr>
          <w:rFonts w:ascii="Times New Roman" w:eastAsia="Times New Roman" w:hAnsi="Times New Roman" w:cs="Times New Roman"/>
          <w:vertAlign w:val="superscript"/>
        </w:rPr>
        <w:t>,4</w:t>
      </w:r>
      <w:r w:rsidR="00D71841">
        <w:rPr>
          <w:rFonts w:ascii="Times New Roman" w:eastAsia="Times New Roman" w:hAnsi="Times New Roman" w:cs="Times New Roman"/>
          <w:vertAlign w:val="superscript"/>
        </w:rPr>
        <w:t>9</w:t>
      </w:r>
      <w:r w:rsidRPr="00DA3D1E">
        <w:rPr>
          <w:rFonts w:ascii="Times New Roman" w:eastAsia="Times New Roman" w:hAnsi="Times New Roman" w:cs="Times New Roman"/>
        </w:rPr>
        <w:t>,</w:t>
      </w:r>
      <w:r>
        <w:rPr>
          <w:rFonts w:ascii="Times New Roman" w:eastAsia="Times New Roman" w:hAnsi="Times New Roman" w:cs="Times New Roman"/>
        </w:rPr>
        <w:t xml:space="preserve"> </w:t>
      </w:r>
      <w:r>
        <w:rPr>
          <w:rFonts w:ascii="Times New Roman" w:eastAsia="Times New Roman" w:hAnsi="Times New Roman" w:cs="Times New Roman"/>
          <w:color w:val="000000" w:themeColor="text1"/>
        </w:rPr>
        <w:t>Henry Völzke</w:t>
      </w:r>
      <w:r w:rsidR="005D79FE">
        <w:rPr>
          <w:rFonts w:ascii="Times New Roman" w:eastAsia="Times New Roman" w:hAnsi="Times New Roman" w:cs="Times New Roman"/>
          <w:color w:val="000000" w:themeColor="text1"/>
          <w:vertAlign w:val="superscript"/>
        </w:rPr>
        <w:t>5</w:t>
      </w:r>
      <w:r w:rsidR="00D71841">
        <w:rPr>
          <w:rFonts w:ascii="Times New Roman" w:eastAsia="Times New Roman" w:hAnsi="Times New Roman" w:cs="Times New Roman"/>
          <w:color w:val="000000" w:themeColor="text1"/>
          <w:vertAlign w:val="superscript"/>
        </w:rPr>
        <w:t>0</w:t>
      </w:r>
      <w:r>
        <w:rPr>
          <w:rFonts w:ascii="Times New Roman" w:eastAsia="Times New Roman" w:hAnsi="Times New Roman" w:cs="Times New Roman"/>
          <w:color w:val="000000" w:themeColor="text1"/>
        </w:rPr>
        <w:t xml:space="preserve">, </w:t>
      </w:r>
      <w:r w:rsidRPr="0023318D">
        <w:rPr>
          <w:rFonts w:ascii="Times New Roman" w:eastAsia="Times New Roman" w:hAnsi="Times New Roman" w:cs="Times New Roman"/>
        </w:rPr>
        <w:t>Sarah Whittle</w:t>
      </w:r>
      <w:r w:rsidRPr="0023318D">
        <w:rPr>
          <w:rFonts w:ascii="Times New Roman" w:eastAsia="Times New Roman" w:hAnsi="Times New Roman" w:cs="Times New Roman"/>
          <w:vertAlign w:val="superscript"/>
        </w:rPr>
        <w:t>5</w:t>
      </w:r>
      <w:r w:rsidR="005D79FE">
        <w:rPr>
          <w:rFonts w:ascii="Times New Roman" w:eastAsia="Times New Roman" w:hAnsi="Times New Roman" w:cs="Times New Roman"/>
          <w:vertAlign w:val="superscript"/>
        </w:rPr>
        <w:t>1</w:t>
      </w:r>
      <w:r w:rsidRPr="0023318D">
        <w:rPr>
          <w:rFonts w:ascii="Times New Roman" w:eastAsia="Times New Roman" w:hAnsi="Times New Roman" w:cs="Times New Roman"/>
        </w:rPr>
        <w:t>,</w:t>
      </w:r>
      <w:r>
        <w:t xml:space="preserve"> </w:t>
      </w:r>
      <w:r>
        <w:rPr>
          <w:rFonts w:ascii="Times New Roman" w:eastAsia="Times New Roman" w:hAnsi="Times New Roman" w:cs="Times New Roman"/>
          <w:color w:val="000000" w:themeColor="text1"/>
        </w:rPr>
        <w:t>Katharina Wittfeld</w:t>
      </w:r>
      <w:r>
        <w:rPr>
          <w:rFonts w:ascii="Times New Roman" w:eastAsia="Times New Roman" w:hAnsi="Times New Roman" w:cs="Times New Roman"/>
          <w:color w:val="000000" w:themeColor="text1"/>
          <w:vertAlign w:val="superscript"/>
        </w:rPr>
        <w:t>20,5</w:t>
      </w:r>
      <w:r w:rsidR="005D79FE">
        <w:rPr>
          <w:rFonts w:ascii="Times New Roman" w:eastAsia="Times New Roman" w:hAnsi="Times New Roman" w:cs="Times New Roman"/>
          <w:color w:val="000000" w:themeColor="text1"/>
          <w:vertAlign w:val="superscript"/>
        </w:rPr>
        <w:t>2</w:t>
      </w:r>
      <w:r>
        <w:rPr>
          <w:rFonts w:ascii="Times New Roman" w:eastAsia="Times New Roman" w:hAnsi="Times New Roman" w:cs="Times New Roman"/>
          <w:color w:val="000000" w:themeColor="text1"/>
        </w:rPr>
        <w:t xml:space="preserve">, </w:t>
      </w:r>
      <w:r w:rsidRPr="00900578">
        <w:rPr>
          <w:rFonts w:ascii="Times New Roman" w:eastAsia="Times New Roman" w:hAnsi="Times New Roman" w:cs="Times New Roman"/>
          <w:color w:val="000000" w:themeColor="text1"/>
        </w:rPr>
        <w:t>Margaret J. Wright</w:t>
      </w:r>
      <w:r w:rsidR="00D71841">
        <w:rPr>
          <w:rFonts w:ascii="Times New Roman" w:eastAsia="Times New Roman" w:hAnsi="Times New Roman" w:cs="Times New Roman"/>
          <w:color w:val="000000" w:themeColor="text1"/>
          <w:vertAlign w:val="superscript"/>
        </w:rPr>
        <w:t>5</w:t>
      </w:r>
      <w:r w:rsidR="005D79FE">
        <w:rPr>
          <w:rFonts w:ascii="Times New Roman" w:eastAsia="Times New Roman" w:hAnsi="Times New Roman" w:cs="Times New Roman"/>
          <w:color w:val="000000" w:themeColor="text1"/>
          <w:vertAlign w:val="superscript"/>
        </w:rPr>
        <w:t>3</w:t>
      </w:r>
      <w:r>
        <w:rPr>
          <w:rFonts w:ascii="Times New Roman" w:eastAsia="Times New Roman" w:hAnsi="Times New Roman" w:cs="Times New Roman"/>
          <w:color w:val="000000" w:themeColor="text1"/>
          <w:vertAlign w:val="superscript"/>
        </w:rPr>
        <w:t>,5</w:t>
      </w:r>
      <w:r w:rsidR="005D79FE">
        <w:rPr>
          <w:rFonts w:ascii="Times New Roman" w:eastAsia="Times New Roman" w:hAnsi="Times New Roman" w:cs="Times New Roman"/>
          <w:color w:val="000000" w:themeColor="text1"/>
          <w:vertAlign w:val="superscript"/>
        </w:rPr>
        <w:t>4</w:t>
      </w:r>
      <w:r w:rsidRPr="00900578">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rPr>
        <w:t xml:space="preserve"> Mon-Ju Wu</w:t>
      </w:r>
      <w:r>
        <w:rPr>
          <w:rFonts w:ascii="Times New Roman" w:eastAsia="Times New Roman" w:hAnsi="Times New Roman" w:cs="Times New Roman"/>
          <w:color w:val="000000" w:themeColor="text1"/>
          <w:vertAlign w:val="superscript"/>
        </w:rPr>
        <w:t>25,26</w:t>
      </w:r>
      <w:r>
        <w:rPr>
          <w:rFonts w:ascii="Times New Roman" w:eastAsia="Times New Roman" w:hAnsi="Times New Roman" w:cs="Times New Roman"/>
          <w:color w:val="000000" w:themeColor="text1"/>
        </w:rPr>
        <w:t>,</w:t>
      </w:r>
      <w:r w:rsidRPr="0023318D">
        <w:rPr>
          <w:rFonts w:ascii="Times New Roman" w:eastAsia="Times New Roman" w:hAnsi="Times New Roman" w:cs="Times New Roman"/>
        </w:rPr>
        <w:t xml:space="preserve"> </w:t>
      </w:r>
      <w:r>
        <w:rPr>
          <w:rFonts w:ascii="Times New Roman" w:eastAsia="Times New Roman" w:hAnsi="Times New Roman" w:cs="Times New Roman"/>
        </w:rPr>
        <w:t>Tony T. Yang</w:t>
      </w:r>
      <w:r>
        <w:rPr>
          <w:rFonts w:ascii="Times New Roman" w:eastAsia="Times New Roman" w:hAnsi="Times New Roman" w:cs="Times New Roman"/>
          <w:vertAlign w:val="superscript"/>
        </w:rPr>
        <w:t>23</w:t>
      </w:r>
      <w:r>
        <w:rPr>
          <w:rFonts w:ascii="Times New Roman" w:eastAsia="Times New Roman" w:hAnsi="Times New Roman" w:cs="Times New Roman"/>
        </w:rPr>
        <w:t xml:space="preserve">, </w:t>
      </w:r>
      <w:r w:rsidRPr="0023318D">
        <w:rPr>
          <w:rFonts w:ascii="Times New Roman" w:eastAsia="Times New Roman" w:hAnsi="Times New Roman" w:cs="Times New Roman"/>
          <w:color w:val="000000" w:themeColor="text1"/>
        </w:rPr>
        <w:t>Carlos Zarate</w:t>
      </w:r>
      <w:r>
        <w:rPr>
          <w:rFonts w:ascii="Times New Roman" w:eastAsia="Times New Roman" w:hAnsi="Times New Roman" w:cs="Times New Roman"/>
          <w:color w:val="000000" w:themeColor="text1"/>
          <w:vertAlign w:val="superscript"/>
        </w:rPr>
        <w:t>5</w:t>
      </w:r>
      <w:r w:rsidR="005D79FE">
        <w:rPr>
          <w:rFonts w:ascii="Times New Roman" w:eastAsia="Times New Roman" w:hAnsi="Times New Roman" w:cs="Times New Roman"/>
          <w:color w:val="000000" w:themeColor="text1"/>
          <w:vertAlign w:val="superscript"/>
        </w:rPr>
        <w:t>5</w:t>
      </w:r>
      <w:r w:rsidRPr="0023318D">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rPr>
        <w:t xml:space="preserve"> </w:t>
      </w:r>
      <w:r w:rsidRPr="00E03A83">
        <w:rPr>
          <w:rFonts w:ascii="Times New Roman" w:eastAsia="Times New Roman" w:hAnsi="Times New Roman" w:cs="Times New Roman"/>
        </w:rPr>
        <w:t>Dick J. Veltman</w:t>
      </w:r>
      <w:r>
        <w:rPr>
          <w:rFonts w:ascii="Times New Roman" w:eastAsia="Times New Roman" w:hAnsi="Times New Roman" w:cs="Times New Roman"/>
          <w:vertAlign w:val="superscript"/>
        </w:rPr>
        <w:t>2</w:t>
      </w:r>
      <w:r w:rsidRPr="00E03A83">
        <w:rPr>
          <w:rFonts w:ascii="Times New Roman" w:eastAsia="Times New Roman" w:hAnsi="Times New Roman" w:cs="Times New Roman"/>
        </w:rPr>
        <w:t>,</w:t>
      </w:r>
      <w:r>
        <w:rPr>
          <w:rFonts w:ascii="Times New Roman" w:eastAsia="Times New Roman" w:hAnsi="Times New Roman" w:cs="Times New Roman"/>
        </w:rPr>
        <w:t xml:space="preserve"> </w:t>
      </w:r>
      <w:r w:rsidRPr="00E03A83">
        <w:rPr>
          <w:rFonts w:ascii="Times New Roman" w:eastAsia="Times New Roman" w:hAnsi="Times New Roman" w:cs="Times New Roman"/>
        </w:rPr>
        <w:t>Lianne Schmaal</w:t>
      </w:r>
      <w:r>
        <w:rPr>
          <w:rFonts w:ascii="Times New Roman" w:eastAsia="Times New Roman" w:hAnsi="Times New Roman" w:cs="Times New Roman"/>
          <w:vertAlign w:val="superscript"/>
        </w:rPr>
        <w:t>3</w:t>
      </w:r>
      <w:r w:rsidR="00D71841">
        <w:rPr>
          <w:rFonts w:ascii="Times New Roman" w:eastAsia="Times New Roman" w:hAnsi="Times New Roman" w:cs="Times New Roman"/>
          <w:vertAlign w:val="superscript"/>
        </w:rPr>
        <w:t>9</w:t>
      </w:r>
      <w:r w:rsidR="00B6253B">
        <w:rPr>
          <w:rFonts w:ascii="Times New Roman" w:eastAsia="Times New Roman" w:hAnsi="Times New Roman" w:cs="Times New Roman"/>
          <w:vertAlign w:val="superscript"/>
        </w:rPr>
        <w:t>,</w:t>
      </w:r>
      <w:r w:rsidR="00D71841">
        <w:rPr>
          <w:rFonts w:ascii="Times New Roman" w:eastAsia="Times New Roman" w:hAnsi="Times New Roman" w:cs="Times New Roman"/>
          <w:vertAlign w:val="superscript"/>
        </w:rPr>
        <w:t>40</w:t>
      </w:r>
      <w:r w:rsidRPr="00E03A83">
        <w:rPr>
          <w:rFonts w:ascii="Times New Roman" w:eastAsia="Times New Roman" w:hAnsi="Times New Roman" w:cs="Times New Roman"/>
        </w:rPr>
        <w:t>,</w:t>
      </w:r>
      <w:r>
        <w:rPr>
          <w:rFonts w:ascii="Times New Roman" w:eastAsia="Times New Roman" w:hAnsi="Times New Roman" w:cs="Times New Roman"/>
        </w:rPr>
        <w:t xml:space="preserve"> </w:t>
      </w:r>
      <w:r w:rsidRPr="00E03A83">
        <w:rPr>
          <w:rFonts w:ascii="Times New Roman" w:eastAsia="Times New Roman" w:hAnsi="Times New Roman" w:cs="Times New Roman"/>
        </w:rPr>
        <w:t>Paul M. Thompson</w:t>
      </w:r>
      <w:r>
        <w:rPr>
          <w:rFonts w:ascii="Times New Roman" w:eastAsia="Times New Roman" w:hAnsi="Times New Roman" w:cs="Times New Roman"/>
          <w:vertAlign w:val="superscript"/>
        </w:rPr>
        <w:t>10</w:t>
      </w:r>
      <w:r w:rsidRPr="00E03A83">
        <w:rPr>
          <w:rFonts w:ascii="Times New Roman" w:eastAsia="Times New Roman" w:hAnsi="Times New Roman" w:cs="Times New Roman"/>
        </w:rPr>
        <w:t>,</w:t>
      </w:r>
      <w:r w:rsidRPr="00540C28">
        <w:rPr>
          <w:rFonts w:ascii="Times New Roman" w:eastAsia="Times New Roman" w:hAnsi="Times New Roman" w:cs="Times New Roman"/>
        </w:rPr>
        <w:t xml:space="preserve"> </w:t>
      </w:r>
      <w:r w:rsidRPr="00E03A83">
        <w:rPr>
          <w:rFonts w:ascii="Times New Roman" w:eastAsia="Times New Roman" w:hAnsi="Times New Roman" w:cs="Times New Roman"/>
        </w:rPr>
        <w:t>and Roberto Goya-Maldonado</w:t>
      </w:r>
      <w:r w:rsidRPr="00E03A83">
        <w:rPr>
          <w:rFonts w:ascii="Times New Roman" w:eastAsia="Times New Roman" w:hAnsi="Times New Roman" w:cs="Times New Roman"/>
          <w:vertAlign w:val="superscript"/>
        </w:rPr>
        <w:t>1,*</w:t>
      </w:r>
      <w:r w:rsidRPr="00E03A83">
        <w:rPr>
          <w:rFonts w:ascii="Times New Roman" w:eastAsia="Times New Roman" w:hAnsi="Times New Roman" w:cs="Times New Roman"/>
        </w:rPr>
        <w:t>, for the ENIGMA Major Depressive Disorder working group</w:t>
      </w:r>
      <w:r w:rsidRPr="00E03A83">
        <w:rPr>
          <w:rFonts w:ascii="Times New Roman" w:eastAsia="Times New Roman" w:hAnsi="Times New Roman" w:cs="Times New Roman"/>
          <w:vertAlign w:val="superscript"/>
        </w:rPr>
        <w:t>5</w:t>
      </w:r>
      <w:r w:rsidR="005D79FE">
        <w:rPr>
          <w:rFonts w:ascii="Times New Roman" w:eastAsia="Times New Roman" w:hAnsi="Times New Roman" w:cs="Times New Roman"/>
          <w:vertAlign w:val="superscript"/>
        </w:rPr>
        <w:t>6</w:t>
      </w:r>
    </w:p>
    <w:p w:rsidR="00E15D62" w:rsidRDefault="00E15D62" w:rsidP="00E15D62">
      <w:p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Affiliations:</w:t>
      </w:r>
    </w:p>
    <w:p w:rsidR="00E15D62" w:rsidRDefault="00E15D62" w:rsidP="00E15D62">
      <w:p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xml:space="preserve"> Laboratory of Systems Neuroscience and Imaging in Psychiatry (SNIP-Lab), Department of Psychiatry and Psychotherap</w:t>
      </w:r>
      <w:r w:rsidR="00383E78">
        <w:rPr>
          <w:rFonts w:ascii="Times New Roman" w:eastAsia="Times New Roman" w:hAnsi="Times New Roman" w:cs="Times New Roman"/>
          <w:sz w:val="24"/>
          <w:szCs w:val="24"/>
        </w:rPr>
        <w:t>y, University Medical Center Gö</w:t>
      </w:r>
      <w:r>
        <w:rPr>
          <w:rFonts w:ascii="Times New Roman" w:eastAsia="Times New Roman" w:hAnsi="Times New Roman" w:cs="Times New Roman"/>
          <w:sz w:val="24"/>
          <w:szCs w:val="24"/>
        </w:rPr>
        <w:t>ttingen (UMG), Georg-August Universit</w:t>
      </w:r>
      <w:r w:rsidR="00383E78">
        <w:rPr>
          <w:rFonts w:ascii="Times New Roman" w:eastAsia="Times New Roman" w:hAnsi="Times New Roman" w:cs="Times New Roman"/>
          <w:sz w:val="24"/>
          <w:szCs w:val="24"/>
        </w:rPr>
        <w:t>y, Von-Siebold-Str. 5, 37075 Gö</w:t>
      </w:r>
      <w:r>
        <w:rPr>
          <w:rFonts w:ascii="Times New Roman" w:eastAsia="Times New Roman" w:hAnsi="Times New Roman" w:cs="Times New Roman"/>
          <w:sz w:val="24"/>
          <w:szCs w:val="24"/>
        </w:rPr>
        <w:t xml:space="preserve">ttingen, Germany; </w:t>
      </w:r>
    </w:p>
    <w:p w:rsidR="00E15D62" w:rsidRDefault="00E15D62" w:rsidP="00E15D62">
      <w:p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 xml:space="preserve">2 </w:t>
      </w:r>
      <w:r>
        <w:rPr>
          <w:rFonts w:ascii="Times New Roman" w:eastAsia="Times New Roman" w:hAnsi="Times New Roman" w:cs="Times New Roman"/>
          <w:sz w:val="24"/>
          <w:szCs w:val="24"/>
        </w:rPr>
        <w:t>Department of Psychiatry, Amsterdam UMC, Vrije Universiteit Amsterdam, Amsterdam Neuroscience, Amsterdam Public Health Research Institute, Amsterdam, The Netherlands;</w:t>
      </w:r>
    </w:p>
    <w:p w:rsidR="00E15D62" w:rsidRDefault="00E15D62" w:rsidP="00E15D62">
      <w:p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3</w:t>
      </w:r>
      <w:r w:rsidR="00311038">
        <w:rPr>
          <w:rFonts w:ascii="Times New Roman" w:eastAsia="Times New Roman" w:hAnsi="Times New Roman" w:cs="Times New Roman"/>
          <w:sz w:val="24"/>
          <w:szCs w:val="24"/>
        </w:rPr>
        <w:t xml:space="preserve"> Institute of Education and</w:t>
      </w:r>
      <w:r>
        <w:rPr>
          <w:rFonts w:ascii="Times New Roman" w:eastAsia="Times New Roman" w:hAnsi="Times New Roman" w:cs="Times New Roman"/>
          <w:sz w:val="24"/>
          <w:szCs w:val="24"/>
        </w:rPr>
        <w:t xml:space="preserve"> Child St</w:t>
      </w:r>
      <w:r w:rsidR="00311038">
        <w:rPr>
          <w:rFonts w:ascii="Times New Roman" w:eastAsia="Times New Roman" w:hAnsi="Times New Roman" w:cs="Times New Roman"/>
          <w:sz w:val="24"/>
          <w:szCs w:val="24"/>
        </w:rPr>
        <w:t>udies, Section Forensic Family and</w:t>
      </w:r>
      <w:r>
        <w:rPr>
          <w:rFonts w:ascii="Times New Roman" w:eastAsia="Times New Roman" w:hAnsi="Times New Roman" w:cs="Times New Roman"/>
          <w:sz w:val="24"/>
          <w:szCs w:val="24"/>
        </w:rPr>
        <w:t xml:space="preserve"> Youth Care, Leiden University, Leiden, The Netherlands;</w:t>
      </w:r>
    </w:p>
    <w:p w:rsidR="00E15D62" w:rsidRDefault="00E15D62" w:rsidP="00E15D62">
      <w:p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4</w:t>
      </w:r>
      <w:r>
        <w:rPr>
          <w:rFonts w:ascii="Times New Roman" w:eastAsia="Times New Roman" w:hAnsi="Times New Roman" w:cs="Times New Roman"/>
          <w:sz w:val="24"/>
          <w:szCs w:val="24"/>
        </w:rPr>
        <w:t xml:space="preserve"> Department of Biomedical Sciences of Cells and Systems, University Medical Center Groningen, Unive</w:t>
      </w:r>
      <w:r w:rsidR="00884D8C">
        <w:rPr>
          <w:rFonts w:ascii="Times New Roman" w:eastAsia="Times New Roman" w:hAnsi="Times New Roman" w:cs="Times New Roman"/>
          <w:sz w:val="24"/>
          <w:szCs w:val="24"/>
        </w:rPr>
        <w:t>rsity of Groningen, Groningen, T</w:t>
      </w:r>
      <w:r>
        <w:rPr>
          <w:rFonts w:ascii="Times New Roman" w:eastAsia="Times New Roman" w:hAnsi="Times New Roman" w:cs="Times New Roman"/>
          <w:sz w:val="24"/>
          <w:szCs w:val="24"/>
        </w:rPr>
        <w:t>he Netherlands;</w:t>
      </w:r>
    </w:p>
    <w:p w:rsidR="00E15D62" w:rsidRDefault="00E15D62" w:rsidP="00E15D62">
      <w:p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5</w:t>
      </w:r>
      <w:r>
        <w:rPr>
          <w:rFonts w:ascii="Times New Roman" w:eastAsia="Times New Roman" w:hAnsi="Times New Roman" w:cs="Times New Roman"/>
          <w:sz w:val="24"/>
          <w:szCs w:val="24"/>
        </w:rPr>
        <w:t xml:space="preserve"> Department</w:t>
      </w:r>
      <w:r w:rsidR="00311038">
        <w:rPr>
          <w:rFonts w:ascii="Times New Roman" w:eastAsia="Times New Roman" w:hAnsi="Times New Roman" w:cs="Times New Roman"/>
          <w:sz w:val="24"/>
          <w:szCs w:val="24"/>
        </w:rPr>
        <w:t xml:space="preserve"> of Psychiatry and</w:t>
      </w:r>
      <w:r>
        <w:rPr>
          <w:rFonts w:ascii="Times New Roman" w:eastAsia="Times New Roman" w:hAnsi="Times New Roman" w:cs="Times New Roman"/>
          <w:sz w:val="24"/>
          <w:szCs w:val="24"/>
        </w:rPr>
        <w:t xml:space="preserve"> Mental Health, University of Cape Town, Cape Town, South Africa;</w:t>
      </w:r>
    </w:p>
    <w:p w:rsidR="00E15D62" w:rsidRDefault="00E15D62" w:rsidP="00E15D62">
      <w:p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lastRenderedPageBreak/>
        <w:t>6</w:t>
      </w:r>
      <w:r>
        <w:rPr>
          <w:rFonts w:ascii="Times New Roman" w:eastAsia="Times New Roman" w:hAnsi="Times New Roman" w:cs="Times New Roman"/>
          <w:sz w:val="24"/>
          <w:szCs w:val="24"/>
        </w:rPr>
        <w:t xml:space="preserve"> Department of Psychiatry and Behavioral Science, University of Minnesota Medical School, Minneapolis, MN, USA;</w:t>
      </w:r>
    </w:p>
    <w:p w:rsidR="00E15D62" w:rsidRDefault="00E15D62" w:rsidP="00E15D62">
      <w:p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7</w:t>
      </w:r>
      <w:r>
        <w:rPr>
          <w:rFonts w:ascii="Times New Roman" w:eastAsia="Times New Roman" w:hAnsi="Times New Roman" w:cs="Times New Roman"/>
          <w:sz w:val="24"/>
          <w:szCs w:val="24"/>
        </w:rPr>
        <w:t xml:space="preserve"> Division of Neuroscience, IRCCS San Raffaele Scientific Institute, Milano, Italy;</w:t>
      </w:r>
    </w:p>
    <w:p w:rsidR="00E15D62" w:rsidRDefault="00E15D62" w:rsidP="00E15D62">
      <w:p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8</w:t>
      </w:r>
      <w:r>
        <w:rPr>
          <w:rFonts w:ascii="Times New Roman" w:eastAsia="Times New Roman" w:hAnsi="Times New Roman" w:cs="Times New Roman"/>
          <w:sz w:val="24"/>
          <w:szCs w:val="24"/>
        </w:rPr>
        <w:t xml:space="preserve"> Department of Psychiatry and Psychotherapy, Jena University Hospital, Jena, Germany;</w:t>
      </w:r>
    </w:p>
    <w:p w:rsidR="00E15D62" w:rsidRDefault="00E15D62" w:rsidP="00E15D62">
      <w:p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 xml:space="preserve">9 </w:t>
      </w:r>
      <w:r>
        <w:rPr>
          <w:rFonts w:ascii="Times New Roman" w:eastAsia="Times New Roman" w:hAnsi="Times New Roman" w:cs="Times New Roman"/>
          <w:sz w:val="24"/>
          <w:szCs w:val="24"/>
        </w:rPr>
        <w:t>Institute for Radiology and Neuroradiology, University Medicine Greifswald, Greifswald, Germany;</w:t>
      </w:r>
    </w:p>
    <w:p w:rsidR="00E15D62" w:rsidRDefault="00E15D62" w:rsidP="00E15D62">
      <w:p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10</w:t>
      </w:r>
      <w:r w:rsidR="00E1718A">
        <w:rPr>
          <w:rFonts w:ascii="Times New Roman" w:eastAsia="Times New Roman" w:hAnsi="Times New Roman" w:cs="Times New Roman"/>
          <w:sz w:val="24"/>
          <w:szCs w:val="24"/>
        </w:rPr>
        <w:t xml:space="preserve"> Imaging Genetics Center, Mark and</w:t>
      </w:r>
      <w:r>
        <w:rPr>
          <w:rFonts w:ascii="Times New Roman" w:eastAsia="Times New Roman" w:hAnsi="Times New Roman" w:cs="Times New Roman"/>
          <w:sz w:val="24"/>
          <w:szCs w:val="24"/>
        </w:rPr>
        <w:t xml:space="preserve"> Mary Stevens Neuroimaging and Informatics Institute, Keck School of Medicine, University of Southern Cali</w:t>
      </w:r>
      <w:r w:rsidR="00481369">
        <w:rPr>
          <w:rFonts w:ascii="Times New Roman" w:eastAsia="Times New Roman" w:hAnsi="Times New Roman" w:cs="Times New Roman"/>
          <w:sz w:val="24"/>
          <w:szCs w:val="24"/>
        </w:rPr>
        <w:t>fornia, Marina del Rey, CA</w:t>
      </w:r>
      <w:r>
        <w:rPr>
          <w:rFonts w:ascii="Times New Roman" w:eastAsia="Times New Roman" w:hAnsi="Times New Roman" w:cs="Times New Roman"/>
          <w:sz w:val="24"/>
          <w:szCs w:val="24"/>
        </w:rPr>
        <w:t>, USA;</w:t>
      </w:r>
    </w:p>
    <w:p w:rsidR="00E15D62" w:rsidRDefault="00E15D62" w:rsidP="00E15D62">
      <w:p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11</w:t>
      </w:r>
      <w:r>
        <w:rPr>
          <w:rFonts w:ascii="Times New Roman" w:eastAsia="Times New Roman" w:hAnsi="Times New Roman" w:cs="Times New Roman"/>
          <w:sz w:val="24"/>
          <w:szCs w:val="24"/>
        </w:rPr>
        <w:t xml:space="preserve"> Department of Bio</w:t>
      </w:r>
      <w:r w:rsidR="00AB32F4">
        <w:rPr>
          <w:rFonts w:ascii="Times New Roman" w:eastAsia="Times New Roman" w:hAnsi="Times New Roman" w:cs="Times New Roman"/>
          <w:sz w:val="24"/>
          <w:szCs w:val="24"/>
        </w:rPr>
        <w:t>medical Sciences, Florida State</w:t>
      </w:r>
      <w:r>
        <w:rPr>
          <w:rFonts w:ascii="Times New Roman" w:eastAsia="Times New Roman" w:hAnsi="Times New Roman" w:cs="Times New Roman"/>
          <w:sz w:val="24"/>
          <w:szCs w:val="24"/>
        </w:rPr>
        <w:t xml:space="preserve"> University, Tallahassee</w:t>
      </w:r>
      <w:r w:rsidR="001D23AD">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FL, USA;</w:t>
      </w:r>
    </w:p>
    <w:p w:rsidR="00E15D62" w:rsidRDefault="00E15D62" w:rsidP="00E15D62">
      <w:p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12</w:t>
      </w:r>
      <w:r>
        <w:rPr>
          <w:rFonts w:ascii="Times New Roman" w:eastAsia="Times New Roman" w:hAnsi="Times New Roman" w:cs="Times New Roman"/>
          <w:sz w:val="24"/>
          <w:szCs w:val="24"/>
        </w:rPr>
        <w:t xml:space="preserve"> Melbourne Neuropsychiatry Centre, Department of Psychiatry, The University of Melbourne, Parkville, </w:t>
      </w:r>
      <w:r w:rsidR="0027309C">
        <w:rPr>
          <w:rFonts w:ascii="Times New Roman" w:eastAsia="Times New Roman" w:hAnsi="Times New Roman" w:cs="Times New Roman"/>
          <w:sz w:val="24"/>
          <w:szCs w:val="24"/>
        </w:rPr>
        <w:t>VIC</w:t>
      </w:r>
      <w:r>
        <w:rPr>
          <w:rFonts w:ascii="Times New Roman" w:eastAsia="Times New Roman" w:hAnsi="Times New Roman" w:cs="Times New Roman"/>
          <w:sz w:val="24"/>
          <w:szCs w:val="24"/>
        </w:rPr>
        <w:t>, Australia;</w:t>
      </w:r>
    </w:p>
    <w:p w:rsidR="00E15D62" w:rsidRDefault="00E15D62" w:rsidP="00E15D62">
      <w:p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13</w:t>
      </w:r>
      <w:r>
        <w:rPr>
          <w:rFonts w:ascii="Times New Roman" w:eastAsia="Times New Roman" w:hAnsi="Times New Roman" w:cs="Times New Roman"/>
          <w:sz w:val="24"/>
          <w:szCs w:val="24"/>
        </w:rPr>
        <w:t xml:space="preserve"> Department of Psychol</w:t>
      </w:r>
      <w:r w:rsidR="00F01536">
        <w:rPr>
          <w:rFonts w:ascii="Times New Roman" w:eastAsia="Times New Roman" w:hAnsi="Times New Roman" w:cs="Times New Roman"/>
          <w:sz w:val="24"/>
          <w:szCs w:val="24"/>
        </w:rPr>
        <w:t xml:space="preserve">ogy, School of Arts and Social </w:t>
      </w:r>
      <w:r>
        <w:rPr>
          <w:rFonts w:ascii="Times New Roman" w:eastAsia="Times New Roman" w:hAnsi="Times New Roman" w:cs="Times New Roman"/>
          <w:sz w:val="24"/>
          <w:szCs w:val="24"/>
        </w:rPr>
        <w:t xml:space="preserve">Sciences, City, University of London, London, UK; </w:t>
      </w:r>
    </w:p>
    <w:p w:rsidR="00E15D62" w:rsidRPr="005B5835" w:rsidRDefault="00E15D62" w:rsidP="00E15D62">
      <w:pPr>
        <w:spacing w:after="240" w:line="360" w:lineRule="auto"/>
        <w:jc w:val="both"/>
        <w:rPr>
          <w:rFonts w:ascii="Times New Roman" w:eastAsia="Arial" w:hAnsi="Times New Roman" w:cs="Times New Roman"/>
          <w:sz w:val="24"/>
          <w:szCs w:val="24"/>
        </w:rPr>
      </w:pPr>
      <w:r>
        <w:rPr>
          <w:rFonts w:ascii="Times New Roman" w:eastAsia="Times New Roman" w:hAnsi="Times New Roman" w:cs="Times New Roman"/>
          <w:sz w:val="24"/>
          <w:szCs w:val="24"/>
          <w:vertAlign w:val="superscript"/>
        </w:rPr>
        <w:t>14</w:t>
      </w:r>
      <w:r w:rsidRPr="00A01662">
        <w:rPr>
          <w:rFonts w:ascii="Times New Roman" w:eastAsia="Times New Roman" w:hAnsi="Times New Roman" w:cs="Times New Roman"/>
          <w:sz w:val="24"/>
          <w:szCs w:val="24"/>
        </w:rPr>
        <w:t xml:space="preserve"> </w:t>
      </w:r>
      <w:r w:rsidRPr="00CB480E">
        <w:rPr>
          <w:rFonts w:ascii="Times New Roman" w:eastAsia="Arial" w:hAnsi="Times New Roman" w:cs="Times New Roman"/>
          <w:sz w:val="24"/>
          <w:szCs w:val="24"/>
        </w:rPr>
        <w:t>Department of Neuroimaging, Institute of Psychiatry, Psychology and Neuroscience, King’s College London, London, UK</w:t>
      </w:r>
      <w:r>
        <w:rPr>
          <w:rFonts w:ascii="Times New Roman" w:eastAsia="Arial" w:hAnsi="Times New Roman" w:cs="Times New Roman"/>
          <w:sz w:val="24"/>
          <w:szCs w:val="24"/>
        </w:rPr>
        <w:t>;</w:t>
      </w:r>
    </w:p>
    <w:p w:rsidR="00E15D62" w:rsidRDefault="00E15D62" w:rsidP="00E15D62">
      <w:p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15</w:t>
      </w:r>
      <w:r>
        <w:rPr>
          <w:rFonts w:ascii="Times New Roman" w:eastAsia="Times New Roman" w:hAnsi="Times New Roman" w:cs="Times New Roman"/>
          <w:sz w:val="24"/>
          <w:szCs w:val="24"/>
        </w:rPr>
        <w:t xml:space="preserve"> Experimental Therapeutics and Pathophysiology Branch, National Institute for Mental Health, National Institutes of Health, Bethesda, MD, USA;</w:t>
      </w:r>
    </w:p>
    <w:p w:rsidR="00E15D62" w:rsidRDefault="00E15D62" w:rsidP="00E15D62">
      <w:p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16</w:t>
      </w:r>
      <w:r>
        <w:rPr>
          <w:rFonts w:ascii="Times New Roman" w:eastAsia="Times New Roman" w:hAnsi="Times New Roman" w:cs="Times New Roman"/>
          <w:sz w:val="24"/>
          <w:szCs w:val="24"/>
        </w:rPr>
        <w:t xml:space="preserve"> School of Psychology, University of East London, London, UK;</w:t>
      </w:r>
    </w:p>
    <w:p w:rsidR="00E15D62" w:rsidRDefault="00E15D62" w:rsidP="00E15D62">
      <w:p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17</w:t>
      </w:r>
      <w:r>
        <w:rPr>
          <w:rFonts w:ascii="Times New Roman" w:eastAsia="Times New Roman" w:hAnsi="Times New Roman" w:cs="Times New Roman"/>
          <w:sz w:val="24"/>
          <w:szCs w:val="24"/>
        </w:rPr>
        <w:t xml:space="preserve"> Centre for Affective Disorders, Institute of Psychiatry, Psychology and Neuroscience, King’s College London, London, UK;</w:t>
      </w:r>
    </w:p>
    <w:p w:rsidR="00E15D62" w:rsidRDefault="00E15D62" w:rsidP="00E15D62">
      <w:p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18</w:t>
      </w:r>
      <w:r>
        <w:rPr>
          <w:rFonts w:ascii="Times New Roman" w:eastAsia="Times New Roman" w:hAnsi="Times New Roman" w:cs="Times New Roman"/>
          <w:sz w:val="24"/>
          <w:szCs w:val="24"/>
        </w:rPr>
        <w:t xml:space="preserve"> SoCAT Lab, Department of Psychiatry, School of Medicine, Ege University, Izmir, Turkey;</w:t>
      </w:r>
    </w:p>
    <w:p w:rsidR="00E15D62" w:rsidRDefault="00E15D62" w:rsidP="00E15D62">
      <w:p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19</w:t>
      </w:r>
      <w:r>
        <w:rPr>
          <w:rFonts w:ascii="Times New Roman" w:eastAsia="Times New Roman" w:hAnsi="Times New Roman" w:cs="Times New Roman"/>
          <w:sz w:val="24"/>
          <w:szCs w:val="24"/>
        </w:rPr>
        <w:t xml:space="preserve"> Department of Psychology, Stanford University, Stanford, CA, USA;</w:t>
      </w:r>
    </w:p>
    <w:p w:rsidR="00E15D62" w:rsidRDefault="00E15D62" w:rsidP="00E15D62">
      <w:p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20</w:t>
      </w:r>
      <w:r>
        <w:rPr>
          <w:rFonts w:ascii="Times New Roman" w:eastAsia="Times New Roman" w:hAnsi="Times New Roman" w:cs="Times New Roman"/>
          <w:sz w:val="24"/>
          <w:szCs w:val="24"/>
        </w:rPr>
        <w:t xml:space="preserve"> Department of Psychiatry and Psychotherapy, University Medicine Greifswald, Greifswald, Germany;</w:t>
      </w:r>
    </w:p>
    <w:p w:rsidR="00E15D62" w:rsidRDefault="00E15D62" w:rsidP="00E15D62">
      <w:p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 xml:space="preserve">21 </w:t>
      </w:r>
      <w:r>
        <w:rPr>
          <w:rFonts w:ascii="Times New Roman" w:eastAsia="Times New Roman" w:hAnsi="Times New Roman" w:cs="Times New Roman"/>
          <w:sz w:val="24"/>
          <w:szCs w:val="24"/>
        </w:rPr>
        <w:t>Center for Social and Affective Neuroscience, Department of Biomedical and Clinical Sciences, Linköping University, Linköping, Sweden;</w:t>
      </w:r>
    </w:p>
    <w:p w:rsidR="00E15D62" w:rsidRDefault="00E15D62" w:rsidP="00E15D62">
      <w:p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lastRenderedPageBreak/>
        <w:t xml:space="preserve">22 </w:t>
      </w:r>
      <w:r>
        <w:rPr>
          <w:rFonts w:ascii="Times New Roman" w:eastAsia="Times New Roman" w:hAnsi="Times New Roman" w:cs="Times New Roman"/>
          <w:sz w:val="24"/>
          <w:szCs w:val="24"/>
        </w:rPr>
        <w:t>Center for Medical Imaging and Visualization, Linköping University, Linköping, Sweden;</w:t>
      </w:r>
    </w:p>
    <w:p w:rsidR="00E15D62" w:rsidRDefault="00E15D62" w:rsidP="00E15D62">
      <w:p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 xml:space="preserve">23 </w:t>
      </w:r>
      <w:r>
        <w:rPr>
          <w:rFonts w:ascii="Times New Roman" w:eastAsia="Times New Roman" w:hAnsi="Times New Roman" w:cs="Times New Roman"/>
          <w:sz w:val="24"/>
          <w:szCs w:val="24"/>
        </w:rPr>
        <w:t>Department of Psychiatry and Behavioral Sciences, Division of Child and Adolescent Psychiatry, Weill Institute for Neurosciences, University of California, San Francisco, San Francisco, CA, USA;</w:t>
      </w:r>
    </w:p>
    <w:p w:rsidR="00E15D62" w:rsidRDefault="00E15D62" w:rsidP="00E15D62">
      <w:p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 xml:space="preserve">24 </w:t>
      </w:r>
      <w:r>
        <w:rPr>
          <w:rFonts w:ascii="Times New Roman" w:eastAsia="Times New Roman" w:hAnsi="Times New Roman" w:cs="Times New Roman"/>
          <w:sz w:val="24"/>
          <w:szCs w:val="24"/>
        </w:rPr>
        <w:t>Department of Psychology, Univer</w:t>
      </w:r>
      <w:r w:rsidR="00F0595D">
        <w:rPr>
          <w:rFonts w:ascii="Times New Roman" w:eastAsia="Times New Roman" w:hAnsi="Times New Roman" w:cs="Times New Roman"/>
          <w:sz w:val="24"/>
          <w:szCs w:val="24"/>
        </w:rPr>
        <w:t>sity of California,</w:t>
      </w:r>
      <w:r>
        <w:rPr>
          <w:rFonts w:ascii="Times New Roman" w:eastAsia="Times New Roman" w:hAnsi="Times New Roman" w:cs="Times New Roman"/>
          <w:sz w:val="24"/>
          <w:szCs w:val="24"/>
        </w:rPr>
        <w:t xml:space="preserve"> Los Angeles, CA, USA;</w:t>
      </w:r>
    </w:p>
    <w:p w:rsidR="00E15D62" w:rsidRDefault="00E15D62" w:rsidP="00E15D62">
      <w:p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 xml:space="preserve">25 </w:t>
      </w:r>
      <w:r>
        <w:rPr>
          <w:rFonts w:ascii="Times New Roman" w:eastAsia="Times New Roman" w:hAnsi="Times New Roman" w:cs="Times New Roman"/>
          <w:sz w:val="24"/>
          <w:szCs w:val="24"/>
        </w:rPr>
        <w:t>Louis A. Faillace, MD, Department of Psychiatry and Behavioral Sciences, The University of Texas Health Science Center at Houston, Houston, TX, USA;</w:t>
      </w:r>
    </w:p>
    <w:p w:rsidR="00E15D62" w:rsidRDefault="00E15D62" w:rsidP="00E15D62">
      <w:p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26</w:t>
      </w:r>
      <w:r w:rsidR="00CA509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Center Of Excellence On Mood Disorders, Louis A. Faillace, MD, Department of Psychiatry and Behavioral Sciences at McGovern Medical School, The University of Texas Health Science Center at Houston, TX, USA;</w:t>
      </w:r>
    </w:p>
    <w:p w:rsidR="00E15D62" w:rsidRDefault="00E15D62" w:rsidP="00E15D62">
      <w:p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27</w:t>
      </w:r>
      <w:r>
        <w:rPr>
          <w:rFonts w:ascii="Times New Roman" w:eastAsia="Times New Roman" w:hAnsi="Times New Roman" w:cs="Times New Roman"/>
          <w:sz w:val="24"/>
          <w:szCs w:val="24"/>
        </w:rPr>
        <w:t xml:space="preserve"> Department of Psychiatry, McGill University, Montreal, Quebec, Canada;</w:t>
      </w:r>
    </w:p>
    <w:p w:rsidR="00E15D62" w:rsidRDefault="00E15D62" w:rsidP="00E15D62">
      <w:p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 xml:space="preserve">28 </w:t>
      </w:r>
      <w:r>
        <w:rPr>
          <w:rFonts w:ascii="Times New Roman" w:eastAsia="Times New Roman" w:hAnsi="Times New Roman" w:cs="Times New Roman"/>
          <w:sz w:val="24"/>
          <w:szCs w:val="24"/>
        </w:rPr>
        <w:t>Department of Psychology, University of Minnesota, Minneapolis, MN, USA;</w:t>
      </w:r>
    </w:p>
    <w:p w:rsidR="00E15D62" w:rsidRDefault="00E15D62" w:rsidP="00E15D62">
      <w:p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 xml:space="preserve">29 </w:t>
      </w:r>
      <w:r>
        <w:rPr>
          <w:rFonts w:ascii="Times New Roman" w:eastAsia="Times New Roman" w:hAnsi="Times New Roman" w:cs="Times New Roman"/>
          <w:sz w:val="24"/>
          <w:szCs w:val="24"/>
        </w:rPr>
        <w:t>Cardiff Univers</w:t>
      </w:r>
      <w:r w:rsidR="00A648A1">
        <w:rPr>
          <w:rFonts w:ascii="Times New Roman" w:eastAsia="Times New Roman" w:hAnsi="Times New Roman" w:cs="Times New Roman"/>
          <w:sz w:val="24"/>
          <w:szCs w:val="24"/>
        </w:rPr>
        <w:t>ity Brain Research Imaging Cent</w:t>
      </w:r>
      <w:r>
        <w:rPr>
          <w:rFonts w:ascii="Times New Roman" w:eastAsia="Times New Roman" w:hAnsi="Times New Roman" w:cs="Times New Roman"/>
          <w:sz w:val="24"/>
          <w:szCs w:val="24"/>
        </w:rPr>
        <w:t>r</w:t>
      </w:r>
      <w:r w:rsidR="00A648A1">
        <w:rPr>
          <w:rFonts w:ascii="Times New Roman" w:eastAsia="Times New Roman" w:hAnsi="Times New Roman" w:cs="Times New Roman"/>
          <w:sz w:val="24"/>
          <w:szCs w:val="24"/>
        </w:rPr>
        <w:t>e</w:t>
      </w:r>
      <w:r>
        <w:rPr>
          <w:rFonts w:ascii="Times New Roman" w:eastAsia="Times New Roman" w:hAnsi="Times New Roman" w:cs="Times New Roman"/>
          <w:sz w:val="24"/>
          <w:szCs w:val="24"/>
        </w:rPr>
        <w:t>, Cardiff University, Cardiff, UK;</w:t>
      </w:r>
    </w:p>
    <w:p w:rsidR="00E15D62" w:rsidRPr="008B2A70" w:rsidRDefault="00E15D62" w:rsidP="00E15D62">
      <w:pPr>
        <w:spacing w:after="240" w:line="360" w:lineRule="auto"/>
        <w:jc w:val="both"/>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30</w:t>
      </w:r>
      <w:r>
        <w:rPr>
          <w:rFonts w:ascii="Times New Roman" w:eastAsia="Times New Roman" w:hAnsi="Times New Roman" w:cs="Times New Roman"/>
          <w:sz w:val="24"/>
          <w:szCs w:val="24"/>
        </w:rPr>
        <w:t xml:space="preserve"> MRC Center for Neuropsychiatric Genetics and Genomics, Cardiff University, Cardiff, UK;</w:t>
      </w:r>
    </w:p>
    <w:p w:rsidR="00E15D62" w:rsidRDefault="00E15D62" w:rsidP="00E15D62">
      <w:p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31</w:t>
      </w:r>
      <w:r>
        <w:rPr>
          <w:rFonts w:ascii="Times New Roman" w:eastAsia="Times New Roman" w:hAnsi="Times New Roman" w:cs="Times New Roman"/>
          <w:sz w:val="24"/>
          <w:szCs w:val="24"/>
        </w:rPr>
        <w:t xml:space="preserve"> Division of Psychological Medicine and Clinical Neurosciences, Cardiff University, Cardiff, UK;</w:t>
      </w:r>
    </w:p>
    <w:p w:rsidR="00E15D62" w:rsidRDefault="00E15D62" w:rsidP="00E15D62">
      <w:p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32</w:t>
      </w:r>
      <w:r>
        <w:rPr>
          <w:rFonts w:ascii="Times New Roman" w:eastAsia="Times New Roman" w:hAnsi="Times New Roman" w:cs="Times New Roman"/>
          <w:sz w:val="24"/>
          <w:szCs w:val="24"/>
        </w:rPr>
        <w:t xml:space="preserve"> School of Mental Health and Neuroscience, Faculty of Health, Medicine and Life Sciences, Maastricht</w:t>
      </w:r>
      <w:r w:rsidR="00FF287E">
        <w:rPr>
          <w:rFonts w:ascii="Times New Roman" w:eastAsia="Times New Roman" w:hAnsi="Times New Roman" w:cs="Times New Roman"/>
          <w:sz w:val="24"/>
          <w:szCs w:val="24"/>
        </w:rPr>
        <w:t xml:space="preserve"> University, Maastricht</w:t>
      </w:r>
      <w:r>
        <w:rPr>
          <w:rFonts w:ascii="Times New Roman" w:eastAsia="Times New Roman" w:hAnsi="Times New Roman" w:cs="Times New Roman"/>
          <w:sz w:val="24"/>
          <w:szCs w:val="24"/>
        </w:rPr>
        <w:t>, The Netherlands;</w:t>
      </w:r>
    </w:p>
    <w:p w:rsidR="00E15D62" w:rsidRDefault="00E15D62" w:rsidP="00E15D62">
      <w:p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 xml:space="preserve">33 </w:t>
      </w:r>
      <w:r>
        <w:rPr>
          <w:rFonts w:ascii="Times New Roman" w:eastAsia="Times New Roman" w:hAnsi="Times New Roman" w:cs="Times New Roman"/>
          <w:sz w:val="24"/>
          <w:szCs w:val="24"/>
        </w:rPr>
        <w:t>Departments of Psychiatry and Pediatrics, University of Calgary, Calgary, AB, Canada;</w:t>
      </w:r>
    </w:p>
    <w:p w:rsidR="00E15D62" w:rsidRDefault="00E15D62" w:rsidP="00E15D62">
      <w:p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34</w:t>
      </w:r>
      <w:r>
        <w:rPr>
          <w:rFonts w:ascii="Times New Roman" w:eastAsia="Times New Roman" w:hAnsi="Times New Roman" w:cs="Times New Roman"/>
          <w:sz w:val="24"/>
          <w:szCs w:val="24"/>
        </w:rPr>
        <w:t xml:space="preserve"> Department of Psychiatry, Psychotherapy and Psychosomatics, Medical School, RWTH Aachen University, </w:t>
      </w:r>
      <w:r w:rsidR="009303D2">
        <w:rPr>
          <w:rFonts w:ascii="Times New Roman" w:eastAsia="Times New Roman" w:hAnsi="Times New Roman" w:cs="Times New Roman"/>
          <w:sz w:val="24"/>
          <w:szCs w:val="24"/>
        </w:rPr>
        <w:t xml:space="preserve">Aachen, </w:t>
      </w:r>
      <w:r>
        <w:rPr>
          <w:rFonts w:ascii="Times New Roman" w:eastAsia="Times New Roman" w:hAnsi="Times New Roman" w:cs="Times New Roman"/>
          <w:sz w:val="24"/>
          <w:szCs w:val="24"/>
        </w:rPr>
        <w:t>Germany;</w:t>
      </w:r>
    </w:p>
    <w:p w:rsidR="00D71841" w:rsidRDefault="00E15D62" w:rsidP="00E15D62">
      <w:p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35</w:t>
      </w:r>
      <w:r>
        <w:rPr>
          <w:rFonts w:ascii="Times New Roman" w:eastAsia="Times New Roman" w:hAnsi="Times New Roman" w:cs="Times New Roman"/>
          <w:sz w:val="24"/>
          <w:szCs w:val="24"/>
        </w:rPr>
        <w:t xml:space="preserve"> Center for Neuroscience, University of Pittsburgh, Pittsburgh, PA, USA; </w:t>
      </w:r>
    </w:p>
    <w:p w:rsidR="00E15D62" w:rsidRDefault="00D71841" w:rsidP="00E15D62">
      <w:p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36</w:t>
      </w:r>
      <w:r>
        <w:rPr>
          <w:rFonts w:ascii="Times New Roman" w:eastAsia="Times New Roman" w:hAnsi="Times New Roman" w:cs="Times New Roman"/>
          <w:sz w:val="24"/>
          <w:szCs w:val="24"/>
        </w:rPr>
        <w:t xml:space="preserve"> </w:t>
      </w:r>
      <w:r w:rsidR="00E15D62">
        <w:rPr>
          <w:rFonts w:ascii="Times New Roman" w:eastAsia="Times New Roman" w:hAnsi="Times New Roman" w:cs="Times New Roman"/>
          <w:sz w:val="24"/>
          <w:szCs w:val="24"/>
        </w:rPr>
        <w:t>Center for Neural Basis of Cognition, University of Pittsburgh, Pittsburgh, PA, USA;</w:t>
      </w:r>
    </w:p>
    <w:p w:rsidR="00E15D62" w:rsidRDefault="00DF36B0" w:rsidP="00E15D62">
      <w:p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37</w:t>
      </w:r>
      <w:r>
        <w:rPr>
          <w:rFonts w:ascii="Times New Roman" w:eastAsia="Times New Roman" w:hAnsi="Times New Roman" w:cs="Times New Roman"/>
          <w:sz w:val="24"/>
          <w:szCs w:val="24"/>
        </w:rPr>
        <w:t xml:space="preserve"> </w:t>
      </w:r>
      <w:r w:rsidR="00E15D62">
        <w:rPr>
          <w:rFonts w:ascii="Times New Roman" w:eastAsia="Times New Roman" w:hAnsi="Times New Roman" w:cs="Times New Roman"/>
          <w:sz w:val="24"/>
          <w:szCs w:val="24"/>
        </w:rPr>
        <w:t>FIDMAG Germanes Hospitalàries Research Foundation, Centro de Investigación Biomédica en Red de Salud Mental (CIBERSAM), Barcelona, Catalonia, Spain;</w:t>
      </w:r>
    </w:p>
    <w:p w:rsidR="00E15D62" w:rsidRDefault="00DF36B0" w:rsidP="00E15D62">
      <w:p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lastRenderedPageBreak/>
        <w:t xml:space="preserve">38 </w:t>
      </w:r>
      <w:r w:rsidR="00E15D62">
        <w:rPr>
          <w:rFonts w:ascii="Times New Roman" w:eastAsia="Times New Roman" w:hAnsi="Times New Roman" w:cs="Times New Roman"/>
          <w:sz w:val="24"/>
          <w:szCs w:val="24"/>
        </w:rPr>
        <w:t>Sant Pau Mental Health Research Group, Institut de Recerca de l'Hospital de la Santa Creu i Sant Pau, Barcelona, Catalonia, Spain. CIBERSAM, Madrid, Spain;</w:t>
      </w:r>
    </w:p>
    <w:p w:rsidR="00E15D62" w:rsidRDefault="00DF36B0" w:rsidP="00E15D62">
      <w:p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39</w:t>
      </w:r>
      <w:r>
        <w:rPr>
          <w:rFonts w:ascii="Times New Roman" w:eastAsia="Times New Roman" w:hAnsi="Times New Roman" w:cs="Times New Roman"/>
          <w:sz w:val="24"/>
          <w:szCs w:val="24"/>
        </w:rPr>
        <w:t xml:space="preserve"> </w:t>
      </w:r>
      <w:r w:rsidR="00E06A85">
        <w:rPr>
          <w:rFonts w:ascii="Times New Roman" w:eastAsia="Times New Roman" w:hAnsi="Times New Roman" w:cs="Times New Roman"/>
          <w:sz w:val="24"/>
          <w:szCs w:val="24"/>
        </w:rPr>
        <w:t>Centre for Youth Mental Health, The University of Melbourne, Parkville, VIC, Australia;</w:t>
      </w:r>
    </w:p>
    <w:p w:rsidR="00E15D62" w:rsidRDefault="00DF36B0" w:rsidP="00E15D62">
      <w:p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40</w:t>
      </w:r>
      <w:r>
        <w:rPr>
          <w:rFonts w:ascii="Times New Roman" w:eastAsia="Times New Roman" w:hAnsi="Times New Roman" w:cs="Times New Roman"/>
          <w:sz w:val="24"/>
          <w:szCs w:val="24"/>
        </w:rPr>
        <w:t xml:space="preserve"> </w:t>
      </w:r>
      <w:r w:rsidR="00E06A85" w:rsidRPr="007E6CBC">
        <w:rPr>
          <w:rFonts w:ascii="Times New Roman" w:eastAsia="Times New Roman" w:hAnsi="Times New Roman" w:cs="Times New Roman"/>
          <w:sz w:val="24"/>
          <w:szCs w:val="24"/>
        </w:rPr>
        <w:t>Orygen, Parkville, VIC, Australia</w:t>
      </w:r>
      <w:r w:rsidR="00E06A85">
        <w:rPr>
          <w:rFonts w:ascii="Times New Roman" w:eastAsia="Times New Roman" w:hAnsi="Times New Roman" w:cs="Times New Roman"/>
          <w:sz w:val="24"/>
          <w:szCs w:val="24"/>
        </w:rPr>
        <w:t xml:space="preserve"> </w:t>
      </w:r>
    </w:p>
    <w:p w:rsidR="00E15D62" w:rsidRDefault="00DF36B0" w:rsidP="00E15D62">
      <w:p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41</w:t>
      </w:r>
      <w:r>
        <w:rPr>
          <w:rFonts w:ascii="Times New Roman" w:eastAsia="Times New Roman" w:hAnsi="Times New Roman" w:cs="Times New Roman"/>
          <w:sz w:val="24"/>
          <w:szCs w:val="24"/>
        </w:rPr>
        <w:t xml:space="preserve"> </w:t>
      </w:r>
      <w:r w:rsidR="00E15D62">
        <w:rPr>
          <w:rFonts w:ascii="Times New Roman" w:eastAsia="Times New Roman" w:hAnsi="Times New Roman" w:cs="Times New Roman"/>
          <w:sz w:val="24"/>
          <w:szCs w:val="24"/>
        </w:rPr>
        <w:t>Amsterdam University Medical Centers, location AMC, Department of Radiology and Nuclear Medicine, Amsterdam, the Netherlands;</w:t>
      </w:r>
    </w:p>
    <w:p w:rsidR="00E15D62" w:rsidRDefault="00DF36B0" w:rsidP="00E15D62">
      <w:p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 xml:space="preserve">42 </w:t>
      </w:r>
      <w:r w:rsidR="00E15D62">
        <w:rPr>
          <w:rFonts w:ascii="Times New Roman" w:eastAsia="Times New Roman" w:hAnsi="Times New Roman" w:cs="Times New Roman"/>
          <w:sz w:val="24"/>
          <w:szCs w:val="24"/>
        </w:rPr>
        <w:t>Meditation Research Program, Department of Psychiatry, Massachusetts General Hospital, Harvard Medical School, Boston, MA, USA;</w:t>
      </w:r>
    </w:p>
    <w:p w:rsidR="00E15D62" w:rsidRDefault="00DF36B0" w:rsidP="00E15D62">
      <w:p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43</w:t>
      </w:r>
      <w:r>
        <w:rPr>
          <w:rFonts w:ascii="Times New Roman" w:eastAsia="Times New Roman" w:hAnsi="Times New Roman" w:cs="Times New Roman"/>
          <w:sz w:val="24"/>
          <w:szCs w:val="24"/>
        </w:rPr>
        <w:t xml:space="preserve"> </w:t>
      </w:r>
      <w:r w:rsidR="00E15D62">
        <w:rPr>
          <w:rFonts w:ascii="Times New Roman" w:eastAsia="Times New Roman" w:hAnsi="Times New Roman" w:cs="Times New Roman"/>
          <w:sz w:val="24"/>
          <w:szCs w:val="24"/>
        </w:rPr>
        <w:t>Max Planck Institute of Psychiatry, Munich, Germany;</w:t>
      </w:r>
    </w:p>
    <w:p w:rsidR="00E15D62" w:rsidRDefault="00DF36B0" w:rsidP="00E15D62">
      <w:p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44</w:t>
      </w:r>
      <w:r>
        <w:rPr>
          <w:rFonts w:ascii="Times New Roman" w:eastAsia="Times New Roman" w:hAnsi="Times New Roman" w:cs="Times New Roman"/>
          <w:sz w:val="24"/>
          <w:szCs w:val="24"/>
        </w:rPr>
        <w:t xml:space="preserve"> </w:t>
      </w:r>
      <w:r w:rsidR="00E15D62">
        <w:rPr>
          <w:rFonts w:ascii="Times New Roman" w:eastAsia="Times New Roman" w:hAnsi="Times New Roman" w:cs="Times New Roman"/>
          <w:sz w:val="24"/>
          <w:szCs w:val="24"/>
        </w:rPr>
        <w:t>West Region, Institute of Mental Health, Singapore;</w:t>
      </w:r>
    </w:p>
    <w:p w:rsidR="00E15D62" w:rsidRDefault="00DF36B0" w:rsidP="00E15D62">
      <w:p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 xml:space="preserve">45 </w:t>
      </w:r>
      <w:r w:rsidR="00E15D62">
        <w:rPr>
          <w:rFonts w:ascii="Times New Roman" w:eastAsia="Times New Roman" w:hAnsi="Times New Roman" w:cs="Times New Roman"/>
          <w:sz w:val="24"/>
          <w:szCs w:val="24"/>
        </w:rPr>
        <w:t>Yong Loo Lin School of Medicine, National University of Singapore, Singapore;</w:t>
      </w:r>
    </w:p>
    <w:p w:rsidR="00E15D62" w:rsidRDefault="00DF36B0" w:rsidP="00E15D62">
      <w:p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46</w:t>
      </w:r>
      <w:r>
        <w:rPr>
          <w:rFonts w:ascii="Times New Roman" w:eastAsia="Times New Roman" w:hAnsi="Times New Roman" w:cs="Times New Roman"/>
          <w:sz w:val="24"/>
          <w:szCs w:val="24"/>
        </w:rPr>
        <w:t xml:space="preserve"> </w:t>
      </w:r>
      <w:r w:rsidR="00E15D62">
        <w:rPr>
          <w:rFonts w:ascii="Times New Roman" w:eastAsia="Times New Roman" w:hAnsi="Times New Roman" w:cs="Times New Roman"/>
          <w:sz w:val="24"/>
          <w:szCs w:val="24"/>
        </w:rPr>
        <w:t>Lee Kong Chian School of Medicine, Nanyang Technological University, Singapore;</w:t>
      </w:r>
    </w:p>
    <w:p w:rsidR="00E15D62" w:rsidRDefault="00C74B92" w:rsidP="00E15D62">
      <w:p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 xml:space="preserve">47 </w:t>
      </w:r>
      <w:r w:rsidR="00CA09B2">
        <w:rPr>
          <w:rFonts w:ascii="Times New Roman" w:eastAsia="Times New Roman" w:hAnsi="Times New Roman" w:cs="Times New Roman"/>
          <w:sz w:val="24"/>
          <w:szCs w:val="24"/>
        </w:rPr>
        <w:t>SA MRC Research Unit on Risk and</w:t>
      </w:r>
      <w:r w:rsidR="00E15D62">
        <w:rPr>
          <w:rFonts w:ascii="Times New Roman" w:eastAsia="Times New Roman" w:hAnsi="Times New Roman" w:cs="Times New Roman"/>
          <w:sz w:val="24"/>
          <w:szCs w:val="24"/>
        </w:rPr>
        <w:t xml:space="preserve"> Resilience in Mental Disorders, Department of Psychiatry </w:t>
      </w:r>
      <w:r w:rsidR="00DF36B0">
        <w:rPr>
          <w:rFonts w:ascii="Times New Roman" w:eastAsia="Times New Roman" w:hAnsi="Times New Roman" w:cs="Times New Roman"/>
          <w:sz w:val="24"/>
          <w:szCs w:val="24"/>
        </w:rPr>
        <w:t>and</w:t>
      </w:r>
      <w:r w:rsidR="00E15D62">
        <w:rPr>
          <w:rFonts w:ascii="Times New Roman" w:eastAsia="Times New Roman" w:hAnsi="Times New Roman" w:cs="Times New Roman"/>
          <w:sz w:val="24"/>
          <w:szCs w:val="24"/>
        </w:rPr>
        <w:t xml:space="preserve"> Neuroscience Institute, University of Cape Town, Cape Town, South Africa;</w:t>
      </w:r>
    </w:p>
    <w:p w:rsidR="00E15D62" w:rsidRDefault="00C74B92" w:rsidP="00E15D62">
      <w:p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 xml:space="preserve">48 </w:t>
      </w:r>
      <w:r w:rsidR="00E15D62" w:rsidRPr="0023318D">
        <w:rPr>
          <w:rFonts w:ascii="Times New Roman" w:eastAsia="Times New Roman" w:hAnsi="Times New Roman" w:cs="Times New Roman"/>
          <w:sz w:val="24"/>
          <w:szCs w:val="24"/>
        </w:rPr>
        <w:t>Leiden Institute for Brain and Cognition, Leiden University Medical Center, The Netherlands</w:t>
      </w:r>
      <w:r w:rsidR="00E15D62">
        <w:rPr>
          <w:rFonts w:ascii="Times New Roman" w:eastAsia="Times New Roman" w:hAnsi="Times New Roman" w:cs="Times New Roman"/>
          <w:sz w:val="24"/>
          <w:szCs w:val="24"/>
        </w:rPr>
        <w:t>;</w:t>
      </w:r>
    </w:p>
    <w:p w:rsidR="00E15D62" w:rsidRDefault="00C74B92" w:rsidP="00E15D62">
      <w:p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49</w:t>
      </w:r>
      <w:r>
        <w:rPr>
          <w:rFonts w:ascii="Times New Roman" w:eastAsia="Times New Roman" w:hAnsi="Times New Roman" w:cs="Times New Roman"/>
          <w:sz w:val="24"/>
          <w:szCs w:val="24"/>
        </w:rPr>
        <w:t xml:space="preserve"> </w:t>
      </w:r>
      <w:r w:rsidR="00E15D62">
        <w:rPr>
          <w:rFonts w:ascii="Times New Roman" w:eastAsia="Times New Roman" w:hAnsi="Times New Roman" w:cs="Times New Roman"/>
          <w:sz w:val="24"/>
          <w:szCs w:val="24"/>
        </w:rPr>
        <w:t>Department of Psychiatry, Leiden University Medical Center, Leiden, Netherland;</w:t>
      </w:r>
    </w:p>
    <w:p w:rsidR="00E15D62" w:rsidRDefault="005A347E" w:rsidP="00E15D62">
      <w:p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50</w:t>
      </w:r>
      <w:r>
        <w:rPr>
          <w:rFonts w:ascii="Times New Roman" w:eastAsia="Times New Roman" w:hAnsi="Times New Roman" w:cs="Times New Roman"/>
          <w:sz w:val="24"/>
          <w:szCs w:val="24"/>
        </w:rPr>
        <w:t xml:space="preserve"> </w:t>
      </w:r>
      <w:r w:rsidR="00491C1A" w:rsidRPr="00491C1A">
        <w:rPr>
          <w:rFonts w:ascii="Times New Roman" w:eastAsia="Times New Roman" w:hAnsi="Times New Roman" w:cs="Times New Roman"/>
          <w:sz w:val="24"/>
          <w:szCs w:val="24"/>
        </w:rPr>
        <w:t>Institute for Community Medicine, University Medicine Greifswald, Greifswald, Germany;</w:t>
      </w:r>
    </w:p>
    <w:p w:rsidR="00E15D62" w:rsidRDefault="005A347E" w:rsidP="00E15D62">
      <w:p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 xml:space="preserve">51 </w:t>
      </w:r>
      <w:r w:rsidR="00E15D62" w:rsidRPr="0023318D">
        <w:rPr>
          <w:rFonts w:ascii="Times New Roman" w:eastAsia="Times New Roman" w:hAnsi="Times New Roman" w:cs="Times New Roman"/>
          <w:sz w:val="24"/>
          <w:szCs w:val="24"/>
        </w:rPr>
        <w:t>Melbourne Neuropsychiatry Centre, Department of Psychiatr</w:t>
      </w:r>
      <w:r w:rsidR="00D9431B">
        <w:rPr>
          <w:rFonts w:ascii="Times New Roman" w:eastAsia="Times New Roman" w:hAnsi="Times New Roman" w:cs="Times New Roman"/>
          <w:sz w:val="24"/>
          <w:szCs w:val="24"/>
        </w:rPr>
        <w:t>y, The University of Melbourne and</w:t>
      </w:r>
      <w:r w:rsidR="00E15D62" w:rsidRPr="0023318D">
        <w:rPr>
          <w:rFonts w:ascii="Times New Roman" w:eastAsia="Times New Roman" w:hAnsi="Times New Roman" w:cs="Times New Roman"/>
          <w:sz w:val="24"/>
          <w:szCs w:val="24"/>
        </w:rPr>
        <w:t xml:space="preserve"> Melbourne Health, Melbourne, VIC, Australia</w:t>
      </w:r>
      <w:r w:rsidR="00E15D62">
        <w:rPr>
          <w:rFonts w:ascii="Times New Roman" w:eastAsia="Times New Roman" w:hAnsi="Times New Roman" w:cs="Times New Roman"/>
          <w:sz w:val="24"/>
          <w:szCs w:val="24"/>
        </w:rPr>
        <w:t>;</w:t>
      </w:r>
    </w:p>
    <w:p w:rsidR="00E15D62" w:rsidRDefault="005A347E" w:rsidP="00E15D62">
      <w:p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52</w:t>
      </w:r>
      <w:r>
        <w:rPr>
          <w:rFonts w:ascii="Times New Roman" w:eastAsia="Times New Roman" w:hAnsi="Times New Roman" w:cs="Times New Roman"/>
          <w:sz w:val="24"/>
          <w:szCs w:val="24"/>
        </w:rPr>
        <w:t xml:space="preserve"> </w:t>
      </w:r>
      <w:r w:rsidR="00E15D62">
        <w:rPr>
          <w:rFonts w:ascii="Times New Roman" w:eastAsia="Times New Roman" w:hAnsi="Times New Roman" w:cs="Times New Roman"/>
          <w:sz w:val="24"/>
          <w:szCs w:val="24"/>
        </w:rPr>
        <w:t>German Center for Neurodegenerative Diseases (DZNE), Site Rostock/ Greifswald, Greifswald, Germany;</w:t>
      </w:r>
      <w:r w:rsidR="00E06A85">
        <w:rPr>
          <w:rFonts w:ascii="Times New Roman" w:eastAsia="Times New Roman" w:hAnsi="Times New Roman" w:cs="Times New Roman"/>
          <w:sz w:val="24"/>
          <w:szCs w:val="24"/>
        </w:rPr>
        <w:t xml:space="preserve"> </w:t>
      </w:r>
    </w:p>
    <w:p w:rsidR="00E15D62" w:rsidRDefault="005A347E" w:rsidP="00E15D62">
      <w:p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 xml:space="preserve">53 </w:t>
      </w:r>
      <w:r w:rsidR="00E15D62">
        <w:rPr>
          <w:rFonts w:ascii="Times New Roman" w:eastAsia="Times New Roman" w:hAnsi="Times New Roman" w:cs="Times New Roman"/>
          <w:sz w:val="24"/>
          <w:szCs w:val="24"/>
        </w:rPr>
        <w:t>Queensland Brain Institute, The University of Queensland, Brisbane, QLD, Australia;</w:t>
      </w:r>
    </w:p>
    <w:p w:rsidR="00E15D62" w:rsidRDefault="005A347E" w:rsidP="00E15D62">
      <w:p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54</w:t>
      </w:r>
      <w:r>
        <w:rPr>
          <w:rFonts w:ascii="Times New Roman" w:eastAsia="Times New Roman" w:hAnsi="Times New Roman" w:cs="Times New Roman"/>
          <w:sz w:val="24"/>
          <w:szCs w:val="24"/>
        </w:rPr>
        <w:t xml:space="preserve"> </w:t>
      </w:r>
      <w:r w:rsidR="00E15D62" w:rsidRPr="0023318D">
        <w:rPr>
          <w:rFonts w:ascii="Times New Roman" w:eastAsia="Times New Roman" w:hAnsi="Times New Roman" w:cs="Times New Roman"/>
          <w:sz w:val="24"/>
          <w:szCs w:val="24"/>
        </w:rPr>
        <w:t>Centre for Advanced Imaging, The University of Queensland, Brisbane, QLD, Australia</w:t>
      </w:r>
      <w:r w:rsidR="00E15D62">
        <w:rPr>
          <w:rFonts w:ascii="Times New Roman" w:eastAsia="Times New Roman" w:hAnsi="Times New Roman" w:cs="Times New Roman"/>
          <w:sz w:val="24"/>
          <w:szCs w:val="24"/>
        </w:rPr>
        <w:t>;</w:t>
      </w:r>
    </w:p>
    <w:p w:rsidR="00E15D62" w:rsidRDefault="005A347E" w:rsidP="00E15D62">
      <w:p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lastRenderedPageBreak/>
        <w:t xml:space="preserve">55 </w:t>
      </w:r>
      <w:r w:rsidR="00E15D62">
        <w:rPr>
          <w:rFonts w:ascii="Times New Roman" w:eastAsia="Times New Roman" w:hAnsi="Times New Roman" w:cs="Times New Roman"/>
          <w:sz w:val="24"/>
          <w:szCs w:val="24"/>
        </w:rPr>
        <w:t>Section on the Neurobiology and Treatment of Mood Disorders, National Institute of Mental Health, Bethesda, MD, USA;</w:t>
      </w:r>
    </w:p>
    <w:p w:rsidR="003357C3" w:rsidRPr="006638B7" w:rsidRDefault="005A347E" w:rsidP="006638B7">
      <w:p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 xml:space="preserve">56 </w:t>
      </w:r>
      <w:r w:rsidR="00E15D62">
        <w:rPr>
          <w:rFonts w:ascii="Times New Roman" w:eastAsia="Times New Roman" w:hAnsi="Times New Roman" w:cs="Times New Roman"/>
          <w:sz w:val="24"/>
          <w:szCs w:val="24"/>
        </w:rPr>
        <w:t>https://enigma.ini.usc.edu/ongoing/enigma-mdd-working-group/</w:t>
      </w:r>
    </w:p>
    <w:p w:rsidR="003357C3" w:rsidRDefault="003357C3">
      <w:pPr>
        <w:spacing w:after="0" w:line="360" w:lineRule="auto"/>
        <w:jc w:val="both"/>
        <w:rPr>
          <w:rFonts w:ascii="Times New Roman" w:eastAsia="Times New Roman" w:hAnsi="Times New Roman" w:cs="Times New Roman"/>
        </w:rPr>
      </w:pPr>
    </w:p>
    <w:p w:rsidR="003357C3" w:rsidRDefault="003357C3">
      <w:pPr>
        <w:spacing w:after="0" w:line="360" w:lineRule="auto"/>
        <w:jc w:val="both"/>
        <w:rPr>
          <w:rFonts w:ascii="Times New Roman" w:eastAsia="Times New Roman" w:hAnsi="Times New Roman" w:cs="Times New Roman"/>
        </w:rPr>
      </w:pPr>
    </w:p>
    <w:p w:rsidR="003357C3" w:rsidRDefault="003357C3">
      <w:pPr>
        <w:spacing w:after="0" w:line="360" w:lineRule="auto"/>
        <w:jc w:val="both"/>
        <w:rPr>
          <w:rFonts w:ascii="Times New Roman" w:eastAsia="Times New Roman" w:hAnsi="Times New Roman" w:cs="Times New Roman"/>
        </w:rPr>
      </w:pPr>
    </w:p>
    <w:p w:rsidR="003357C3" w:rsidRDefault="003357C3">
      <w:pPr>
        <w:spacing w:after="0" w:line="360" w:lineRule="auto"/>
        <w:jc w:val="both"/>
        <w:rPr>
          <w:rFonts w:ascii="Times New Roman" w:eastAsia="Times New Roman" w:hAnsi="Times New Roman" w:cs="Times New Roman"/>
        </w:rPr>
      </w:pPr>
    </w:p>
    <w:p w:rsidR="003357C3" w:rsidRDefault="003357C3">
      <w:pPr>
        <w:spacing w:after="0" w:line="360" w:lineRule="auto"/>
        <w:jc w:val="both"/>
        <w:rPr>
          <w:rFonts w:ascii="Times New Roman" w:eastAsia="Times New Roman" w:hAnsi="Times New Roman" w:cs="Times New Roman"/>
        </w:rPr>
      </w:pPr>
    </w:p>
    <w:p w:rsidR="003357C3" w:rsidRDefault="003357C3">
      <w:pPr>
        <w:spacing w:after="0" w:line="360" w:lineRule="auto"/>
        <w:jc w:val="both"/>
        <w:rPr>
          <w:rFonts w:ascii="Times New Roman" w:eastAsia="Times New Roman" w:hAnsi="Times New Roman" w:cs="Times New Roman"/>
        </w:rPr>
      </w:pPr>
    </w:p>
    <w:p w:rsidR="003357C3" w:rsidRDefault="003357C3">
      <w:pPr>
        <w:spacing w:after="0" w:line="360" w:lineRule="auto"/>
        <w:jc w:val="both"/>
        <w:rPr>
          <w:rFonts w:ascii="Times New Roman" w:eastAsia="Times New Roman" w:hAnsi="Times New Roman" w:cs="Times New Roman"/>
        </w:rPr>
      </w:pPr>
    </w:p>
    <w:p w:rsidR="003357C3" w:rsidRDefault="003357C3">
      <w:pPr>
        <w:spacing w:after="0" w:line="360" w:lineRule="auto"/>
        <w:jc w:val="both"/>
        <w:rPr>
          <w:rFonts w:ascii="Times New Roman" w:eastAsia="Times New Roman" w:hAnsi="Times New Roman" w:cs="Times New Roman"/>
        </w:rPr>
      </w:pPr>
    </w:p>
    <w:p w:rsidR="003357C3" w:rsidRDefault="003357C3">
      <w:pPr>
        <w:spacing w:after="0" w:line="360" w:lineRule="auto"/>
        <w:jc w:val="both"/>
        <w:rPr>
          <w:rFonts w:ascii="Times New Roman" w:eastAsia="Times New Roman" w:hAnsi="Times New Roman" w:cs="Times New Roman"/>
        </w:rPr>
      </w:pPr>
    </w:p>
    <w:p w:rsidR="003357C3" w:rsidRDefault="003357C3">
      <w:pPr>
        <w:spacing w:after="0" w:line="360" w:lineRule="auto"/>
        <w:jc w:val="both"/>
        <w:rPr>
          <w:rFonts w:ascii="Times New Roman" w:eastAsia="Times New Roman" w:hAnsi="Times New Roman" w:cs="Times New Roman"/>
        </w:rPr>
      </w:pPr>
    </w:p>
    <w:p w:rsidR="003357C3" w:rsidRDefault="003357C3">
      <w:pPr>
        <w:spacing w:after="0" w:line="360" w:lineRule="auto"/>
        <w:jc w:val="both"/>
        <w:rPr>
          <w:rFonts w:ascii="Times New Roman" w:eastAsia="Times New Roman" w:hAnsi="Times New Roman" w:cs="Times New Roman"/>
        </w:rPr>
      </w:pPr>
    </w:p>
    <w:p w:rsidR="003357C3" w:rsidRDefault="003357C3">
      <w:pPr>
        <w:spacing w:after="0" w:line="360" w:lineRule="auto"/>
        <w:jc w:val="both"/>
        <w:rPr>
          <w:rFonts w:ascii="Times New Roman" w:eastAsia="Times New Roman" w:hAnsi="Times New Roman" w:cs="Times New Roman"/>
        </w:rPr>
      </w:pPr>
    </w:p>
    <w:p w:rsidR="003357C3" w:rsidRDefault="003357C3">
      <w:pPr>
        <w:spacing w:after="0" w:line="360" w:lineRule="auto"/>
        <w:jc w:val="both"/>
        <w:rPr>
          <w:rFonts w:ascii="Times New Roman" w:eastAsia="Times New Roman" w:hAnsi="Times New Roman" w:cs="Times New Roman"/>
        </w:rPr>
      </w:pPr>
    </w:p>
    <w:p w:rsidR="003357C3" w:rsidRDefault="003357C3">
      <w:pPr>
        <w:spacing w:after="0" w:line="360" w:lineRule="auto"/>
        <w:jc w:val="both"/>
        <w:rPr>
          <w:rFonts w:ascii="Times New Roman" w:eastAsia="Times New Roman" w:hAnsi="Times New Roman" w:cs="Times New Roman"/>
        </w:rPr>
      </w:pPr>
    </w:p>
    <w:p w:rsidR="003357C3" w:rsidRDefault="003357C3">
      <w:pPr>
        <w:spacing w:after="0" w:line="360" w:lineRule="auto"/>
        <w:jc w:val="both"/>
        <w:rPr>
          <w:rFonts w:ascii="Times New Roman" w:eastAsia="Times New Roman" w:hAnsi="Times New Roman" w:cs="Times New Roman"/>
        </w:rPr>
      </w:pPr>
    </w:p>
    <w:p w:rsidR="003357C3" w:rsidRDefault="003357C3">
      <w:pPr>
        <w:spacing w:after="0" w:line="360" w:lineRule="auto"/>
        <w:jc w:val="both"/>
        <w:rPr>
          <w:rFonts w:ascii="Times New Roman" w:eastAsia="Times New Roman" w:hAnsi="Times New Roman" w:cs="Times New Roman"/>
        </w:rPr>
      </w:pPr>
    </w:p>
    <w:p w:rsidR="003357C3" w:rsidRDefault="003357C3">
      <w:pPr>
        <w:spacing w:after="0" w:line="360" w:lineRule="auto"/>
        <w:jc w:val="both"/>
        <w:rPr>
          <w:rFonts w:ascii="Times New Roman" w:eastAsia="Times New Roman" w:hAnsi="Times New Roman" w:cs="Times New Roman"/>
        </w:rPr>
      </w:pPr>
    </w:p>
    <w:p w:rsidR="003357C3" w:rsidRDefault="003357C3">
      <w:pPr>
        <w:spacing w:after="0" w:line="360" w:lineRule="auto"/>
        <w:jc w:val="both"/>
        <w:rPr>
          <w:rFonts w:ascii="Times New Roman" w:eastAsia="Times New Roman" w:hAnsi="Times New Roman" w:cs="Times New Roman"/>
        </w:rPr>
      </w:pPr>
    </w:p>
    <w:p w:rsidR="003357C3" w:rsidRDefault="003357C3">
      <w:pPr>
        <w:spacing w:after="0" w:line="360" w:lineRule="auto"/>
        <w:jc w:val="both"/>
        <w:rPr>
          <w:rFonts w:ascii="Times New Roman" w:eastAsia="Times New Roman" w:hAnsi="Times New Roman" w:cs="Times New Roman"/>
        </w:rPr>
      </w:pPr>
    </w:p>
    <w:p w:rsidR="003357C3" w:rsidRDefault="003357C3">
      <w:pPr>
        <w:spacing w:after="0" w:line="360" w:lineRule="auto"/>
        <w:jc w:val="both"/>
        <w:rPr>
          <w:rFonts w:ascii="Times New Roman" w:eastAsia="Times New Roman" w:hAnsi="Times New Roman" w:cs="Times New Roman"/>
        </w:rPr>
      </w:pPr>
    </w:p>
    <w:p w:rsidR="00E15D62" w:rsidRDefault="00E15D62">
      <w:pPr>
        <w:spacing w:after="0" w:line="360" w:lineRule="auto"/>
        <w:jc w:val="both"/>
        <w:rPr>
          <w:rFonts w:ascii="Times New Roman" w:eastAsia="Times New Roman" w:hAnsi="Times New Roman" w:cs="Times New Roman"/>
        </w:rPr>
      </w:pPr>
    </w:p>
    <w:p w:rsidR="00E15D62" w:rsidRDefault="00E15D62">
      <w:pPr>
        <w:spacing w:after="0" w:line="360" w:lineRule="auto"/>
        <w:jc w:val="both"/>
        <w:rPr>
          <w:rFonts w:ascii="Times New Roman" w:eastAsia="Times New Roman" w:hAnsi="Times New Roman" w:cs="Times New Roman"/>
        </w:rPr>
      </w:pPr>
    </w:p>
    <w:p w:rsidR="003357C3" w:rsidRDefault="003357C3">
      <w:pPr>
        <w:spacing w:after="0" w:line="360" w:lineRule="auto"/>
        <w:jc w:val="both"/>
        <w:rPr>
          <w:rFonts w:ascii="Times New Roman" w:eastAsia="Times New Roman" w:hAnsi="Times New Roman" w:cs="Times New Roman"/>
        </w:rPr>
      </w:pPr>
    </w:p>
    <w:p w:rsidR="003357C3" w:rsidRDefault="009C3B79">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*Corresponding author:</w:t>
      </w:r>
    </w:p>
    <w:p w:rsidR="003357C3" w:rsidRDefault="009C3B79">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PD Dr. Roberto Goya-Maldonado</w:t>
      </w:r>
    </w:p>
    <w:p w:rsidR="003357C3" w:rsidRDefault="009C3B79">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Laboratory of Systems Neuroscience and Imaging in Psychiatry (SNIP-Lab) </w:t>
      </w:r>
    </w:p>
    <w:p w:rsidR="003357C3" w:rsidRDefault="009C3B79">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Department of Psychiatry and Psychotherapy</w:t>
      </w:r>
    </w:p>
    <w:p w:rsidR="003357C3" w:rsidRDefault="009C3B79">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University Medical Center Göttingen (UMG)</w:t>
      </w:r>
    </w:p>
    <w:p w:rsidR="003357C3" w:rsidRDefault="009C3B79">
      <w:pPr>
        <w:spacing w:after="0" w:line="240" w:lineRule="auto"/>
        <w:jc w:val="both"/>
        <w:rPr>
          <w:rFonts w:ascii="Times New Roman" w:eastAsia="Times New Roman" w:hAnsi="Times New Roman" w:cs="Times New Roman"/>
          <w:lang w:val="de-DE"/>
        </w:rPr>
      </w:pPr>
      <w:r>
        <w:rPr>
          <w:rFonts w:ascii="Times New Roman" w:eastAsia="Times New Roman" w:hAnsi="Times New Roman" w:cs="Times New Roman"/>
          <w:lang w:val="de-DE"/>
        </w:rPr>
        <w:t>Von-Siebold Str. 5, 37075 Göttingen</w:t>
      </w:r>
    </w:p>
    <w:p w:rsidR="003357C3" w:rsidRDefault="009C3B79">
      <w:pPr>
        <w:spacing w:after="240" w:line="360" w:lineRule="auto"/>
        <w:jc w:val="both"/>
        <w:rPr>
          <w:rFonts w:ascii="Times New Roman" w:eastAsia="Times New Roman" w:hAnsi="Times New Roman" w:cs="Times New Roman"/>
          <w:lang w:val="de-DE"/>
        </w:rPr>
      </w:pPr>
      <w:r>
        <w:rPr>
          <w:rFonts w:ascii="Times New Roman" w:eastAsia="Times New Roman" w:hAnsi="Times New Roman" w:cs="Times New Roman"/>
          <w:lang w:val="de-DE"/>
        </w:rPr>
        <w:t xml:space="preserve">e-mail: </w:t>
      </w:r>
      <w:hyperlink r:id="rId7" w:tooltip="mailto:roberto.goya@med.uni-goettingen.de" w:history="1">
        <w:r>
          <w:rPr>
            <w:rFonts w:ascii="Times New Roman" w:eastAsia="Times New Roman" w:hAnsi="Times New Roman" w:cs="Times New Roman"/>
            <w:color w:val="0000FF"/>
            <w:u w:val="single"/>
            <w:lang w:val="de-DE"/>
          </w:rPr>
          <w:t>roberto.goya@med.uni-goettingen.de</w:t>
        </w:r>
      </w:hyperlink>
    </w:p>
    <w:p w:rsidR="003357C3" w:rsidRPr="007F5EED" w:rsidRDefault="003357C3">
      <w:pPr>
        <w:spacing w:after="240" w:line="360" w:lineRule="auto"/>
        <w:jc w:val="both"/>
        <w:rPr>
          <w:rFonts w:ascii="Times New Roman" w:eastAsia="Times New Roman" w:hAnsi="Times New Roman" w:cs="Times New Roman"/>
          <w:sz w:val="24"/>
          <w:szCs w:val="24"/>
          <w:lang w:val="de-DE"/>
        </w:rPr>
      </w:pPr>
    </w:p>
    <w:p w:rsidR="003357C3" w:rsidRDefault="009C3B79">
      <w:p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Supplementary Table 1: ENIGMA MDD Instrument for diagnosing major depressive disorder and exclusion criteria by site</w:t>
      </w:r>
    </w:p>
    <w:tbl>
      <w:tblPr>
        <w:tblW w:w="9062" w:type="dxa"/>
        <w:tblBorders>
          <w:top w:val="single" w:sz="4" w:space="0" w:color="4F81BD"/>
          <w:left w:val="single" w:sz="4" w:space="0" w:color="4F81BD"/>
          <w:bottom w:val="single" w:sz="4" w:space="0" w:color="4F81BD"/>
          <w:right w:val="single" w:sz="4" w:space="0" w:color="4F81BD"/>
          <w:insideH w:val="single" w:sz="4" w:space="0" w:color="95B3D7"/>
          <w:insideV w:val="single" w:sz="4" w:space="0" w:color="95B3D7"/>
        </w:tblBorders>
        <w:tblLayout w:type="fixed"/>
        <w:tblCellMar>
          <w:left w:w="115" w:type="dxa"/>
          <w:right w:w="115" w:type="dxa"/>
        </w:tblCellMar>
        <w:tblLook w:val="04A0" w:firstRow="1" w:lastRow="0" w:firstColumn="1" w:lastColumn="0" w:noHBand="0" w:noVBand="1"/>
      </w:tblPr>
      <w:tblGrid>
        <w:gridCol w:w="850"/>
        <w:gridCol w:w="1274"/>
        <w:gridCol w:w="3373"/>
        <w:gridCol w:w="3565"/>
      </w:tblGrid>
      <w:tr w:rsidR="00442778" w:rsidTr="00442778">
        <w:trPr>
          <w:trHeight w:val="255"/>
        </w:trPr>
        <w:tc>
          <w:tcPr>
            <w:tcW w:w="850" w:type="dxa"/>
            <w:tcBorders>
              <w:top w:val="single" w:sz="4" w:space="0" w:color="4F81BD"/>
              <w:left w:val="single" w:sz="4" w:space="0" w:color="4F81BD"/>
              <w:bottom w:val="single" w:sz="4" w:space="0" w:color="4F81BD"/>
              <w:right w:val="none" w:sz="4" w:space="0" w:color="000000"/>
            </w:tcBorders>
            <w:shd w:val="clear" w:color="auto" w:fill="4F81BD"/>
          </w:tcPr>
          <w:p w:rsidR="003357C3" w:rsidRPr="00442778" w:rsidRDefault="009C3B79">
            <w:pPr>
              <w:rPr>
                <w:rFonts w:ascii="Arial" w:eastAsia="Arial" w:hAnsi="Arial" w:cs="Arial"/>
                <w:b/>
                <w:color w:val="FFFFFF"/>
                <w:sz w:val="16"/>
                <w:szCs w:val="16"/>
              </w:rPr>
            </w:pPr>
            <w:r w:rsidRPr="00442778">
              <w:rPr>
                <w:rFonts w:ascii="Arial" w:eastAsia="Arial" w:hAnsi="Arial" w:cs="Arial"/>
                <w:b/>
                <w:color w:val="FFFFFF"/>
                <w:sz w:val="16"/>
                <w:szCs w:val="16"/>
              </w:rPr>
              <w:lastRenderedPageBreak/>
              <w:t>Cohort</w:t>
            </w:r>
          </w:p>
        </w:tc>
        <w:tc>
          <w:tcPr>
            <w:tcW w:w="1274" w:type="dxa"/>
            <w:tcBorders>
              <w:top w:val="single" w:sz="4" w:space="0" w:color="4F81BD"/>
              <w:left w:val="none" w:sz="4" w:space="0" w:color="000000"/>
              <w:bottom w:val="single" w:sz="4" w:space="0" w:color="4F81BD"/>
              <w:right w:val="none" w:sz="4" w:space="0" w:color="000000"/>
            </w:tcBorders>
            <w:shd w:val="clear" w:color="auto" w:fill="4F81BD"/>
          </w:tcPr>
          <w:p w:rsidR="003357C3" w:rsidRPr="00442778" w:rsidRDefault="009C3B79">
            <w:pPr>
              <w:rPr>
                <w:rFonts w:ascii="Arial" w:eastAsia="Arial" w:hAnsi="Arial" w:cs="Arial"/>
                <w:b/>
                <w:color w:val="FFFFFF"/>
                <w:sz w:val="16"/>
                <w:szCs w:val="16"/>
              </w:rPr>
            </w:pPr>
            <w:r w:rsidRPr="00442778">
              <w:rPr>
                <w:rFonts w:ascii="Arial" w:eastAsia="Arial" w:hAnsi="Arial" w:cs="Arial"/>
                <w:b/>
                <w:color w:val="FFFFFF"/>
                <w:sz w:val="16"/>
                <w:szCs w:val="16"/>
              </w:rPr>
              <w:t xml:space="preserve">Diagnosis </w:t>
            </w:r>
            <w:r w:rsidR="006A055D" w:rsidRPr="00442778">
              <w:rPr>
                <w:rFonts w:ascii="Arial" w:eastAsia="Arial" w:hAnsi="Arial" w:cs="Arial"/>
                <w:b/>
                <w:color w:val="FFFFFF"/>
                <w:sz w:val="16"/>
                <w:szCs w:val="16"/>
              </w:rPr>
              <w:t>measurement</w:t>
            </w:r>
          </w:p>
        </w:tc>
        <w:tc>
          <w:tcPr>
            <w:tcW w:w="3373" w:type="dxa"/>
            <w:tcBorders>
              <w:top w:val="single" w:sz="4" w:space="0" w:color="4F81BD"/>
              <w:left w:val="none" w:sz="4" w:space="0" w:color="000000"/>
              <w:bottom w:val="single" w:sz="4" w:space="0" w:color="4F81BD"/>
              <w:right w:val="none" w:sz="4" w:space="0" w:color="000000"/>
            </w:tcBorders>
            <w:shd w:val="clear" w:color="auto" w:fill="4F81BD"/>
          </w:tcPr>
          <w:p w:rsidR="003357C3" w:rsidRPr="00442778" w:rsidRDefault="009C3B79">
            <w:pPr>
              <w:rPr>
                <w:rFonts w:ascii="Arial" w:eastAsia="Arial" w:hAnsi="Arial" w:cs="Arial"/>
                <w:b/>
                <w:color w:val="FFFFFF"/>
                <w:sz w:val="16"/>
                <w:szCs w:val="16"/>
              </w:rPr>
            </w:pPr>
            <w:r w:rsidRPr="00442778">
              <w:rPr>
                <w:rFonts w:ascii="Arial" w:eastAsia="Arial" w:hAnsi="Arial" w:cs="Arial"/>
                <w:b/>
                <w:color w:val="FFFFFF"/>
                <w:sz w:val="16"/>
                <w:szCs w:val="16"/>
              </w:rPr>
              <w:t>Sample characteristics/Inclusion criteria</w:t>
            </w:r>
          </w:p>
        </w:tc>
        <w:tc>
          <w:tcPr>
            <w:tcW w:w="3565" w:type="dxa"/>
            <w:tcBorders>
              <w:top w:val="single" w:sz="4" w:space="0" w:color="4F81BD"/>
              <w:left w:val="none" w:sz="4" w:space="0" w:color="000000"/>
              <w:bottom w:val="single" w:sz="4" w:space="0" w:color="4F81BD"/>
              <w:right w:val="single" w:sz="4" w:space="0" w:color="4F81BD"/>
            </w:tcBorders>
            <w:shd w:val="clear" w:color="auto" w:fill="4F81BD"/>
          </w:tcPr>
          <w:p w:rsidR="003357C3" w:rsidRPr="00442778" w:rsidRDefault="009C3B79">
            <w:pPr>
              <w:rPr>
                <w:rFonts w:ascii="Arial" w:eastAsia="Arial" w:hAnsi="Arial" w:cs="Arial"/>
                <w:b/>
                <w:color w:val="FFFFFF"/>
                <w:sz w:val="16"/>
                <w:szCs w:val="16"/>
              </w:rPr>
            </w:pPr>
            <w:r w:rsidRPr="00442778">
              <w:rPr>
                <w:rFonts w:ascii="Arial" w:eastAsia="Arial" w:hAnsi="Arial" w:cs="Arial"/>
                <w:b/>
                <w:color w:val="FFFFFF"/>
                <w:sz w:val="16"/>
                <w:szCs w:val="16"/>
              </w:rPr>
              <w:t>Exclusion criteria</w:t>
            </w:r>
          </w:p>
        </w:tc>
      </w:tr>
      <w:tr w:rsidR="003357C3" w:rsidTr="00442778">
        <w:trPr>
          <w:trHeight w:val="255"/>
        </w:trPr>
        <w:tc>
          <w:tcPr>
            <w:tcW w:w="850" w:type="dxa"/>
            <w:shd w:val="clear" w:color="auto" w:fill="DBE5F1"/>
          </w:tcPr>
          <w:p w:rsidR="003357C3" w:rsidRPr="00442778" w:rsidRDefault="009C3B79">
            <w:pPr>
              <w:rPr>
                <w:rFonts w:ascii="Arial" w:eastAsia="Arial" w:hAnsi="Arial" w:cs="Arial"/>
                <w:b/>
                <w:color w:val="366091"/>
                <w:sz w:val="16"/>
                <w:szCs w:val="16"/>
              </w:rPr>
            </w:pPr>
            <w:r w:rsidRPr="00442778">
              <w:rPr>
                <w:rFonts w:ascii="Arial" w:eastAsia="Arial" w:hAnsi="Arial" w:cs="Arial"/>
                <w:b/>
                <w:color w:val="366091"/>
                <w:sz w:val="16"/>
                <w:szCs w:val="16"/>
              </w:rPr>
              <w:t>AFFDIS</w:t>
            </w:r>
          </w:p>
        </w:tc>
        <w:tc>
          <w:tcPr>
            <w:tcW w:w="1274" w:type="dxa"/>
            <w:shd w:val="clear" w:color="auto" w:fill="DBE5F1"/>
          </w:tcPr>
          <w:p w:rsidR="003357C3" w:rsidRPr="00442778" w:rsidRDefault="009C3B79">
            <w:pPr>
              <w:rPr>
                <w:rFonts w:ascii="Arial" w:eastAsia="Arial" w:hAnsi="Arial" w:cs="Arial"/>
                <w:color w:val="000000"/>
                <w:sz w:val="16"/>
                <w:szCs w:val="16"/>
              </w:rPr>
            </w:pPr>
            <w:r w:rsidRPr="00442778">
              <w:rPr>
                <w:rFonts w:ascii="Arial" w:eastAsia="Arial" w:hAnsi="Arial" w:cs="Arial"/>
                <w:color w:val="000000"/>
                <w:sz w:val="16"/>
                <w:szCs w:val="16"/>
              </w:rPr>
              <w:t>ICD-10/DSM-IV criteria</w:t>
            </w:r>
          </w:p>
        </w:tc>
        <w:tc>
          <w:tcPr>
            <w:tcW w:w="3373" w:type="dxa"/>
            <w:shd w:val="clear" w:color="auto" w:fill="DBE5F1"/>
          </w:tcPr>
          <w:p w:rsidR="003357C3" w:rsidRPr="00442778" w:rsidRDefault="009C3B79">
            <w:pPr>
              <w:rPr>
                <w:rFonts w:ascii="Arial" w:eastAsia="Arial" w:hAnsi="Arial" w:cs="Arial"/>
                <w:color w:val="000000"/>
                <w:sz w:val="16"/>
                <w:szCs w:val="16"/>
              </w:rPr>
            </w:pPr>
            <w:r w:rsidRPr="00442778">
              <w:rPr>
                <w:rFonts w:ascii="Arial" w:eastAsia="Arial" w:hAnsi="Arial" w:cs="Arial"/>
                <w:color w:val="000000"/>
                <w:sz w:val="16"/>
                <w:szCs w:val="16"/>
              </w:rPr>
              <w:t>MDD subjects currently depressed and in day program or inpatient</w:t>
            </w:r>
          </w:p>
        </w:tc>
        <w:tc>
          <w:tcPr>
            <w:tcW w:w="3565" w:type="dxa"/>
            <w:shd w:val="clear" w:color="auto" w:fill="DBE5F1"/>
          </w:tcPr>
          <w:p w:rsidR="003357C3" w:rsidRPr="00442778" w:rsidRDefault="009C3B79">
            <w:pPr>
              <w:rPr>
                <w:rFonts w:ascii="Arial" w:eastAsia="Arial" w:hAnsi="Arial" w:cs="Arial"/>
                <w:color w:val="000000"/>
                <w:sz w:val="16"/>
                <w:szCs w:val="16"/>
              </w:rPr>
            </w:pPr>
            <w:r w:rsidRPr="00442778">
              <w:rPr>
                <w:rFonts w:ascii="Arial" w:eastAsia="Arial" w:hAnsi="Arial" w:cs="Arial"/>
                <w:color w:val="000000"/>
                <w:sz w:val="16"/>
                <w:szCs w:val="16"/>
              </w:rPr>
              <w:t xml:space="preserve">All </w:t>
            </w:r>
            <w:r w:rsidR="00420008" w:rsidRPr="00442778">
              <w:rPr>
                <w:rFonts w:ascii="Arial" w:eastAsia="Arial" w:hAnsi="Arial" w:cs="Arial"/>
                <w:color w:val="000000"/>
                <w:sz w:val="16"/>
                <w:szCs w:val="16"/>
              </w:rPr>
              <w:t>subject’s</w:t>
            </w:r>
            <w:r w:rsidRPr="00442778">
              <w:rPr>
                <w:rFonts w:ascii="Arial" w:eastAsia="Arial" w:hAnsi="Arial" w:cs="Arial"/>
                <w:color w:val="000000"/>
                <w:sz w:val="16"/>
                <w:szCs w:val="16"/>
              </w:rPr>
              <w:t xml:space="preserve"> exclusion criteria: current or history of neurological disorder or brain injury, current substance abuse or dependence (not including nicotine), pregnancy, MRI contraindications, inability to give consent. MDD specific:  comorbid psychiatric diagnosis.  Healthy control specific: current or history of psychiatric diagnosis.</w:t>
            </w:r>
          </w:p>
        </w:tc>
      </w:tr>
      <w:tr w:rsidR="003357C3" w:rsidTr="00442778">
        <w:trPr>
          <w:trHeight w:val="255"/>
        </w:trPr>
        <w:tc>
          <w:tcPr>
            <w:tcW w:w="850" w:type="dxa"/>
            <w:shd w:val="clear" w:color="auto" w:fill="DBE5F1"/>
          </w:tcPr>
          <w:p w:rsidR="003357C3" w:rsidRPr="00442778" w:rsidRDefault="009C3B79">
            <w:pPr>
              <w:rPr>
                <w:rFonts w:ascii="Arial" w:eastAsia="Arial" w:hAnsi="Arial" w:cs="Arial"/>
                <w:b/>
                <w:color w:val="366091"/>
                <w:sz w:val="16"/>
                <w:szCs w:val="16"/>
              </w:rPr>
            </w:pPr>
            <w:r w:rsidRPr="00442778">
              <w:rPr>
                <w:rFonts w:ascii="Arial" w:eastAsia="Arial" w:hAnsi="Arial" w:cs="Arial"/>
                <w:b/>
                <w:color w:val="366091"/>
                <w:sz w:val="16"/>
                <w:szCs w:val="16"/>
              </w:rPr>
              <w:t>Pharmo (AMC)</w:t>
            </w:r>
          </w:p>
        </w:tc>
        <w:tc>
          <w:tcPr>
            <w:tcW w:w="1274" w:type="dxa"/>
            <w:shd w:val="clear" w:color="auto" w:fill="DBE5F1"/>
          </w:tcPr>
          <w:p w:rsidR="003357C3" w:rsidRPr="00442778" w:rsidRDefault="009C3B79">
            <w:pPr>
              <w:rPr>
                <w:rFonts w:ascii="Arial" w:eastAsia="Arial" w:hAnsi="Arial" w:cs="Arial"/>
                <w:color w:val="000000"/>
                <w:sz w:val="16"/>
                <w:szCs w:val="16"/>
              </w:rPr>
            </w:pPr>
            <w:r w:rsidRPr="00442778">
              <w:rPr>
                <w:rFonts w:ascii="Arial" w:eastAsia="Arial" w:hAnsi="Arial" w:cs="Arial"/>
                <w:color w:val="000000"/>
                <w:sz w:val="16"/>
                <w:szCs w:val="16"/>
              </w:rPr>
              <w:t>MINI Plus</w:t>
            </w:r>
          </w:p>
        </w:tc>
        <w:tc>
          <w:tcPr>
            <w:tcW w:w="3373" w:type="dxa"/>
            <w:shd w:val="clear" w:color="auto" w:fill="DBE5F1"/>
          </w:tcPr>
          <w:p w:rsidR="003357C3" w:rsidRPr="00442778" w:rsidRDefault="009C3B79">
            <w:pPr>
              <w:rPr>
                <w:rFonts w:ascii="Arial" w:eastAsia="Arial" w:hAnsi="Arial" w:cs="Arial"/>
                <w:color w:val="000000"/>
                <w:sz w:val="16"/>
                <w:szCs w:val="16"/>
              </w:rPr>
            </w:pPr>
            <w:r w:rsidRPr="00442778">
              <w:rPr>
                <w:rFonts w:ascii="Arial" w:eastAsia="Arial" w:hAnsi="Arial" w:cs="Arial"/>
                <w:color w:val="000000"/>
                <w:sz w:val="16"/>
                <w:szCs w:val="16"/>
              </w:rPr>
              <w:t>48 subjects with lifetime diagnosis of either MDD and/or AD and 14 healthy controls. Patients were startified depending on exposure to SSRIs: early (before age 23) or late (after age 23) exposure to SSRI's, or no exposure at all (UN). 15 subjects were diagnosed with only MDD, 3 with only AD and 22 with both MDD and AD (8 subjects did not receive a diagnosis due to incomplete M.I.N.I. Plus assessment). According to the M.I.N.I. Plus, none of the HC subjects were ever diagnosed with MDD or AD</w:t>
            </w:r>
          </w:p>
        </w:tc>
        <w:tc>
          <w:tcPr>
            <w:tcW w:w="3565" w:type="dxa"/>
            <w:shd w:val="clear" w:color="auto" w:fill="DBE5F1"/>
          </w:tcPr>
          <w:p w:rsidR="003357C3" w:rsidRPr="00442778" w:rsidRDefault="009C3B79">
            <w:pPr>
              <w:rPr>
                <w:rFonts w:ascii="Arial" w:eastAsia="Arial" w:hAnsi="Arial" w:cs="Arial"/>
                <w:color w:val="000000"/>
                <w:sz w:val="16"/>
                <w:szCs w:val="16"/>
              </w:rPr>
            </w:pPr>
            <w:r w:rsidRPr="00442778">
              <w:rPr>
                <w:rFonts w:ascii="Arial" w:eastAsia="Arial" w:hAnsi="Arial" w:cs="Arial"/>
                <w:color w:val="000000"/>
                <w:sz w:val="16"/>
                <w:szCs w:val="16"/>
              </w:rPr>
              <w:t xml:space="preserve">Less than </w:t>
            </w:r>
            <w:r w:rsidR="00420008" w:rsidRPr="00442778">
              <w:rPr>
                <w:rFonts w:ascii="Arial" w:eastAsia="Arial" w:hAnsi="Arial" w:cs="Arial"/>
                <w:color w:val="000000"/>
                <w:sz w:val="16"/>
                <w:szCs w:val="16"/>
              </w:rPr>
              <w:t>three-week</w:t>
            </w:r>
            <w:r w:rsidRPr="00442778">
              <w:rPr>
                <w:rFonts w:ascii="Arial" w:eastAsia="Arial" w:hAnsi="Arial" w:cs="Arial"/>
                <w:color w:val="000000"/>
                <w:sz w:val="16"/>
                <w:szCs w:val="16"/>
              </w:rPr>
              <w:t xml:space="preserve"> medication-free interval before scanning, current psychotropic medication use, a history of chronic or neurological disorder, family history of sudden heart failure or epileptic attacks, pregnancy (tested via urine sampling prior to the assessment), breast feeding, alcohol dependence and contra-indications for an MRI scan (e.g., ferromagnetic fragments). Participants agreed to abstain from smoking, caffeine and alcohol use for 24 hours prior to the assessments.</w:t>
            </w:r>
          </w:p>
        </w:tc>
      </w:tr>
      <w:tr w:rsidR="003357C3" w:rsidTr="00442778">
        <w:trPr>
          <w:trHeight w:val="255"/>
        </w:trPr>
        <w:tc>
          <w:tcPr>
            <w:tcW w:w="850" w:type="dxa"/>
            <w:shd w:val="clear" w:color="auto" w:fill="DBE5F1"/>
          </w:tcPr>
          <w:p w:rsidR="003357C3" w:rsidRPr="00442778" w:rsidRDefault="009C3B79">
            <w:pPr>
              <w:rPr>
                <w:rFonts w:ascii="Arial" w:eastAsia="Arial" w:hAnsi="Arial" w:cs="Arial"/>
                <w:b/>
                <w:color w:val="366091"/>
                <w:sz w:val="16"/>
                <w:szCs w:val="16"/>
              </w:rPr>
            </w:pPr>
            <w:r w:rsidRPr="00442778">
              <w:rPr>
                <w:rFonts w:ascii="Arial" w:eastAsia="Arial" w:hAnsi="Arial" w:cs="Arial"/>
                <w:b/>
                <w:color w:val="366091"/>
                <w:sz w:val="16"/>
                <w:szCs w:val="16"/>
              </w:rPr>
              <w:t>Barcelona</w:t>
            </w:r>
          </w:p>
        </w:tc>
        <w:tc>
          <w:tcPr>
            <w:tcW w:w="1274" w:type="dxa"/>
            <w:shd w:val="clear" w:color="auto" w:fill="DBE5F1"/>
          </w:tcPr>
          <w:p w:rsidR="003357C3" w:rsidRPr="00442778" w:rsidRDefault="009C3B79">
            <w:pPr>
              <w:rPr>
                <w:rFonts w:ascii="Arial" w:eastAsia="Arial" w:hAnsi="Arial" w:cs="Arial"/>
                <w:color w:val="000000"/>
                <w:sz w:val="16"/>
                <w:szCs w:val="16"/>
              </w:rPr>
            </w:pPr>
            <w:r w:rsidRPr="00442778">
              <w:rPr>
                <w:rFonts w:ascii="Arial" w:eastAsia="Arial" w:hAnsi="Arial" w:cs="Arial"/>
                <w:color w:val="000000"/>
                <w:sz w:val="16"/>
                <w:szCs w:val="16"/>
              </w:rPr>
              <w:t>DSM-IV-TR acc. to CIDI-interview and HAMD</w:t>
            </w:r>
          </w:p>
        </w:tc>
        <w:tc>
          <w:tcPr>
            <w:tcW w:w="3373" w:type="dxa"/>
            <w:shd w:val="clear" w:color="auto" w:fill="DBE5F1"/>
          </w:tcPr>
          <w:p w:rsidR="003357C3" w:rsidRPr="00442778" w:rsidRDefault="009C3B79">
            <w:pPr>
              <w:rPr>
                <w:rFonts w:ascii="Arial" w:eastAsia="Arial" w:hAnsi="Arial" w:cs="Arial"/>
                <w:color w:val="000000"/>
                <w:sz w:val="16"/>
                <w:szCs w:val="16"/>
              </w:rPr>
            </w:pPr>
            <w:r w:rsidRPr="00442778">
              <w:rPr>
                <w:rFonts w:ascii="Arial" w:eastAsia="Arial" w:hAnsi="Arial" w:cs="Arial"/>
                <w:color w:val="000000"/>
                <w:sz w:val="16"/>
                <w:szCs w:val="16"/>
              </w:rPr>
              <w:t>Outpatients with MDD diagnosis (DSM-IV-TR), with a first episode, recurrent MDD or chronic MDD (TRD) age 18-65</w:t>
            </w:r>
          </w:p>
        </w:tc>
        <w:tc>
          <w:tcPr>
            <w:tcW w:w="3565" w:type="dxa"/>
            <w:shd w:val="clear" w:color="auto" w:fill="DBE5F1"/>
          </w:tcPr>
          <w:p w:rsidR="003357C3" w:rsidRPr="00442778" w:rsidRDefault="009C3B79">
            <w:pPr>
              <w:rPr>
                <w:rFonts w:ascii="Arial" w:eastAsia="Arial" w:hAnsi="Arial" w:cs="Arial"/>
                <w:color w:val="000000"/>
                <w:sz w:val="16"/>
                <w:szCs w:val="16"/>
              </w:rPr>
            </w:pPr>
            <w:r w:rsidRPr="00442778">
              <w:rPr>
                <w:rFonts w:ascii="Arial" w:eastAsia="Arial" w:hAnsi="Arial" w:cs="Arial"/>
                <w:color w:val="000000"/>
                <w:sz w:val="16"/>
                <w:szCs w:val="16"/>
              </w:rPr>
              <w:t xml:space="preserve">The exclusion criteria for healthy participants were: lifetime psychiatric diagnoses, first-degree relatives with psychiatric diagnoses and clinically significant physical or neurological illnesses. Axis I comorbidity according to DSM-IV-TR criteria was an </w:t>
            </w:r>
            <w:r w:rsidR="00420008" w:rsidRPr="00442778">
              <w:rPr>
                <w:rFonts w:ascii="Arial" w:eastAsia="Arial" w:hAnsi="Arial" w:cs="Arial"/>
                <w:color w:val="000000"/>
                <w:sz w:val="16"/>
                <w:szCs w:val="16"/>
              </w:rPr>
              <w:t>exclusion criterion</w:t>
            </w:r>
            <w:r w:rsidRPr="00442778">
              <w:rPr>
                <w:rFonts w:ascii="Arial" w:eastAsia="Arial" w:hAnsi="Arial" w:cs="Arial"/>
                <w:color w:val="000000"/>
                <w:sz w:val="16"/>
                <w:szCs w:val="16"/>
              </w:rPr>
              <w:t xml:space="preserve"> for all participants.</w:t>
            </w:r>
          </w:p>
        </w:tc>
      </w:tr>
      <w:tr w:rsidR="003357C3" w:rsidTr="00442778">
        <w:trPr>
          <w:trHeight w:val="255"/>
        </w:trPr>
        <w:tc>
          <w:tcPr>
            <w:tcW w:w="850" w:type="dxa"/>
            <w:shd w:val="clear" w:color="auto" w:fill="DBE5F1"/>
          </w:tcPr>
          <w:p w:rsidR="003357C3" w:rsidRPr="00442778" w:rsidRDefault="009C3B79">
            <w:pPr>
              <w:rPr>
                <w:rFonts w:ascii="Arial" w:eastAsia="Arial" w:hAnsi="Arial" w:cs="Arial"/>
                <w:b/>
                <w:color w:val="366091"/>
                <w:sz w:val="16"/>
                <w:szCs w:val="16"/>
              </w:rPr>
            </w:pPr>
            <w:r w:rsidRPr="00442778">
              <w:rPr>
                <w:rFonts w:ascii="Arial" w:eastAsia="Arial" w:hAnsi="Arial" w:cs="Arial"/>
                <w:b/>
                <w:color w:val="366091"/>
                <w:sz w:val="16"/>
                <w:szCs w:val="16"/>
              </w:rPr>
              <w:t>Cardiff</w:t>
            </w:r>
          </w:p>
        </w:tc>
        <w:tc>
          <w:tcPr>
            <w:tcW w:w="1274" w:type="dxa"/>
            <w:shd w:val="clear" w:color="auto" w:fill="DBE5F1"/>
          </w:tcPr>
          <w:p w:rsidR="003357C3" w:rsidRPr="00442778" w:rsidRDefault="009C3B79">
            <w:pPr>
              <w:rPr>
                <w:rFonts w:ascii="Arial" w:eastAsia="Arial" w:hAnsi="Arial" w:cs="Arial"/>
                <w:color w:val="000000"/>
                <w:sz w:val="16"/>
                <w:szCs w:val="16"/>
              </w:rPr>
            </w:pPr>
            <w:r w:rsidRPr="00442778">
              <w:rPr>
                <w:rFonts w:ascii="Arial" w:eastAsia="Arial" w:hAnsi="Arial" w:cs="Arial"/>
                <w:color w:val="000000"/>
                <w:sz w:val="16"/>
                <w:szCs w:val="16"/>
              </w:rPr>
              <w:t>Hamilton Depression Rating Scale (HDRS-17)</w:t>
            </w:r>
          </w:p>
        </w:tc>
        <w:tc>
          <w:tcPr>
            <w:tcW w:w="3373" w:type="dxa"/>
            <w:shd w:val="clear" w:color="auto" w:fill="DBE5F1"/>
          </w:tcPr>
          <w:p w:rsidR="003357C3" w:rsidRPr="00442778" w:rsidRDefault="009C3B79">
            <w:pPr>
              <w:rPr>
                <w:rFonts w:ascii="Arial" w:eastAsia="Arial" w:hAnsi="Arial" w:cs="Arial"/>
                <w:color w:val="000000"/>
                <w:sz w:val="16"/>
                <w:szCs w:val="16"/>
              </w:rPr>
            </w:pPr>
            <w:r w:rsidRPr="00442778">
              <w:rPr>
                <w:rFonts w:ascii="Arial" w:eastAsia="Arial" w:hAnsi="Arial" w:cs="Arial"/>
                <w:color w:val="000000"/>
                <w:sz w:val="16"/>
                <w:szCs w:val="16"/>
              </w:rPr>
              <w:t>N= 40, MDD patients with a current moderate to severe depressive episode despite minimum three months of stable antidepressant treatment</w:t>
            </w:r>
          </w:p>
        </w:tc>
        <w:tc>
          <w:tcPr>
            <w:tcW w:w="3565" w:type="dxa"/>
            <w:shd w:val="clear" w:color="auto" w:fill="DBE5F1"/>
          </w:tcPr>
          <w:p w:rsidR="003357C3" w:rsidRPr="00442778" w:rsidRDefault="009C3B79">
            <w:pPr>
              <w:rPr>
                <w:rFonts w:ascii="Arial" w:eastAsia="Arial" w:hAnsi="Arial" w:cs="Arial"/>
                <w:color w:val="000000"/>
                <w:sz w:val="16"/>
                <w:szCs w:val="16"/>
              </w:rPr>
            </w:pPr>
            <w:r w:rsidRPr="00442778">
              <w:rPr>
                <w:rFonts w:ascii="Arial" w:eastAsia="Arial" w:hAnsi="Arial" w:cs="Arial"/>
                <w:color w:val="000000"/>
                <w:sz w:val="16"/>
                <w:szCs w:val="16"/>
              </w:rPr>
              <w:t>Psychotic symptoms, current substance dependence, eating disorders, claustrophobia and other MRI contraindications, and ongoing non-pharmacological treatment.</w:t>
            </w:r>
          </w:p>
        </w:tc>
      </w:tr>
      <w:tr w:rsidR="00442778" w:rsidTr="00442778">
        <w:trPr>
          <w:trHeight w:val="255"/>
        </w:trPr>
        <w:tc>
          <w:tcPr>
            <w:tcW w:w="0" w:type="dxa"/>
            <w:shd w:val="clear" w:color="auto" w:fill="DEEAF6"/>
          </w:tcPr>
          <w:p w:rsidR="003357C3" w:rsidRPr="00442778" w:rsidRDefault="009C3B79">
            <w:pPr>
              <w:rPr>
                <w:rFonts w:ascii="Arial" w:eastAsia="Arial" w:hAnsi="Arial" w:cs="Arial"/>
                <w:b/>
                <w:color w:val="366091"/>
                <w:sz w:val="16"/>
                <w:szCs w:val="16"/>
              </w:rPr>
            </w:pPr>
            <w:r w:rsidRPr="00442778">
              <w:rPr>
                <w:rFonts w:ascii="Arial" w:eastAsia="Arial" w:hAnsi="Arial" w:cs="Arial"/>
                <w:b/>
                <w:color w:val="366091"/>
                <w:sz w:val="16"/>
                <w:szCs w:val="16"/>
              </w:rPr>
              <w:t>CSAN (Adf)</w:t>
            </w:r>
          </w:p>
        </w:tc>
        <w:tc>
          <w:tcPr>
            <w:tcW w:w="0" w:type="dxa"/>
            <w:shd w:val="clear" w:color="auto" w:fill="DEEAF6"/>
          </w:tcPr>
          <w:p w:rsidR="003357C3" w:rsidRPr="00442778" w:rsidRDefault="009C3B79">
            <w:pPr>
              <w:rPr>
                <w:rFonts w:ascii="Arial" w:eastAsia="Times New Roman" w:hAnsi="Arial" w:cs="Arial"/>
                <w:color w:val="000000"/>
                <w:sz w:val="16"/>
                <w:szCs w:val="16"/>
              </w:rPr>
            </w:pPr>
            <w:r w:rsidRPr="00442778">
              <w:rPr>
                <w:rFonts w:ascii="Arial" w:eastAsia="Times New Roman" w:hAnsi="Arial" w:cs="Arial"/>
                <w:color w:val="000000"/>
                <w:sz w:val="16"/>
                <w:szCs w:val="16"/>
              </w:rPr>
              <w:t>MINI</w:t>
            </w:r>
          </w:p>
        </w:tc>
        <w:tc>
          <w:tcPr>
            <w:tcW w:w="0" w:type="dxa"/>
            <w:shd w:val="clear" w:color="auto" w:fill="DEEAF6"/>
          </w:tcPr>
          <w:p w:rsidR="003357C3" w:rsidRPr="00442778" w:rsidRDefault="009C3B79">
            <w:pPr>
              <w:rPr>
                <w:rFonts w:ascii="Arial" w:eastAsia="Times New Roman" w:hAnsi="Arial" w:cs="Arial"/>
                <w:color w:val="000000"/>
                <w:sz w:val="16"/>
                <w:szCs w:val="16"/>
                <w:lang w:val="en-AU"/>
              </w:rPr>
            </w:pPr>
            <w:r w:rsidRPr="00442778">
              <w:rPr>
                <w:rFonts w:ascii="Arial" w:eastAsia="Times New Roman" w:hAnsi="Arial" w:cs="Arial"/>
                <w:color w:val="000000"/>
                <w:sz w:val="16"/>
                <w:szCs w:val="16"/>
                <w:lang w:val="en-AU"/>
              </w:rPr>
              <w:t>Current MDD: Meets MINI criteria for depression; comorbid anxiety disorders are allowed; mood-congruent psychotic symptoms allowed.</w:t>
            </w:r>
          </w:p>
          <w:p w:rsidR="003357C3" w:rsidRPr="00442778" w:rsidRDefault="003357C3">
            <w:pPr>
              <w:rPr>
                <w:rFonts w:ascii="Arial" w:eastAsia="Times New Roman" w:hAnsi="Arial" w:cs="Arial"/>
                <w:color w:val="000000"/>
                <w:sz w:val="16"/>
                <w:szCs w:val="16"/>
              </w:rPr>
            </w:pPr>
          </w:p>
        </w:tc>
        <w:tc>
          <w:tcPr>
            <w:tcW w:w="0" w:type="dxa"/>
            <w:shd w:val="clear" w:color="auto" w:fill="DEEAF6"/>
          </w:tcPr>
          <w:p w:rsidR="003357C3" w:rsidRPr="00442778" w:rsidRDefault="009C3B79">
            <w:pPr>
              <w:rPr>
                <w:rFonts w:ascii="Arial" w:eastAsia="Times New Roman" w:hAnsi="Arial" w:cs="Arial"/>
                <w:color w:val="000000"/>
                <w:sz w:val="16"/>
                <w:szCs w:val="16"/>
                <w:lang w:val="en-AU"/>
              </w:rPr>
            </w:pPr>
            <w:r w:rsidRPr="00442778">
              <w:rPr>
                <w:rFonts w:ascii="Arial" w:eastAsia="Times New Roman" w:hAnsi="Arial" w:cs="Arial"/>
                <w:color w:val="000000"/>
                <w:sz w:val="16"/>
                <w:szCs w:val="16"/>
                <w:lang w:val="en-AU"/>
              </w:rPr>
              <w:t>Current MDD: a current DSM-5 diagnosis of substance use disorder, except nicotine; a psychotic disorder, except depression with mood-congruent psychotic features; new antidepressant medication during the month before study participation (two months for fluoxetine); change of the dose of psychotropic medications over the last month (antidepressant and antipsychotic medication) or the last two months (mood stabilizers and anticonvulsants).</w:t>
            </w:r>
          </w:p>
          <w:p w:rsidR="003357C3" w:rsidRPr="00442778" w:rsidRDefault="003357C3">
            <w:pPr>
              <w:rPr>
                <w:rFonts w:ascii="Arial" w:eastAsia="Times New Roman" w:hAnsi="Arial" w:cs="Arial"/>
                <w:color w:val="000000"/>
                <w:sz w:val="16"/>
                <w:szCs w:val="16"/>
              </w:rPr>
            </w:pPr>
          </w:p>
        </w:tc>
      </w:tr>
      <w:tr w:rsidR="003357C3" w:rsidTr="00442778">
        <w:trPr>
          <w:trHeight w:val="255"/>
        </w:trPr>
        <w:tc>
          <w:tcPr>
            <w:tcW w:w="850" w:type="dxa"/>
            <w:shd w:val="clear" w:color="auto" w:fill="DBE5F1"/>
          </w:tcPr>
          <w:p w:rsidR="003357C3" w:rsidRPr="00442778" w:rsidRDefault="009C3B79">
            <w:pPr>
              <w:rPr>
                <w:rFonts w:ascii="Arial" w:eastAsia="Arial" w:hAnsi="Arial" w:cs="Arial"/>
                <w:b/>
                <w:color w:val="366091"/>
                <w:sz w:val="16"/>
                <w:szCs w:val="16"/>
              </w:rPr>
            </w:pPr>
            <w:r w:rsidRPr="00442778">
              <w:rPr>
                <w:rFonts w:ascii="Arial" w:eastAsia="Arial" w:hAnsi="Arial" w:cs="Arial"/>
                <w:b/>
                <w:color w:val="366091"/>
                <w:sz w:val="16"/>
                <w:szCs w:val="16"/>
              </w:rPr>
              <w:t>Calgary</w:t>
            </w:r>
          </w:p>
        </w:tc>
        <w:tc>
          <w:tcPr>
            <w:tcW w:w="1274" w:type="dxa"/>
            <w:shd w:val="clear" w:color="auto" w:fill="DBE5F1"/>
          </w:tcPr>
          <w:p w:rsidR="003357C3" w:rsidRPr="00442778" w:rsidRDefault="009C3B79">
            <w:pPr>
              <w:rPr>
                <w:rFonts w:ascii="Arial" w:eastAsia="Arial" w:hAnsi="Arial" w:cs="Arial"/>
                <w:color w:val="000000"/>
                <w:sz w:val="16"/>
                <w:szCs w:val="16"/>
              </w:rPr>
            </w:pPr>
            <w:r w:rsidRPr="00442778">
              <w:rPr>
                <w:rFonts w:ascii="Arial" w:eastAsia="Arial" w:hAnsi="Arial" w:cs="Arial"/>
                <w:color w:val="000000"/>
                <w:sz w:val="16"/>
                <w:szCs w:val="16"/>
              </w:rPr>
              <w:t>KSADS</w:t>
            </w:r>
          </w:p>
        </w:tc>
        <w:tc>
          <w:tcPr>
            <w:tcW w:w="3373" w:type="dxa"/>
            <w:shd w:val="clear" w:color="auto" w:fill="DBE5F1"/>
          </w:tcPr>
          <w:p w:rsidR="003357C3" w:rsidRPr="00442778" w:rsidRDefault="009C3B79">
            <w:pPr>
              <w:rPr>
                <w:rFonts w:ascii="Arial" w:eastAsia="Arial" w:hAnsi="Arial" w:cs="Arial"/>
                <w:color w:val="000000"/>
                <w:sz w:val="16"/>
                <w:szCs w:val="16"/>
              </w:rPr>
            </w:pPr>
            <w:r w:rsidRPr="00442778">
              <w:rPr>
                <w:rFonts w:ascii="Arial" w:eastAsia="Arial" w:hAnsi="Arial" w:cs="Arial"/>
                <w:color w:val="000000"/>
                <w:sz w:val="16"/>
                <w:szCs w:val="16"/>
              </w:rPr>
              <w:t>First episode MDD and healthy controls (Dalhousie sample). Recurrent MDD and healthy controls, recruited via referral from clinicians in Calgary, Alberta and through advertisements in local clinics and at the University of Calgary (Calgary sample).</w:t>
            </w:r>
          </w:p>
        </w:tc>
        <w:tc>
          <w:tcPr>
            <w:tcW w:w="3565" w:type="dxa"/>
            <w:shd w:val="clear" w:color="auto" w:fill="DBE5F1"/>
          </w:tcPr>
          <w:p w:rsidR="003357C3" w:rsidRPr="00442778" w:rsidRDefault="009C3B79">
            <w:pPr>
              <w:rPr>
                <w:rFonts w:ascii="Arial" w:eastAsia="Arial" w:hAnsi="Arial" w:cs="Arial"/>
                <w:color w:val="000000"/>
                <w:sz w:val="16"/>
                <w:szCs w:val="16"/>
              </w:rPr>
            </w:pPr>
            <w:r w:rsidRPr="00442778">
              <w:rPr>
                <w:rFonts w:ascii="Arial" w:eastAsia="Arial" w:hAnsi="Arial" w:cs="Arial"/>
                <w:color w:val="000000"/>
                <w:sz w:val="16"/>
                <w:szCs w:val="16"/>
              </w:rPr>
              <w:t>Dalhousie Sample: A history of neurological illness, medical illness, claustrophobia, &gt;21 year of age, or the presence of a ferrous implant or pacemaker. University of Calgary: Left handed; history of seizures, epilepsy or other neurological or psychiatric diagnoses (specifically bipolar disorder, psychosis, pervasive developmental disorder, eating disorders, PTSD); pregnancy</w:t>
            </w:r>
          </w:p>
        </w:tc>
      </w:tr>
      <w:tr w:rsidR="00442778" w:rsidTr="00442778">
        <w:trPr>
          <w:trHeight w:val="255"/>
        </w:trPr>
        <w:tc>
          <w:tcPr>
            <w:tcW w:w="0" w:type="dxa"/>
            <w:shd w:val="clear" w:color="auto" w:fill="DEEAF6"/>
          </w:tcPr>
          <w:p w:rsidR="003357C3" w:rsidRPr="00442778" w:rsidRDefault="009C3B79">
            <w:pPr>
              <w:rPr>
                <w:rFonts w:ascii="Arial" w:eastAsia="Arial" w:hAnsi="Arial" w:cs="Arial"/>
                <w:b/>
                <w:color w:val="366091"/>
                <w:sz w:val="16"/>
                <w:szCs w:val="16"/>
              </w:rPr>
            </w:pPr>
            <w:r w:rsidRPr="00442778">
              <w:rPr>
                <w:rFonts w:ascii="Arial" w:eastAsia="Arial" w:hAnsi="Arial" w:cs="Arial"/>
                <w:b/>
                <w:color w:val="366091"/>
                <w:sz w:val="16"/>
                <w:szCs w:val="16"/>
              </w:rPr>
              <w:t>DCHS</w:t>
            </w:r>
          </w:p>
        </w:tc>
        <w:tc>
          <w:tcPr>
            <w:tcW w:w="0" w:type="dxa"/>
            <w:shd w:val="clear" w:color="auto" w:fill="DEEAF6"/>
          </w:tcPr>
          <w:p w:rsidR="003357C3" w:rsidRPr="00442778" w:rsidRDefault="009C3B79">
            <w:pPr>
              <w:rPr>
                <w:rFonts w:ascii="Times New Roman" w:eastAsia="Times New Roman" w:hAnsi="Times New Roman" w:cs="Times New Roman"/>
                <w:color w:val="000000"/>
                <w:sz w:val="16"/>
                <w:szCs w:val="16"/>
              </w:rPr>
            </w:pPr>
            <w:r w:rsidRPr="00442778">
              <w:rPr>
                <w:rFonts w:ascii="Times New Roman" w:eastAsia="Times New Roman" w:hAnsi="Times New Roman" w:cs="Times New Roman"/>
                <w:color w:val="000000"/>
                <w:sz w:val="16"/>
                <w:szCs w:val="16"/>
              </w:rPr>
              <w:t>MINI</w:t>
            </w:r>
          </w:p>
        </w:tc>
        <w:tc>
          <w:tcPr>
            <w:tcW w:w="0" w:type="dxa"/>
            <w:shd w:val="clear" w:color="auto" w:fill="DEEAF6"/>
          </w:tcPr>
          <w:p w:rsidR="003357C3" w:rsidRPr="00442778" w:rsidRDefault="009C3B79">
            <w:pPr>
              <w:rPr>
                <w:rFonts w:ascii="Arial" w:eastAsia="Times New Roman" w:hAnsi="Arial" w:cs="Arial"/>
                <w:color w:val="000000"/>
                <w:sz w:val="16"/>
                <w:szCs w:val="16"/>
                <w:lang w:val="en-AU"/>
              </w:rPr>
            </w:pPr>
            <w:r w:rsidRPr="00442778">
              <w:rPr>
                <w:rFonts w:ascii="Arial" w:eastAsia="Times New Roman" w:hAnsi="Arial" w:cs="Arial"/>
                <w:color w:val="000000"/>
                <w:sz w:val="16"/>
                <w:szCs w:val="16"/>
                <w:lang w:val="en-AU"/>
              </w:rPr>
              <w:t xml:space="preserve">Women over the age of 18 years, who were between 20 and 28 weeks pregnant, who presented at either of the two recruitment clinics, and who had no intention of moving </w:t>
            </w:r>
            <w:r w:rsidRPr="00442778">
              <w:rPr>
                <w:rFonts w:ascii="Arial" w:eastAsia="Times New Roman" w:hAnsi="Arial" w:cs="Arial"/>
                <w:color w:val="000000"/>
                <w:sz w:val="16"/>
                <w:szCs w:val="16"/>
                <w:lang w:val="en-AU"/>
              </w:rPr>
              <w:lastRenderedPageBreak/>
              <w:t>out of the area within the following year, and were able to give written consent</w:t>
            </w:r>
          </w:p>
          <w:p w:rsidR="003357C3" w:rsidRPr="00442778" w:rsidRDefault="003357C3">
            <w:pPr>
              <w:rPr>
                <w:rFonts w:ascii="Arial" w:eastAsia="Times New Roman" w:hAnsi="Arial" w:cs="Arial"/>
                <w:color w:val="000000"/>
                <w:sz w:val="16"/>
                <w:szCs w:val="16"/>
              </w:rPr>
            </w:pPr>
          </w:p>
        </w:tc>
        <w:tc>
          <w:tcPr>
            <w:tcW w:w="0" w:type="dxa"/>
            <w:shd w:val="clear" w:color="auto" w:fill="DEEAF6"/>
          </w:tcPr>
          <w:p w:rsidR="003357C3" w:rsidRPr="00442778" w:rsidRDefault="009C3B79">
            <w:pPr>
              <w:rPr>
                <w:rFonts w:ascii="Arial" w:eastAsia="Times New Roman" w:hAnsi="Arial" w:cs="Arial"/>
                <w:color w:val="000000"/>
                <w:sz w:val="16"/>
                <w:szCs w:val="16"/>
                <w:lang w:val="en-AU"/>
              </w:rPr>
            </w:pPr>
            <w:r w:rsidRPr="00442778">
              <w:rPr>
                <w:rFonts w:ascii="Arial" w:eastAsia="Times New Roman" w:hAnsi="Arial" w:cs="Arial"/>
                <w:color w:val="000000"/>
                <w:sz w:val="16"/>
                <w:szCs w:val="16"/>
                <w:lang w:val="en-AU"/>
              </w:rPr>
              <w:lastRenderedPageBreak/>
              <w:t xml:space="preserve">1) loss of consciousness longer than 30 minutes, 2) inability to speak English, 3) current/lifetime alcohol and/or substance dependence or abuse, 4) psychopathology </w:t>
            </w:r>
            <w:r w:rsidRPr="00442778">
              <w:rPr>
                <w:rFonts w:ascii="Arial" w:eastAsia="Times New Roman" w:hAnsi="Arial" w:cs="Arial"/>
                <w:color w:val="000000"/>
                <w:sz w:val="16"/>
                <w:szCs w:val="16"/>
                <w:lang w:val="en-AU"/>
              </w:rPr>
              <w:lastRenderedPageBreak/>
              <w:t>other than PTSD and/or MDD, 5) traumatic brain injury, 6) standard MRI exclusion criteria</w:t>
            </w:r>
          </w:p>
          <w:p w:rsidR="003357C3" w:rsidRPr="00442778" w:rsidRDefault="003357C3">
            <w:pPr>
              <w:rPr>
                <w:rFonts w:ascii="Arial" w:eastAsia="Times New Roman" w:hAnsi="Arial" w:cs="Arial"/>
                <w:color w:val="000000"/>
                <w:sz w:val="16"/>
                <w:szCs w:val="16"/>
              </w:rPr>
            </w:pPr>
          </w:p>
        </w:tc>
      </w:tr>
      <w:tr w:rsidR="003357C3" w:rsidTr="00442778">
        <w:trPr>
          <w:trHeight w:val="255"/>
        </w:trPr>
        <w:tc>
          <w:tcPr>
            <w:tcW w:w="850" w:type="dxa"/>
            <w:shd w:val="clear" w:color="auto" w:fill="DBE5F1"/>
          </w:tcPr>
          <w:p w:rsidR="003357C3" w:rsidRPr="00442778" w:rsidRDefault="009C3B79">
            <w:pPr>
              <w:rPr>
                <w:rFonts w:ascii="Arial" w:eastAsia="Arial" w:hAnsi="Arial" w:cs="Arial"/>
                <w:b/>
                <w:color w:val="366091"/>
                <w:sz w:val="16"/>
                <w:szCs w:val="16"/>
              </w:rPr>
            </w:pPr>
            <w:r w:rsidRPr="00442778">
              <w:rPr>
                <w:rFonts w:ascii="Arial" w:eastAsia="Arial" w:hAnsi="Arial" w:cs="Arial"/>
                <w:b/>
                <w:color w:val="366091"/>
                <w:sz w:val="16"/>
                <w:szCs w:val="16"/>
              </w:rPr>
              <w:lastRenderedPageBreak/>
              <w:t>ETPB</w:t>
            </w:r>
          </w:p>
        </w:tc>
        <w:tc>
          <w:tcPr>
            <w:tcW w:w="1274" w:type="dxa"/>
            <w:shd w:val="clear" w:color="auto" w:fill="DBE5F1"/>
          </w:tcPr>
          <w:p w:rsidR="003357C3" w:rsidRPr="00442778" w:rsidRDefault="009C3B79">
            <w:pPr>
              <w:rPr>
                <w:rFonts w:ascii="Arial" w:eastAsia="Arial" w:hAnsi="Arial" w:cs="Arial"/>
                <w:color w:val="000000"/>
                <w:sz w:val="16"/>
                <w:szCs w:val="16"/>
              </w:rPr>
            </w:pPr>
            <w:r w:rsidRPr="00442778">
              <w:rPr>
                <w:rFonts w:ascii="Arial" w:eastAsia="Arial" w:hAnsi="Arial" w:cs="Arial"/>
                <w:color w:val="000000"/>
                <w:sz w:val="16"/>
                <w:szCs w:val="16"/>
              </w:rPr>
              <w:t>HAMD,BDI, SHAPS,MADRS</w:t>
            </w:r>
          </w:p>
        </w:tc>
        <w:tc>
          <w:tcPr>
            <w:tcW w:w="3373" w:type="dxa"/>
            <w:shd w:val="clear" w:color="auto" w:fill="DBE5F1"/>
          </w:tcPr>
          <w:p w:rsidR="003357C3" w:rsidRPr="00442778" w:rsidRDefault="009C3B79">
            <w:pPr>
              <w:rPr>
                <w:rFonts w:ascii="Arial" w:eastAsia="Arial" w:hAnsi="Arial" w:cs="Arial"/>
                <w:color w:val="000000"/>
                <w:sz w:val="16"/>
                <w:szCs w:val="16"/>
              </w:rPr>
            </w:pPr>
            <w:r w:rsidRPr="00442778">
              <w:rPr>
                <w:rFonts w:ascii="Arial" w:eastAsia="Arial" w:hAnsi="Arial" w:cs="Arial"/>
                <w:color w:val="000000"/>
                <w:sz w:val="16"/>
                <w:szCs w:val="16"/>
              </w:rPr>
              <w:t>Treatment resistant depression, at least one failed trial MADRS &gt;20</w:t>
            </w:r>
          </w:p>
        </w:tc>
        <w:tc>
          <w:tcPr>
            <w:tcW w:w="3565" w:type="dxa"/>
            <w:shd w:val="clear" w:color="auto" w:fill="DBE5F1"/>
          </w:tcPr>
          <w:p w:rsidR="003357C3" w:rsidRPr="00442778" w:rsidRDefault="009C3B79">
            <w:pPr>
              <w:rPr>
                <w:rFonts w:ascii="Arial" w:eastAsia="Arial" w:hAnsi="Arial" w:cs="Arial"/>
                <w:color w:val="000000"/>
                <w:sz w:val="16"/>
                <w:szCs w:val="16"/>
              </w:rPr>
            </w:pPr>
            <w:r w:rsidRPr="00442778">
              <w:rPr>
                <w:rFonts w:ascii="Arial" w:eastAsia="Arial" w:hAnsi="Arial" w:cs="Arial"/>
                <w:color w:val="000000"/>
                <w:sz w:val="16"/>
                <w:szCs w:val="16"/>
              </w:rPr>
              <w:t>Current or past diagnosis of Schizophrenia or any other psychotic disorder as defined in the DSM-IV. Subjects with a history of DSM-IV drug or alcohol dependency or abuse (except for nicotine or caffeine) within the preceding 3 months. Female subjects who are either pregnant or nursing. Serious, unstable illnesses including hepatic, renal, gastroenterologic</w:t>
            </w:r>
            <w:r w:rsidR="00762879">
              <w:rPr>
                <w:rFonts w:ascii="Arial" w:eastAsia="Arial" w:hAnsi="Arial" w:cs="Arial"/>
                <w:color w:val="000000"/>
                <w:sz w:val="16"/>
                <w:szCs w:val="16"/>
              </w:rPr>
              <w:t>al</w:t>
            </w:r>
            <w:r w:rsidRPr="00442778">
              <w:rPr>
                <w:rFonts w:ascii="Arial" w:eastAsia="Arial" w:hAnsi="Arial" w:cs="Arial"/>
                <w:color w:val="000000"/>
                <w:sz w:val="16"/>
                <w:szCs w:val="16"/>
              </w:rPr>
              <w:t>, respiratory, cardiovascular (including ischemic heart disease), endocrinologic</w:t>
            </w:r>
            <w:r w:rsidR="00762879">
              <w:rPr>
                <w:rFonts w:ascii="Arial" w:eastAsia="Arial" w:hAnsi="Arial" w:cs="Arial"/>
                <w:color w:val="000000"/>
                <w:sz w:val="16"/>
                <w:szCs w:val="16"/>
              </w:rPr>
              <w:t>al</w:t>
            </w:r>
            <w:r w:rsidRPr="00442778">
              <w:rPr>
                <w:rFonts w:ascii="Arial" w:eastAsia="Arial" w:hAnsi="Arial" w:cs="Arial"/>
                <w:color w:val="000000"/>
                <w:sz w:val="16"/>
                <w:szCs w:val="16"/>
              </w:rPr>
              <w:t>, neurologic, immunologic, or hematologic disease. Subjects with uncorrected hypothyroidism or hyperthyroidism. Subjects with one or more seizures without a clear and resolved etiology. Treatment with a reversible MAOI within 4 weeks prior to study phase I. Treatment with fluoxetine within 5 weeks prior to study phase I. Treatment with any other concomitant medication not allowed (Appendix A for Substudy 2; Appendix G for Substudy 4) 14 days prior to study phase I. No structured psychotherapy will be permitted during the study. Current NIMH employee/staff or their immediate family member. Additional Exclusion Criteria for substudy 2 (patients with MDD) Previous treatment with ketamine or hypersensitivity to amantadine. Additional Exclusion Criteria for Substudy 4 (patients with MDD or BD). Subjects who currently are using drugs (except for caffeine or nicotine), must not have used illicit substances in the 2 weeks prior to screen and must have a negative alcohol and drug urine test (except for prescribed benzodiazepines) urine test at screening. Presence of any medical illness likely to alter brain morphology and/or physiology (e.g., hypertension, diabetes) even if controlled by medications. Clinically significant abnormal laboratory tests. Presence of metallic (ferromagnetic) implants (</w:t>
            </w:r>
            <w:r w:rsidR="00762879" w:rsidRPr="00442778">
              <w:rPr>
                <w:rFonts w:ascii="Arial" w:eastAsia="Arial" w:hAnsi="Arial" w:cs="Arial"/>
                <w:color w:val="000000"/>
                <w:sz w:val="16"/>
                <w:szCs w:val="16"/>
              </w:rPr>
              <w:t>e.g.</w:t>
            </w:r>
            <w:r w:rsidRPr="00442778">
              <w:rPr>
                <w:rFonts w:ascii="Arial" w:eastAsia="Arial" w:hAnsi="Arial" w:cs="Arial"/>
                <w:color w:val="000000"/>
                <w:sz w:val="16"/>
                <w:szCs w:val="16"/>
              </w:rPr>
              <w:t>, heart pacemaker, aneurysm clip). Subjects who, in the investigator s judgment, pose a current serious suicidal or homicidal risk, or who have a MADRS item 10 score of &gt;4.</w:t>
            </w:r>
          </w:p>
        </w:tc>
      </w:tr>
      <w:tr w:rsidR="003357C3" w:rsidTr="00442778">
        <w:trPr>
          <w:trHeight w:val="255"/>
        </w:trPr>
        <w:tc>
          <w:tcPr>
            <w:tcW w:w="850" w:type="dxa"/>
            <w:shd w:val="clear" w:color="auto" w:fill="DBE5F1"/>
          </w:tcPr>
          <w:p w:rsidR="003357C3" w:rsidRPr="00442778" w:rsidRDefault="009C3B79">
            <w:pPr>
              <w:rPr>
                <w:rFonts w:ascii="Arial" w:eastAsia="Arial" w:hAnsi="Arial" w:cs="Arial"/>
                <w:b/>
                <w:color w:val="366091"/>
                <w:sz w:val="16"/>
                <w:szCs w:val="16"/>
              </w:rPr>
            </w:pPr>
            <w:r w:rsidRPr="00442778">
              <w:rPr>
                <w:rFonts w:ascii="Arial" w:eastAsia="Arial" w:hAnsi="Arial" w:cs="Arial"/>
                <w:b/>
                <w:color w:val="366091"/>
                <w:sz w:val="16"/>
                <w:szCs w:val="16"/>
              </w:rPr>
              <w:t>EPISCA (Leiden)</w:t>
            </w:r>
          </w:p>
        </w:tc>
        <w:tc>
          <w:tcPr>
            <w:tcW w:w="1274" w:type="dxa"/>
            <w:shd w:val="clear" w:color="auto" w:fill="DBE5F1"/>
          </w:tcPr>
          <w:p w:rsidR="003357C3" w:rsidRPr="00442778" w:rsidRDefault="009C3B79">
            <w:pPr>
              <w:rPr>
                <w:rFonts w:ascii="Arial" w:eastAsia="Arial" w:hAnsi="Arial" w:cs="Arial"/>
                <w:color w:val="000000"/>
                <w:sz w:val="16"/>
                <w:szCs w:val="16"/>
              </w:rPr>
            </w:pPr>
            <w:r w:rsidRPr="00442778">
              <w:rPr>
                <w:rFonts w:ascii="Arial" w:eastAsia="Arial" w:hAnsi="Arial" w:cs="Arial"/>
                <w:color w:val="000000"/>
                <w:sz w:val="16"/>
                <w:szCs w:val="16"/>
              </w:rPr>
              <w:t>ADIS</w:t>
            </w:r>
          </w:p>
        </w:tc>
        <w:tc>
          <w:tcPr>
            <w:tcW w:w="3373" w:type="dxa"/>
            <w:shd w:val="clear" w:color="auto" w:fill="DBE5F1"/>
          </w:tcPr>
          <w:p w:rsidR="003357C3" w:rsidRPr="00442778" w:rsidRDefault="009C3B79">
            <w:pPr>
              <w:rPr>
                <w:rFonts w:ascii="Arial" w:eastAsia="Arial" w:hAnsi="Arial" w:cs="Arial"/>
                <w:color w:val="000000"/>
                <w:sz w:val="16"/>
                <w:szCs w:val="16"/>
              </w:rPr>
            </w:pPr>
            <w:r w:rsidRPr="00442778">
              <w:rPr>
                <w:rFonts w:ascii="Arial" w:eastAsia="Arial" w:hAnsi="Arial" w:cs="Arial"/>
                <w:color w:val="000000"/>
                <w:sz w:val="16"/>
                <w:szCs w:val="16"/>
              </w:rPr>
              <w:t xml:space="preserve">Inclusion criteria for the patient group were: having clinical depression </w:t>
            </w:r>
            <w:r w:rsidRPr="00442778">
              <w:rPr>
                <w:rFonts w:ascii="Arial" w:eastAsia="Arial" w:hAnsi="Arial" w:cs="Arial"/>
                <w:color w:val="000000"/>
                <w:sz w:val="16"/>
                <w:szCs w:val="16"/>
              </w:rPr>
              <w:br/>
              <w:t>as assessed by categorical and dimensional measures of DSM-IV depressive</w:t>
            </w:r>
            <w:r w:rsidRPr="00442778">
              <w:rPr>
                <w:rFonts w:ascii="Arial" w:eastAsia="Arial" w:hAnsi="Arial" w:cs="Arial"/>
                <w:color w:val="000000"/>
                <w:sz w:val="16"/>
                <w:szCs w:val="16"/>
              </w:rPr>
              <w:br/>
              <w:t xml:space="preserve"> and anxiety disorders, no</w:t>
            </w:r>
            <w:r w:rsidRPr="00442778">
              <w:rPr>
                <w:rFonts w:ascii="Arial" w:eastAsia="Arial" w:hAnsi="Arial" w:cs="Arial"/>
                <w:color w:val="000000"/>
                <w:sz w:val="16"/>
                <w:szCs w:val="16"/>
              </w:rPr>
              <w:br/>
              <w:t xml:space="preserve"> current and prior use of antidepressants, and being referred for CBT at</w:t>
            </w:r>
            <w:r w:rsidRPr="00442778">
              <w:rPr>
                <w:rFonts w:ascii="Arial" w:eastAsia="Arial" w:hAnsi="Arial" w:cs="Arial"/>
                <w:color w:val="000000"/>
                <w:sz w:val="16"/>
                <w:szCs w:val="16"/>
              </w:rPr>
              <w:br/>
              <w:t xml:space="preserve"> an outpatient care unit. Inclusion criteria for the control group were: </w:t>
            </w:r>
            <w:r w:rsidRPr="00442778">
              <w:rPr>
                <w:rFonts w:ascii="Arial" w:eastAsia="Arial" w:hAnsi="Arial" w:cs="Arial"/>
                <w:color w:val="000000"/>
                <w:sz w:val="16"/>
                <w:szCs w:val="16"/>
              </w:rPr>
              <w:br/>
              <w:t xml:space="preserve">no current or past DSM-IV classifications, no clinical scores on validated </w:t>
            </w:r>
            <w:r w:rsidRPr="00442778">
              <w:rPr>
                <w:rFonts w:ascii="Arial" w:eastAsia="Arial" w:hAnsi="Arial" w:cs="Arial"/>
                <w:color w:val="000000"/>
                <w:sz w:val="16"/>
                <w:szCs w:val="16"/>
              </w:rPr>
              <w:br/>
              <w:t>mood and behavioral questionnaires, no history of traumatic experiences,</w:t>
            </w:r>
            <w:r w:rsidRPr="00442778">
              <w:rPr>
                <w:rFonts w:ascii="Arial" w:eastAsia="Arial" w:hAnsi="Arial" w:cs="Arial"/>
                <w:color w:val="000000"/>
                <w:sz w:val="16"/>
                <w:szCs w:val="16"/>
              </w:rPr>
              <w:br/>
              <w:t xml:space="preserve"> and no current psychotherapeutic and/or </w:t>
            </w:r>
            <w:r w:rsidRPr="00442778">
              <w:rPr>
                <w:rFonts w:ascii="Arial" w:eastAsia="Arial" w:hAnsi="Arial" w:cs="Arial"/>
                <w:color w:val="000000"/>
                <w:sz w:val="16"/>
                <w:szCs w:val="16"/>
              </w:rPr>
              <w:lastRenderedPageBreak/>
              <w:t>psychopharmacological</w:t>
            </w:r>
            <w:r w:rsidRPr="00442778">
              <w:rPr>
                <w:rFonts w:ascii="Arial" w:eastAsia="Arial" w:hAnsi="Arial" w:cs="Arial"/>
                <w:color w:val="000000"/>
                <w:sz w:val="16"/>
                <w:szCs w:val="16"/>
              </w:rPr>
              <w:br/>
              <w:t>intervention of any kind.</w:t>
            </w:r>
          </w:p>
        </w:tc>
        <w:tc>
          <w:tcPr>
            <w:tcW w:w="3565" w:type="dxa"/>
            <w:shd w:val="clear" w:color="auto" w:fill="DBE5F1"/>
          </w:tcPr>
          <w:p w:rsidR="003357C3" w:rsidRPr="00442778" w:rsidRDefault="009C3B79">
            <w:pPr>
              <w:rPr>
                <w:rFonts w:ascii="Arial" w:eastAsia="Arial" w:hAnsi="Arial" w:cs="Arial"/>
                <w:color w:val="000000"/>
                <w:sz w:val="16"/>
                <w:szCs w:val="16"/>
              </w:rPr>
            </w:pPr>
            <w:r w:rsidRPr="00442778">
              <w:rPr>
                <w:rFonts w:ascii="Arial" w:eastAsia="Arial" w:hAnsi="Arial" w:cs="Arial"/>
                <w:color w:val="000000"/>
                <w:sz w:val="16"/>
                <w:szCs w:val="16"/>
              </w:rPr>
              <w:lastRenderedPageBreak/>
              <w:t>Primary DSM-IV clinical diagnosis of ADHD, ODD, CD, pervasive developmental disorders, post-traumatic stress disorder, Tourette's syndrome, obsessive–compulsive disorder, bipolar disorder, and psychotic disorders; current substance abuse; history of neurological disorders or severe head injury; age &lt; 12 or &gt; 21 years; pregnancy; left-handedness; IQ score &lt; 80 as measured by the Wechsler Intelligence Scale for Children (WISC) (Wechsler, 1991) or Adults (Wechsler, 1997); and general MRI contra- indications.</w:t>
            </w:r>
          </w:p>
        </w:tc>
      </w:tr>
      <w:tr w:rsidR="003357C3" w:rsidTr="00442778">
        <w:trPr>
          <w:trHeight w:val="255"/>
        </w:trPr>
        <w:tc>
          <w:tcPr>
            <w:tcW w:w="850" w:type="dxa"/>
            <w:shd w:val="clear" w:color="auto" w:fill="DBE5F1"/>
          </w:tcPr>
          <w:p w:rsidR="003357C3" w:rsidRPr="00442778" w:rsidRDefault="009C3B79">
            <w:pPr>
              <w:rPr>
                <w:rFonts w:ascii="Arial" w:eastAsia="Arial" w:hAnsi="Arial" w:cs="Arial"/>
                <w:b/>
                <w:color w:val="366091"/>
                <w:sz w:val="16"/>
                <w:szCs w:val="16"/>
              </w:rPr>
            </w:pPr>
            <w:r w:rsidRPr="00442778">
              <w:rPr>
                <w:rFonts w:ascii="Arial" w:eastAsia="Arial" w:hAnsi="Arial" w:cs="Arial"/>
                <w:b/>
                <w:color w:val="366091"/>
                <w:sz w:val="16"/>
                <w:szCs w:val="16"/>
              </w:rPr>
              <w:t>FIDMAG</w:t>
            </w:r>
          </w:p>
        </w:tc>
        <w:tc>
          <w:tcPr>
            <w:tcW w:w="1274" w:type="dxa"/>
            <w:shd w:val="clear" w:color="auto" w:fill="DBE5F1"/>
          </w:tcPr>
          <w:p w:rsidR="003357C3" w:rsidRPr="00442778" w:rsidRDefault="009C3B79">
            <w:pPr>
              <w:rPr>
                <w:rFonts w:ascii="Arial" w:eastAsia="Arial" w:hAnsi="Arial" w:cs="Arial"/>
                <w:color w:val="000000"/>
                <w:sz w:val="16"/>
                <w:szCs w:val="16"/>
              </w:rPr>
            </w:pPr>
            <w:r w:rsidRPr="00442778">
              <w:rPr>
                <w:rFonts w:ascii="Arial" w:eastAsia="Arial" w:hAnsi="Arial" w:cs="Arial"/>
                <w:color w:val="000000"/>
                <w:sz w:val="16"/>
                <w:szCs w:val="16"/>
              </w:rPr>
              <w:t>DSM-IV-TR criteria</w:t>
            </w:r>
          </w:p>
        </w:tc>
        <w:tc>
          <w:tcPr>
            <w:tcW w:w="3373" w:type="dxa"/>
            <w:shd w:val="clear" w:color="auto" w:fill="DBE5F1"/>
          </w:tcPr>
          <w:p w:rsidR="003357C3" w:rsidRPr="00442778" w:rsidRDefault="009C3B79">
            <w:pPr>
              <w:rPr>
                <w:rFonts w:ascii="Arial" w:eastAsia="Arial" w:hAnsi="Arial" w:cs="Arial"/>
                <w:color w:val="000000"/>
                <w:sz w:val="16"/>
                <w:szCs w:val="16"/>
              </w:rPr>
            </w:pPr>
            <w:r w:rsidRPr="00442778">
              <w:rPr>
                <w:rFonts w:ascii="Arial" w:eastAsia="Arial" w:hAnsi="Arial" w:cs="Arial"/>
                <w:color w:val="000000"/>
                <w:sz w:val="16"/>
                <w:szCs w:val="16"/>
              </w:rPr>
              <w:t>MDD patients within a current depressive episode (HDRS &gt;= 17, only 1 patient was in remission), right-handed, age 18-65</w:t>
            </w:r>
          </w:p>
        </w:tc>
        <w:tc>
          <w:tcPr>
            <w:tcW w:w="3565" w:type="dxa"/>
            <w:shd w:val="clear" w:color="auto" w:fill="DBE5F1"/>
          </w:tcPr>
          <w:p w:rsidR="003357C3" w:rsidRPr="00442778" w:rsidRDefault="009C3B79">
            <w:pPr>
              <w:rPr>
                <w:rFonts w:ascii="Arial" w:eastAsia="Arial" w:hAnsi="Arial" w:cs="Arial"/>
                <w:color w:val="000000"/>
                <w:sz w:val="16"/>
                <w:szCs w:val="16"/>
              </w:rPr>
            </w:pPr>
            <w:r w:rsidRPr="00442778">
              <w:rPr>
                <w:rFonts w:ascii="Arial" w:eastAsia="Arial" w:hAnsi="Arial" w:cs="Arial"/>
                <w:color w:val="000000"/>
                <w:sz w:val="16"/>
                <w:szCs w:val="16"/>
              </w:rPr>
              <w:t>Patients were excluded (i) if they were left-handed; (ii) if they were younger than 18 or older than 65 years; (iii) if they had a history of brain trauma or neurological disease; (iv) if they had shown alcohol/ substance abuse within 12 months prior to participation; and (v) if they had undergone electroconvulsive therapy in the previous 12 months.</w:t>
            </w:r>
          </w:p>
        </w:tc>
      </w:tr>
      <w:tr w:rsidR="003357C3" w:rsidTr="00442778">
        <w:trPr>
          <w:trHeight w:val="255"/>
        </w:trPr>
        <w:tc>
          <w:tcPr>
            <w:tcW w:w="850" w:type="dxa"/>
            <w:shd w:val="clear" w:color="auto" w:fill="DBE5F1"/>
          </w:tcPr>
          <w:p w:rsidR="003357C3" w:rsidRPr="00442778" w:rsidRDefault="009C3B79">
            <w:pPr>
              <w:rPr>
                <w:rFonts w:ascii="Arial" w:eastAsia="Arial" w:hAnsi="Arial" w:cs="Arial"/>
                <w:b/>
                <w:color w:val="366091"/>
                <w:sz w:val="16"/>
                <w:szCs w:val="16"/>
              </w:rPr>
            </w:pPr>
            <w:r w:rsidRPr="00442778">
              <w:rPr>
                <w:rFonts w:ascii="Arial" w:eastAsia="Arial" w:hAnsi="Arial" w:cs="Arial"/>
                <w:b/>
                <w:color w:val="366091"/>
                <w:sz w:val="16"/>
                <w:szCs w:val="16"/>
              </w:rPr>
              <w:t>Groningen sample (DIP)</w:t>
            </w:r>
          </w:p>
        </w:tc>
        <w:tc>
          <w:tcPr>
            <w:tcW w:w="1274" w:type="dxa"/>
            <w:shd w:val="clear" w:color="auto" w:fill="DBE5F1"/>
          </w:tcPr>
          <w:p w:rsidR="003357C3" w:rsidRPr="00442778" w:rsidRDefault="009C3B79">
            <w:pPr>
              <w:rPr>
                <w:rFonts w:ascii="Arial" w:eastAsia="Arial" w:hAnsi="Arial" w:cs="Arial"/>
                <w:color w:val="000000"/>
                <w:sz w:val="16"/>
                <w:szCs w:val="16"/>
              </w:rPr>
            </w:pPr>
            <w:r w:rsidRPr="00442778">
              <w:rPr>
                <w:rFonts w:ascii="Arial" w:eastAsia="Arial" w:hAnsi="Arial" w:cs="Arial"/>
                <w:color w:val="000000"/>
                <w:sz w:val="16"/>
                <w:szCs w:val="16"/>
              </w:rPr>
              <w:t>MINI-SCAN</w:t>
            </w:r>
          </w:p>
        </w:tc>
        <w:tc>
          <w:tcPr>
            <w:tcW w:w="3373" w:type="dxa"/>
            <w:shd w:val="clear" w:color="auto" w:fill="DBE5F1"/>
          </w:tcPr>
          <w:p w:rsidR="003357C3" w:rsidRPr="00442778" w:rsidRDefault="009C3B79">
            <w:pPr>
              <w:rPr>
                <w:rFonts w:ascii="Arial" w:eastAsia="Arial" w:hAnsi="Arial" w:cs="Arial"/>
                <w:color w:val="000000"/>
                <w:sz w:val="16"/>
                <w:szCs w:val="16"/>
              </w:rPr>
            </w:pPr>
            <w:r w:rsidRPr="00442778">
              <w:rPr>
                <w:rFonts w:ascii="Arial" w:eastAsia="Arial" w:hAnsi="Arial" w:cs="Arial"/>
                <w:color w:val="000000"/>
                <w:sz w:val="16"/>
                <w:szCs w:val="16"/>
              </w:rPr>
              <w:t xml:space="preserve">Outpatients with MDD diagnosis. Inclusion MDD: Outpatients treated in mental health care for depression, BDI-II&gt;13 at screening, adults. </w:t>
            </w:r>
          </w:p>
        </w:tc>
        <w:tc>
          <w:tcPr>
            <w:tcW w:w="3565" w:type="dxa"/>
            <w:shd w:val="clear" w:color="auto" w:fill="DBE5F1"/>
          </w:tcPr>
          <w:p w:rsidR="003357C3" w:rsidRPr="00442778" w:rsidRDefault="009C3B79">
            <w:pPr>
              <w:rPr>
                <w:rFonts w:ascii="Arial" w:eastAsia="Arial" w:hAnsi="Arial" w:cs="Arial"/>
                <w:color w:val="000000"/>
                <w:sz w:val="16"/>
                <w:szCs w:val="16"/>
              </w:rPr>
            </w:pPr>
            <w:r w:rsidRPr="00442778">
              <w:rPr>
                <w:rFonts w:ascii="Arial" w:eastAsia="Arial" w:hAnsi="Arial" w:cs="Arial"/>
                <w:color w:val="000000"/>
                <w:sz w:val="16"/>
                <w:szCs w:val="16"/>
              </w:rPr>
              <w:t>Exclusion MDD: Comorbid axis-I disorders other than anxiety disorders or past substance abuse, other psychotropic medication than stable use of SSRI/SNRI/TCA, established cardiovascular disease, active and concrete suicidal plans, inadequate language proficiency, cognitive impairments or neurological disease that interferes with task performance. Exclusion CTL: Same as MDD, lifetime history of MDD, BDI&gt;8.</w:t>
            </w:r>
          </w:p>
        </w:tc>
      </w:tr>
      <w:tr w:rsidR="003357C3" w:rsidTr="00442778">
        <w:trPr>
          <w:trHeight w:val="255"/>
        </w:trPr>
        <w:tc>
          <w:tcPr>
            <w:tcW w:w="850" w:type="dxa"/>
            <w:shd w:val="clear" w:color="auto" w:fill="DBE5F1"/>
          </w:tcPr>
          <w:p w:rsidR="003357C3" w:rsidRPr="00442778" w:rsidRDefault="009C3B79">
            <w:pPr>
              <w:rPr>
                <w:rFonts w:ascii="Arial" w:eastAsia="Arial" w:hAnsi="Arial" w:cs="Arial"/>
                <w:b/>
                <w:color w:val="366091"/>
                <w:sz w:val="16"/>
                <w:szCs w:val="16"/>
              </w:rPr>
            </w:pPr>
            <w:r w:rsidRPr="00442778">
              <w:rPr>
                <w:rFonts w:ascii="Arial" w:eastAsia="Arial" w:hAnsi="Arial" w:cs="Arial"/>
                <w:b/>
                <w:color w:val="366091"/>
                <w:sz w:val="16"/>
                <w:szCs w:val="16"/>
              </w:rPr>
              <w:t>Houston</w:t>
            </w:r>
          </w:p>
        </w:tc>
        <w:tc>
          <w:tcPr>
            <w:tcW w:w="1274" w:type="dxa"/>
            <w:shd w:val="clear" w:color="auto" w:fill="DBE5F1"/>
          </w:tcPr>
          <w:p w:rsidR="003357C3" w:rsidRPr="00442778" w:rsidRDefault="009C3B79">
            <w:pPr>
              <w:rPr>
                <w:rFonts w:ascii="Arial" w:eastAsia="Arial" w:hAnsi="Arial" w:cs="Arial"/>
                <w:color w:val="000000"/>
                <w:sz w:val="16"/>
                <w:szCs w:val="16"/>
              </w:rPr>
            </w:pPr>
            <w:r w:rsidRPr="00442778">
              <w:rPr>
                <w:rFonts w:ascii="Arial" w:eastAsia="Arial" w:hAnsi="Arial" w:cs="Arial"/>
                <w:color w:val="000000"/>
                <w:sz w:val="16"/>
                <w:szCs w:val="16"/>
              </w:rPr>
              <w:t>SCID interview</w:t>
            </w:r>
          </w:p>
        </w:tc>
        <w:tc>
          <w:tcPr>
            <w:tcW w:w="3373" w:type="dxa"/>
            <w:shd w:val="clear" w:color="auto" w:fill="DBE5F1"/>
          </w:tcPr>
          <w:p w:rsidR="003357C3" w:rsidRPr="00442778" w:rsidRDefault="009C3B79">
            <w:pPr>
              <w:rPr>
                <w:rFonts w:ascii="Arial" w:eastAsia="Arial" w:hAnsi="Arial" w:cs="Arial"/>
                <w:color w:val="000000"/>
                <w:sz w:val="16"/>
                <w:szCs w:val="16"/>
              </w:rPr>
            </w:pPr>
            <w:r w:rsidRPr="00442778">
              <w:rPr>
                <w:rFonts w:ascii="Arial" w:eastAsia="Arial" w:hAnsi="Arial" w:cs="Arial"/>
                <w:color w:val="000000"/>
                <w:sz w:val="16"/>
                <w:szCs w:val="16"/>
              </w:rPr>
              <w:t>Outpatients</w:t>
            </w:r>
          </w:p>
        </w:tc>
        <w:tc>
          <w:tcPr>
            <w:tcW w:w="3565" w:type="dxa"/>
            <w:shd w:val="clear" w:color="auto" w:fill="DBE5F1"/>
          </w:tcPr>
          <w:p w:rsidR="003357C3" w:rsidRPr="00442778" w:rsidRDefault="009C3B79">
            <w:pPr>
              <w:rPr>
                <w:rFonts w:ascii="Arial" w:eastAsia="Arial" w:hAnsi="Arial" w:cs="Arial"/>
                <w:color w:val="000000"/>
                <w:sz w:val="16"/>
                <w:szCs w:val="16"/>
              </w:rPr>
            </w:pPr>
            <w:r w:rsidRPr="00442778">
              <w:rPr>
                <w:rFonts w:ascii="Arial" w:eastAsia="Arial" w:hAnsi="Arial" w:cs="Arial"/>
                <w:color w:val="000000"/>
                <w:sz w:val="16"/>
                <w:szCs w:val="16"/>
              </w:rPr>
              <w:t>MDD subjects: age below 18; lifetime or current diagnosis of psychotic disorder, or bipolar I or II disorder; substance abuse/dependence in 6 months prior to study inclusion; current major medical problems. Control subjects: age below 18; current major medical problems; current psychiatric or neurologic disorder; history of psychiatric disorders in a first-degree relative; current major medical problems. Both groups: MRI contra-indications</w:t>
            </w:r>
          </w:p>
        </w:tc>
      </w:tr>
      <w:tr w:rsidR="003357C3" w:rsidTr="00442778">
        <w:trPr>
          <w:trHeight w:val="255"/>
        </w:trPr>
        <w:tc>
          <w:tcPr>
            <w:tcW w:w="850" w:type="dxa"/>
            <w:shd w:val="clear" w:color="auto" w:fill="DBE5F1"/>
          </w:tcPr>
          <w:p w:rsidR="003357C3" w:rsidRPr="00442778" w:rsidRDefault="009C3B79">
            <w:pPr>
              <w:rPr>
                <w:rFonts w:ascii="Arial" w:eastAsia="Arial" w:hAnsi="Arial" w:cs="Arial"/>
                <w:b/>
                <w:color w:val="366091"/>
                <w:sz w:val="16"/>
                <w:szCs w:val="16"/>
              </w:rPr>
            </w:pPr>
            <w:r w:rsidRPr="00442778">
              <w:rPr>
                <w:rFonts w:ascii="Arial" w:eastAsia="Arial" w:hAnsi="Arial" w:cs="Arial"/>
                <w:b/>
                <w:color w:val="366091"/>
                <w:sz w:val="16"/>
                <w:szCs w:val="16"/>
              </w:rPr>
              <w:t>TiPs (Jena, Germany)</w:t>
            </w:r>
          </w:p>
        </w:tc>
        <w:tc>
          <w:tcPr>
            <w:tcW w:w="1274" w:type="dxa"/>
            <w:shd w:val="clear" w:color="auto" w:fill="DBE5F1"/>
          </w:tcPr>
          <w:p w:rsidR="003357C3" w:rsidRPr="00442778" w:rsidRDefault="009C3B79">
            <w:pPr>
              <w:rPr>
                <w:rFonts w:ascii="Arial" w:eastAsia="Arial" w:hAnsi="Arial" w:cs="Arial"/>
                <w:color w:val="000000"/>
                <w:sz w:val="16"/>
                <w:szCs w:val="16"/>
              </w:rPr>
            </w:pPr>
            <w:r w:rsidRPr="00442778">
              <w:rPr>
                <w:rFonts w:ascii="Arial" w:eastAsia="Arial" w:hAnsi="Arial" w:cs="Arial"/>
                <w:color w:val="000000"/>
                <w:sz w:val="16"/>
                <w:szCs w:val="16"/>
              </w:rPr>
              <w:t>SCID interview</w:t>
            </w:r>
          </w:p>
        </w:tc>
        <w:tc>
          <w:tcPr>
            <w:tcW w:w="3373" w:type="dxa"/>
            <w:shd w:val="clear" w:color="auto" w:fill="DBE5F1"/>
          </w:tcPr>
          <w:p w:rsidR="003357C3" w:rsidRPr="00442778" w:rsidRDefault="009C3B79">
            <w:pPr>
              <w:rPr>
                <w:rFonts w:ascii="Arial" w:eastAsia="Arial" w:hAnsi="Arial" w:cs="Arial"/>
                <w:color w:val="000000"/>
                <w:sz w:val="16"/>
                <w:szCs w:val="16"/>
              </w:rPr>
            </w:pPr>
            <w:r w:rsidRPr="00442778">
              <w:rPr>
                <w:rFonts w:ascii="Arial" w:eastAsia="Arial" w:hAnsi="Arial" w:cs="Arial"/>
                <w:color w:val="000000"/>
                <w:sz w:val="16"/>
                <w:szCs w:val="16"/>
              </w:rPr>
              <w:t>Psychiatric inpatients and tinnitus patients with MDD or a disorder of the depressive spectrum (also adjustment disorders as pointed out in the data table); psychiatrically healthy controls were derived from community and tinnitus patients</w:t>
            </w:r>
          </w:p>
        </w:tc>
        <w:tc>
          <w:tcPr>
            <w:tcW w:w="3565" w:type="dxa"/>
            <w:shd w:val="clear" w:color="auto" w:fill="DBE5F1"/>
          </w:tcPr>
          <w:p w:rsidR="003357C3" w:rsidRPr="00442778" w:rsidRDefault="009C3B79">
            <w:pPr>
              <w:rPr>
                <w:rFonts w:ascii="Arial" w:eastAsia="Arial" w:hAnsi="Arial" w:cs="Arial"/>
                <w:color w:val="000000"/>
                <w:sz w:val="16"/>
                <w:szCs w:val="16"/>
              </w:rPr>
            </w:pPr>
            <w:r w:rsidRPr="00442778">
              <w:rPr>
                <w:rFonts w:ascii="Arial" w:eastAsia="Arial" w:hAnsi="Arial" w:cs="Arial"/>
                <w:color w:val="000000"/>
                <w:sz w:val="16"/>
                <w:szCs w:val="16"/>
              </w:rPr>
              <w:t xml:space="preserve">MDD subjects: presence of axis-I disorders other than MDD or adjustment disorders. Control subjects: no Axis-I diagnosis, no medication use. Exclusion criteria for all subjects included history of neurological disease (e.g. </w:t>
            </w:r>
            <w:r w:rsidR="006A055D" w:rsidRPr="00442778">
              <w:rPr>
                <w:rFonts w:ascii="Arial" w:eastAsia="Arial" w:hAnsi="Arial" w:cs="Arial"/>
                <w:color w:val="000000"/>
                <w:sz w:val="16"/>
                <w:szCs w:val="16"/>
              </w:rPr>
              <w:t>tumor</w:t>
            </w:r>
            <w:r w:rsidRPr="00442778">
              <w:rPr>
                <w:rFonts w:ascii="Arial" w:eastAsia="Arial" w:hAnsi="Arial" w:cs="Arial"/>
                <w:color w:val="000000"/>
                <w:sz w:val="16"/>
                <w:szCs w:val="16"/>
              </w:rPr>
              <w:t xml:space="preserve">, head trauma, epilepsy) or untreated internal medical </w:t>
            </w:r>
            <w:r w:rsidR="006A055D" w:rsidRPr="00442778">
              <w:rPr>
                <w:rFonts w:ascii="Arial" w:eastAsia="Arial" w:hAnsi="Arial" w:cs="Arial"/>
                <w:color w:val="000000"/>
                <w:sz w:val="16"/>
                <w:szCs w:val="16"/>
              </w:rPr>
              <w:t>conditions</w:t>
            </w:r>
            <w:r w:rsidRPr="00442778">
              <w:rPr>
                <w:rFonts w:ascii="Arial" w:eastAsia="Arial" w:hAnsi="Arial" w:cs="Arial"/>
                <w:color w:val="000000"/>
                <w:sz w:val="16"/>
                <w:szCs w:val="16"/>
              </w:rPr>
              <w:t>, intellectual and/or developmental disability. Only German native speakers were allowed to participate.</w:t>
            </w:r>
          </w:p>
        </w:tc>
      </w:tr>
      <w:tr w:rsidR="003357C3" w:rsidTr="00442778">
        <w:trPr>
          <w:trHeight w:val="390"/>
        </w:trPr>
        <w:tc>
          <w:tcPr>
            <w:tcW w:w="850" w:type="dxa"/>
            <w:shd w:val="clear" w:color="auto" w:fill="DBE5F1"/>
          </w:tcPr>
          <w:p w:rsidR="003357C3" w:rsidRPr="00442778" w:rsidRDefault="009C3B79">
            <w:pPr>
              <w:rPr>
                <w:rFonts w:ascii="Arial" w:eastAsia="Arial" w:hAnsi="Arial" w:cs="Arial"/>
                <w:b/>
                <w:color w:val="366091"/>
                <w:sz w:val="16"/>
                <w:szCs w:val="16"/>
              </w:rPr>
            </w:pPr>
            <w:r w:rsidRPr="00442778">
              <w:rPr>
                <w:rFonts w:ascii="Arial" w:eastAsia="Arial" w:hAnsi="Arial" w:cs="Arial"/>
                <w:b/>
                <w:color w:val="366091"/>
                <w:sz w:val="16"/>
                <w:szCs w:val="16"/>
              </w:rPr>
              <w:t>BRCDECC London</w:t>
            </w:r>
          </w:p>
        </w:tc>
        <w:tc>
          <w:tcPr>
            <w:tcW w:w="1274" w:type="dxa"/>
            <w:shd w:val="clear" w:color="auto" w:fill="DBE5F1"/>
          </w:tcPr>
          <w:p w:rsidR="003357C3" w:rsidRPr="00442778" w:rsidRDefault="009C3B79">
            <w:pPr>
              <w:rPr>
                <w:rFonts w:ascii="Arial" w:eastAsia="Arial" w:hAnsi="Arial" w:cs="Arial"/>
                <w:color w:val="000000"/>
                <w:sz w:val="16"/>
                <w:szCs w:val="16"/>
              </w:rPr>
            </w:pPr>
            <w:r w:rsidRPr="00442778">
              <w:rPr>
                <w:rFonts w:ascii="Arial" w:eastAsia="Arial" w:hAnsi="Arial" w:cs="Arial"/>
                <w:color w:val="000000"/>
                <w:sz w:val="16"/>
                <w:szCs w:val="16"/>
              </w:rPr>
              <w:t>SCAN interview</w:t>
            </w:r>
          </w:p>
        </w:tc>
        <w:tc>
          <w:tcPr>
            <w:tcW w:w="3373" w:type="dxa"/>
            <w:shd w:val="clear" w:color="auto" w:fill="DBE5F1"/>
          </w:tcPr>
          <w:p w:rsidR="003357C3" w:rsidRPr="00442778" w:rsidRDefault="009C3B79">
            <w:pPr>
              <w:rPr>
                <w:rFonts w:ascii="Arial" w:eastAsia="Arial" w:hAnsi="Arial" w:cs="Arial"/>
                <w:color w:val="000000"/>
                <w:sz w:val="16"/>
                <w:szCs w:val="16"/>
              </w:rPr>
            </w:pPr>
            <w:r w:rsidRPr="00442778">
              <w:rPr>
                <w:rFonts w:ascii="Arial" w:eastAsia="Arial" w:hAnsi="Arial" w:cs="Arial"/>
                <w:color w:val="000000"/>
                <w:sz w:val="16"/>
                <w:szCs w:val="16"/>
              </w:rPr>
              <w:t>Community based or outpatients, none were inpatients. MDD subjects: Less than two depressive episodes of at least moderate severity. Did not meet DSM-IV diagnostic criteria for recurrent major depressive disorder.</w:t>
            </w:r>
            <w:r w:rsidRPr="00442778">
              <w:rPr>
                <w:rFonts w:ascii="Arial" w:eastAsia="Arial" w:hAnsi="Arial" w:cs="Arial"/>
                <w:color w:val="000000"/>
                <w:sz w:val="16"/>
                <w:szCs w:val="16"/>
              </w:rPr>
              <w:br/>
              <w:t xml:space="preserve">Control group participants were clinically interviewed to ensure they had never experienced depressive symptoms. </w:t>
            </w:r>
            <w:r w:rsidRPr="00442778">
              <w:rPr>
                <w:rFonts w:ascii="Arial" w:eastAsia="Arial" w:hAnsi="Arial" w:cs="Arial"/>
                <w:color w:val="000000"/>
                <w:sz w:val="16"/>
                <w:szCs w:val="16"/>
              </w:rPr>
              <w:br/>
              <w:t xml:space="preserve">Exclusion criteria for all participants were for contraindications to MRI; other exclusion criteria were a diagnosis of neurological disorder, head injury leading to loss of consciousness or conditions known to affect brain structure or function (including alcohol or substance misuse), ascertained during clinical interview. Potential participants were also excluded if they or a first-degree relative had ever fulfilled criteria for mania, </w:t>
            </w:r>
            <w:r w:rsidRPr="00442778">
              <w:rPr>
                <w:rFonts w:ascii="Arial" w:eastAsia="Arial" w:hAnsi="Arial" w:cs="Arial"/>
                <w:color w:val="000000"/>
                <w:sz w:val="16"/>
                <w:szCs w:val="16"/>
              </w:rPr>
              <w:lastRenderedPageBreak/>
              <w:t>hypomania, schizophrenia or mood-incongruent psychosis.</w:t>
            </w:r>
          </w:p>
        </w:tc>
        <w:tc>
          <w:tcPr>
            <w:tcW w:w="3565" w:type="dxa"/>
            <w:shd w:val="clear" w:color="auto" w:fill="DBE5F1"/>
          </w:tcPr>
          <w:p w:rsidR="003357C3" w:rsidRPr="00442778" w:rsidRDefault="009C3B79">
            <w:pPr>
              <w:rPr>
                <w:rFonts w:ascii="Arial" w:eastAsia="Arial" w:hAnsi="Arial" w:cs="Arial"/>
                <w:color w:val="000000"/>
                <w:sz w:val="16"/>
                <w:szCs w:val="16"/>
              </w:rPr>
            </w:pPr>
            <w:r w:rsidRPr="00442778">
              <w:rPr>
                <w:rFonts w:ascii="Arial" w:eastAsia="Arial" w:hAnsi="Arial" w:cs="Arial"/>
                <w:color w:val="000000"/>
                <w:sz w:val="16"/>
                <w:szCs w:val="16"/>
              </w:rPr>
              <w:lastRenderedPageBreak/>
              <w:t>Contraindications to MRI, diagnosis of neurological disorder, head injury leading to loss of consciousness or conditions known to affect brain structure or function (including alcohol or substance misuse), if they or a first-degree relative had ever fulfilled criteria for mania, hypomania, schizophrenia or mood-incongruent psychosis.</w:t>
            </w:r>
          </w:p>
        </w:tc>
      </w:tr>
      <w:tr w:rsidR="003357C3" w:rsidTr="00442778">
        <w:trPr>
          <w:trHeight w:val="330"/>
        </w:trPr>
        <w:tc>
          <w:tcPr>
            <w:tcW w:w="850" w:type="dxa"/>
            <w:shd w:val="clear" w:color="auto" w:fill="DBE5F1"/>
          </w:tcPr>
          <w:p w:rsidR="003357C3" w:rsidRPr="00442778" w:rsidRDefault="009C3B79">
            <w:pPr>
              <w:rPr>
                <w:rFonts w:ascii="Arial" w:eastAsia="Arial" w:hAnsi="Arial" w:cs="Arial"/>
                <w:b/>
                <w:color w:val="366091"/>
                <w:sz w:val="16"/>
                <w:szCs w:val="16"/>
              </w:rPr>
            </w:pPr>
            <w:r w:rsidRPr="00442778">
              <w:rPr>
                <w:rFonts w:ascii="Arial" w:eastAsia="Arial" w:hAnsi="Arial" w:cs="Arial"/>
                <w:b/>
                <w:color w:val="366091"/>
                <w:sz w:val="16"/>
                <w:szCs w:val="16"/>
              </w:rPr>
              <w:t>MODECT</w:t>
            </w:r>
          </w:p>
        </w:tc>
        <w:tc>
          <w:tcPr>
            <w:tcW w:w="1274" w:type="dxa"/>
            <w:shd w:val="clear" w:color="auto" w:fill="DBE5F1"/>
          </w:tcPr>
          <w:p w:rsidR="003357C3" w:rsidRPr="00442778" w:rsidRDefault="009C3B79">
            <w:pPr>
              <w:rPr>
                <w:rFonts w:ascii="Arial" w:eastAsia="Arial" w:hAnsi="Arial" w:cs="Arial"/>
                <w:color w:val="000000"/>
                <w:sz w:val="16"/>
                <w:szCs w:val="16"/>
              </w:rPr>
            </w:pPr>
            <w:r w:rsidRPr="00442778">
              <w:rPr>
                <w:rFonts w:ascii="Arial" w:eastAsia="Arial" w:hAnsi="Arial" w:cs="Arial"/>
                <w:color w:val="000000"/>
                <w:sz w:val="16"/>
                <w:szCs w:val="16"/>
              </w:rPr>
              <w:t>MINI</w:t>
            </w:r>
          </w:p>
        </w:tc>
        <w:tc>
          <w:tcPr>
            <w:tcW w:w="3373" w:type="dxa"/>
            <w:shd w:val="clear" w:color="auto" w:fill="DBE5F1"/>
          </w:tcPr>
          <w:p w:rsidR="003357C3" w:rsidRPr="00442778" w:rsidRDefault="009C3B79">
            <w:pPr>
              <w:rPr>
                <w:rFonts w:ascii="Arial" w:eastAsia="Arial" w:hAnsi="Arial" w:cs="Arial"/>
                <w:color w:val="000000"/>
                <w:sz w:val="16"/>
                <w:szCs w:val="16"/>
              </w:rPr>
            </w:pPr>
            <w:r w:rsidRPr="00442778">
              <w:rPr>
                <w:rFonts w:ascii="Arial" w:eastAsia="Arial" w:hAnsi="Arial" w:cs="Arial"/>
                <w:color w:val="000000"/>
                <w:sz w:val="16"/>
                <w:szCs w:val="16"/>
              </w:rPr>
              <w:t xml:space="preserve">Older adults, aged above 55, with severe depression admitted to be treated with ECT </w:t>
            </w:r>
          </w:p>
        </w:tc>
        <w:tc>
          <w:tcPr>
            <w:tcW w:w="3565" w:type="dxa"/>
            <w:shd w:val="clear" w:color="auto" w:fill="DBE5F1"/>
          </w:tcPr>
          <w:p w:rsidR="003357C3" w:rsidRPr="00442778" w:rsidRDefault="009C3B79">
            <w:pPr>
              <w:rPr>
                <w:rFonts w:ascii="Arial" w:eastAsia="Arial" w:hAnsi="Arial" w:cs="Arial"/>
                <w:color w:val="000000"/>
                <w:sz w:val="16"/>
                <w:szCs w:val="16"/>
              </w:rPr>
            </w:pPr>
            <w:r w:rsidRPr="00442778">
              <w:rPr>
                <w:rFonts w:ascii="Arial" w:eastAsia="Arial" w:hAnsi="Arial" w:cs="Arial"/>
                <w:color w:val="000000"/>
                <w:sz w:val="16"/>
                <w:szCs w:val="16"/>
              </w:rPr>
              <w:t>Exclusion criteria were another major DSM-IV-TR diagnosis, such as schizophrenia, bipolar or schizoaffective disorder and a history of major neurological illness (including Parkinson’s disease, stroke and dementia).</w:t>
            </w:r>
          </w:p>
        </w:tc>
      </w:tr>
      <w:tr w:rsidR="003357C3" w:rsidTr="00442778">
        <w:trPr>
          <w:trHeight w:val="330"/>
        </w:trPr>
        <w:tc>
          <w:tcPr>
            <w:tcW w:w="850" w:type="dxa"/>
            <w:shd w:val="clear" w:color="auto" w:fill="DBE5F1"/>
          </w:tcPr>
          <w:p w:rsidR="003357C3" w:rsidRPr="00442778" w:rsidRDefault="009C3B79">
            <w:pPr>
              <w:rPr>
                <w:rFonts w:ascii="Arial" w:eastAsia="Arial" w:hAnsi="Arial" w:cs="Arial"/>
                <w:b/>
                <w:color w:val="366091"/>
                <w:sz w:val="16"/>
                <w:szCs w:val="16"/>
              </w:rPr>
            </w:pPr>
            <w:r w:rsidRPr="00442778">
              <w:rPr>
                <w:rFonts w:ascii="Arial" w:eastAsia="Arial" w:hAnsi="Arial" w:cs="Arial"/>
                <w:b/>
                <w:color w:val="366091"/>
                <w:sz w:val="16"/>
                <w:szCs w:val="16"/>
              </w:rPr>
              <w:t>MPIP</w:t>
            </w:r>
          </w:p>
        </w:tc>
        <w:tc>
          <w:tcPr>
            <w:tcW w:w="1274" w:type="dxa"/>
            <w:shd w:val="clear" w:color="auto" w:fill="DBE5F1"/>
          </w:tcPr>
          <w:p w:rsidR="003357C3" w:rsidRPr="00442778" w:rsidRDefault="009C3B79">
            <w:pPr>
              <w:rPr>
                <w:rFonts w:ascii="Arial" w:eastAsia="Arial" w:hAnsi="Arial" w:cs="Arial"/>
                <w:color w:val="000000"/>
                <w:sz w:val="16"/>
                <w:szCs w:val="16"/>
              </w:rPr>
            </w:pPr>
            <w:r w:rsidRPr="00442778">
              <w:rPr>
                <w:rFonts w:ascii="Arial" w:eastAsia="Arial" w:hAnsi="Arial" w:cs="Arial"/>
                <w:color w:val="000000"/>
                <w:sz w:val="16"/>
                <w:szCs w:val="16"/>
              </w:rPr>
              <w:t>M-CIDI/SCAN interview</w:t>
            </w:r>
          </w:p>
        </w:tc>
        <w:tc>
          <w:tcPr>
            <w:tcW w:w="3373" w:type="dxa"/>
            <w:shd w:val="clear" w:color="auto" w:fill="DBE5F1"/>
          </w:tcPr>
          <w:p w:rsidR="003357C3" w:rsidRPr="00442778" w:rsidRDefault="009C3B79">
            <w:pPr>
              <w:rPr>
                <w:rFonts w:ascii="Arial" w:eastAsia="Arial" w:hAnsi="Arial" w:cs="Arial"/>
                <w:color w:val="000000"/>
                <w:sz w:val="16"/>
                <w:szCs w:val="16"/>
              </w:rPr>
            </w:pPr>
            <w:r w:rsidRPr="00442778">
              <w:rPr>
                <w:rFonts w:ascii="Arial" w:eastAsia="Arial" w:hAnsi="Arial" w:cs="Arial"/>
                <w:color w:val="000000"/>
                <w:sz w:val="16"/>
                <w:szCs w:val="16"/>
              </w:rPr>
              <w:t>M. A. R. S. sample: both first and recurrent episodes; RUD sample: only recurrent episodes with some patients scanned in remission</w:t>
            </w:r>
          </w:p>
        </w:tc>
        <w:tc>
          <w:tcPr>
            <w:tcW w:w="3565" w:type="dxa"/>
            <w:shd w:val="clear" w:color="auto" w:fill="DBE5F1"/>
          </w:tcPr>
          <w:p w:rsidR="003357C3" w:rsidRPr="00442778" w:rsidRDefault="009C3B79">
            <w:pPr>
              <w:rPr>
                <w:rFonts w:ascii="Arial" w:eastAsia="Arial" w:hAnsi="Arial" w:cs="Arial"/>
                <w:color w:val="000000"/>
                <w:sz w:val="16"/>
                <w:szCs w:val="16"/>
              </w:rPr>
            </w:pPr>
            <w:r w:rsidRPr="00442778">
              <w:rPr>
                <w:rFonts w:ascii="Arial" w:eastAsia="Arial" w:hAnsi="Arial" w:cs="Arial"/>
                <w:color w:val="000000"/>
                <w:sz w:val="16"/>
                <w:szCs w:val="16"/>
              </w:rPr>
              <w:t>1. Munich Antidepressant Response Signature (MARS) study MDD subjects (clinical consensus diagnosis or M-CIDI (since 2008)): depressive syndromes secondary to any medical or neurological condition (e. g., intoxication, drug abuse, stroke), the presence of manic, hypomanic or mixed affective symptoms, lifetime diagnosis of alcohol dependence, illicit drug abuse or the presence of severe medical conditions (e.g., ischemic heart disease). Patients with bipolar depression were excluded for the current MR study. Control subjects: age &gt; 65, MMSE&lt;27, presence of severe somatic diseases or lifetime history of the following axis I disorders as assessed by the M-CIDI interview: alcohol dependence, drug abuse or dependence, possible psychotic disorder, mood disorder, anxiety disorder including OCD and PTSD, somatoform disorder, dissociative disorder NOS, and eating disorder 2. Recurrent unipolar depression (RUD) study: MDD subjects (SCAN interview): presence of manic episodes, mood incongruent psychotic symptoms, the presence of a lifetime diagnosis of intravenous drug abuse and depressive symptoms only secondary to alcohol or substance abuse or to medical illness or medication.</w:t>
            </w:r>
            <w:r w:rsidR="00762879">
              <w:rPr>
                <w:rFonts w:ascii="Arial" w:eastAsia="Arial" w:hAnsi="Arial" w:cs="Arial"/>
                <w:color w:val="000000"/>
                <w:sz w:val="16"/>
                <w:szCs w:val="16"/>
              </w:rPr>
              <w:t xml:space="preserve"> </w:t>
            </w:r>
            <w:r w:rsidRPr="00442778">
              <w:rPr>
                <w:rFonts w:ascii="Arial" w:eastAsia="Arial" w:hAnsi="Arial" w:cs="Arial"/>
                <w:color w:val="000000"/>
                <w:sz w:val="16"/>
                <w:szCs w:val="16"/>
              </w:rPr>
              <w:t>Control subjects: presence of severe somatic diseases or life-time history of anxiety and affective disorders according to the Composite International Diagnostic-Screener (CIDI-S). All subjects: gross incidental MR findings such as territorial infarction, tumor, hydrocephalus, malformations and anatomical deviations (e.g. enlarged ventricles) that prevent appropriate image processing were additional exclusion criteria. 3. MR images of 9 additional controls acquired at the LMU, Munich, meeting equivalent criteria as the RUD control sample were included.</w:t>
            </w:r>
          </w:p>
        </w:tc>
      </w:tr>
      <w:tr w:rsidR="003357C3" w:rsidTr="00442778">
        <w:trPr>
          <w:trHeight w:val="255"/>
        </w:trPr>
        <w:tc>
          <w:tcPr>
            <w:tcW w:w="850" w:type="dxa"/>
            <w:shd w:val="clear" w:color="auto" w:fill="DBE5F1"/>
          </w:tcPr>
          <w:p w:rsidR="003357C3" w:rsidRPr="00442778" w:rsidRDefault="009C3B79">
            <w:pPr>
              <w:rPr>
                <w:rFonts w:ascii="Arial" w:eastAsia="Arial" w:hAnsi="Arial" w:cs="Arial"/>
                <w:b/>
                <w:color w:val="366091"/>
                <w:sz w:val="16"/>
                <w:szCs w:val="16"/>
              </w:rPr>
            </w:pPr>
            <w:r w:rsidRPr="00442778">
              <w:rPr>
                <w:rFonts w:ascii="Arial" w:eastAsia="Arial" w:hAnsi="Arial" w:cs="Arial"/>
                <w:b/>
                <w:color w:val="366091"/>
                <w:sz w:val="16"/>
                <w:szCs w:val="16"/>
              </w:rPr>
              <w:t>Melbourne</w:t>
            </w:r>
          </w:p>
        </w:tc>
        <w:tc>
          <w:tcPr>
            <w:tcW w:w="1274" w:type="dxa"/>
            <w:shd w:val="clear" w:color="auto" w:fill="DBE5F1"/>
          </w:tcPr>
          <w:p w:rsidR="003357C3" w:rsidRPr="00442778" w:rsidRDefault="009C3B79">
            <w:pPr>
              <w:rPr>
                <w:rFonts w:ascii="Arial" w:eastAsia="Arial" w:hAnsi="Arial" w:cs="Arial"/>
                <w:color w:val="000000"/>
                <w:sz w:val="16"/>
                <w:szCs w:val="16"/>
              </w:rPr>
            </w:pPr>
            <w:r w:rsidRPr="00442778">
              <w:rPr>
                <w:rFonts w:ascii="Arial" w:eastAsia="Arial" w:hAnsi="Arial" w:cs="Arial"/>
                <w:color w:val="000000"/>
                <w:sz w:val="16"/>
                <w:szCs w:val="16"/>
              </w:rPr>
              <w:t>SCID interview</w:t>
            </w:r>
          </w:p>
        </w:tc>
        <w:tc>
          <w:tcPr>
            <w:tcW w:w="3373" w:type="dxa"/>
            <w:shd w:val="clear" w:color="auto" w:fill="DBE5F1"/>
          </w:tcPr>
          <w:p w:rsidR="003357C3" w:rsidRPr="00442778" w:rsidRDefault="009C3B79">
            <w:pPr>
              <w:rPr>
                <w:rFonts w:ascii="Arial" w:eastAsia="Arial" w:hAnsi="Arial" w:cs="Arial"/>
                <w:color w:val="000000"/>
                <w:sz w:val="16"/>
                <w:szCs w:val="16"/>
              </w:rPr>
            </w:pPr>
            <w:r w:rsidRPr="00442778">
              <w:rPr>
                <w:rFonts w:ascii="Arial" w:eastAsia="Arial" w:hAnsi="Arial" w:cs="Arial"/>
                <w:color w:val="000000"/>
                <w:sz w:val="16"/>
                <w:szCs w:val="16"/>
              </w:rPr>
              <w:t xml:space="preserve">Youth depression sample: 15-25 years of age. Recruited as part of 2 large RCTs (incl. YoDA-C - Davey et al., 2014; Trials) and scanned prior to treatment </w:t>
            </w:r>
            <w:r w:rsidR="006A055D" w:rsidRPr="00442778">
              <w:rPr>
                <w:rFonts w:ascii="Arial" w:eastAsia="Arial" w:hAnsi="Arial" w:cs="Arial"/>
                <w:color w:val="000000"/>
                <w:sz w:val="16"/>
                <w:szCs w:val="16"/>
              </w:rPr>
              <w:t>randomization</w:t>
            </w:r>
            <w:r w:rsidRPr="00442778">
              <w:rPr>
                <w:rFonts w:ascii="Arial" w:eastAsia="Arial" w:hAnsi="Arial" w:cs="Arial"/>
                <w:color w:val="000000"/>
                <w:sz w:val="16"/>
                <w:szCs w:val="16"/>
              </w:rPr>
              <w:t xml:space="preserve">. 60 patients unmedicated (YoDA-C). </w:t>
            </w:r>
          </w:p>
        </w:tc>
        <w:tc>
          <w:tcPr>
            <w:tcW w:w="3565" w:type="dxa"/>
            <w:shd w:val="clear" w:color="auto" w:fill="DBE5F1"/>
          </w:tcPr>
          <w:p w:rsidR="003357C3" w:rsidRPr="00442778" w:rsidRDefault="009C3B79">
            <w:pPr>
              <w:rPr>
                <w:rFonts w:ascii="Arial" w:eastAsia="Arial" w:hAnsi="Arial" w:cs="Arial"/>
                <w:color w:val="000000"/>
                <w:sz w:val="16"/>
                <w:szCs w:val="16"/>
              </w:rPr>
            </w:pPr>
            <w:r w:rsidRPr="00442778">
              <w:rPr>
                <w:rFonts w:ascii="Arial" w:eastAsia="Arial" w:hAnsi="Arial" w:cs="Arial"/>
                <w:color w:val="000000"/>
                <w:sz w:val="16"/>
                <w:szCs w:val="16"/>
              </w:rPr>
              <w:t>MDD subjects: lifetime or current SCID-I diagnosis of psychotic disorder, or bipolar I or II disorder. Control subjects: any SCID-I diagnosis or medication use. Both groups: Acute or unstable medical disorder; general MRI contraindications</w:t>
            </w:r>
          </w:p>
        </w:tc>
      </w:tr>
      <w:tr w:rsidR="003357C3" w:rsidTr="00442778">
        <w:trPr>
          <w:trHeight w:val="255"/>
        </w:trPr>
        <w:tc>
          <w:tcPr>
            <w:tcW w:w="850" w:type="dxa"/>
            <w:shd w:val="clear" w:color="auto" w:fill="DBE5F1"/>
          </w:tcPr>
          <w:p w:rsidR="003357C3" w:rsidRPr="00442778" w:rsidRDefault="009C3B79">
            <w:pPr>
              <w:rPr>
                <w:rFonts w:ascii="Arial" w:eastAsia="Arial" w:hAnsi="Arial" w:cs="Arial"/>
                <w:b/>
                <w:color w:val="366091"/>
                <w:sz w:val="16"/>
                <w:szCs w:val="16"/>
              </w:rPr>
            </w:pPr>
            <w:r w:rsidRPr="00442778">
              <w:rPr>
                <w:rFonts w:ascii="Arial" w:eastAsia="Arial" w:hAnsi="Arial" w:cs="Arial"/>
                <w:b/>
                <w:color w:val="366091"/>
                <w:sz w:val="16"/>
                <w:szCs w:val="16"/>
              </w:rPr>
              <w:t>Minnesota</w:t>
            </w:r>
          </w:p>
        </w:tc>
        <w:tc>
          <w:tcPr>
            <w:tcW w:w="1274" w:type="dxa"/>
            <w:shd w:val="clear" w:color="auto" w:fill="DBE5F1"/>
          </w:tcPr>
          <w:p w:rsidR="003357C3" w:rsidRPr="00442778" w:rsidRDefault="009C3B79">
            <w:pPr>
              <w:rPr>
                <w:rFonts w:ascii="Arial" w:eastAsia="Arial" w:hAnsi="Arial" w:cs="Arial"/>
                <w:color w:val="000000"/>
                <w:sz w:val="16"/>
                <w:szCs w:val="16"/>
              </w:rPr>
            </w:pPr>
            <w:r w:rsidRPr="00442778">
              <w:rPr>
                <w:rFonts w:ascii="Arial" w:eastAsia="Arial" w:hAnsi="Arial" w:cs="Arial"/>
                <w:color w:val="000000"/>
                <w:sz w:val="16"/>
                <w:szCs w:val="16"/>
              </w:rPr>
              <w:t xml:space="preserve">Schedule for Affective Disorders and Schizophrenia for School-Age Children–Present and Lifetime </w:t>
            </w:r>
            <w:r w:rsidRPr="00442778">
              <w:rPr>
                <w:rFonts w:ascii="Arial" w:eastAsia="Arial" w:hAnsi="Arial" w:cs="Arial"/>
                <w:color w:val="000000"/>
                <w:sz w:val="16"/>
                <w:szCs w:val="16"/>
              </w:rPr>
              <w:lastRenderedPageBreak/>
              <w:t>Version and the Children’s Depression Rating Scale–Revised (CDRS-R).</w:t>
            </w:r>
          </w:p>
        </w:tc>
        <w:tc>
          <w:tcPr>
            <w:tcW w:w="3373" w:type="dxa"/>
            <w:shd w:val="clear" w:color="auto" w:fill="DBE5F1"/>
          </w:tcPr>
          <w:p w:rsidR="003357C3" w:rsidRPr="00442778" w:rsidRDefault="009C3B79">
            <w:pPr>
              <w:rPr>
                <w:rFonts w:ascii="Arial" w:eastAsia="Arial" w:hAnsi="Arial" w:cs="Arial"/>
                <w:color w:val="000000"/>
                <w:sz w:val="16"/>
                <w:szCs w:val="16"/>
              </w:rPr>
            </w:pPr>
            <w:r w:rsidRPr="00442778">
              <w:rPr>
                <w:rFonts w:ascii="Arial" w:eastAsia="Arial" w:hAnsi="Arial" w:cs="Arial"/>
                <w:color w:val="000000"/>
                <w:sz w:val="16"/>
                <w:szCs w:val="16"/>
              </w:rPr>
              <w:lastRenderedPageBreak/>
              <w:t xml:space="preserve">Adolescents with MDD and HCs aged 12 to 19 years were recruited to participate through community postings and referrals from local mental health services. Adolescents with MDD were eligible if they had a primary diagnosis of MDD and had not received any psychotropic medication treatment for the past 2 months. Healthy </w:t>
            </w:r>
            <w:r w:rsidRPr="00442778">
              <w:rPr>
                <w:rFonts w:ascii="Arial" w:eastAsia="Arial" w:hAnsi="Arial" w:cs="Arial"/>
                <w:color w:val="000000"/>
                <w:sz w:val="16"/>
                <w:szCs w:val="16"/>
              </w:rPr>
              <w:lastRenderedPageBreak/>
              <w:t>adolescents were eligible if they had no current or past psychiatric diagnoses and were frequency matched to the MDD group on age and sex</w:t>
            </w:r>
          </w:p>
        </w:tc>
        <w:tc>
          <w:tcPr>
            <w:tcW w:w="3565" w:type="dxa"/>
            <w:shd w:val="clear" w:color="auto" w:fill="DBE5F1"/>
          </w:tcPr>
          <w:p w:rsidR="003357C3" w:rsidRPr="00442778" w:rsidRDefault="009C3B79">
            <w:pPr>
              <w:rPr>
                <w:rFonts w:ascii="Arial" w:eastAsia="Arial" w:hAnsi="Arial" w:cs="Arial"/>
                <w:color w:val="000000"/>
                <w:sz w:val="16"/>
                <w:szCs w:val="16"/>
              </w:rPr>
            </w:pPr>
            <w:r w:rsidRPr="00442778">
              <w:rPr>
                <w:rFonts w:ascii="Arial" w:eastAsia="Arial" w:hAnsi="Arial" w:cs="Arial"/>
                <w:color w:val="000000"/>
                <w:sz w:val="16"/>
                <w:szCs w:val="16"/>
              </w:rPr>
              <w:lastRenderedPageBreak/>
              <w:t>Exclusion criteria for both groups included the presence of a neurologic or other chronic medical condition, mental retardation, pervasive developmental disorder, substance use disorder, bipolar disorder, or schizophrenia</w:t>
            </w:r>
          </w:p>
        </w:tc>
      </w:tr>
      <w:tr w:rsidR="003357C3" w:rsidTr="00442778">
        <w:trPr>
          <w:trHeight w:val="330"/>
        </w:trPr>
        <w:tc>
          <w:tcPr>
            <w:tcW w:w="850" w:type="dxa"/>
            <w:shd w:val="clear" w:color="auto" w:fill="DBE5F1"/>
          </w:tcPr>
          <w:p w:rsidR="003357C3" w:rsidRPr="00442778" w:rsidRDefault="009C3B79">
            <w:pPr>
              <w:rPr>
                <w:rFonts w:ascii="Arial" w:eastAsia="Arial" w:hAnsi="Arial" w:cs="Arial"/>
                <w:b/>
                <w:color w:val="366091"/>
                <w:sz w:val="16"/>
                <w:szCs w:val="16"/>
              </w:rPr>
            </w:pPr>
            <w:r w:rsidRPr="00442778">
              <w:rPr>
                <w:rFonts w:ascii="Arial" w:eastAsia="Arial" w:hAnsi="Arial" w:cs="Arial"/>
                <w:b/>
                <w:color w:val="366091"/>
                <w:sz w:val="16"/>
                <w:szCs w:val="16"/>
              </w:rPr>
              <w:t>Moral Dilemma</w:t>
            </w:r>
          </w:p>
        </w:tc>
        <w:tc>
          <w:tcPr>
            <w:tcW w:w="1274" w:type="dxa"/>
            <w:shd w:val="clear" w:color="auto" w:fill="DBE5F1"/>
          </w:tcPr>
          <w:p w:rsidR="003357C3" w:rsidRPr="00442778" w:rsidRDefault="009C3B79">
            <w:pPr>
              <w:rPr>
                <w:rFonts w:ascii="Arial" w:eastAsia="Arial" w:hAnsi="Arial" w:cs="Arial"/>
                <w:color w:val="000000"/>
                <w:sz w:val="16"/>
                <w:szCs w:val="16"/>
              </w:rPr>
            </w:pPr>
            <w:r w:rsidRPr="00442778">
              <w:rPr>
                <w:rFonts w:ascii="Arial" w:eastAsia="Arial" w:hAnsi="Arial" w:cs="Arial"/>
                <w:color w:val="000000"/>
                <w:sz w:val="16"/>
                <w:szCs w:val="16"/>
              </w:rPr>
              <w:t>SCID interview</w:t>
            </w:r>
          </w:p>
        </w:tc>
        <w:tc>
          <w:tcPr>
            <w:tcW w:w="3373" w:type="dxa"/>
            <w:shd w:val="clear" w:color="auto" w:fill="DBE5F1"/>
          </w:tcPr>
          <w:p w:rsidR="003357C3" w:rsidRPr="00442778" w:rsidRDefault="009C3B79">
            <w:pPr>
              <w:rPr>
                <w:rFonts w:ascii="Arial" w:eastAsia="Arial" w:hAnsi="Arial" w:cs="Arial"/>
                <w:color w:val="000000"/>
                <w:sz w:val="16"/>
                <w:szCs w:val="16"/>
              </w:rPr>
            </w:pPr>
            <w:r w:rsidRPr="00442778">
              <w:rPr>
                <w:rFonts w:ascii="Arial" w:eastAsia="Arial" w:hAnsi="Arial" w:cs="Arial"/>
                <w:color w:val="000000"/>
                <w:sz w:val="16"/>
                <w:szCs w:val="16"/>
              </w:rPr>
              <w:t>Youth depression sample: 15-25 years of age; recruited from outpatient service. Controls recruited from general community.</w:t>
            </w:r>
          </w:p>
        </w:tc>
        <w:tc>
          <w:tcPr>
            <w:tcW w:w="3565" w:type="dxa"/>
            <w:shd w:val="clear" w:color="auto" w:fill="DBE5F1"/>
          </w:tcPr>
          <w:p w:rsidR="003357C3" w:rsidRPr="00442778" w:rsidRDefault="009C3B79">
            <w:pPr>
              <w:rPr>
                <w:rFonts w:ascii="Arial" w:eastAsia="Arial" w:hAnsi="Arial" w:cs="Arial"/>
                <w:color w:val="000000"/>
                <w:sz w:val="16"/>
                <w:szCs w:val="16"/>
              </w:rPr>
            </w:pPr>
            <w:r w:rsidRPr="00442778">
              <w:rPr>
                <w:rFonts w:ascii="Arial" w:eastAsia="Arial" w:hAnsi="Arial" w:cs="Arial"/>
                <w:color w:val="000000"/>
                <w:sz w:val="16"/>
                <w:szCs w:val="16"/>
              </w:rPr>
              <w:t>MDD subjects: lifetime or current SCID-I diagnosis of psychotic disorder, or bipolar I or II disorder; current antidepressant medication use. Control subjects: any SCID-I diagnosis or medication use. Both groups: Acute or unstable medical disorder; general MRI contraindications</w:t>
            </w:r>
          </w:p>
        </w:tc>
      </w:tr>
      <w:tr w:rsidR="00442778" w:rsidTr="00442778">
        <w:trPr>
          <w:trHeight w:val="255"/>
        </w:trPr>
        <w:tc>
          <w:tcPr>
            <w:tcW w:w="0" w:type="dxa"/>
            <w:shd w:val="clear" w:color="auto" w:fill="DBE5F1"/>
          </w:tcPr>
          <w:p w:rsidR="003357C3" w:rsidRPr="00442778" w:rsidRDefault="009C3B79">
            <w:pPr>
              <w:rPr>
                <w:rFonts w:ascii="Arial" w:eastAsia="Arial" w:hAnsi="Arial" w:cs="Arial"/>
                <w:b/>
                <w:color w:val="366091"/>
                <w:sz w:val="16"/>
                <w:szCs w:val="16"/>
              </w:rPr>
            </w:pPr>
            <w:r w:rsidRPr="00442778">
              <w:rPr>
                <w:rFonts w:ascii="Arial" w:eastAsia="Arial" w:hAnsi="Arial" w:cs="Arial"/>
                <w:b/>
                <w:color w:val="366091"/>
                <w:sz w:val="16"/>
                <w:szCs w:val="16"/>
              </w:rPr>
              <w:t>NESDA</w:t>
            </w:r>
          </w:p>
        </w:tc>
        <w:tc>
          <w:tcPr>
            <w:tcW w:w="0" w:type="dxa"/>
            <w:shd w:val="clear" w:color="auto" w:fill="DBE5F1"/>
          </w:tcPr>
          <w:p w:rsidR="003357C3" w:rsidRPr="00442778" w:rsidRDefault="009C3B79">
            <w:pPr>
              <w:rPr>
                <w:rFonts w:ascii="Arial" w:eastAsia="Arial" w:hAnsi="Arial" w:cs="Arial"/>
                <w:color w:val="000000"/>
                <w:sz w:val="16"/>
                <w:szCs w:val="16"/>
              </w:rPr>
            </w:pPr>
            <w:r w:rsidRPr="00442778">
              <w:rPr>
                <w:rFonts w:ascii="Arial" w:eastAsia="Arial" w:hAnsi="Arial" w:cs="Arial"/>
                <w:color w:val="000000"/>
                <w:sz w:val="16"/>
                <w:szCs w:val="16"/>
              </w:rPr>
              <w:t>CIDI interview</w:t>
            </w:r>
          </w:p>
        </w:tc>
        <w:tc>
          <w:tcPr>
            <w:tcW w:w="0" w:type="dxa"/>
            <w:shd w:val="clear" w:color="auto" w:fill="DBE5F1"/>
          </w:tcPr>
          <w:p w:rsidR="003357C3" w:rsidRPr="00442778" w:rsidRDefault="009C3B79">
            <w:pPr>
              <w:rPr>
                <w:rFonts w:ascii="Arial" w:eastAsia="Arial" w:hAnsi="Arial" w:cs="Arial"/>
                <w:color w:val="000000"/>
                <w:sz w:val="16"/>
                <w:szCs w:val="16"/>
              </w:rPr>
            </w:pPr>
            <w:r w:rsidRPr="00442778">
              <w:rPr>
                <w:rFonts w:ascii="Arial" w:eastAsia="Arial" w:hAnsi="Arial" w:cs="Arial"/>
                <w:color w:val="000000"/>
                <w:sz w:val="16"/>
                <w:szCs w:val="16"/>
              </w:rPr>
              <w:t>DSM-4 based diagnosis of MDD (6 month recency), using CIDI interview. 93 (60%) MDD patients have a comorbid ANX diagnosis. Age range 18-65</w:t>
            </w:r>
          </w:p>
        </w:tc>
        <w:tc>
          <w:tcPr>
            <w:tcW w:w="0" w:type="dxa"/>
            <w:shd w:val="clear" w:color="auto" w:fill="DEEAF6"/>
          </w:tcPr>
          <w:p w:rsidR="003357C3" w:rsidRPr="00442778" w:rsidRDefault="009C3B79">
            <w:pPr>
              <w:rPr>
                <w:rFonts w:ascii="Arial" w:eastAsia="Arial" w:hAnsi="Arial" w:cs="Arial"/>
                <w:color w:val="000000"/>
                <w:sz w:val="16"/>
                <w:szCs w:val="16"/>
              </w:rPr>
            </w:pPr>
            <w:r w:rsidRPr="00442778">
              <w:rPr>
                <w:rFonts w:ascii="Arial" w:eastAsia="Arial" w:hAnsi="Arial" w:cs="Arial"/>
                <w:color w:val="000000"/>
                <w:sz w:val="16"/>
                <w:szCs w:val="16"/>
              </w:rPr>
              <w:t>N/A</w:t>
            </w:r>
          </w:p>
        </w:tc>
      </w:tr>
      <w:tr w:rsidR="003357C3" w:rsidTr="00442778">
        <w:trPr>
          <w:trHeight w:val="255"/>
        </w:trPr>
        <w:tc>
          <w:tcPr>
            <w:tcW w:w="850" w:type="dxa"/>
            <w:shd w:val="clear" w:color="auto" w:fill="DBE5F1"/>
          </w:tcPr>
          <w:p w:rsidR="003357C3" w:rsidRPr="00442778" w:rsidRDefault="009C3B79">
            <w:pPr>
              <w:rPr>
                <w:rFonts w:ascii="Arial" w:eastAsia="Arial" w:hAnsi="Arial" w:cs="Arial"/>
                <w:b/>
                <w:color w:val="366091"/>
                <w:sz w:val="16"/>
                <w:szCs w:val="16"/>
              </w:rPr>
            </w:pPr>
            <w:r w:rsidRPr="00442778">
              <w:rPr>
                <w:rFonts w:ascii="Arial" w:eastAsia="Arial" w:hAnsi="Arial" w:cs="Arial"/>
                <w:b/>
                <w:color w:val="366091"/>
                <w:sz w:val="16"/>
                <w:szCs w:val="16"/>
              </w:rPr>
              <w:t>QTIM</w:t>
            </w:r>
          </w:p>
        </w:tc>
        <w:tc>
          <w:tcPr>
            <w:tcW w:w="1274" w:type="dxa"/>
            <w:shd w:val="clear" w:color="auto" w:fill="DBE5F1"/>
          </w:tcPr>
          <w:p w:rsidR="003357C3" w:rsidRPr="00442778" w:rsidRDefault="009C3B79">
            <w:pPr>
              <w:rPr>
                <w:rFonts w:ascii="Arial" w:eastAsia="Arial" w:hAnsi="Arial" w:cs="Arial"/>
                <w:color w:val="000000"/>
                <w:sz w:val="16"/>
                <w:szCs w:val="16"/>
              </w:rPr>
            </w:pPr>
            <w:r w:rsidRPr="00442778">
              <w:rPr>
                <w:rFonts w:ascii="Arial" w:eastAsia="Arial" w:hAnsi="Arial" w:cs="Arial"/>
                <w:color w:val="000000"/>
                <w:sz w:val="16"/>
                <w:szCs w:val="16"/>
              </w:rPr>
              <w:t>CIDI interview</w:t>
            </w:r>
          </w:p>
        </w:tc>
        <w:tc>
          <w:tcPr>
            <w:tcW w:w="3373" w:type="dxa"/>
            <w:shd w:val="clear" w:color="auto" w:fill="DBE5F1"/>
          </w:tcPr>
          <w:p w:rsidR="003357C3" w:rsidRPr="00442778" w:rsidRDefault="009C3B79">
            <w:pPr>
              <w:rPr>
                <w:rFonts w:ascii="Arial" w:eastAsia="Arial" w:hAnsi="Arial" w:cs="Arial"/>
                <w:color w:val="000000"/>
                <w:sz w:val="16"/>
                <w:szCs w:val="16"/>
              </w:rPr>
            </w:pPr>
            <w:r w:rsidRPr="00442778">
              <w:rPr>
                <w:rFonts w:ascii="Arial" w:eastAsia="Arial" w:hAnsi="Arial" w:cs="Arial"/>
                <w:color w:val="000000"/>
                <w:sz w:val="16"/>
                <w:szCs w:val="16"/>
              </w:rPr>
              <w:t xml:space="preserve">Retrospective questionnaire about depression episodes combined with an MRI study. The best described MDD episode is defined as the worst one (according to individuals). We have up to 5 supplementary episodes (briefly) described. Sample composed of twins and relatives. Population-based sample </w:t>
            </w:r>
          </w:p>
        </w:tc>
        <w:tc>
          <w:tcPr>
            <w:tcW w:w="3565" w:type="dxa"/>
            <w:shd w:val="clear" w:color="auto" w:fill="DBE5F1"/>
          </w:tcPr>
          <w:p w:rsidR="003357C3" w:rsidRPr="00442778" w:rsidRDefault="009C3B79">
            <w:pPr>
              <w:rPr>
                <w:rFonts w:ascii="Arial" w:eastAsia="Arial" w:hAnsi="Arial" w:cs="Arial"/>
                <w:color w:val="000000"/>
                <w:sz w:val="16"/>
                <w:szCs w:val="16"/>
              </w:rPr>
            </w:pPr>
            <w:r w:rsidRPr="00442778">
              <w:rPr>
                <w:rFonts w:ascii="Arial" w:eastAsia="Arial" w:hAnsi="Arial" w:cs="Arial"/>
                <w:color w:val="000000"/>
                <w:sz w:val="16"/>
                <w:szCs w:val="16"/>
              </w:rPr>
              <w:t>MDD subjects: presence of axis-I disorders other than MDD and anxiety disorders Control subjects: antidepressant use, psychiatric disorders All subjects: relatedness between subjects, left handedness, history of neurological or other severe medical illness, head injury or current or past diagnosis of substance abuse, use of cognition affecting medication and general MRI contraindications</w:t>
            </w:r>
          </w:p>
        </w:tc>
      </w:tr>
      <w:tr w:rsidR="003357C3" w:rsidTr="00442778">
        <w:trPr>
          <w:trHeight w:val="255"/>
        </w:trPr>
        <w:tc>
          <w:tcPr>
            <w:tcW w:w="850" w:type="dxa"/>
            <w:shd w:val="clear" w:color="auto" w:fill="DBE5F1"/>
          </w:tcPr>
          <w:p w:rsidR="003357C3" w:rsidRPr="00442778" w:rsidRDefault="009C3B79">
            <w:pPr>
              <w:rPr>
                <w:rFonts w:ascii="Arial" w:eastAsia="Arial" w:hAnsi="Arial" w:cs="Arial"/>
                <w:b/>
                <w:color w:val="366091"/>
                <w:sz w:val="16"/>
                <w:szCs w:val="16"/>
              </w:rPr>
            </w:pPr>
            <w:r w:rsidRPr="00442778">
              <w:rPr>
                <w:rFonts w:ascii="Arial" w:eastAsia="Arial" w:hAnsi="Arial" w:cs="Arial"/>
                <w:b/>
                <w:color w:val="366091"/>
                <w:sz w:val="16"/>
                <w:szCs w:val="16"/>
              </w:rPr>
              <w:t>San Francisco UCSF</w:t>
            </w:r>
          </w:p>
        </w:tc>
        <w:tc>
          <w:tcPr>
            <w:tcW w:w="1274" w:type="dxa"/>
            <w:shd w:val="clear" w:color="auto" w:fill="DBE5F1"/>
          </w:tcPr>
          <w:p w:rsidR="003357C3" w:rsidRPr="00442778" w:rsidRDefault="009C3B79">
            <w:pPr>
              <w:rPr>
                <w:rFonts w:ascii="Arial" w:eastAsia="Arial" w:hAnsi="Arial" w:cs="Arial"/>
                <w:color w:val="000000"/>
                <w:sz w:val="16"/>
                <w:szCs w:val="16"/>
              </w:rPr>
            </w:pPr>
            <w:r w:rsidRPr="00442778">
              <w:rPr>
                <w:rFonts w:ascii="Arial" w:eastAsia="Arial" w:hAnsi="Arial" w:cs="Arial"/>
                <w:color w:val="000000"/>
                <w:sz w:val="16"/>
                <w:szCs w:val="16"/>
              </w:rPr>
              <w:t>KSADS (semi-structured interview based on DSM) for MDD, DISC/DPS for HCL</w:t>
            </w:r>
          </w:p>
        </w:tc>
        <w:tc>
          <w:tcPr>
            <w:tcW w:w="3373" w:type="dxa"/>
            <w:shd w:val="clear" w:color="auto" w:fill="DBE5F1"/>
          </w:tcPr>
          <w:p w:rsidR="003357C3" w:rsidRPr="00442778" w:rsidRDefault="009C3B79">
            <w:pPr>
              <w:rPr>
                <w:rFonts w:ascii="Arial" w:eastAsia="Arial" w:hAnsi="Arial" w:cs="Arial"/>
                <w:color w:val="000000"/>
                <w:sz w:val="16"/>
                <w:szCs w:val="16"/>
              </w:rPr>
            </w:pPr>
            <w:r w:rsidRPr="00442778">
              <w:rPr>
                <w:rFonts w:ascii="Arial" w:eastAsia="Arial" w:hAnsi="Arial" w:cs="Arial"/>
                <w:color w:val="000000"/>
                <w:sz w:val="16"/>
                <w:szCs w:val="16"/>
              </w:rPr>
              <w:t>Outpatient/community-based sample with DSM diagnosis, mostly antidepressant-naive and approximately 60% of MDD have comorbid anxiety disorders</w:t>
            </w:r>
          </w:p>
        </w:tc>
        <w:tc>
          <w:tcPr>
            <w:tcW w:w="3565" w:type="dxa"/>
            <w:shd w:val="clear" w:color="auto" w:fill="DBE5F1"/>
          </w:tcPr>
          <w:p w:rsidR="003357C3" w:rsidRPr="00442778" w:rsidRDefault="009C3B79">
            <w:pPr>
              <w:rPr>
                <w:rFonts w:ascii="Arial" w:eastAsia="Arial" w:hAnsi="Arial" w:cs="Arial"/>
                <w:color w:val="000000"/>
                <w:sz w:val="16"/>
                <w:szCs w:val="16"/>
              </w:rPr>
            </w:pPr>
            <w:r w:rsidRPr="00442778">
              <w:rPr>
                <w:rFonts w:ascii="Arial" w:eastAsia="Arial" w:hAnsi="Arial" w:cs="Arial"/>
                <w:color w:val="000000"/>
                <w:sz w:val="16"/>
                <w:szCs w:val="16"/>
              </w:rPr>
              <w:t>Exclusion criteria for all participants included: 1) use of pharmacotherapeutics for treating psychiatric conditions within the past 6 months, 2) misuse of drugs within two months prior to MRI scanning; 3) two or more alcoholic drinks per week within the previous month (as assessed by the Customary Drinking and Drug Use Record; CDDR) (Brown et al, 1998); 4) a full scale IQ score of less than 75 (as assessed by the Wechsler Abbreviated Scale of Intelligence; WASI) (Wechsler, 1999); 5) contraindications for MRI including ferromagnetic implants and claustrophobia; 6) pregnancy or the possibility of pregnancy; 7) left-handedness; 8) prepubertal status (as assessed as Tanner stages of 1 or 2) (Tanner, 1962); 9) inability to understand and comply with procedures; 10) neurological disorder (including meningitis, migraine, or HIV); 11) head trauma; 12) learning disability; 13) serious health problems; and 14) complicated or premature birth (i.e., birth before 33 weeks of gestation). The MDD group was subject to the additional exclusion criterion of a primary psychiatric diagnosis other than MDD. The HCL group was subject to the additional exclusion criteria of: 1) history of mood or psychotic disorders in a first- or second-degree relative (as assessed by the Family Interview for Genetics; FIGS) (Maxwell, 1992); and 2) current or lifetime DSM-IV-TR Axis I psychiatric disorder.</w:t>
            </w:r>
          </w:p>
        </w:tc>
      </w:tr>
      <w:tr w:rsidR="003357C3" w:rsidTr="00442778">
        <w:trPr>
          <w:trHeight w:val="255"/>
        </w:trPr>
        <w:tc>
          <w:tcPr>
            <w:tcW w:w="850" w:type="dxa"/>
            <w:shd w:val="clear" w:color="auto" w:fill="DBE5F1"/>
          </w:tcPr>
          <w:p w:rsidR="003357C3" w:rsidRPr="00442778" w:rsidRDefault="009C3B79">
            <w:pPr>
              <w:rPr>
                <w:rFonts w:ascii="Arial" w:eastAsia="Arial" w:hAnsi="Arial" w:cs="Arial"/>
                <w:b/>
                <w:color w:val="366091"/>
                <w:sz w:val="16"/>
                <w:szCs w:val="16"/>
              </w:rPr>
            </w:pPr>
            <w:r w:rsidRPr="00442778">
              <w:rPr>
                <w:rFonts w:ascii="Arial" w:eastAsia="Arial" w:hAnsi="Arial" w:cs="Arial"/>
                <w:b/>
                <w:color w:val="366091"/>
                <w:sz w:val="16"/>
                <w:szCs w:val="16"/>
              </w:rPr>
              <w:t>SHIP</w:t>
            </w:r>
          </w:p>
        </w:tc>
        <w:tc>
          <w:tcPr>
            <w:tcW w:w="1274" w:type="dxa"/>
            <w:shd w:val="clear" w:color="auto" w:fill="DBE5F1"/>
          </w:tcPr>
          <w:p w:rsidR="003357C3" w:rsidRPr="00442778" w:rsidRDefault="009C3B79">
            <w:pPr>
              <w:rPr>
                <w:rFonts w:ascii="Arial" w:eastAsia="Arial" w:hAnsi="Arial" w:cs="Arial"/>
                <w:color w:val="000000"/>
                <w:sz w:val="16"/>
                <w:szCs w:val="16"/>
              </w:rPr>
            </w:pPr>
            <w:r w:rsidRPr="00442778">
              <w:rPr>
                <w:rFonts w:ascii="Arial" w:eastAsia="Arial" w:hAnsi="Arial" w:cs="Arial"/>
                <w:color w:val="000000"/>
                <w:sz w:val="16"/>
                <w:szCs w:val="16"/>
              </w:rPr>
              <w:t>M-CIDI interview</w:t>
            </w:r>
          </w:p>
        </w:tc>
        <w:tc>
          <w:tcPr>
            <w:tcW w:w="3373" w:type="dxa"/>
            <w:shd w:val="clear" w:color="auto" w:fill="DBE5F1"/>
          </w:tcPr>
          <w:p w:rsidR="003357C3" w:rsidRPr="00442778" w:rsidRDefault="009C3B79">
            <w:pPr>
              <w:rPr>
                <w:rFonts w:ascii="Arial" w:eastAsia="Arial" w:hAnsi="Arial" w:cs="Arial"/>
                <w:color w:val="000000"/>
                <w:sz w:val="16"/>
                <w:szCs w:val="16"/>
              </w:rPr>
            </w:pPr>
            <w:r w:rsidRPr="00442778">
              <w:rPr>
                <w:rFonts w:ascii="Arial" w:eastAsia="Arial" w:hAnsi="Arial" w:cs="Arial"/>
                <w:color w:val="000000"/>
                <w:sz w:val="16"/>
                <w:szCs w:val="16"/>
              </w:rPr>
              <w:t>Population based longitudinal cohort study</w:t>
            </w:r>
          </w:p>
        </w:tc>
        <w:tc>
          <w:tcPr>
            <w:tcW w:w="3565" w:type="dxa"/>
            <w:shd w:val="clear" w:color="auto" w:fill="DBE5F1"/>
          </w:tcPr>
          <w:p w:rsidR="003357C3" w:rsidRPr="00442778" w:rsidRDefault="009C3B79">
            <w:pPr>
              <w:rPr>
                <w:rFonts w:ascii="Arial" w:eastAsia="Arial" w:hAnsi="Arial" w:cs="Arial"/>
                <w:color w:val="000000"/>
                <w:sz w:val="16"/>
                <w:szCs w:val="16"/>
              </w:rPr>
            </w:pPr>
            <w:r w:rsidRPr="00442778">
              <w:rPr>
                <w:rFonts w:ascii="Arial" w:eastAsia="Arial" w:hAnsi="Arial" w:cs="Arial"/>
                <w:color w:val="000000"/>
                <w:sz w:val="16"/>
                <w:szCs w:val="16"/>
              </w:rPr>
              <w:t xml:space="preserve">MDD subjects: presence of axis-I disorders other than MDD, anxiety disorders, conversion, somatization and eating disorder. Control subjects: no lifetime diagnosis of </w:t>
            </w:r>
            <w:r w:rsidR="006A055D">
              <w:rPr>
                <w:rFonts w:ascii="Arial" w:eastAsia="Arial" w:hAnsi="Arial" w:cs="Arial"/>
                <w:color w:val="000000"/>
                <w:sz w:val="16"/>
                <w:szCs w:val="16"/>
              </w:rPr>
              <w:t xml:space="preserve">depression, </w:t>
            </w:r>
            <w:r w:rsidR="00762879">
              <w:rPr>
                <w:rFonts w:ascii="Arial" w:eastAsia="Arial" w:hAnsi="Arial" w:cs="Arial"/>
                <w:color w:val="000000"/>
                <w:sz w:val="16"/>
                <w:szCs w:val="16"/>
              </w:rPr>
              <w:lastRenderedPageBreak/>
              <w:t>no antidepressants</w:t>
            </w:r>
            <w:r w:rsidRPr="00442778">
              <w:rPr>
                <w:rFonts w:ascii="Arial" w:eastAsia="Arial" w:hAnsi="Arial" w:cs="Arial"/>
                <w:color w:val="000000"/>
                <w:sz w:val="16"/>
                <w:szCs w:val="16"/>
              </w:rPr>
              <w:t>, and severity index=0 All subjects: We removed subjects with medical conditions (e.g. a history of cerebral tumor, stroke, Parkinson’s diseases, multiple sclerosis, epilepsy, hydrocephalus, enlarged ventricles, pathological lesions) or due to technical reasons (e.g. severe movement artifacts or inhomogeneity of the magnetic field).</w:t>
            </w:r>
          </w:p>
        </w:tc>
      </w:tr>
      <w:tr w:rsidR="003357C3" w:rsidTr="00442778">
        <w:trPr>
          <w:trHeight w:val="255"/>
        </w:trPr>
        <w:tc>
          <w:tcPr>
            <w:tcW w:w="850" w:type="dxa"/>
            <w:shd w:val="clear" w:color="auto" w:fill="DBE5F1"/>
          </w:tcPr>
          <w:p w:rsidR="003357C3" w:rsidRPr="00442778" w:rsidRDefault="009C3B79">
            <w:pPr>
              <w:rPr>
                <w:rFonts w:ascii="Arial" w:eastAsia="Arial" w:hAnsi="Arial" w:cs="Arial"/>
                <w:b/>
                <w:color w:val="366091"/>
                <w:sz w:val="16"/>
                <w:szCs w:val="16"/>
              </w:rPr>
            </w:pPr>
            <w:r w:rsidRPr="00442778">
              <w:rPr>
                <w:rFonts w:ascii="Arial" w:eastAsia="Arial" w:hAnsi="Arial" w:cs="Arial"/>
                <w:b/>
                <w:color w:val="366091"/>
                <w:sz w:val="16"/>
                <w:szCs w:val="16"/>
              </w:rPr>
              <w:lastRenderedPageBreak/>
              <w:t>SHIP-TREND</w:t>
            </w:r>
          </w:p>
        </w:tc>
        <w:tc>
          <w:tcPr>
            <w:tcW w:w="1274" w:type="dxa"/>
            <w:shd w:val="clear" w:color="auto" w:fill="DBE5F1"/>
          </w:tcPr>
          <w:p w:rsidR="003357C3" w:rsidRPr="00442778" w:rsidRDefault="009C3B79">
            <w:pPr>
              <w:rPr>
                <w:rFonts w:ascii="Arial" w:eastAsia="Arial" w:hAnsi="Arial" w:cs="Arial"/>
                <w:color w:val="000000"/>
                <w:sz w:val="16"/>
                <w:szCs w:val="16"/>
              </w:rPr>
            </w:pPr>
            <w:r w:rsidRPr="00442778">
              <w:rPr>
                <w:rFonts w:ascii="Arial" w:eastAsia="Arial" w:hAnsi="Arial" w:cs="Arial"/>
                <w:color w:val="000000"/>
                <w:sz w:val="16"/>
                <w:szCs w:val="16"/>
              </w:rPr>
              <w:t>M-CIDI interview</w:t>
            </w:r>
          </w:p>
        </w:tc>
        <w:tc>
          <w:tcPr>
            <w:tcW w:w="3373" w:type="dxa"/>
            <w:shd w:val="clear" w:color="auto" w:fill="DBE5F1"/>
          </w:tcPr>
          <w:p w:rsidR="003357C3" w:rsidRPr="00442778" w:rsidRDefault="009C3B79">
            <w:pPr>
              <w:rPr>
                <w:rFonts w:ascii="Arial" w:eastAsia="Arial" w:hAnsi="Arial" w:cs="Arial"/>
                <w:color w:val="000000"/>
                <w:sz w:val="16"/>
                <w:szCs w:val="16"/>
              </w:rPr>
            </w:pPr>
            <w:r w:rsidRPr="00442778">
              <w:rPr>
                <w:rFonts w:ascii="Arial" w:eastAsia="Arial" w:hAnsi="Arial" w:cs="Arial"/>
                <w:color w:val="000000"/>
                <w:sz w:val="16"/>
                <w:szCs w:val="16"/>
              </w:rPr>
              <w:t>Population based longitudinal cohort study</w:t>
            </w:r>
          </w:p>
        </w:tc>
        <w:tc>
          <w:tcPr>
            <w:tcW w:w="3565" w:type="dxa"/>
            <w:shd w:val="clear" w:color="auto" w:fill="DBE5F1"/>
          </w:tcPr>
          <w:p w:rsidR="003357C3" w:rsidRPr="00442778" w:rsidRDefault="009C3B79">
            <w:pPr>
              <w:rPr>
                <w:rFonts w:ascii="Arial" w:eastAsia="Arial" w:hAnsi="Arial" w:cs="Arial"/>
                <w:color w:val="000000"/>
                <w:sz w:val="16"/>
                <w:szCs w:val="16"/>
              </w:rPr>
            </w:pPr>
            <w:r w:rsidRPr="00442778">
              <w:rPr>
                <w:rFonts w:ascii="Arial" w:eastAsia="Arial" w:hAnsi="Arial" w:cs="Arial"/>
                <w:color w:val="000000"/>
                <w:sz w:val="16"/>
                <w:szCs w:val="16"/>
              </w:rPr>
              <w:t xml:space="preserve">MDD subjects: no special exclusion criteria Control subjects: no lifetime diagnosis </w:t>
            </w:r>
            <w:r w:rsidR="00762879">
              <w:rPr>
                <w:rFonts w:ascii="Arial" w:eastAsia="Arial" w:hAnsi="Arial" w:cs="Arial"/>
                <w:color w:val="000000"/>
                <w:sz w:val="16"/>
                <w:szCs w:val="16"/>
              </w:rPr>
              <w:t>of depression, no antidepressants</w:t>
            </w:r>
            <w:r w:rsidRPr="00442778">
              <w:rPr>
                <w:rFonts w:ascii="Arial" w:eastAsia="Arial" w:hAnsi="Arial" w:cs="Arial"/>
                <w:color w:val="000000"/>
                <w:sz w:val="16"/>
                <w:szCs w:val="16"/>
              </w:rPr>
              <w:t>, and severity index=0 All subjects: We removed subjects with due to medical conditions (e.g. a history of cerebral tumor, stroke, Parkinson’s diseases, multiple sclerosis, epilepsy, hydrocephalus, enlarged ventricles, pathological lesions) or due to technical reasons (e.g. severe movement artifacts or inhomogeneity of the magnetic field).</w:t>
            </w:r>
          </w:p>
        </w:tc>
      </w:tr>
      <w:tr w:rsidR="003357C3" w:rsidTr="00442778">
        <w:trPr>
          <w:trHeight w:val="255"/>
        </w:trPr>
        <w:tc>
          <w:tcPr>
            <w:tcW w:w="850" w:type="dxa"/>
            <w:shd w:val="clear" w:color="auto" w:fill="DBE5F1"/>
          </w:tcPr>
          <w:p w:rsidR="003357C3" w:rsidRPr="00442778" w:rsidRDefault="009C3B79">
            <w:pPr>
              <w:rPr>
                <w:rFonts w:ascii="Arial" w:eastAsia="Arial" w:hAnsi="Arial" w:cs="Arial"/>
                <w:b/>
                <w:color w:val="366091"/>
                <w:sz w:val="16"/>
                <w:szCs w:val="16"/>
              </w:rPr>
            </w:pPr>
            <w:r w:rsidRPr="00442778">
              <w:rPr>
                <w:rFonts w:ascii="Arial" w:eastAsia="Arial" w:hAnsi="Arial" w:cs="Arial"/>
                <w:b/>
                <w:color w:val="366091"/>
                <w:sz w:val="16"/>
                <w:szCs w:val="16"/>
              </w:rPr>
              <w:t>San Raffaele Milano OSR</w:t>
            </w:r>
          </w:p>
        </w:tc>
        <w:tc>
          <w:tcPr>
            <w:tcW w:w="1274" w:type="dxa"/>
            <w:shd w:val="clear" w:color="auto" w:fill="DBE5F1"/>
          </w:tcPr>
          <w:p w:rsidR="003357C3" w:rsidRPr="00442778" w:rsidRDefault="009C3B79">
            <w:pPr>
              <w:rPr>
                <w:rFonts w:ascii="Arial" w:eastAsia="Arial" w:hAnsi="Arial" w:cs="Arial"/>
                <w:color w:val="000000"/>
                <w:sz w:val="16"/>
                <w:szCs w:val="16"/>
              </w:rPr>
            </w:pPr>
            <w:r w:rsidRPr="00442778">
              <w:rPr>
                <w:rFonts w:ascii="Arial" w:eastAsia="Arial" w:hAnsi="Arial" w:cs="Arial"/>
                <w:color w:val="000000"/>
                <w:sz w:val="16"/>
                <w:szCs w:val="16"/>
              </w:rPr>
              <w:t>SCID interview</w:t>
            </w:r>
          </w:p>
        </w:tc>
        <w:tc>
          <w:tcPr>
            <w:tcW w:w="3373" w:type="dxa"/>
            <w:shd w:val="clear" w:color="auto" w:fill="DBE5F1"/>
          </w:tcPr>
          <w:p w:rsidR="003357C3" w:rsidRPr="00442778" w:rsidRDefault="009C3B79">
            <w:pPr>
              <w:rPr>
                <w:rFonts w:ascii="Arial" w:eastAsia="Arial" w:hAnsi="Arial" w:cs="Arial"/>
                <w:color w:val="000000"/>
                <w:sz w:val="16"/>
                <w:szCs w:val="16"/>
              </w:rPr>
            </w:pPr>
            <w:r w:rsidRPr="00442778">
              <w:rPr>
                <w:rFonts w:ascii="Arial" w:eastAsia="Arial" w:hAnsi="Arial" w:cs="Arial"/>
                <w:color w:val="000000"/>
                <w:sz w:val="16"/>
                <w:szCs w:val="16"/>
              </w:rPr>
              <w:t xml:space="preserve">adult MDD depressed inpatients </w:t>
            </w:r>
          </w:p>
        </w:tc>
        <w:tc>
          <w:tcPr>
            <w:tcW w:w="3565" w:type="dxa"/>
            <w:shd w:val="clear" w:color="auto" w:fill="DBE5F1"/>
          </w:tcPr>
          <w:p w:rsidR="003357C3" w:rsidRPr="006A055D" w:rsidRDefault="009C3B79">
            <w:pPr>
              <w:rPr>
                <w:rFonts w:ascii="Arial" w:hAnsi="Arial" w:cs="Arial"/>
                <w:color w:val="000000"/>
                <w:sz w:val="16"/>
                <w:szCs w:val="16"/>
              </w:rPr>
            </w:pPr>
            <w:r w:rsidRPr="006A055D">
              <w:rPr>
                <w:rFonts w:ascii="Arial" w:hAnsi="Arial" w:cs="Arial"/>
                <w:color w:val="000000"/>
                <w:sz w:val="16"/>
                <w:szCs w:val="16"/>
              </w:rPr>
              <w:t>Other diagnoses on Axis I; pregnancy, history of epilepsy, major medical and neurological disorders; absence of a history of drug or alcohol dependency or abuse within the last six months. inflammation-related symptoms, including fever and infectious or inflammatory disease; uncontrolled systemic disease; uncontrolled metabolic disease or other significant uncontrolled somatic disorder known to affect mood; somatic medications known to affect mood or the immune system, such as corticosteroids, non-steroid anti-inflammatory drugs and statins.</w:t>
            </w:r>
          </w:p>
        </w:tc>
      </w:tr>
      <w:tr w:rsidR="003357C3" w:rsidTr="00442778">
        <w:trPr>
          <w:trHeight w:val="255"/>
        </w:trPr>
        <w:tc>
          <w:tcPr>
            <w:tcW w:w="850" w:type="dxa"/>
            <w:shd w:val="clear" w:color="auto" w:fill="DBE5F1"/>
          </w:tcPr>
          <w:p w:rsidR="003357C3" w:rsidRPr="00442778" w:rsidRDefault="009C3B79">
            <w:pPr>
              <w:rPr>
                <w:rFonts w:ascii="Arial" w:eastAsia="Arial" w:hAnsi="Arial" w:cs="Arial"/>
                <w:b/>
                <w:color w:val="366091"/>
                <w:sz w:val="16"/>
                <w:szCs w:val="16"/>
              </w:rPr>
            </w:pPr>
            <w:r w:rsidRPr="00442778">
              <w:rPr>
                <w:rFonts w:ascii="Arial" w:eastAsia="Arial" w:hAnsi="Arial" w:cs="Arial"/>
                <w:b/>
                <w:color w:val="366091"/>
                <w:sz w:val="16"/>
                <w:szCs w:val="16"/>
              </w:rPr>
              <w:t>Singapore</w:t>
            </w:r>
          </w:p>
        </w:tc>
        <w:tc>
          <w:tcPr>
            <w:tcW w:w="1274" w:type="dxa"/>
            <w:shd w:val="clear" w:color="auto" w:fill="DBE5F1"/>
          </w:tcPr>
          <w:p w:rsidR="003357C3" w:rsidRPr="00442778" w:rsidRDefault="009C3B79">
            <w:pPr>
              <w:rPr>
                <w:rFonts w:ascii="Arial" w:eastAsia="Arial" w:hAnsi="Arial" w:cs="Arial"/>
                <w:color w:val="000000"/>
                <w:sz w:val="16"/>
                <w:szCs w:val="16"/>
              </w:rPr>
            </w:pPr>
            <w:r w:rsidRPr="00442778">
              <w:rPr>
                <w:rFonts w:ascii="Arial" w:eastAsia="Arial" w:hAnsi="Arial" w:cs="Arial"/>
                <w:color w:val="000000"/>
                <w:sz w:val="16"/>
                <w:szCs w:val="16"/>
              </w:rPr>
              <w:t>SCID interview</w:t>
            </w:r>
          </w:p>
        </w:tc>
        <w:tc>
          <w:tcPr>
            <w:tcW w:w="3373" w:type="dxa"/>
            <w:shd w:val="clear" w:color="auto" w:fill="DBE5F1"/>
          </w:tcPr>
          <w:p w:rsidR="003357C3" w:rsidRPr="00442778" w:rsidRDefault="009C3B79">
            <w:pPr>
              <w:rPr>
                <w:rFonts w:ascii="Arial" w:eastAsia="Arial" w:hAnsi="Arial" w:cs="Arial"/>
                <w:color w:val="000000"/>
                <w:sz w:val="16"/>
                <w:szCs w:val="16"/>
              </w:rPr>
            </w:pPr>
            <w:r w:rsidRPr="00442778">
              <w:rPr>
                <w:rFonts w:ascii="Arial" w:eastAsia="Arial" w:hAnsi="Arial" w:cs="Arial"/>
                <w:color w:val="000000"/>
                <w:sz w:val="16"/>
                <w:szCs w:val="16"/>
              </w:rPr>
              <w:t xml:space="preserve">Inclusion: 1) DSM IV dx of MDD (Patients) 2) Age: 21-65 3) English speaking 4) Provision of informed written consent </w:t>
            </w:r>
          </w:p>
        </w:tc>
        <w:tc>
          <w:tcPr>
            <w:tcW w:w="3565" w:type="dxa"/>
            <w:shd w:val="clear" w:color="auto" w:fill="DBE5F1"/>
          </w:tcPr>
          <w:p w:rsidR="003357C3" w:rsidRPr="00442778" w:rsidRDefault="009C3B79">
            <w:pPr>
              <w:rPr>
                <w:rFonts w:ascii="Arial" w:eastAsia="Arial" w:hAnsi="Arial" w:cs="Arial"/>
                <w:color w:val="000000"/>
                <w:sz w:val="16"/>
                <w:szCs w:val="16"/>
              </w:rPr>
            </w:pPr>
            <w:r w:rsidRPr="00442778">
              <w:rPr>
                <w:rFonts w:ascii="Arial" w:eastAsia="Arial" w:hAnsi="Arial" w:cs="Arial"/>
                <w:color w:val="000000"/>
                <w:sz w:val="16"/>
                <w:szCs w:val="16"/>
              </w:rPr>
              <w:t>Exclusion criteria 1) History of significant head injury 2)</w:t>
            </w:r>
            <w:r w:rsidR="00762879">
              <w:rPr>
                <w:rFonts w:ascii="Arial" w:eastAsia="Arial" w:hAnsi="Arial" w:cs="Arial"/>
                <w:color w:val="000000"/>
                <w:sz w:val="16"/>
                <w:szCs w:val="16"/>
              </w:rPr>
              <w:t xml:space="preserve"> </w:t>
            </w:r>
            <w:r w:rsidRPr="00442778">
              <w:rPr>
                <w:rFonts w:ascii="Arial" w:eastAsia="Arial" w:hAnsi="Arial" w:cs="Arial"/>
                <w:color w:val="000000"/>
                <w:sz w:val="16"/>
                <w:szCs w:val="16"/>
              </w:rPr>
              <w:t>Neurological diseases such as epilepsy, cerebrovascular accident 3) Impaired thyroid function 4) Steroid use 5) DSM IV alcohol or substance use or dependence 6) Contraindications to MRI (e.g. pacemaker, orbital foreign body, recent surgery/procedure with metallic devices/implants deployed) using standard MRI Request Form from NNI 7)</w:t>
            </w:r>
            <w:r w:rsidR="00762879">
              <w:rPr>
                <w:rFonts w:ascii="Arial" w:eastAsia="Arial" w:hAnsi="Arial" w:cs="Arial"/>
                <w:color w:val="000000"/>
                <w:sz w:val="16"/>
                <w:szCs w:val="16"/>
              </w:rPr>
              <w:t xml:space="preserve"> </w:t>
            </w:r>
            <w:r w:rsidRPr="00442778">
              <w:rPr>
                <w:rFonts w:ascii="Arial" w:eastAsia="Arial" w:hAnsi="Arial" w:cs="Arial"/>
                <w:color w:val="000000"/>
                <w:sz w:val="16"/>
                <w:szCs w:val="16"/>
              </w:rPr>
              <w:t>Pregnant women 8) Claustrophobia</w:t>
            </w:r>
          </w:p>
        </w:tc>
      </w:tr>
      <w:tr w:rsidR="003357C3" w:rsidTr="00442778">
        <w:trPr>
          <w:trHeight w:val="255"/>
        </w:trPr>
        <w:tc>
          <w:tcPr>
            <w:tcW w:w="850" w:type="dxa"/>
            <w:shd w:val="clear" w:color="auto" w:fill="DBE5F1"/>
          </w:tcPr>
          <w:p w:rsidR="003357C3" w:rsidRPr="00442778" w:rsidRDefault="009C3B79">
            <w:pPr>
              <w:rPr>
                <w:rFonts w:ascii="Arial" w:eastAsia="Arial" w:hAnsi="Arial" w:cs="Arial"/>
                <w:b/>
                <w:color w:val="366091"/>
                <w:sz w:val="16"/>
                <w:szCs w:val="16"/>
              </w:rPr>
            </w:pPr>
            <w:r w:rsidRPr="00442778">
              <w:rPr>
                <w:rFonts w:ascii="Arial" w:eastAsia="Arial" w:hAnsi="Arial" w:cs="Arial"/>
                <w:b/>
                <w:color w:val="366091"/>
                <w:sz w:val="16"/>
                <w:szCs w:val="16"/>
              </w:rPr>
              <w:t>SoCAT</w:t>
            </w:r>
          </w:p>
        </w:tc>
        <w:tc>
          <w:tcPr>
            <w:tcW w:w="1274" w:type="dxa"/>
            <w:shd w:val="clear" w:color="auto" w:fill="DBE5F1"/>
          </w:tcPr>
          <w:p w:rsidR="003357C3" w:rsidRPr="00442778" w:rsidRDefault="009C3B79">
            <w:pPr>
              <w:rPr>
                <w:rFonts w:ascii="Arial" w:eastAsia="Arial" w:hAnsi="Arial" w:cs="Arial"/>
                <w:color w:val="000000"/>
                <w:sz w:val="16"/>
                <w:szCs w:val="16"/>
              </w:rPr>
            </w:pPr>
            <w:r w:rsidRPr="00442778">
              <w:rPr>
                <w:rFonts w:ascii="Roboto" w:eastAsia="Roboto" w:hAnsi="Roboto" w:cs="Roboto"/>
                <w:color w:val="000000"/>
                <w:sz w:val="16"/>
                <w:szCs w:val="16"/>
              </w:rPr>
              <w:t>SCID interview</w:t>
            </w:r>
          </w:p>
        </w:tc>
        <w:tc>
          <w:tcPr>
            <w:tcW w:w="3373" w:type="dxa"/>
            <w:shd w:val="clear" w:color="auto" w:fill="DBE5F1"/>
          </w:tcPr>
          <w:p w:rsidR="003357C3" w:rsidRPr="00442778" w:rsidRDefault="009C3B79">
            <w:pPr>
              <w:rPr>
                <w:rFonts w:ascii="Arial" w:eastAsia="Arial" w:hAnsi="Arial" w:cs="Arial"/>
                <w:color w:val="000000"/>
                <w:sz w:val="16"/>
                <w:szCs w:val="16"/>
              </w:rPr>
            </w:pPr>
            <w:r w:rsidRPr="00442778">
              <w:rPr>
                <w:rFonts w:ascii="Arial" w:eastAsia="Arial" w:hAnsi="Arial" w:cs="Arial"/>
                <w:color w:val="000000"/>
                <w:sz w:val="16"/>
                <w:szCs w:val="16"/>
              </w:rPr>
              <w:t xml:space="preserve">Inclusion criteria: DSM IV dx for </w:t>
            </w:r>
            <w:r w:rsidR="00762879">
              <w:rPr>
                <w:rFonts w:ascii="Arial" w:eastAsia="Arial" w:hAnsi="Arial" w:cs="Arial"/>
                <w:color w:val="000000"/>
                <w:sz w:val="16"/>
                <w:szCs w:val="16"/>
              </w:rPr>
              <w:t xml:space="preserve">MDD patients </w:t>
            </w:r>
            <w:r w:rsidRPr="00442778">
              <w:rPr>
                <w:rFonts w:ascii="Arial" w:eastAsia="Arial" w:hAnsi="Arial" w:cs="Arial"/>
                <w:color w:val="000000"/>
                <w:sz w:val="16"/>
                <w:szCs w:val="16"/>
              </w:rPr>
              <w:t>Age: 18-65 right-</w:t>
            </w:r>
            <w:r w:rsidR="00762879" w:rsidRPr="00442778">
              <w:rPr>
                <w:rFonts w:ascii="Arial" w:eastAsia="Arial" w:hAnsi="Arial" w:cs="Arial"/>
                <w:color w:val="000000"/>
                <w:sz w:val="16"/>
                <w:szCs w:val="16"/>
              </w:rPr>
              <w:t>handed currently</w:t>
            </w:r>
            <w:r w:rsidRPr="00442778">
              <w:rPr>
                <w:rFonts w:ascii="Arial" w:eastAsia="Arial" w:hAnsi="Arial" w:cs="Arial"/>
                <w:color w:val="000000"/>
                <w:sz w:val="16"/>
                <w:szCs w:val="16"/>
              </w:rPr>
              <w:t xml:space="preserve"> depressed or remitted; Control subjects: any history of psychiatric disorder</w:t>
            </w:r>
          </w:p>
        </w:tc>
        <w:tc>
          <w:tcPr>
            <w:tcW w:w="3565" w:type="dxa"/>
            <w:shd w:val="clear" w:color="auto" w:fill="DBE5F1"/>
          </w:tcPr>
          <w:p w:rsidR="003357C3" w:rsidRPr="00442778" w:rsidRDefault="009C3B79">
            <w:pPr>
              <w:rPr>
                <w:rFonts w:ascii="Arial" w:eastAsia="Arial" w:hAnsi="Arial" w:cs="Arial"/>
                <w:color w:val="000000"/>
                <w:sz w:val="16"/>
                <w:szCs w:val="16"/>
              </w:rPr>
            </w:pPr>
            <w:r w:rsidRPr="00442778">
              <w:rPr>
                <w:rFonts w:ascii="Arial" w:eastAsia="Arial" w:hAnsi="Arial" w:cs="Arial"/>
                <w:color w:val="000000"/>
                <w:sz w:val="16"/>
                <w:szCs w:val="16"/>
              </w:rPr>
              <w:t>Exclusion criteria 1) History of significant head injury 2)</w:t>
            </w:r>
            <w:r w:rsidR="00762879">
              <w:rPr>
                <w:rFonts w:ascii="Arial" w:eastAsia="Arial" w:hAnsi="Arial" w:cs="Arial"/>
                <w:color w:val="000000"/>
                <w:sz w:val="16"/>
                <w:szCs w:val="16"/>
              </w:rPr>
              <w:t xml:space="preserve"> </w:t>
            </w:r>
            <w:r w:rsidRPr="00442778">
              <w:rPr>
                <w:rFonts w:ascii="Arial" w:eastAsia="Arial" w:hAnsi="Arial" w:cs="Arial"/>
                <w:color w:val="000000"/>
                <w:sz w:val="16"/>
                <w:szCs w:val="16"/>
              </w:rPr>
              <w:t>Neurological diseases such as epilepsy, cerebrovascular accident 3)</w:t>
            </w:r>
            <w:r w:rsidR="00762879">
              <w:rPr>
                <w:rFonts w:ascii="Arial" w:eastAsia="Arial" w:hAnsi="Arial" w:cs="Arial"/>
                <w:color w:val="000000"/>
                <w:sz w:val="16"/>
                <w:szCs w:val="16"/>
              </w:rPr>
              <w:t xml:space="preserve"> </w:t>
            </w:r>
            <w:r w:rsidRPr="00442778">
              <w:rPr>
                <w:rFonts w:ascii="Arial" w:eastAsia="Arial" w:hAnsi="Arial" w:cs="Arial"/>
                <w:color w:val="000000"/>
                <w:sz w:val="16"/>
                <w:szCs w:val="16"/>
              </w:rPr>
              <w:t>Other diagnoses on Axis I disorders4)</w:t>
            </w:r>
          </w:p>
        </w:tc>
      </w:tr>
      <w:tr w:rsidR="003357C3" w:rsidTr="00442778">
        <w:trPr>
          <w:trHeight w:val="285"/>
        </w:trPr>
        <w:tc>
          <w:tcPr>
            <w:tcW w:w="850" w:type="dxa"/>
            <w:shd w:val="clear" w:color="auto" w:fill="DBE5F1"/>
          </w:tcPr>
          <w:p w:rsidR="003357C3" w:rsidRPr="00442778" w:rsidRDefault="009C3B79">
            <w:pPr>
              <w:rPr>
                <w:rFonts w:ascii="Arial" w:eastAsia="Arial" w:hAnsi="Arial" w:cs="Arial"/>
                <w:b/>
                <w:color w:val="366091"/>
                <w:sz w:val="16"/>
                <w:szCs w:val="16"/>
              </w:rPr>
            </w:pPr>
            <w:r w:rsidRPr="00442778">
              <w:rPr>
                <w:rFonts w:ascii="Arial" w:eastAsia="Arial" w:hAnsi="Arial" w:cs="Arial"/>
                <w:b/>
                <w:color w:val="366091"/>
                <w:sz w:val="16"/>
                <w:szCs w:val="16"/>
              </w:rPr>
              <w:t>Stanford FAA</w:t>
            </w:r>
          </w:p>
        </w:tc>
        <w:tc>
          <w:tcPr>
            <w:tcW w:w="1274" w:type="dxa"/>
            <w:shd w:val="clear" w:color="auto" w:fill="DBE5F1"/>
          </w:tcPr>
          <w:p w:rsidR="003357C3" w:rsidRPr="00442778" w:rsidRDefault="009C3B79">
            <w:pPr>
              <w:rPr>
                <w:rFonts w:ascii="Arial" w:eastAsia="Arial" w:hAnsi="Arial" w:cs="Arial"/>
                <w:color w:val="000000"/>
                <w:sz w:val="16"/>
                <w:szCs w:val="16"/>
              </w:rPr>
            </w:pPr>
            <w:r w:rsidRPr="00442778">
              <w:rPr>
                <w:rFonts w:ascii="Arial" w:eastAsia="Arial" w:hAnsi="Arial" w:cs="Arial"/>
                <w:color w:val="000000"/>
                <w:sz w:val="16"/>
                <w:szCs w:val="16"/>
              </w:rPr>
              <w:t>SCID interview</w:t>
            </w:r>
          </w:p>
        </w:tc>
        <w:tc>
          <w:tcPr>
            <w:tcW w:w="3373" w:type="dxa"/>
            <w:shd w:val="clear" w:color="auto" w:fill="DBE5F1"/>
          </w:tcPr>
          <w:p w:rsidR="003357C3" w:rsidRPr="00442778" w:rsidRDefault="009C3B79">
            <w:pPr>
              <w:rPr>
                <w:rFonts w:ascii="Arial" w:eastAsia="Arial" w:hAnsi="Arial" w:cs="Arial"/>
                <w:color w:val="000000"/>
                <w:sz w:val="16"/>
                <w:szCs w:val="16"/>
              </w:rPr>
            </w:pPr>
            <w:r w:rsidRPr="00442778">
              <w:rPr>
                <w:rFonts w:ascii="Arial" w:eastAsia="Arial" w:hAnsi="Arial" w:cs="Arial"/>
                <w:color w:val="000000"/>
                <w:sz w:val="16"/>
                <w:szCs w:val="16"/>
              </w:rPr>
              <w:t>Community-based DSM-diagnosed sample</w:t>
            </w:r>
          </w:p>
        </w:tc>
        <w:tc>
          <w:tcPr>
            <w:tcW w:w="3565" w:type="dxa"/>
            <w:shd w:val="clear" w:color="auto" w:fill="DBE5F1"/>
          </w:tcPr>
          <w:p w:rsidR="003357C3" w:rsidRPr="00442778" w:rsidRDefault="009C3B79">
            <w:pPr>
              <w:rPr>
                <w:rFonts w:ascii="Arial" w:eastAsia="Arial" w:hAnsi="Arial" w:cs="Arial"/>
                <w:color w:val="000000"/>
                <w:sz w:val="16"/>
                <w:szCs w:val="16"/>
              </w:rPr>
            </w:pPr>
            <w:r w:rsidRPr="00442778">
              <w:rPr>
                <w:rFonts w:ascii="Arial" w:eastAsia="Arial" w:hAnsi="Arial" w:cs="Arial"/>
                <w:color w:val="000000"/>
                <w:sz w:val="16"/>
                <w:szCs w:val="16"/>
              </w:rPr>
              <w:t xml:space="preserve">MDD subjects: presence of axis-I disorders other than MDD, anxiety and eating </w:t>
            </w:r>
            <w:r w:rsidR="00762879" w:rsidRPr="00442778">
              <w:rPr>
                <w:rFonts w:ascii="Arial" w:eastAsia="Arial" w:hAnsi="Arial" w:cs="Arial"/>
                <w:color w:val="000000"/>
                <w:sz w:val="16"/>
                <w:szCs w:val="16"/>
              </w:rPr>
              <w:t>disorders.</w:t>
            </w:r>
            <w:r w:rsidRPr="00442778">
              <w:rPr>
                <w:rFonts w:ascii="Arial" w:eastAsia="Arial" w:hAnsi="Arial" w:cs="Arial"/>
                <w:color w:val="000000"/>
                <w:sz w:val="16"/>
                <w:szCs w:val="16"/>
              </w:rPr>
              <w:t xml:space="preserve"> Control subjects: control individuals did not meet diagnostic criteria for any current psychiatric. Both groups: alcohol / substance abuse or dependence within six months prior to MRI scanning, history of head trauma with loss of consciousness &gt; 5 min, aneurysm, or any neurological or metabolic disorders that require ongoing medication or that may affect the central nervous system (including thyroid disease, diabetes, epilepsy or other seizures, or multiple sclerosis), MRI contraindications, or bad MRI data (e.g., extreme movement).</w:t>
            </w:r>
          </w:p>
        </w:tc>
      </w:tr>
      <w:tr w:rsidR="003357C3" w:rsidTr="00442778">
        <w:trPr>
          <w:trHeight w:val="255"/>
        </w:trPr>
        <w:tc>
          <w:tcPr>
            <w:tcW w:w="850" w:type="dxa"/>
            <w:shd w:val="clear" w:color="auto" w:fill="DBE5F1"/>
          </w:tcPr>
          <w:p w:rsidR="003357C3" w:rsidRPr="00442778" w:rsidRDefault="009C3B79">
            <w:pPr>
              <w:rPr>
                <w:rFonts w:ascii="Arial" w:eastAsia="Arial" w:hAnsi="Arial" w:cs="Arial"/>
                <w:b/>
                <w:color w:val="366091"/>
                <w:sz w:val="16"/>
                <w:szCs w:val="16"/>
              </w:rPr>
            </w:pPr>
            <w:r w:rsidRPr="00442778">
              <w:rPr>
                <w:rFonts w:ascii="Arial" w:eastAsia="Arial" w:hAnsi="Arial" w:cs="Arial"/>
                <w:b/>
                <w:color w:val="366091"/>
                <w:sz w:val="16"/>
                <w:szCs w:val="16"/>
              </w:rPr>
              <w:lastRenderedPageBreak/>
              <w:t>Stanford T1w Aggregate</w:t>
            </w:r>
          </w:p>
        </w:tc>
        <w:tc>
          <w:tcPr>
            <w:tcW w:w="1274" w:type="dxa"/>
            <w:shd w:val="clear" w:color="auto" w:fill="DBE5F1"/>
          </w:tcPr>
          <w:p w:rsidR="003357C3" w:rsidRPr="00442778" w:rsidRDefault="009C3B79">
            <w:pPr>
              <w:rPr>
                <w:rFonts w:ascii="Arial" w:eastAsia="Arial" w:hAnsi="Arial" w:cs="Arial"/>
                <w:color w:val="000000"/>
                <w:sz w:val="16"/>
                <w:szCs w:val="16"/>
              </w:rPr>
            </w:pPr>
            <w:r w:rsidRPr="00442778">
              <w:rPr>
                <w:rFonts w:ascii="Arial" w:eastAsia="Arial" w:hAnsi="Arial" w:cs="Arial"/>
                <w:color w:val="000000"/>
                <w:sz w:val="16"/>
                <w:szCs w:val="16"/>
              </w:rPr>
              <w:t>SCID interview</w:t>
            </w:r>
          </w:p>
        </w:tc>
        <w:tc>
          <w:tcPr>
            <w:tcW w:w="3373" w:type="dxa"/>
            <w:shd w:val="clear" w:color="auto" w:fill="DBE5F1"/>
          </w:tcPr>
          <w:p w:rsidR="003357C3" w:rsidRPr="00442778" w:rsidRDefault="009C3B79">
            <w:pPr>
              <w:rPr>
                <w:rFonts w:ascii="Arial" w:eastAsia="Arial" w:hAnsi="Arial" w:cs="Arial"/>
                <w:color w:val="000000"/>
                <w:sz w:val="16"/>
                <w:szCs w:val="16"/>
              </w:rPr>
            </w:pPr>
            <w:r w:rsidRPr="00442778">
              <w:rPr>
                <w:rFonts w:ascii="Arial" w:eastAsia="Arial" w:hAnsi="Arial" w:cs="Arial"/>
                <w:color w:val="000000"/>
                <w:sz w:val="16"/>
                <w:szCs w:val="16"/>
              </w:rPr>
              <w:t>Community-based DSM-diagnosed sample</w:t>
            </w:r>
          </w:p>
        </w:tc>
        <w:tc>
          <w:tcPr>
            <w:tcW w:w="3565" w:type="dxa"/>
            <w:shd w:val="clear" w:color="auto" w:fill="DBE5F1"/>
          </w:tcPr>
          <w:p w:rsidR="003357C3" w:rsidRPr="00442778" w:rsidRDefault="009C3B79">
            <w:pPr>
              <w:rPr>
                <w:rFonts w:ascii="Arial" w:eastAsia="Arial" w:hAnsi="Arial" w:cs="Arial"/>
                <w:color w:val="000000"/>
                <w:sz w:val="16"/>
                <w:szCs w:val="16"/>
              </w:rPr>
            </w:pPr>
            <w:r w:rsidRPr="00442778">
              <w:rPr>
                <w:rFonts w:ascii="Arial" w:eastAsia="Arial" w:hAnsi="Arial" w:cs="Arial"/>
                <w:color w:val="000000"/>
                <w:sz w:val="16"/>
                <w:szCs w:val="16"/>
              </w:rPr>
              <w:t xml:space="preserve">MDD subjects: presence of axis-I disorders other than MDD, anxiety and eating </w:t>
            </w:r>
            <w:r w:rsidR="00762879" w:rsidRPr="00442778">
              <w:rPr>
                <w:rFonts w:ascii="Arial" w:eastAsia="Arial" w:hAnsi="Arial" w:cs="Arial"/>
                <w:color w:val="000000"/>
                <w:sz w:val="16"/>
                <w:szCs w:val="16"/>
              </w:rPr>
              <w:t>disorders.</w:t>
            </w:r>
            <w:r w:rsidRPr="00442778">
              <w:rPr>
                <w:rFonts w:ascii="Arial" w:eastAsia="Arial" w:hAnsi="Arial" w:cs="Arial"/>
                <w:color w:val="000000"/>
                <w:sz w:val="16"/>
                <w:szCs w:val="16"/>
              </w:rPr>
              <w:t xml:space="preserve"> Control subjects: control individuals did not meet diagnostic criteria for any current psychiatric. Both groups: alcohol / substance abuse or dependence within six months prior to MRI scanning, history of head trauma with loss of consciousness &gt; 5 min, aneurysm, or any neurological or metabolic disorders that require ongoing medication or that may affect the central nervous system (including thyroid disease, diabetes, epilepsy or other seizures, or multiple sclerosis), MRI contraindications, or bad MRI data (e.g., extreme movement).</w:t>
            </w:r>
          </w:p>
        </w:tc>
      </w:tr>
      <w:tr w:rsidR="003357C3" w:rsidTr="00442778">
        <w:trPr>
          <w:trHeight w:val="255"/>
        </w:trPr>
        <w:tc>
          <w:tcPr>
            <w:tcW w:w="850" w:type="dxa"/>
            <w:shd w:val="clear" w:color="auto" w:fill="DBE5F1"/>
          </w:tcPr>
          <w:p w:rsidR="003357C3" w:rsidRPr="00442778" w:rsidRDefault="009C3B79">
            <w:pPr>
              <w:rPr>
                <w:rFonts w:ascii="Arial" w:eastAsia="Arial" w:hAnsi="Arial" w:cs="Arial"/>
                <w:b/>
                <w:color w:val="366091"/>
                <w:sz w:val="16"/>
                <w:szCs w:val="16"/>
              </w:rPr>
            </w:pPr>
            <w:r w:rsidRPr="00442778">
              <w:rPr>
                <w:rFonts w:ascii="Arial" w:eastAsia="Arial" w:hAnsi="Arial" w:cs="Arial"/>
                <w:b/>
                <w:color w:val="366091"/>
                <w:sz w:val="16"/>
                <w:szCs w:val="16"/>
              </w:rPr>
              <w:t>TIGER</w:t>
            </w:r>
          </w:p>
        </w:tc>
        <w:tc>
          <w:tcPr>
            <w:tcW w:w="1274" w:type="dxa"/>
            <w:shd w:val="clear" w:color="auto" w:fill="DBE5F1"/>
          </w:tcPr>
          <w:p w:rsidR="003357C3" w:rsidRPr="00442778" w:rsidRDefault="009C3B79">
            <w:pPr>
              <w:rPr>
                <w:rFonts w:ascii="Arial" w:eastAsia="Arial" w:hAnsi="Arial" w:cs="Arial"/>
                <w:color w:val="000000"/>
                <w:sz w:val="16"/>
                <w:szCs w:val="16"/>
              </w:rPr>
            </w:pPr>
            <w:r w:rsidRPr="00442778">
              <w:rPr>
                <w:rFonts w:ascii="Arial" w:eastAsia="Arial" w:hAnsi="Arial" w:cs="Arial"/>
                <w:color w:val="000000"/>
                <w:sz w:val="16"/>
                <w:szCs w:val="16"/>
              </w:rPr>
              <w:t>KSADS</w:t>
            </w:r>
          </w:p>
        </w:tc>
        <w:tc>
          <w:tcPr>
            <w:tcW w:w="3373" w:type="dxa"/>
            <w:shd w:val="clear" w:color="auto" w:fill="DBE5F1"/>
          </w:tcPr>
          <w:p w:rsidR="003357C3" w:rsidRPr="00442778" w:rsidRDefault="009C3B79">
            <w:pPr>
              <w:rPr>
                <w:rFonts w:ascii="Arial" w:eastAsia="Arial" w:hAnsi="Arial" w:cs="Arial"/>
                <w:color w:val="000000"/>
                <w:sz w:val="16"/>
                <w:szCs w:val="16"/>
              </w:rPr>
            </w:pPr>
            <w:r w:rsidRPr="00442778">
              <w:rPr>
                <w:rFonts w:ascii="Arial" w:eastAsia="Arial" w:hAnsi="Arial" w:cs="Arial"/>
                <w:color w:val="000000"/>
                <w:sz w:val="16"/>
                <w:szCs w:val="16"/>
              </w:rPr>
              <w:t>Community-based DSM-diagnosed sample</w:t>
            </w:r>
          </w:p>
        </w:tc>
        <w:tc>
          <w:tcPr>
            <w:tcW w:w="3565" w:type="dxa"/>
            <w:shd w:val="clear" w:color="auto" w:fill="DBE5F1"/>
          </w:tcPr>
          <w:p w:rsidR="003357C3" w:rsidRPr="00442778" w:rsidRDefault="009C3B79">
            <w:pPr>
              <w:rPr>
                <w:rFonts w:ascii="Arial" w:eastAsia="Arial" w:hAnsi="Arial" w:cs="Arial"/>
                <w:color w:val="000000"/>
                <w:sz w:val="16"/>
                <w:szCs w:val="16"/>
              </w:rPr>
            </w:pPr>
            <w:r w:rsidRPr="00442778">
              <w:rPr>
                <w:rFonts w:ascii="Arial" w:eastAsia="Arial" w:hAnsi="Arial" w:cs="Arial"/>
                <w:color w:val="000000"/>
                <w:sz w:val="16"/>
                <w:szCs w:val="16"/>
              </w:rPr>
              <w:t>All subjects: Exclusion criteria were premenarchal status (for females), history of concussion within the past 6 weeks or history of any lifetime concussion with loss of consciousness, contraindications to MRI scanning (e.g. braces, metal implants, or claustrophobia), serious neurological or intellectual disorders that could interfere with the participant's ability to complete study components. MDD subjects: meeting lifetime or current DSM-IV criteria for any Bipolar Disorder, Psychosis, or Alcohol Dependence, or DSM-5 criteria for Moderate Substance Use Disorder with substance-specific threshold for withdrawal. CTL subjects: any current or past DSM-IV Axis I Disorder and first-degree relative with confirmed or suspected history of depression, mania, psychosis, or substance dependence.</w:t>
            </w:r>
          </w:p>
        </w:tc>
      </w:tr>
    </w:tbl>
    <w:p w:rsidR="003357C3" w:rsidRDefault="003357C3">
      <w:pPr>
        <w:spacing w:after="240" w:line="360" w:lineRule="auto"/>
        <w:jc w:val="both"/>
        <w:rPr>
          <w:rFonts w:ascii="Times New Roman" w:eastAsia="Times New Roman" w:hAnsi="Times New Roman" w:cs="Times New Roman"/>
          <w:sz w:val="24"/>
          <w:szCs w:val="24"/>
        </w:rPr>
      </w:pPr>
    </w:p>
    <w:p w:rsidR="003357C3" w:rsidRDefault="003357C3">
      <w:pPr>
        <w:spacing w:after="240" w:line="360" w:lineRule="auto"/>
        <w:jc w:val="both"/>
        <w:rPr>
          <w:rFonts w:ascii="Times New Roman" w:eastAsia="Times New Roman" w:hAnsi="Times New Roman" w:cs="Times New Roman"/>
          <w:sz w:val="24"/>
          <w:szCs w:val="24"/>
        </w:rPr>
      </w:pPr>
    </w:p>
    <w:p w:rsidR="004E31F8" w:rsidRDefault="004E31F8">
      <w:pPr>
        <w:spacing w:after="240" w:line="360" w:lineRule="auto"/>
        <w:jc w:val="both"/>
        <w:rPr>
          <w:rFonts w:ascii="Times New Roman" w:eastAsia="Times New Roman" w:hAnsi="Times New Roman" w:cs="Times New Roman"/>
          <w:sz w:val="24"/>
          <w:szCs w:val="24"/>
        </w:rPr>
      </w:pPr>
    </w:p>
    <w:p w:rsidR="004E31F8" w:rsidRDefault="004E31F8">
      <w:pPr>
        <w:spacing w:after="240" w:line="360" w:lineRule="auto"/>
        <w:jc w:val="both"/>
        <w:rPr>
          <w:rFonts w:ascii="Times New Roman" w:eastAsia="Times New Roman" w:hAnsi="Times New Roman" w:cs="Times New Roman"/>
          <w:sz w:val="24"/>
          <w:szCs w:val="24"/>
        </w:rPr>
      </w:pPr>
    </w:p>
    <w:p w:rsidR="004E31F8" w:rsidRDefault="004E31F8">
      <w:pPr>
        <w:spacing w:after="240" w:line="360" w:lineRule="auto"/>
        <w:jc w:val="both"/>
        <w:rPr>
          <w:rFonts w:ascii="Times New Roman" w:eastAsia="Times New Roman" w:hAnsi="Times New Roman" w:cs="Times New Roman"/>
          <w:sz w:val="24"/>
          <w:szCs w:val="24"/>
        </w:rPr>
      </w:pPr>
    </w:p>
    <w:p w:rsidR="004E31F8" w:rsidRDefault="004E31F8">
      <w:pPr>
        <w:spacing w:after="240" w:line="360" w:lineRule="auto"/>
        <w:jc w:val="both"/>
        <w:rPr>
          <w:rFonts w:ascii="Times New Roman" w:eastAsia="Times New Roman" w:hAnsi="Times New Roman" w:cs="Times New Roman"/>
          <w:sz w:val="24"/>
          <w:szCs w:val="24"/>
        </w:rPr>
      </w:pPr>
    </w:p>
    <w:p w:rsidR="004E31F8" w:rsidRDefault="004E31F8">
      <w:pPr>
        <w:spacing w:after="240" w:line="360" w:lineRule="auto"/>
        <w:jc w:val="both"/>
        <w:rPr>
          <w:rFonts w:ascii="Times New Roman" w:eastAsia="Times New Roman" w:hAnsi="Times New Roman" w:cs="Times New Roman"/>
          <w:sz w:val="24"/>
          <w:szCs w:val="24"/>
        </w:rPr>
      </w:pPr>
    </w:p>
    <w:p w:rsidR="004E31F8" w:rsidRDefault="004E31F8">
      <w:pPr>
        <w:spacing w:after="240" w:line="360" w:lineRule="auto"/>
        <w:jc w:val="both"/>
        <w:rPr>
          <w:rFonts w:ascii="Times New Roman" w:eastAsia="Times New Roman" w:hAnsi="Times New Roman" w:cs="Times New Roman"/>
          <w:sz w:val="24"/>
          <w:szCs w:val="24"/>
        </w:rPr>
      </w:pPr>
    </w:p>
    <w:p w:rsidR="004132A7" w:rsidRDefault="004132A7">
      <w:pPr>
        <w:spacing w:after="240" w:line="360" w:lineRule="auto"/>
        <w:jc w:val="both"/>
        <w:rPr>
          <w:rFonts w:ascii="Times New Roman" w:eastAsia="Times New Roman" w:hAnsi="Times New Roman" w:cs="Times New Roman"/>
          <w:sz w:val="24"/>
          <w:szCs w:val="24"/>
        </w:rPr>
      </w:pPr>
    </w:p>
    <w:p w:rsidR="003357C3" w:rsidRDefault="009C3B79">
      <w:pPr>
        <w:spacing w:after="240" w:line="360" w:lineRule="auto"/>
        <w:jc w:val="both"/>
        <w:rPr>
          <w:rFonts w:ascii="Times New Roman" w:eastAsia="Times New Roman" w:hAnsi="Times New Roman" w:cs="Times New Roman"/>
        </w:rPr>
      </w:pPr>
      <w:r>
        <w:rPr>
          <w:rFonts w:ascii="Times New Roman" w:eastAsia="Times New Roman" w:hAnsi="Times New Roman" w:cs="Times New Roman"/>
          <w:sz w:val="24"/>
          <w:szCs w:val="24"/>
        </w:rPr>
        <w:t>Supplementary Table 2</w:t>
      </w:r>
      <w:r>
        <w:t>:</w:t>
      </w:r>
      <w:r>
        <w:rPr>
          <w:rFonts w:ascii="Times New Roman" w:eastAsia="Times New Roman" w:hAnsi="Times New Roman" w:cs="Times New Roman"/>
          <w:sz w:val="24"/>
          <w:szCs w:val="24"/>
        </w:rPr>
        <w:t xml:space="preserve"> ENIGMA MDD Image acquisition and processing by cohort</w:t>
      </w:r>
    </w:p>
    <w:tbl>
      <w:tblPr>
        <w:tblW w:w="9067" w:type="dxa"/>
        <w:tblBorders>
          <w:top w:val="single" w:sz="4" w:space="0" w:color="4F81BD"/>
          <w:left w:val="single" w:sz="4" w:space="0" w:color="4F81BD"/>
          <w:bottom w:val="single" w:sz="4" w:space="0" w:color="4F81BD"/>
          <w:right w:val="single" w:sz="4" w:space="0" w:color="4F81BD"/>
          <w:insideH w:val="single" w:sz="4" w:space="0" w:color="95B3D7"/>
          <w:insideV w:val="single" w:sz="4" w:space="0" w:color="95B3D7"/>
        </w:tblBorders>
        <w:tblLayout w:type="fixed"/>
        <w:tblCellMar>
          <w:left w:w="115" w:type="dxa"/>
          <w:right w:w="115" w:type="dxa"/>
        </w:tblCellMar>
        <w:tblLook w:val="04A0" w:firstRow="1" w:lastRow="0" w:firstColumn="1" w:lastColumn="0" w:noHBand="0" w:noVBand="1"/>
      </w:tblPr>
      <w:tblGrid>
        <w:gridCol w:w="1129"/>
        <w:gridCol w:w="1243"/>
        <w:gridCol w:w="3010"/>
        <w:gridCol w:w="1134"/>
        <w:gridCol w:w="1417"/>
        <w:gridCol w:w="1134"/>
      </w:tblGrid>
      <w:tr w:rsidR="00442778" w:rsidTr="00442778">
        <w:trPr>
          <w:cantSplit/>
          <w:trHeight w:val="483"/>
        </w:trPr>
        <w:tc>
          <w:tcPr>
            <w:tcW w:w="1129" w:type="dxa"/>
            <w:tcBorders>
              <w:top w:val="single" w:sz="4" w:space="0" w:color="4F81BD"/>
              <w:left w:val="single" w:sz="4" w:space="0" w:color="4F81BD"/>
              <w:bottom w:val="single" w:sz="4" w:space="0" w:color="4F81BD"/>
              <w:right w:val="none" w:sz="4" w:space="0" w:color="000000"/>
            </w:tcBorders>
            <w:shd w:val="clear" w:color="auto" w:fill="4F81BD"/>
          </w:tcPr>
          <w:p w:rsidR="003357C3" w:rsidRPr="00442778" w:rsidRDefault="009C3B79">
            <w:pPr>
              <w:rPr>
                <w:rFonts w:ascii="Arial" w:eastAsia="Arial" w:hAnsi="Arial" w:cs="Arial"/>
                <w:b/>
                <w:color w:val="FFFFFF"/>
              </w:rPr>
            </w:pPr>
            <w:r w:rsidRPr="00442778">
              <w:rPr>
                <w:rFonts w:ascii="Arial" w:eastAsia="Arial" w:hAnsi="Arial" w:cs="Arial"/>
                <w:b/>
                <w:color w:val="FFFFFF"/>
                <w:sz w:val="16"/>
                <w:szCs w:val="16"/>
              </w:rPr>
              <w:lastRenderedPageBreak/>
              <w:t>Cohort</w:t>
            </w:r>
          </w:p>
        </w:tc>
        <w:tc>
          <w:tcPr>
            <w:tcW w:w="1243" w:type="dxa"/>
            <w:tcBorders>
              <w:top w:val="single" w:sz="4" w:space="0" w:color="4F81BD"/>
              <w:left w:val="none" w:sz="4" w:space="0" w:color="000000"/>
              <w:bottom w:val="single" w:sz="4" w:space="0" w:color="4F81BD"/>
              <w:right w:val="none" w:sz="4" w:space="0" w:color="000000"/>
            </w:tcBorders>
            <w:shd w:val="clear" w:color="auto" w:fill="4F81BD"/>
          </w:tcPr>
          <w:p w:rsidR="003357C3" w:rsidRPr="00442778" w:rsidRDefault="009C3B79">
            <w:pPr>
              <w:rPr>
                <w:rFonts w:ascii="Arial" w:eastAsia="Arial" w:hAnsi="Arial" w:cs="Arial"/>
                <w:b/>
                <w:color w:val="FFFFFF"/>
              </w:rPr>
            </w:pPr>
            <w:r w:rsidRPr="00442778">
              <w:rPr>
                <w:rFonts w:ascii="Arial" w:eastAsia="Arial" w:hAnsi="Arial" w:cs="Arial"/>
                <w:b/>
                <w:color w:val="FFFFFF"/>
                <w:sz w:val="16"/>
                <w:szCs w:val="16"/>
              </w:rPr>
              <w:t>Scanner type</w:t>
            </w:r>
          </w:p>
        </w:tc>
        <w:tc>
          <w:tcPr>
            <w:tcW w:w="3010" w:type="dxa"/>
            <w:tcBorders>
              <w:top w:val="single" w:sz="4" w:space="0" w:color="4F81BD"/>
              <w:left w:val="none" w:sz="4" w:space="0" w:color="000000"/>
              <w:bottom w:val="single" w:sz="4" w:space="0" w:color="4F81BD"/>
              <w:right w:val="none" w:sz="4" w:space="0" w:color="000000"/>
            </w:tcBorders>
            <w:shd w:val="clear" w:color="auto" w:fill="4F81BD"/>
          </w:tcPr>
          <w:p w:rsidR="003357C3" w:rsidRPr="00442778" w:rsidRDefault="009C3B79">
            <w:pPr>
              <w:rPr>
                <w:rFonts w:ascii="Arial" w:eastAsia="Arial" w:hAnsi="Arial" w:cs="Arial"/>
                <w:b/>
                <w:color w:val="FFFFFF"/>
              </w:rPr>
            </w:pPr>
            <w:r w:rsidRPr="00442778">
              <w:rPr>
                <w:rFonts w:ascii="Arial" w:eastAsia="Arial" w:hAnsi="Arial" w:cs="Arial"/>
                <w:b/>
                <w:color w:val="FFFFFF"/>
                <w:sz w:val="16"/>
                <w:szCs w:val="16"/>
              </w:rPr>
              <w:t>Sequence T1</w:t>
            </w:r>
          </w:p>
        </w:tc>
        <w:tc>
          <w:tcPr>
            <w:tcW w:w="1134" w:type="dxa"/>
            <w:tcBorders>
              <w:top w:val="single" w:sz="4" w:space="0" w:color="4F81BD"/>
              <w:left w:val="none" w:sz="4" w:space="0" w:color="000000"/>
              <w:bottom w:val="single" w:sz="4" w:space="0" w:color="4F81BD"/>
              <w:right w:val="none" w:sz="4" w:space="0" w:color="000000"/>
            </w:tcBorders>
            <w:shd w:val="clear" w:color="auto" w:fill="4F81BD"/>
          </w:tcPr>
          <w:p w:rsidR="003357C3" w:rsidRPr="00442778" w:rsidRDefault="009C3B79">
            <w:pPr>
              <w:rPr>
                <w:rFonts w:ascii="Arial" w:eastAsia="Arial" w:hAnsi="Arial" w:cs="Arial"/>
                <w:b/>
                <w:color w:val="FFFFFF"/>
              </w:rPr>
            </w:pPr>
            <w:r w:rsidRPr="00442778">
              <w:rPr>
                <w:rFonts w:ascii="Arial" w:eastAsia="Arial" w:hAnsi="Arial" w:cs="Arial"/>
                <w:b/>
                <w:color w:val="FFFFFF"/>
                <w:sz w:val="16"/>
                <w:szCs w:val="16"/>
              </w:rPr>
              <w:t>FreeSurfer version</w:t>
            </w:r>
          </w:p>
        </w:tc>
        <w:tc>
          <w:tcPr>
            <w:tcW w:w="1417" w:type="dxa"/>
            <w:tcBorders>
              <w:top w:val="single" w:sz="4" w:space="0" w:color="4F81BD"/>
              <w:left w:val="none" w:sz="4" w:space="0" w:color="000000"/>
              <w:bottom w:val="single" w:sz="4" w:space="0" w:color="4F81BD"/>
              <w:right w:val="none" w:sz="4" w:space="0" w:color="000000"/>
            </w:tcBorders>
            <w:shd w:val="clear" w:color="auto" w:fill="4F81BD"/>
          </w:tcPr>
          <w:p w:rsidR="003357C3" w:rsidRPr="00442778" w:rsidRDefault="009C3B79">
            <w:pPr>
              <w:rPr>
                <w:rFonts w:ascii="Arial" w:eastAsia="Arial" w:hAnsi="Arial" w:cs="Arial"/>
                <w:b/>
                <w:color w:val="FFFFFF"/>
              </w:rPr>
            </w:pPr>
            <w:r w:rsidRPr="00442778">
              <w:rPr>
                <w:rFonts w:ascii="Arial" w:eastAsia="Arial" w:hAnsi="Arial" w:cs="Arial"/>
                <w:b/>
                <w:color w:val="FFFFFF"/>
                <w:sz w:val="16"/>
                <w:szCs w:val="16"/>
              </w:rPr>
              <w:t>Slice orientation</w:t>
            </w:r>
          </w:p>
        </w:tc>
        <w:tc>
          <w:tcPr>
            <w:tcW w:w="1134" w:type="dxa"/>
            <w:tcBorders>
              <w:top w:val="single" w:sz="4" w:space="0" w:color="4F81BD"/>
              <w:left w:val="none" w:sz="4" w:space="0" w:color="000000"/>
              <w:bottom w:val="single" w:sz="4" w:space="0" w:color="4F81BD"/>
              <w:right w:val="single" w:sz="4" w:space="0" w:color="4F81BD"/>
            </w:tcBorders>
            <w:shd w:val="clear" w:color="auto" w:fill="4F81BD"/>
          </w:tcPr>
          <w:p w:rsidR="003357C3" w:rsidRPr="00442778" w:rsidRDefault="009C3B79">
            <w:pPr>
              <w:rPr>
                <w:rFonts w:ascii="Arial" w:eastAsia="Arial" w:hAnsi="Arial" w:cs="Arial"/>
                <w:b/>
                <w:color w:val="FFFFFF"/>
              </w:rPr>
            </w:pPr>
            <w:r w:rsidRPr="00442778">
              <w:rPr>
                <w:rFonts w:ascii="Arial" w:eastAsia="Arial" w:hAnsi="Arial" w:cs="Arial"/>
                <w:b/>
                <w:color w:val="FFFFFF"/>
                <w:sz w:val="16"/>
                <w:szCs w:val="16"/>
              </w:rPr>
              <w:t>Operating system</w:t>
            </w:r>
          </w:p>
        </w:tc>
      </w:tr>
      <w:tr w:rsidR="00442778" w:rsidTr="00442778">
        <w:trPr>
          <w:trHeight w:val="255"/>
        </w:trPr>
        <w:tc>
          <w:tcPr>
            <w:tcW w:w="1129" w:type="dxa"/>
            <w:shd w:val="clear" w:color="auto" w:fill="DBE5F1"/>
          </w:tcPr>
          <w:p w:rsidR="003357C3" w:rsidRPr="00442778" w:rsidRDefault="009C3B79">
            <w:pPr>
              <w:rPr>
                <w:rFonts w:ascii="Arial" w:eastAsia="Arial" w:hAnsi="Arial" w:cs="Arial"/>
                <w:b/>
                <w:color w:val="366091"/>
              </w:rPr>
            </w:pPr>
            <w:r w:rsidRPr="00442778">
              <w:rPr>
                <w:rFonts w:ascii="Arial" w:eastAsia="Arial" w:hAnsi="Arial" w:cs="Arial"/>
                <w:b/>
                <w:color w:val="366091"/>
                <w:sz w:val="16"/>
                <w:szCs w:val="16"/>
              </w:rPr>
              <w:t>AFFDIS</w:t>
            </w:r>
          </w:p>
        </w:tc>
        <w:tc>
          <w:tcPr>
            <w:tcW w:w="1243"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3T Siemens Magnetom TrioTim</w:t>
            </w:r>
          </w:p>
        </w:tc>
        <w:tc>
          <w:tcPr>
            <w:tcW w:w="3010"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3D T1 (176 slices; TR = 2250 ms; TE = 3.26 ms; FOV 256; voxel size 1X1X1mm)</w:t>
            </w:r>
          </w:p>
        </w:tc>
        <w:tc>
          <w:tcPr>
            <w:tcW w:w="1134"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5,3</w:t>
            </w:r>
          </w:p>
        </w:tc>
        <w:tc>
          <w:tcPr>
            <w:tcW w:w="1417"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Sagittal</w:t>
            </w:r>
          </w:p>
        </w:tc>
        <w:tc>
          <w:tcPr>
            <w:tcW w:w="1134"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Linux CentOS</w:t>
            </w:r>
          </w:p>
        </w:tc>
      </w:tr>
      <w:tr w:rsidR="00442778" w:rsidTr="00442778">
        <w:trPr>
          <w:trHeight w:val="255"/>
        </w:trPr>
        <w:tc>
          <w:tcPr>
            <w:tcW w:w="1129" w:type="dxa"/>
            <w:shd w:val="clear" w:color="auto" w:fill="DBE5F1"/>
          </w:tcPr>
          <w:p w:rsidR="003357C3" w:rsidRPr="00442778" w:rsidRDefault="009C3B79">
            <w:pPr>
              <w:rPr>
                <w:rFonts w:ascii="Arial" w:eastAsia="Arial" w:hAnsi="Arial" w:cs="Arial"/>
                <w:b/>
                <w:color w:val="366091"/>
              </w:rPr>
            </w:pPr>
            <w:r w:rsidRPr="00442778">
              <w:rPr>
                <w:rFonts w:ascii="Arial" w:eastAsia="Arial" w:hAnsi="Arial" w:cs="Arial"/>
                <w:b/>
                <w:color w:val="366091"/>
                <w:sz w:val="16"/>
                <w:szCs w:val="16"/>
              </w:rPr>
              <w:t>Pharmo (AMC)</w:t>
            </w:r>
          </w:p>
        </w:tc>
        <w:tc>
          <w:tcPr>
            <w:tcW w:w="1243"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3T Philips</w:t>
            </w:r>
          </w:p>
        </w:tc>
        <w:tc>
          <w:tcPr>
            <w:tcW w:w="3010"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T1 sequence details: 3D-TFE sequence TR= 9.7 ms, TE=4.6ms, matrix 192x192, voxel size = 0.875 x 0.875 x 1.2 mm; 120 slices. Axial plane. Philips 3T Ingenia 16 channel coil</w:t>
            </w:r>
          </w:p>
        </w:tc>
        <w:tc>
          <w:tcPr>
            <w:tcW w:w="1134"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5,3</w:t>
            </w:r>
          </w:p>
        </w:tc>
        <w:tc>
          <w:tcPr>
            <w:tcW w:w="1417"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Transverse</w:t>
            </w:r>
          </w:p>
        </w:tc>
        <w:tc>
          <w:tcPr>
            <w:tcW w:w="1134"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freesurfer-Linux-centos6_x86_64-stable-pub-v5.3.0</w:t>
            </w:r>
          </w:p>
        </w:tc>
      </w:tr>
      <w:tr w:rsidR="00442778" w:rsidTr="00442778">
        <w:trPr>
          <w:trHeight w:val="255"/>
        </w:trPr>
        <w:tc>
          <w:tcPr>
            <w:tcW w:w="1129" w:type="dxa"/>
            <w:shd w:val="clear" w:color="auto" w:fill="DBE5F1"/>
          </w:tcPr>
          <w:p w:rsidR="003357C3" w:rsidRPr="00442778" w:rsidRDefault="009C3B79">
            <w:pPr>
              <w:rPr>
                <w:rFonts w:ascii="Arial" w:eastAsia="Arial" w:hAnsi="Arial" w:cs="Arial"/>
                <w:b/>
                <w:color w:val="366091"/>
              </w:rPr>
            </w:pPr>
            <w:r w:rsidRPr="00442778">
              <w:rPr>
                <w:rFonts w:ascii="Arial" w:eastAsia="Arial" w:hAnsi="Arial" w:cs="Arial"/>
                <w:b/>
                <w:color w:val="366091"/>
                <w:sz w:val="16"/>
                <w:szCs w:val="16"/>
              </w:rPr>
              <w:t>Barcelona</w:t>
            </w:r>
          </w:p>
        </w:tc>
        <w:tc>
          <w:tcPr>
            <w:tcW w:w="1243"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3T Philips Achieva</w:t>
            </w:r>
          </w:p>
        </w:tc>
        <w:tc>
          <w:tcPr>
            <w:tcW w:w="3010"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3D MPRAGE images (Whole-brain T1-weighted); TR=6.7ms, TE=3.2ms; 170 slices, voxel size 0.89X0.89X1.2 mm. Image dimensions 288X288X170; field of view: 256X256X204; slice thickness: 1.2 mm; with a sagittal slice orientation, T1 contrast enhancement, flip angle: 8º, grey matter as a reference tissue, ACQ matrix MXP = 256X240 and turbo-field echo shots (TFE) = 218.</w:t>
            </w:r>
          </w:p>
        </w:tc>
        <w:tc>
          <w:tcPr>
            <w:tcW w:w="1134"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6</w:t>
            </w:r>
          </w:p>
        </w:tc>
        <w:tc>
          <w:tcPr>
            <w:tcW w:w="1417"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Sagittal</w:t>
            </w:r>
          </w:p>
        </w:tc>
        <w:tc>
          <w:tcPr>
            <w:tcW w:w="1134"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Scientific Linux 5</w:t>
            </w:r>
          </w:p>
        </w:tc>
      </w:tr>
      <w:tr w:rsidR="00442778" w:rsidTr="00442778">
        <w:trPr>
          <w:trHeight w:val="255"/>
        </w:trPr>
        <w:tc>
          <w:tcPr>
            <w:tcW w:w="1129" w:type="dxa"/>
            <w:shd w:val="clear" w:color="auto" w:fill="DBE5F1"/>
          </w:tcPr>
          <w:p w:rsidR="003357C3" w:rsidRPr="00442778" w:rsidRDefault="009C3B79">
            <w:pPr>
              <w:rPr>
                <w:rFonts w:ascii="Arial" w:eastAsia="Arial" w:hAnsi="Arial" w:cs="Arial"/>
                <w:b/>
                <w:color w:val="366091"/>
              </w:rPr>
            </w:pPr>
            <w:r w:rsidRPr="00442778">
              <w:rPr>
                <w:rFonts w:ascii="Arial" w:eastAsia="Arial" w:hAnsi="Arial" w:cs="Arial"/>
                <w:b/>
                <w:color w:val="366091"/>
                <w:sz w:val="16"/>
                <w:szCs w:val="16"/>
              </w:rPr>
              <w:t>Cardiff</w:t>
            </w:r>
          </w:p>
        </w:tc>
        <w:tc>
          <w:tcPr>
            <w:tcW w:w="1243"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A 3 Tesla whole body MRI system (General Electric, Milwaukee, USA) with an 8-channel head coil was used at the Cardiff University Brain Research Imaging Centre (CUBRIC).</w:t>
            </w:r>
          </w:p>
        </w:tc>
        <w:tc>
          <w:tcPr>
            <w:tcW w:w="3010"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High-resolution anatomical scan (Fast Spoiled Gradient-Recalled-Echo [FSPGR] sequence): 178 slices, TE=3 ms, TR=7.9 ms, voxel size=1.0×1.0×1.0 mm3, FA=15°, FOV=256×256</w:t>
            </w:r>
          </w:p>
        </w:tc>
        <w:tc>
          <w:tcPr>
            <w:tcW w:w="1134"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5,3</w:t>
            </w:r>
          </w:p>
        </w:tc>
        <w:tc>
          <w:tcPr>
            <w:tcW w:w="1417"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 </w:t>
            </w:r>
          </w:p>
        </w:tc>
        <w:tc>
          <w:tcPr>
            <w:tcW w:w="1134"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freesurfer-Linux-centos6_x86_64-stable-pub-v5.3.0</w:t>
            </w:r>
          </w:p>
        </w:tc>
      </w:tr>
      <w:tr w:rsidR="00442778" w:rsidTr="00442778">
        <w:trPr>
          <w:trHeight w:val="255"/>
        </w:trPr>
        <w:tc>
          <w:tcPr>
            <w:tcW w:w="0" w:type="dxa"/>
            <w:shd w:val="clear" w:color="FFFFFF" w:fill="DEEAF6"/>
          </w:tcPr>
          <w:p w:rsidR="003357C3" w:rsidRPr="00442778" w:rsidRDefault="009C3B79">
            <w:pPr>
              <w:rPr>
                <w:rFonts w:ascii="Arial" w:eastAsia="Arial" w:hAnsi="Arial" w:cs="Arial"/>
                <w:b/>
                <w:color w:val="366091"/>
              </w:rPr>
            </w:pPr>
            <w:r w:rsidRPr="00442778">
              <w:rPr>
                <w:rFonts w:ascii="Arial" w:eastAsia="Arial" w:hAnsi="Arial" w:cs="Arial"/>
                <w:b/>
                <w:color w:val="366091"/>
                <w:sz w:val="16"/>
                <w:szCs w:val="16"/>
              </w:rPr>
              <w:t>CSAN (Adf)</w:t>
            </w:r>
          </w:p>
        </w:tc>
        <w:tc>
          <w:tcPr>
            <w:tcW w:w="0" w:type="dxa"/>
            <w:shd w:val="clear" w:color="FFFFFF" w:fill="DEEAF6"/>
          </w:tcPr>
          <w:p w:rsidR="003357C3" w:rsidRPr="00442778" w:rsidRDefault="009C3B79">
            <w:pPr>
              <w:rPr>
                <w:color w:val="366091"/>
              </w:rPr>
            </w:pPr>
            <w:r w:rsidRPr="00442778">
              <w:rPr>
                <w:rFonts w:ascii="Arial" w:hAnsi="Arial" w:cs="Arial"/>
                <w:color w:val="000000"/>
                <w:sz w:val="16"/>
                <w:szCs w:val="16"/>
              </w:rPr>
              <w:t>3T Siemens MAGNETOM PRISMA</w:t>
            </w:r>
          </w:p>
        </w:tc>
        <w:tc>
          <w:tcPr>
            <w:tcW w:w="0" w:type="dxa"/>
            <w:shd w:val="clear" w:color="FFFFFF" w:fill="DEEAF6"/>
          </w:tcPr>
          <w:p w:rsidR="003357C3" w:rsidRPr="00442778" w:rsidRDefault="009C3B79">
            <w:pPr>
              <w:rPr>
                <w:rFonts w:ascii="Arial" w:eastAsia="Arial" w:hAnsi="Arial" w:cs="Arial"/>
                <w:color w:val="000000"/>
                <w:sz w:val="20"/>
                <w:szCs w:val="20"/>
              </w:rPr>
            </w:pPr>
            <w:r w:rsidRPr="00442778">
              <w:rPr>
                <w:rFonts w:ascii="Arial" w:hAnsi="Arial" w:cs="Arial"/>
                <w:color w:val="000000"/>
                <w:sz w:val="16"/>
                <w:szCs w:val="16"/>
              </w:rPr>
              <w:t>Whole-head t1-weighted MPRAGE (TR = 2300 ms, TE = 2.34 ms, FOV 250 × 250 mm, voxel size = 0.9 × 0.868 × 0.868 mm, flip angle = 8°)</w:t>
            </w:r>
          </w:p>
        </w:tc>
        <w:tc>
          <w:tcPr>
            <w:tcW w:w="0" w:type="dxa"/>
            <w:shd w:val="clear" w:color="FFFFFF" w:fill="DEEAF6"/>
          </w:tcPr>
          <w:p w:rsidR="003357C3" w:rsidRPr="00442778" w:rsidRDefault="009C3B79">
            <w:pPr>
              <w:rPr>
                <w:rFonts w:ascii="Times New Roman" w:eastAsia="Times New Roman" w:hAnsi="Times New Roman" w:cs="Times New Roman"/>
                <w:color w:val="000000"/>
              </w:rPr>
            </w:pPr>
            <w:r w:rsidRPr="00442778">
              <w:rPr>
                <w:rFonts w:ascii="Arial" w:hAnsi="Arial" w:cs="Arial"/>
                <w:color w:val="000000"/>
                <w:sz w:val="16"/>
                <w:szCs w:val="16"/>
              </w:rPr>
              <w:t>7.2</w:t>
            </w:r>
          </w:p>
        </w:tc>
        <w:tc>
          <w:tcPr>
            <w:tcW w:w="0" w:type="dxa"/>
            <w:shd w:val="clear" w:color="FFFFFF" w:fill="DEEAF6"/>
          </w:tcPr>
          <w:p w:rsidR="003357C3" w:rsidRPr="00442778" w:rsidRDefault="009C3B79">
            <w:pPr>
              <w:rPr>
                <w:rFonts w:ascii="Times New Roman" w:eastAsia="Times New Roman" w:hAnsi="Times New Roman" w:cs="Times New Roman"/>
                <w:color w:val="000000"/>
              </w:rPr>
            </w:pPr>
            <w:r w:rsidRPr="00442778">
              <w:rPr>
                <w:rFonts w:ascii="Times New Roman" w:eastAsia="Times New Roman" w:hAnsi="Times New Roman" w:cs="Times New Roman"/>
                <w:color w:val="000000"/>
                <w:sz w:val="16"/>
                <w:szCs w:val="16"/>
              </w:rPr>
              <w:t>Sagittal</w:t>
            </w:r>
          </w:p>
        </w:tc>
        <w:tc>
          <w:tcPr>
            <w:tcW w:w="0" w:type="dxa"/>
            <w:shd w:val="clear" w:color="FFFFFF" w:fill="DEEAF6"/>
          </w:tcPr>
          <w:p w:rsidR="003357C3" w:rsidRPr="00442778" w:rsidRDefault="009C3B79">
            <w:pPr>
              <w:rPr>
                <w:rFonts w:ascii="Times New Roman" w:eastAsia="Times New Roman" w:hAnsi="Times New Roman" w:cs="Times New Roman"/>
                <w:color w:val="000000"/>
              </w:rPr>
            </w:pPr>
            <w:r w:rsidRPr="00442778">
              <w:rPr>
                <w:rFonts w:ascii="Times New Roman" w:eastAsia="Times New Roman" w:hAnsi="Times New Roman" w:cs="Times New Roman"/>
                <w:color w:val="000000"/>
                <w:sz w:val="16"/>
                <w:szCs w:val="16"/>
              </w:rPr>
              <w:t>Ubuntu</w:t>
            </w:r>
          </w:p>
        </w:tc>
      </w:tr>
      <w:tr w:rsidR="00442778" w:rsidTr="00442778">
        <w:trPr>
          <w:trHeight w:val="255"/>
        </w:trPr>
        <w:tc>
          <w:tcPr>
            <w:tcW w:w="1129" w:type="dxa"/>
            <w:shd w:val="clear" w:color="auto" w:fill="DBE5F1"/>
          </w:tcPr>
          <w:p w:rsidR="003357C3" w:rsidRPr="00442778" w:rsidRDefault="009C3B79">
            <w:pPr>
              <w:rPr>
                <w:rFonts w:ascii="Arial" w:eastAsia="Arial" w:hAnsi="Arial" w:cs="Arial"/>
                <w:b/>
                <w:color w:val="366091"/>
              </w:rPr>
            </w:pPr>
            <w:r w:rsidRPr="00442778">
              <w:rPr>
                <w:rFonts w:ascii="Arial" w:eastAsia="Arial" w:hAnsi="Arial" w:cs="Arial"/>
                <w:b/>
                <w:color w:val="366091"/>
                <w:sz w:val="16"/>
                <w:szCs w:val="16"/>
              </w:rPr>
              <w:t>Calgary</w:t>
            </w:r>
          </w:p>
        </w:tc>
        <w:tc>
          <w:tcPr>
            <w:tcW w:w="1243"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1.5T Siemens Magnetom Vision. 3T GE Discovery MR750</w:t>
            </w:r>
          </w:p>
        </w:tc>
        <w:tc>
          <w:tcPr>
            <w:tcW w:w="3010"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1.5T: A sagittal scout series was acquired to test image quality. 3D fast low angle shot (FLASH) sequence was used to acquire data from 124 1.5 mm-thick contiguous coronal slices through the entire brain (echo time = 5ms, repetition time = 25ms, acquisition matrix = 256 x 256 pixels, field of view = 24 cm and flip angle = 40°). 3T: Anatomical imaging acquisition parameters: axial acquisition, repetition time (TR), 2200 milliseconds (ms); echo time (TE), 3.04 ms; TI, 766, 780; flip angle, 13 degrees; 208 partitions; 256 × 256 matrix; and field of view, 256.</w:t>
            </w:r>
          </w:p>
        </w:tc>
        <w:tc>
          <w:tcPr>
            <w:tcW w:w="1134"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5,3</w:t>
            </w:r>
          </w:p>
        </w:tc>
        <w:tc>
          <w:tcPr>
            <w:tcW w:w="1417"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Dalhousie sample, coronal; Calgary sample, axial</w:t>
            </w:r>
          </w:p>
        </w:tc>
        <w:tc>
          <w:tcPr>
            <w:tcW w:w="1134"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MacOs Sierra</w:t>
            </w:r>
          </w:p>
        </w:tc>
      </w:tr>
      <w:tr w:rsidR="00442778" w:rsidTr="00442778">
        <w:trPr>
          <w:trHeight w:val="255"/>
        </w:trPr>
        <w:tc>
          <w:tcPr>
            <w:tcW w:w="0" w:type="dxa"/>
            <w:shd w:val="clear" w:color="FFFFFF" w:fill="DEEAF6"/>
          </w:tcPr>
          <w:p w:rsidR="003357C3" w:rsidRPr="00442778" w:rsidRDefault="009C3B79">
            <w:pPr>
              <w:rPr>
                <w:rFonts w:ascii="Arial" w:eastAsia="Arial" w:hAnsi="Arial" w:cs="Arial"/>
                <w:b/>
                <w:color w:val="366091"/>
              </w:rPr>
            </w:pPr>
            <w:r w:rsidRPr="00442778">
              <w:rPr>
                <w:rFonts w:ascii="Arial" w:eastAsia="Arial" w:hAnsi="Arial" w:cs="Arial"/>
                <w:b/>
                <w:color w:val="366091"/>
                <w:sz w:val="16"/>
                <w:szCs w:val="16"/>
              </w:rPr>
              <w:lastRenderedPageBreak/>
              <w:t>DCHS</w:t>
            </w:r>
          </w:p>
        </w:tc>
        <w:tc>
          <w:tcPr>
            <w:tcW w:w="0" w:type="dxa"/>
            <w:shd w:val="clear" w:color="FFFFFF" w:fill="DEEAF6"/>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lang w:val="en-AU"/>
              </w:rPr>
              <w:t>3T Siemens Skyra</w:t>
            </w:r>
          </w:p>
        </w:tc>
        <w:tc>
          <w:tcPr>
            <w:tcW w:w="0" w:type="dxa"/>
            <w:shd w:val="clear" w:color="FFFFFF" w:fill="DEEAF6"/>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lang w:val="en-AU"/>
              </w:rPr>
              <w:t>3D multi-echo MPRAGE, voxel size 1 mm x 1mm x 1.5mm, TR = 2530 ms, TE = 1.69 x 3.55 x 5.41 x 7.27ms, FOV: 256x256mm, flip angle = 7°</w:t>
            </w:r>
          </w:p>
        </w:tc>
        <w:tc>
          <w:tcPr>
            <w:tcW w:w="0" w:type="dxa"/>
            <w:shd w:val="clear" w:color="FFFFFF" w:fill="DEEAF6"/>
          </w:tcPr>
          <w:p w:rsidR="003357C3" w:rsidRPr="00442778" w:rsidRDefault="009C3B79">
            <w:pPr>
              <w:rPr>
                <w:rFonts w:ascii="Times New Roman" w:eastAsia="Times New Roman" w:hAnsi="Times New Roman" w:cs="Times New Roman"/>
                <w:color w:val="000000"/>
              </w:rPr>
            </w:pPr>
            <w:r w:rsidRPr="00442778">
              <w:rPr>
                <w:rFonts w:ascii="Times New Roman" w:eastAsia="Times New Roman" w:hAnsi="Times New Roman" w:cs="Times New Roman"/>
                <w:color w:val="000000"/>
                <w:sz w:val="16"/>
                <w:szCs w:val="16"/>
              </w:rPr>
              <w:t>5.3</w:t>
            </w:r>
          </w:p>
        </w:tc>
        <w:tc>
          <w:tcPr>
            <w:tcW w:w="0" w:type="dxa"/>
            <w:shd w:val="clear" w:color="FFFFFF" w:fill="DEEAF6"/>
          </w:tcPr>
          <w:p w:rsidR="003357C3" w:rsidRPr="00442778" w:rsidRDefault="009C3B79">
            <w:pPr>
              <w:rPr>
                <w:rFonts w:ascii="Times New Roman" w:eastAsia="Times New Roman" w:hAnsi="Times New Roman" w:cs="Times New Roman"/>
                <w:color w:val="000000"/>
              </w:rPr>
            </w:pPr>
            <w:r w:rsidRPr="00442778">
              <w:rPr>
                <w:rFonts w:ascii="Times New Roman" w:eastAsia="Times New Roman" w:hAnsi="Times New Roman" w:cs="Times New Roman"/>
                <w:color w:val="000000"/>
                <w:sz w:val="16"/>
                <w:szCs w:val="16"/>
              </w:rPr>
              <w:t>Sagittal</w:t>
            </w:r>
          </w:p>
        </w:tc>
        <w:tc>
          <w:tcPr>
            <w:tcW w:w="0" w:type="dxa"/>
            <w:shd w:val="clear" w:color="FFFFFF" w:fill="DEEAF6"/>
          </w:tcPr>
          <w:p w:rsidR="003357C3" w:rsidRPr="00442778" w:rsidRDefault="009C3B79">
            <w:pPr>
              <w:rPr>
                <w:rFonts w:ascii="Times New Roman" w:eastAsia="Times New Roman" w:hAnsi="Times New Roman" w:cs="Times New Roman"/>
                <w:color w:val="000000"/>
              </w:rPr>
            </w:pPr>
            <w:r w:rsidRPr="00442778">
              <w:rPr>
                <w:rFonts w:ascii="Times New Roman" w:eastAsia="Times New Roman" w:hAnsi="Times New Roman" w:cs="Times New Roman"/>
                <w:color w:val="000000"/>
                <w:sz w:val="16"/>
                <w:szCs w:val="16"/>
              </w:rPr>
              <w:t>Linux-centos6_x86_64</w:t>
            </w:r>
          </w:p>
        </w:tc>
      </w:tr>
      <w:tr w:rsidR="00442778" w:rsidTr="00442778">
        <w:trPr>
          <w:trHeight w:val="255"/>
        </w:trPr>
        <w:tc>
          <w:tcPr>
            <w:tcW w:w="1129" w:type="dxa"/>
            <w:shd w:val="clear" w:color="auto" w:fill="DBE5F1"/>
          </w:tcPr>
          <w:p w:rsidR="003357C3" w:rsidRPr="00442778" w:rsidRDefault="009C3B79">
            <w:pPr>
              <w:rPr>
                <w:rFonts w:ascii="Arial" w:eastAsia="Arial" w:hAnsi="Arial" w:cs="Arial"/>
                <w:b/>
                <w:color w:val="366091"/>
              </w:rPr>
            </w:pPr>
            <w:r w:rsidRPr="00442778">
              <w:rPr>
                <w:rFonts w:ascii="Arial" w:eastAsia="Arial" w:hAnsi="Arial" w:cs="Arial"/>
                <w:b/>
                <w:color w:val="366091"/>
                <w:sz w:val="16"/>
                <w:szCs w:val="16"/>
              </w:rPr>
              <w:t>ETPB</w:t>
            </w:r>
          </w:p>
        </w:tc>
        <w:tc>
          <w:tcPr>
            <w:tcW w:w="1243"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3T, GE HDx</w:t>
            </w:r>
          </w:p>
        </w:tc>
        <w:tc>
          <w:tcPr>
            <w:tcW w:w="3010"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Fast spoiled gradient recalled echo (FSPGR). Slice Thickness: 1. Repetition Time: 8.836. Echo Time: 3.496. Inversion Time: 450. Magnetic Field Strength: 3. Spacing Between Slices: 1. Echo Train Length: 1. Percent Sampling: 100. Percent Phase Field of View: 100. Pixel Bandwidth: 195.312. Reconstruction Diameter: 256. Acquisition Matrix: 0,256,256,0. In-plane Phase Encoding Direction: ROW. Flip Angle: 13</w:t>
            </w:r>
          </w:p>
        </w:tc>
        <w:tc>
          <w:tcPr>
            <w:tcW w:w="1134"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5,3</w:t>
            </w:r>
          </w:p>
        </w:tc>
        <w:tc>
          <w:tcPr>
            <w:tcW w:w="1417"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Sagittal</w:t>
            </w:r>
          </w:p>
        </w:tc>
        <w:tc>
          <w:tcPr>
            <w:tcW w:w="1134"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Linux</w:t>
            </w:r>
          </w:p>
        </w:tc>
      </w:tr>
      <w:tr w:rsidR="00442778" w:rsidTr="00442778">
        <w:trPr>
          <w:trHeight w:val="255"/>
        </w:trPr>
        <w:tc>
          <w:tcPr>
            <w:tcW w:w="1129" w:type="dxa"/>
            <w:shd w:val="clear" w:color="auto" w:fill="DBE5F1"/>
          </w:tcPr>
          <w:p w:rsidR="003357C3" w:rsidRPr="00442778" w:rsidRDefault="009C3B79">
            <w:pPr>
              <w:rPr>
                <w:rFonts w:ascii="Arial" w:eastAsia="Arial" w:hAnsi="Arial" w:cs="Arial"/>
                <w:b/>
                <w:color w:val="366091"/>
              </w:rPr>
            </w:pPr>
            <w:r w:rsidRPr="00442778">
              <w:rPr>
                <w:rFonts w:ascii="Arial" w:eastAsia="Arial" w:hAnsi="Arial" w:cs="Arial"/>
                <w:b/>
                <w:color w:val="366091"/>
                <w:sz w:val="16"/>
                <w:szCs w:val="16"/>
              </w:rPr>
              <w:t>EPISCA (Leiden)</w:t>
            </w:r>
          </w:p>
        </w:tc>
        <w:tc>
          <w:tcPr>
            <w:tcW w:w="1243"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3T Philips Achieva</w:t>
            </w:r>
          </w:p>
        </w:tc>
        <w:tc>
          <w:tcPr>
            <w:tcW w:w="3010"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a sagittal 3-dimensional gradient-echo T1-weighted image was acquired (repetition time = 9.8 ms; echo time = 4.6 ms; flip angle = 8°; 140 sagittal slices; no slice gap; field of view =256 × 256 mm; 1.17 × 1.17 × 1.2 mm voxels; duration = 4:56 min)</w:t>
            </w:r>
          </w:p>
        </w:tc>
        <w:tc>
          <w:tcPr>
            <w:tcW w:w="1134"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5,3</w:t>
            </w:r>
          </w:p>
        </w:tc>
        <w:tc>
          <w:tcPr>
            <w:tcW w:w="1417"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Sagittal</w:t>
            </w:r>
          </w:p>
        </w:tc>
        <w:tc>
          <w:tcPr>
            <w:tcW w:w="1134"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Ubuntu 14.04.5 LTS (Linux 3.13.0-153-generic x86_64)</w:t>
            </w:r>
          </w:p>
        </w:tc>
      </w:tr>
      <w:tr w:rsidR="00442778" w:rsidTr="00442778">
        <w:trPr>
          <w:trHeight w:val="255"/>
        </w:trPr>
        <w:tc>
          <w:tcPr>
            <w:tcW w:w="1129" w:type="dxa"/>
            <w:shd w:val="clear" w:color="auto" w:fill="DBE5F1"/>
          </w:tcPr>
          <w:p w:rsidR="003357C3" w:rsidRPr="00442778" w:rsidRDefault="009C3B79">
            <w:pPr>
              <w:rPr>
                <w:rFonts w:ascii="Arial" w:eastAsia="Arial" w:hAnsi="Arial" w:cs="Arial"/>
                <w:b/>
                <w:color w:val="366091"/>
              </w:rPr>
            </w:pPr>
            <w:r w:rsidRPr="00442778">
              <w:rPr>
                <w:rFonts w:ascii="Arial" w:eastAsia="Arial" w:hAnsi="Arial" w:cs="Arial"/>
                <w:b/>
                <w:color w:val="366091"/>
                <w:sz w:val="16"/>
                <w:szCs w:val="16"/>
              </w:rPr>
              <w:t>FIDMAG</w:t>
            </w:r>
          </w:p>
        </w:tc>
        <w:tc>
          <w:tcPr>
            <w:tcW w:w="1243"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1.5T, GE Signa</w:t>
            </w:r>
          </w:p>
        </w:tc>
        <w:tc>
          <w:tcPr>
            <w:tcW w:w="3010"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3D T1: matrix size = 512 × 512, 180 contiguous axial slices, voxel resolution = 0.47 × 0.47 × 1mm, no slice gap, TE = 3.93ms, TR = 2000ms and inversion time (TI) = 710ms, flip angle = 15 degrees</w:t>
            </w:r>
          </w:p>
        </w:tc>
        <w:tc>
          <w:tcPr>
            <w:tcW w:w="1134" w:type="dxa"/>
            <w:shd w:val="clear" w:color="auto" w:fill="DBE5F1"/>
          </w:tcPr>
          <w:p w:rsidR="003357C3" w:rsidRPr="00442778" w:rsidRDefault="009C3B79" w:rsidP="00442778">
            <w:pPr>
              <w:jc w:val="right"/>
              <w:rPr>
                <w:rFonts w:ascii="Arial" w:eastAsia="Arial" w:hAnsi="Arial" w:cs="Arial"/>
                <w:color w:val="000000"/>
              </w:rPr>
            </w:pPr>
            <w:r w:rsidRPr="00442778">
              <w:rPr>
                <w:rFonts w:ascii="Arial" w:eastAsia="Arial" w:hAnsi="Arial" w:cs="Arial"/>
                <w:color w:val="000000"/>
                <w:sz w:val="16"/>
                <w:szCs w:val="16"/>
              </w:rPr>
              <w:t>6</w:t>
            </w:r>
          </w:p>
        </w:tc>
        <w:tc>
          <w:tcPr>
            <w:tcW w:w="1417"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Axial</w:t>
            </w:r>
          </w:p>
        </w:tc>
        <w:tc>
          <w:tcPr>
            <w:tcW w:w="1134"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Linux-centos6_x86_64</w:t>
            </w:r>
          </w:p>
        </w:tc>
      </w:tr>
      <w:tr w:rsidR="00442778" w:rsidTr="00442778">
        <w:trPr>
          <w:trHeight w:val="255"/>
        </w:trPr>
        <w:tc>
          <w:tcPr>
            <w:tcW w:w="0" w:type="dxa"/>
            <w:shd w:val="clear" w:color="auto" w:fill="DBE5F1"/>
          </w:tcPr>
          <w:p w:rsidR="003357C3" w:rsidRPr="00442778" w:rsidRDefault="009C3B79">
            <w:pPr>
              <w:rPr>
                <w:rFonts w:ascii="Arial" w:eastAsia="Arial" w:hAnsi="Arial" w:cs="Arial"/>
                <w:b/>
                <w:color w:val="366091"/>
              </w:rPr>
            </w:pPr>
            <w:r w:rsidRPr="00442778">
              <w:rPr>
                <w:rFonts w:ascii="Arial" w:eastAsia="Arial" w:hAnsi="Arial" w:cs="Arial"/>
                <w:b/>
                <w:color w:val="366091"/>
                <w:sz w:val="16"/>
                <w:szCs w:val="16"/>
              </w:rPr>
              <w:t>Groningen sample (DIP)</w:t>
            </w:r>
          </w:p>
        </w:tc>
        <w:tc>
          <w:tcPr>
            <w:tcW w:w="0"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3T Philips</w:t>
            </w:r>
          </w:p>
        </w:tc>
        <w:tc>
          <w:tcPr>
            <w:tcW w:w="0"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3D T1-weighted scan (170 slices; TR = 9ms; TE = 3.6ms; 256x231 matrix of 1×1×1 mm voxels)</w:t>
            </w:r>
          </w:p>
        </w:tc>
        <w:tc>
          <w:tcPr>
            <w:tcW w:w="0"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5,3</w:t>
            </w:r>
          </w:p>
        </w:tc>
        <w:tc>
          <w:tcPr>
            <w:tcW w:w="0" w:type="dxa"/>
            <w:shd w:val="clear" w:color="FFFFFF" w:fill="DEEAF6"/>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 Sagittal</w:t>
            </w:r>
          </w:p>
        </w:tc>
        <w:tc>
          <w:tcPr>
            <w:tcW w:w="0" w:type="dxa"/>
            <w:shd w:val="clear" w:color="FFFFFF" w:fill="DEEAF6"/>
          </w:tcPr>
          <w:p w:rsidR="003357C3" w:rsidRPr="00442778" w:rsidRDefault="009C3B79">
            <w:pPr>
              <w:rPr>
                <w:color w:val="366091"/>
              </w:rPr>
            </w:pPr>
            <w:r w:rsidRPr="00565236">
              <w:rPr>
                <w:rFonts w:ascii="Arial" w:hAnsi="Arial" w:cs="Arial"/>
                <w:sz w:val="16"/>
                <w:szCs w:val="16"/>
              </w:rPr>
              <w:t>SUSE Linux X86_64</w:t>
            </w:r>
          </w:p>
        </w:tc>
      </w:tr>
      <w:tr w:rsidR="00442778" w:rsidTr="00442778">
        <w:trPr>
          <w:trHeight w:val="255"/>
        </w:trPr>
        <w:tc>
          <w:tcPr>
            <w:tcW w:w="1129" w:type="dxa"/>
            <w:shd w:val="clear" w:color="auto" w:fill="DBE5F1"/>
          </w:tcPr>
          <w:p w:rsidR="003357C3" w:rsidRPr="00442778" w:rsidRDefault="009C3B79">
            <w:pPr>
              <w:rPr>
                <w:rFonts w:ascii="Arial" w:eastAsia="Arial" w:hAnsi="Arial" w:cs="Arial"/>
                <w:b/>
                <w:color w:val="366091"/>
              </w:rPr>
            </w:pPr>
            <w:r w:rsidRPr="00442778">
              <w:rPr>
                <w:rFonts w:ascii="Arial" w:eastAsia="Arial" w:hAnsi="Arial" w:cs="Arial"/>
                <w:b/>
                <w:color w:val="366091"/>
                <w:sz w:val="16"/>
                <w:szCs w:val="16"/>
              </w:rPr>
              <w:t>Houston</w:t>
            </w:r>
          </w:p>
        </w:tc>
        <w:tc>
          <w:tcPr>
            <w:tcW w:w="1243"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subjects in 20000s: 1.5 T Philips Medical Systems Gyroscan Intera; subjects in 30000s: 3T Siemens Allegra</w:t>
            </w:r>
          </w:p>
        </w:tc>
        <w:tc>
          <w:tcPr>
            <w:tcW w:w="3010"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Subjects in the 20000s: Fast field echo sequence- repetition time (TR) = 24 ms, echo time (TE) = 4.99 ms, flip angle = 40°, slice thickness = 1 mm, matrix size = 256 × 256 and 150 slices. Subjects in 30000s: MPRAGE- repetition time (TR) = 1750 ms, echo time (TE) = 4.39 ms, flip angle = 8°, slice thickness = 1 mm, matrix size = 208 × 256 and 160 slices.</w:t>
            </w:r>
          </w:p>
        </w:tc>
        <w:tc>
          <w:tcPr>
            <w:tcW w:w="1134"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5,3</w:t>
            </w:r>
          </w:p>
        </w:tc>
        <w:tc>
          <w:tcPr>
            <w:tcW w:w="1417"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Subjects in 20000s: Sagittal; Subjects in 30000s: Transverse</w:t>
            </w:r>
          </w:p>
        </w:tc>
        <w:tc>
          <w:tcPr>
            <w:tcW w:w="1134"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Fedora 19</w:t>
            </w:r>
          </w:p>
        </w:tc>
      </w:tr>
      <w:tr w:rsidR="00442778" w:rsidTr="00442778">
        <w:trPr>
          <w:trHeight w:val="255"/>
        </w:trPr>
        <w:tc>
          <w:tcPr>
            <w:tcW w:w="0" w:type="dxa"/>
            <w:shd w:val="clear" w:color="auto" w:fill="DBE5F1"/>
          </w:tcPr>
          <w:p w:rsidR="003357C3" w:rsidRPr="00442778" w:rsidRDefault="009C3B79">
            <w:pPr>
              <w:rPr>
                <w:rFonts w:ascii="Arial" w:eastAsia="Arial" w:hAnsi="Arial" w:cs="Arial"/>
                <w:b/>
                <w:color w:val="366091"/>
              </w:rPr>
            </w:pPr>
            <w:r w:rsidRPr="00442778">
              <w:rPr>
                <w:rFonts w:ascii="Arial" w:eastAsia="Arial" w:hAnsi="Arial" w:cs="Arial"/>
                <w:b/>
                <w:color w:val="366091"/>
                <w:sz w:val="16"/>
                <w:szCs w:val="16"/>
              </w:rPr>
              <w:t>TiPs (Jena, Germany)</w:t>
            </w:r>
          </w:p>
        </w:tc>
        <w:tc>
          <w:tcPr>
            <w:tcW w:w="0"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 xml:space="preserve">3T Siemens MAGNETOM Prisma_fit </w:t>
            </w:r>
          </w:p>
        </w:tc>
        <w:tc>
          <w:tcPr>
            <w:tcW w:w="0"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MPRAGE sequence: TR 2300 ms, TE 3.03 ms, α 9°, 192 contiguous sagittal slices, in-plane field of view 256 mm, voxel resolution 1Å~1Å~1 mm; acquisition time 5:21 min</w:t>
            </w:r>
          </w:p>
        </w:tc>
        <w:tc>
          <w:tcPr>
            <w:tcW w:w="0"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5,3</w:t>
            </w:r>
          </w:p>
        </w:tc>
        <w:tc>
          <w:tcPr>
            <w:tcW w:w="0"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Sagittal</w:t>
            </w:r>
          </w:p>
        </w:tc>
        <w:tc>
          <w:tcPr>
            <w:tcW w:w="0" w:type="dxa"/>
            <w:shd w:val="clear" w:color="FFFFFF" w:fill="DEEAF6"/>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Linux</w:t>
            </w:r>
          </w:p>
        </w:tc>
      </w:tr>
      <w:tr w:rsidR="00442778" w:rsidTr="00442778">
        <w:trPr>
          <w:trHeight w:val="390"/>
        </w:trPr>
        <w:tc>
          <w:tcPr>
            <w:tcW w:w="1129" w:type="dxa"/>
            <w:shd w:val="clear" w:color="auto" w:fill="DBE5F1"/>
          </w:tcPr>
          <w:p w:rsidR="003357C3" w:rsidRPr="00442778" w:rsidRDefault="009C3B79">
            <w:pPr>
              <w:rPr>
                <w:rFonts w:ascii="Arial" w:eastAsia="Arial" w:hAnsi="Arial" w:cs="Arial"/>
                <w:b/>
                <w:color w:val="366091"/>
              </w:rPr>
            </w:pPr>
            <w:r w:rsidRPr="00442778">
              <w:rPr>
                <w:rFonts w:ascii="Arial" w:eastAsia="Arial" w:hAnsi="Arial" w:cs="Arial"/>
                <w:b/>
                <w:color w:val="366091"/>
                <w:sz w:val="16"/>
                <w:szCs w:val="16"/>
              </w:rPr>
              <w:t>BRCDECC London</w:t>
            </w:r>
          </w:p>
        </w:tc>
        <w:tc>
          <w:tcPr>
            <w:tcW w:w="1243"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1.5T GE Signa HDx</w:t>
            </w:r>
          </w:p>
        </w:tc>
        <w:tc>
          <w:tcPr>
            <w:tcW w:w="3010"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ADNI-1 MPRAGE pulse sequence (details at http://adni.loni.ucla.edu/research/protocols/mri-protocols/)</w:t>
            </w:r>
          </w:p>
        </w:tc>
        <w:tc>
          <w:tcPr>
            <w:tcW w:w="1134"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5,3</w:t>
            </w:r>
          </w:p>
        </w:tc>
        <w:tc>
          <w:tcPr>
            <w:tcW w:w="1417"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Sagittal</w:t>
            </w:r>
          </w:p>
        </w:tc>
        <w:tc>
          <w:tcPr>
            <w:tcW w:w="1134"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Linux-centos4_x86_64</w:t>
            </w:r>
          </w:p>
        </w:tc>
      </w:tr>
      <w:tr w:rsidR="00442778" w:rsidTr="00442778">
        <w:trPr>
          <w:trHeight w:val="330"/>
        </w:trPr>
        <w:tc>
          <w:tcPr>
            <w:tcW w:w="1129" w:type="dxa"/>
            <w:shd w:val="clear" w:color="auto" w:fill="DBE5F1"/>
          </w:tcPr>
          <w:p w:rsidR="003357C3" w:rsidRPr="00442778" w:rsidRDefault="009C3B79">
            <w:pPr>
              <w:rPr>
                <w:rFonts w:ascii="Arial" w:eastAsia="Arial" w:hAnsi="Arial" w:cs="Arial"/>
                <w:b/>
                <w:color w:val="366091"/>
              </w:rPr>
            </w:pPr>
            <w:r w:rsidRPr="00442778">
              <w:rPr>
                <w:rFonts w:ascii="Arial" w:eastAsia="Arial" w:hAnsi="Arial" w:cs="Arial"/>
                <w:b/>
                <w:color w:val="366091"/>
                <w:sz w:val="16"/>
                <w:szCs w:val="16"/>
              </w:rPr>
              <w:t>MODECT</w:t>
            </w:r>
          </w:p>
        </w:tc>
        <w:tc>
          <w:tcPr>
            <w:tcW w:w="1243"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3T (General Electric Signa HDxt, Milwaukee, WI, USA)</w:t>
            </w:r>
          </w:p>
        </w:tc>
        <w:tc>
          <w:tcPr>
            <w:tcW w:w="3010"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T1-weigthed data set was acquired (flip angle=12°, repetition time=7.84 milliseconds, echo time=3.02 milliseconds; matrix 256x256, voxel size 0.94x0.94x1 mm; 180 slices).</w:t>
            </w:r>
          </w:p>
        </w:tc>
        <w:tc>
          <w:tcPr>
            <w:tcW w:w="1134" w:type="dxa"/>
            <w:shd w:val="clear" w:color="auto" w:fill="DBE5F1"/>
          </w:tcPr>
          <w:p w:rsidR="003357C3" w:rsidRPr="00442778" w:rsidRDefault="009C3B79" w:rsidP="00442778">
            <w:pPr>
              <w:jc w:val="right"/>
              <w:rPr>
                <w:rFonts w:ascii="Arial" w:eastAsia="Arial" w:hAnsi="Arial" w:cs="Arial"/>
                <w:color w:val="000000"/>
              </w:rPr>
            </w:pPr>
            <w:r w:rsidRPr="00442778">
              <w:rPr>
                <w:rFonts w:ascii="Arial" w:eastAsia="Arial" w:hAnsi="Arial" w:cs="Arial"/>
                <w:color w:val="000000"/>
                <w:sz w:val="16"/>
                <w:szCs w:val="16"/>
              </w:rPr>
              <w:t>5,3</w:t>
            </w:r>
          </w:p>
        </w:tc>
        <w:tc>
          <w:tcPr>
            <w:tcW w:w="1417"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Coronal</w:t>
            </w:r>
          </w:p>
        </w:tc>
        <w:tc>
          <w:tcPr>
            <w:tcW w:w="1134"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Linux</w:t>
            </w:r>
          </w:p>
        </w:tc>
      </w:tr>
      <w:tr w:rsidR="00442778" w:rsidTr="00442778">
        <w:trPr>
          <w:trHeight w:val="330"/>
        </w:trPr>
        <w:tc>
          <w:tcPr>
            <w:tcW w:w="1129" w:type="dxa"/>
            <w:shd w:val="clear" w:color="auto" w:fill="DBE5F1"/>
          </w:tcPr>
          <w:p w:rsidR="003357C3" w:rsidRPr="00442778" w:rsidRDefault="009C3B79">
            <w:pPr>
              <w:rPr>
                <w:rFonts w:ascii="Arial" w:eastAsia="Arial" w:hAnsi="Arial" w:cs="Arial"/>
                <w:b/>
                <w:color w:val="366091"/>
              </w:rPr>
            </w:pPr>
            <w:r w:rsidRPr="00442778">
              <w:rPr>
                <w:rFonts w:ascii="Arial" w:eastAsia="Arial" w:hAnsi="Arial" w:cs="Arial"/>
                <w:b/>
                <w:color w:val="366091"/>
                <w:sz w:val="16"/>
                <w:szCs w:val="16"/>
              </w:rPr>
              <w:lastRenderedPageBreak/>
              <w:t>MPIP</w:t>
            </w:r>
          </w:p>
        </w:tc>
        <w:tc>
          <w:tcPr>
            <w:tcW w:w="1243"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1.5T GE and Siemens (the latter: only few cases)</w:t>
            </w:r>
          </w:p>
        </w:tc>
        <w:tc>
          <w:tcPr>
            <w:tcW w:w="3010"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#1: T1-weighted SPGR sagittal 3D volume. TR=1030 msec; TE=3.4 msec; 124 slices; matrix=256x256; FOV=23.0x23.0 cm2; voxel size=0.8975 mm x0.8975 mm x 1.2- 1.4 mm; flip angle=90°; birdcage resonator. #2: same scanner as #1, platform update Signa Excite, sagittal T1-weighted (spin echo sequence, TR=9.7 msec, TE=2.1 msec; FOV=25.0x25.0 cm2, voxel size=0.875 mm x0.875 mm x1.2 mm, 124- 132 slices, flip angle=90°. #3: Siemens 1.5 Tesla, Vario, 3D MPRAGE, TR=11.6 msec; TE=4.9 msec; FOV 23x23 cm2; matrix 512x512; 126 axial slices; voxel site 0.45 mm x 0.45 mm x 1.5 mm. (only N=2 subjects)</w:t>
            </w:r>
          </w:p>
        </w:tc>
        <w:tc>
          <w:tcPr>
            <w:tcW w:w="1134"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5,3</w:t>
            </w:r>
          </w:p>
        </w:tc>
        <w:tc>
          <w:tcPr>
            <w:tcW w:w="1417"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1.5 GE: sagittal. 1.5 Siemens: axial</w:t>
            </w:r>
          </w:p>
        </w:tc>
        <w:tc>
          <w:tcPr>
            <w:tcW w:w="1134"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Linux 2.6.37.1-1.2- desktop</w:t>
            </w:r>
            <w:r w:rsidRPr="00442778">
              <w:rPr>
                <w:rFonts w:ascii="Arial" w:eastAsia="Arial" w:hAnsi="Arial" w:cs="Arial"/>
                <w:color w:val="000000"/>
                <w:sz w:val="16"/>
                <w:szCs w:val="16"/>
              </w:rPr>
              <w:br/>
              <w:t>x86_64</w:t>
            </w:r>
          </w:p>
        </w:tc>
      </w:tr>
      <w:tr w:rsidR="00442778" w:rsidTr="00442778">
        <w:trPr>
          <w:trHeight w:val="255"/>
        </w:trPr>
        <w:tc>
          <w:tcPr>
            <w:tcW w:w="1129" w:type="dxa"/>
            <w:shd w:val="clear" w:color="auto" w:fill="DBE5F1"/>
          </w:tcPr>
          <w:p w:rsidR="003357C3" w:rsidRPr="00442778" w:rsidRDefault="009C3B79">
            <w:pPr>
              <w:rPr>
                <w:rFonts w:ascii="Arial" w:eastAsia="Arial" w:hAnsi="Arial" w:cs="Arial"/>
                <w:b/>
                <w:color w:val="366091"/>
              </w:rPr>
            </w:pPr>
            <w:r w:rsidRPr="00442778">
              <w:rPr>
                <w:rFonts w:ascii="Arial" w:eastAsia="Arial" w:hAnsi="Arial" w:cs="Arial"/>
                <w:b/>
                <w:color w:val="366091"/>
                <w:sz w:val="16"/>
                <w:szCs w:val="16"/>
              </w:rPr>
              <w:t>Melbourne</w:t>
            </w:r>
          </w:p>
        </w:tc>
        <w:tc>
          <w:tcPr>
            <w:tcW w:w="1243"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3T GE Signa Excite</w:t>
            </w:r>
          </w:p>
        </w:tc>
        <w:tc>
          <w:tcPr>
            <w:tcW w:w="3010"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3D BRAVO sequence 140; TR=7900 ms; TE=3000 ms; flip angle=13º; FOV=256 mm; matrix=256 x 256</w:t>
            </w:r>
          </w:p>
        </w:tc>
        <w:tc>
          <w:tcPr>
            <w:tcW w:w="1134"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5,3</w:t>
            </w:r>
          </w:p>
        </w:tc>
        <w:tc>
          <w:tcPr>
            <w:tcW w:w="1417"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Axial</w:t>
            </w:r>
          </w:p>
        </w:tc>
        <w:tc>
          <w:tcPr>
            <w:tcW w:w="1134"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Linux Debian x86 64</w:t>
            </w:r>
          </w:p>
        </w:tc>
      </w:tr>
      <w:tr w:rsidR="00442778" w:rsidTr="00442778">
        <w:trPr>
          <w:trHeight w:val="255"/>
        </w:trPr>
        <w:tc>
          <w:tcPr>
            <w:tcW w:w="1129" w:type="dxa"/>
            <w:shd w:val="clear" w:color="auto" w:fill="DBE5F1"/>
          </w:tcPr>
          <w:p w:rsidR="003357C3" w:rsidRPr="00442778" w:rsidRDefault="009C3B79">
            <w:pPr>
              <w:rPr>
                <w:rFonts w:ascii="Arial" w:eastAsia="Arial" w:hAnsi="Arial" w:cs="Arial"/>
                <w:b/>
                <w:color w:val="366091"/>
              </w:rPr>
            </w:pPr>
            <w:r w:rsidRPr="00442778">
              <w:rPr>
                <w:rFonts w:ascii="Arial" w:eastAsia="Arial" w:hAnsi="Arial" w:cs="Arial"/>
                <w:b/>
                <w:color w:val="366091"/>
                <w:sz w:val="16"/>
                <w:szCs w:val="16"/>
              </w:rPr>
              <w:t>Minnesota</w:t>
            </w:r>
          </w:p>
        </w:tc>
        <w:tc>
          <w:tcPr>
            <w:tcW w:w="1243"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3.0 Tesla Tim Trio scanner; Siemens Corp</w:t>
            </w:r>
          </w:p>
        </w:tc>
        <w:tc>
          <w:tcPr>
            <w:tcW w:w="3010"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A 5-minute structural scan was acquired using a T1-weighted, high-resolution, magnetization-prepared gradient-echo sequence: repetition time, 2530 milliseconds; echo time, 3.65 milliseconds; inversion time, 1100 milliseconds; flip angle, 7°; field of view, 256 × 176 mm; voxel size, 1-mm isotropic; 224 slices; and generalized, autocalibrating, partially parallel acquisition acceleration factor, 2.</w:t>
            </w:r>
          </w:p>
        </w:tc>
        <w:tc>
          <w:tcPr>
            <w:tcW w:w="1134"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5,3</w:t>
            </w:r>
          </w:p>
        </w:tc>
        <w:tc>
          <w:tcPr>
            <w:tcW w:w="1417"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Coronal</w:t>
            </w:r>
          </w:p>
        </w:tc>
        <w:tc>
          <w:tcPr>
            <w:tcW w:w="1134"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Linux</w:t>
            </w:r>
          </w:p>
        </w:tc>
      </w:tr>
      <w:tr w:rsidR="00442778" w:rsidTr="00442778">
        <w:trPr>
          <w:trHeight w:val="330"/>
        </w:trPr>
        <w:tc>
          <w:tcPr>
            <w:tcW w:w="1129" w:type="dxa"/>
            <w:shd w:val="clear" w:color="auto" w:fill="DBE5F1"/>
          </w:tcPr>
          <w:p w:rsidR="003357C3" w:rsidRPr="00442778" w:rsidRDefault="009C3B79">
            <w:pPr>
              <w:rPr>
                <w:rFonts w:ascii="Arial" w:eastAsia="Arial" w:hAnsi="Arial" w:cs="Arial"/>
                <w:b/>
                <w:color w:val="366091"/>
              </w:rPr>
            </w:pPr>
            <w:r w:rsidRPr="00442778">
              <w:rPr>
                <w:rFonts w:ascii="Arial" w:eastAsia="Arial" w:hAnsi="Arial" w:cs="Arial"/>
                <w:b/>
                <w:color w:val="366091"/>
                <w:sz w:val="16"/>
                <w:szCs w:val="16"/>
              </w:rPr>
              <w:t>Moral Dilemma</w:t>
            </w:r>
          </w:p>
        </w:tc>
        <w:tc>
          <w:tcPr>
            <w:tcW w:w="1243"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3T GE Signa Excite</w:t>
            </w:r>
          </w:p>
        </w:tc>
        <w:tc>
          <w:tcPr>
            <w:tcW w:w="3010"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3D BRAVO sequence: 140 contiguous slices; repetition time, 7900 ms; echo time, 3000 ms; flip angle, 13°; in a 25.6-cm field of view, with a 256 × 256 pixel matrix and a slice thickness of 1 mm (1 mm gap).</w:t>
            </w:r>
          </w:p>
        </w:tc>
        <w:tc>
          <w:tcPr>
            <w:tcW w:w="1134"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5,3</w:t>
            </w:r>
          </w:p>
        </w:tc>
        <w:tc>
          <w:tcPr>
            <w:tcW w:w="1417"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Axial</w:t>
            </w:r>
          </w:p>
        </w:tc>
        <w:tc>
          <w:tcPr>
            <w:tcW w:w="1134"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Linux Debian x86 64</w:t>
            </w:r>
          </w:p>
        </w:tc>
      </w:tr>
      <w:tr w:rsidR="00442778" w:rsidTr="00442778">
        <w:trPr>
          <w:trHeight w:val="255"/>
        </w:trPr>
        <w:tc>
          <w:tcPr>
            <w:tcW w:w="1129" w:type="dxa"/>
            <w:shd w:val="clear" w:color="auto" w:fill="DBE5F1"/>
          </w:tcPr>
          <w:p w:rsidR="003357C3" w:rsidRPr="00442778" w:rsidRDefault="009C3B79">
            <w:pPr>
              <w:rPr>
                <w:rFonts w:ascii="Arial" w:eastAsia="Arial" w:hAnsi="Arial" w:cs="Arial"/>
                <w:b/>
                <w:color w:val="366091"/>
              </w:rPr>
            </w:pPr>
            <w:r w:rsidRPr="00442778">
              <w:rPr>
                <w:rFonts w:ascii="Arial" w:eastAsia="Arial" w:hAnsi="Arial" w:cs="Arial"/>
                <w:b/>
                <w:color w:val="366091"/>
                <w:sz w:val="16"/>
                <w:szCs w:val="16"/>
              </w:rPr>
              <w:t>NESDA</w:t>
            </w:r>
          </w:p>
        </w:tc>
        <w:tc>
          <w:tcPr>
            <w:tcW w:w="1243"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3T Phillips Achieva/Intera</w:t>
            </w:r>
          </w:p>
        </w:tc>
        <w:tc>
          <w:tcPr>
            <w:tcW w:w="3010"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3D gradient-echo T1-weighted sequence. TR=9 msec; TE=3.5 msec; flip angle 8º, FOV = 256 mm; matrix: 25x62x56; in plane voxel size = 1 mm × 1 mm x 1 mm; 170 slices.</w:t>
            </w:r>
          </w:p>
        </w:tc>
        <w:tc>
          <w:tcPr>
            <w:tcW w:w="1134"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5</w:t>
            </w:r>
          </w:p>
        </w:tc>
        <w:tc>
          <w:tcPr>
            <w:tcW w:w="1417"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Sagittal</w:t>
            </w:r>
          </w:p>
        </w:tc>
        <w:tc>
          <w:tcPr>
            <w:tcW w:w="1134"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SHARK HPC, Linux environment</w:t>
            </w:r>
          </w:p>
        </w:tc>
      </w:tr>
      <w:tr w:rsidR="00442778" w:rsidTr="00442778">
        <w:trPr>
          <w:trHeight w:val="255"/>
        </w:trPr>
        <w:tc>
          <w:tcPr>
            <w:tcW w:w="1129" w:type="dxa"/>
            <w:shd w:val="clear" w:color="auto" w:fill="DBE5F1"/>
          </w:tcPr>
          <w:p w:rsidR="003357C3" w:rsidRPr="00442778" w:rsidRDefault="009C3B79">
            <w:pPr>
              <w:rPr>
                <w:rFonts w:ascii="Arial" w:eastAsia="Arial" w:hAnsi="Arial" w:cs="Arial"/>
                <w:b/>
                <w:color w:val="366091"/>
              </w:rPr>
            </w:pPr>
            <w:r w:rsidRPr="00442778">
              <w:rPr>
                <w:rFonts w:ascii="Arial" w:eastAsia="Arial" w:hAnsi="Arial" w:cs="Arial"/>
                <w:b/>
                <w:color w:val="366091"/>
                <w:sz w:val="16"/>
                <w:szCs w:val="16"/>
              </w:rPr>
              <w:t>QTIM</w:t>
            </w:r>
          </w:p>
        </w:tc>
        <w:tc>
          <w:tcPr>
            <w:tcW w:w="1243"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Bruker 4T Wholebody MRI</w:t>
            </w:r>
          </w:p>
        </w:tc>
        <w:tc>
          <w:tcPr>
            <w:tcW w:w="3010"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3D T1 weighted sequence. TR=1500 msec; TE=3.35 msec; flip angle=8°, 256 or 240 (coronal or sagittal) slices, FOV=240 mm, matrix 256x256x256 (or 256x256x240)</w:t>
            </w:r>
          </w:p>
        </w:tc>
        <w:tc>
          <w:tcPr>
            <w:tcW w:w="1134"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5,1</w:t>
            </w:r>
          </w:p>
        </w:tc>
        <w:tc>
          <w:tcPr>
            <w:tcW w:w="1417"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Coronal, then sagittal following software upgrade.</w:t>
            </w:r>
          </w:p>
        </w:tc>
        <w:tc>
          <w:tcPr>
            <w:tcW w:w="1134"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Linux- centos4_x86_64- stable-pub-v5.1.0</w:t>
            </w:r>
          </w:p>
        </w:tc>
      </w:tr>
      <w:tr w:rsidR="00442778" w:rsidTr="00442778">
        <w:trPr>
          <w:trHeight w:val="255"/>
        </w:trPr>
        <w:tc>
          <w:tcPr>
            <w:tcW w:w="1129" w:type="dxa"/>
            <w:shd w:val="clear" w:color="auto" w:fill="DBE5F1"/>
          </w:tcPr>
          <w:p w:rsidR="003357C3" w:rsidRPr="00442778" w:rsidRDefault="009C3B79">
            <w:pPr>
              <w:rPr>
                <w:rFonts w:ascii="Arial" w:eastAsia="Arial" w:hAnsi="Arial" w:cs="Arial"/>
                <w:b/>
                <w:color w:val="366091"/>
              </w:rPr>
            </w:pPr>
            <w:r w:rsidRPr="00442778">
              <w:rPr>
                <w:rFonts w:ascii="Arial" w:eastAsia="Arial" w:hAnsi="Arial" w:cs="Arial"/>
                <w:b/>
                <w:color w:val="366091"/>
                <w:sz w:val="16"/>
                <w:szCs w:val="16"/>
              </w:rPr>
              <w:t>San Francisco UCSF</w:t>
            </w:r>
          </w:p>
        </w:tc>
        <w:tc>
          <w:tcPr>
            <w:tcW w:w="1243"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3T GE Discovery MR750</w:t>
            </w:r>
          </w:p>
        </w:tc>
        <w:tc>
          <w:tcPr>
            <w:tcW w:w="3010"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SPGR T1-weighted: TR=8.1 ms; TE=3.17 ms; TI=450 ms; flip angle=12°; 256x256 matrix; FOV=250x250 mm; 168 sagittal slices; slice thickness=1 mm; in-plane resolution=0.98x 0.98 mm</w:t>
            </w:r>
          </w:p>
        </w:tc>
        <w:tc>
          <w:tcPr>
            <w:tcW w:w="1134"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5,3</w:t>
            </w:r>
          </w:p>
        </w:tc>
        <w:tc>
          <w:tcPr>
            <w:tcW w:w="1417"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Sagittal</w:t>
            </w:r>
          </w:p>
        </w:tc>
        <w:tc>
          <w:tcPr>
            <w:tcW w:w="1134"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Linux-centos6_x86_64-stable-pub-v5.3.0.</w:t>
            </w:r>
          </w:p>
        </w:tc>
      </w:tr>
      <w:tr w:rsidR="00442778" w:rsidTr="00442778">
        <w:trPr>
          <w:trHeight w:val="255"/>
        </w:trPr>
        <w:tc>
          <w:tcPr>
            <w:tcW w:w="1129" w:type="dxa"/>
            <w:shd w:val="clear" w:color="auto" w:fill="DBE5F1"/>
          </w:tcPr>
          <w:p w:rsidR="003357C3" w:rsidRPr="00442778" w:rsidRDefault="009C3B79">
            <w:pPr>
              <w:rPr>
                <w:rFonts w:ascii="Arial" w:eastAsia="Arial" w:hAnsi="Arial" w:cs="Arial"/>
                <w:b/>
                <w:color w:val="366091"/>
              </w:rPr>
            </w:pPr>
            <w:r w:rsidRPr="00442778">
              <w:rPr>
                <w:rFonts w:ascii="Arial" w:eastAsia="Arial" w:hAnsi="Arial" w:cs="Arial"/>
                <w:b/>
                <w:color w:val="366091"/>
                <w:sz w:val="16"/>
                <w:szCs w:val="16"/>
              </w:rPr>
              <w:t>SHIP</w:t>
            </w:r>
          </w:p>
        </w:tc>
        <w:tc>
          <w:tcPr>
            <w:tcW w:w="1243"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1.5T Siemens Avanto</w:t>
            </w:r>
          </w:p>
        </w:tc>
        <w:tc>
          <w:tcPr>
            <w:tcW w:w="3010"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3D T1-weighted (MP-RAGE/ axial plane); TR=1900 msec; TE=3.4 msec; Flip angle=15°; voxel size 1 mm x 1 mm x 1 mm</w:t>
            </w:r>
          </w:p>
        </w:tc>
        <w:tc>
          <w:tcPr>
            <w:tcW w:w="1134"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5.3 (cortical), 5.1 (subcortical)</w:t>
            </w:r>
          </w:p>
        </w:tc>
        <w:tc>
          <w:tcPr>
            <w:tcW w:w="1417"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Axial</w:t>
            </w:r>
          </w:p>
        </w:tc>
        <w:tc>
          <w:tcPr>
            <w:tcW w:w="1134"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Centos6_x86_64</w:t>
            </w:r>
          </w:p>
        </w:tc>
      </w:tr>
      <w:tr w:rsidR="00442778" w:rsidTr="00442778">
        <w:trPr>
          <w:trHeight w:val="255"/>
        </w:trPr>
        <w:tc>
          <w:tcPr>
            <w:tcW w:w="1129" w:type="dxa"/>
            <w:shd w:val="clear" w:color="auto" w:fill="DBE5F1"/>
          </w:tcPr>
          <w:p w:rsidR="003357C3" w:rsidRPr="00442778" w:rsidRDefault="009C3B79">
            <w:pPr>
              <w:rPr>
                <w:rFonts w:ascii="Arial" w:eastAsia="Arial" w:hAnsi="Arial" w:cs="Arial"/>
                <w:b/>
                <w:color w:val="366091"/>
              </w:rPr>
            </w:pPr>
            <w:r w:rsidRPr="00442778">
              <w:rPr>
                <w:rFonts w:ascii="Arial" w:eastAsia="Arial" w:hAnsi="Arial" w:cs="Arial"/>
                <w:b/>
                <w:color w:val="366091"/>
                <w:sz w:val="16"/>
                <w:szCs w:val="16"/>
              </w:rPr>
              <w:lastRenderedPageBreak/>
              <w:t>SHIP-TREND</w:t>
            </w:r>
          </w:p>
        </w:tc>
        <w:tc>
          <w:tcPr>
            <w:tcW w:w="1243"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1.5T Siemens Avanto</w:t>
            </w:r>
          </w:p>
        </w:tc>
        <w:tc>
          <w:tcPr>
            <w:tcW w:w="3010"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3D T1-weighted (MP-RAGE/ axial plane); TR=1900 msec; TE=3.4 msec; Flip angle=15°; voxel size 1 mm x 1 mm x 1 mm</w:t>
            </w:r>
          </w:p>
        </w:tc>
        <w:tc>
          <w:tcPr>
            <w:tcW w:w="1134"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5.3 (cortical), 5.1 (subcortical)</w:t>
            </w:r>
          </w:p>
        </w:tc>
        <w:tc>
          <w:tcPr>
            <w:tcW w:w="1417"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Axial</w:t>
            </w:r>
          </w:p>
        </w:tc>
        <w:tc>
          <w:tcPr>
            <w:tcW w:w="1134"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Centos6_x86_64</w:t>
            </w:r>
          </w:p>
        </w:tc>
      </w:tr>
      <w:tr w:rsidR="00442778" w:rsidTr="00442778">
        <w:trPr>
          <w:trHeight w:val="255"/>
        </w:trPr>
        <w:tc>
          <w:tcPr>
            <w:tcW w:w="1129" w:type="dxa"/>
            <w:shd w:val="clear" w:color="auto" w:fill="DBE5F1"/>
          </w:tcPr>
          <w:p w:rsidR="003357C3" w:rsidRPr="00442778" w:rsidRDefault="009C3B79">
            <w:pPr>
              <w:rPr>
                <w:rFonts w:ascii="Arial" w:eastAsia="Arial" w:hAnsi="Arial" w:cs="Arial"/>
                <w:b/>
                <w:color w:val="366091"/>
              </w:rPr>
            </w:pPr>
            <w:r w:rsidRPr="00442778">
              <w:rPr>
                <w:rFonts w:ascii="Arial" w:eastAsia="Arial" w:hAnsi="Arial" w:cs="Arial"/>
                <w:b/>
                <w:color w:val="366091"/>
                <w:sz w:val="16"/>
                <w:szCs w:val="16"/>
              </w:rPr>
              <w:t>San Raffaele Milano OSR</w:t>
            </w:r>
          </w:p>
        </w:tc>
        <w:tc>
          <w:tcPr>
            <w:tcW w:w="1243"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 xml:space="preserve">3T Philips Ingenia and 3T Philips Intera scanner </w:t>
            </w:r>
          </w:p>
        </w:tc>
        <w:tc>
          <w:tcPr>
            <w:tcW w:w="3010"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3D-MPRAGE sequence: TR 2500 ms, TE 4.6 ms, field of view FOV = 230 mm, matrix = 256 × 256, in-plane resolution 0.9 × 0.9 mm, yielding 220 transversal slices with a thickness of 0.8 mm.</w:t>
            </w:r>
          </w:p>
        </w:tc>
        <w:tc>
          <w:tcPr>
            <w:tcW w:w="1134" w:type="dxa"/>
            <w:shd w:val="clear" w:color="auto" w:fill="DBE5F1"/>
          </w:tcPr>
          <w:p w:rsidR="003357C3" w:rsidRPr="00442778" w:rsidRDefault="009C3B79" w:rsidP="00442778">
            <w:pPr>
              <w:jc w:val="right"/>
              <w:rPr>
                <w:rFonts w:ascii="Arial" w:eastAsia="Arial" w:hAnsi="Arial" w:cs="Arial"/>
                <w:color w:val="000000"/>
              </w:rPr>
            </w:pPr>
            <w:r w:rsidRPr="00442778">
              <w:rPr>
                <w:rFonts w:ascii="Arial" w:eastAsia="Arial" w:hAnsi="Arial" w:cs="Arial"/>
                <w:color w:val="000000"/>
                <w:sz w:val="16"/>
                <w:szCs w:val="16"/>
              </w:rPr>
              <w:t>5,3</w:t>
            </w:r>
          </w:p>
        </w:tc>
        <w:tc>
          <w:tcPr>
            <w:tcW w:w="1417"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axial</w:t>
            </w:r>
          </w:p>
        </w:tc>
        <w:tc>
          <w:tcPr>
            <w:tcW w:w="1134"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Linux Ubuntu 16.04</w:t>
            </w:r>
          </w:p>
        </w:tc>
      </w:tr>
      <w:tr w:rsidR="00442778" w:rsidTr="00442778">
        <w:trPr>
          <w:trHeight w:val="255"/>
        </w:trPr>
        <w:tc>
          <w:tcPr>
            <w:tcW w:w="1129" w:type="dxa"/>
            <w:shd w:val="clear" w:color="auto" w:fill="DBE5F1"/>
          </w:tcPr>
          <w:p w:rsidR="003357C3" w:rsidRPr="00442778" w:rsidRDefault="009C3B79">
            <w:pPr>
              <w:rPr>
                <w:rFonts w:ascii="Arial" w:eastAsia="Arial" w:hAnsi="Arial" w:cs="Arial"/>
                <w:b/>
                <w:color w:val="366091"/>
              </w:rPr>
            </w:pPr>
            <w:r w:rsidRPr="00442778">
              <w:rPr>
                <w:rFonts w:ascii="Arial" w:eastAsia="Arial" w:hAnsi="Arial" w:cs="Arial"/>
                <w:b/>
                <w:color w:val="366091"/>
                <w:sz w:val="16"/>
                <w:szCs w:val="16"/>
              </w:rPr>
              <w:t>Singapore</w:t>
            </w:r>
          </w:p>
        </w:tc>
        <w:tc>
          <w:tcPr>
            <w:tcW w:w="1243"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Achieva 3T, Philips Medical Systems, Netherlands</w:t>
            </w:r>
          </w:p>
        </w:tc>
        <w:tc>
          <w:tcPr>
            <w:tcW w:w="3010"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Whole brain high resolution 3D MP-RAGE (magnetisation-prepared rapid acquisition with a gradient echo) volumetric scans (TR/TE/TI/flip angle 8.4/3.8/3000/8; matrix 256x204; FOV 240mm2) with axial orientation (reformatted to coronal)</w:t>
            </w:r>
          </w:p>
        </w:tc>
        <w:tc>
          <w:tcPr>
            <w:tcW w:w="1134"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5,3</w:t>
            </w:r>
          </w:p>
        </w:tc>
        <w:tc>
          <w:tcPr>
            <w:tcW w:w="1417"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Axial</w:t>
            </w:r>
          </w:p>
        </w:tc>
        <w:tc>
          <w:tcPr>
            <w:tcW w:w="1134"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Linux_Ubuntu12.04_6 4</w:t>
            </w:r>
          </w:p>
        </w:tc>
      </w:tr>
      <w:tr w:rsidR="00442778" w:rsidTr="00442778">
        <w:trPr>
          <w:trHeight w:val="255"/>
        </w:trPr>
        <w:tc>
          <w:tcPr>
            <w:tcW w:w="1129" w:type="dxa"/>
            <w:shd w:val="clear" w:color="auto" w:fill="DBE5F1"/>
          </w:tcPr>
          <w:p w:rsidR="003357C3" w:rsidRPr="00442778" w:rsidRDefault="009C3B79">
            <w:pPr>
              <w:rPr>
                <w:rFonts w:ascii="Arial" w:eastAsia="Arial" w:hAnsi="Arial" w:cs="Arial"/>
                <w:b/>
                <w:color w:val="366091"/>
              </w:rPr>
            </w:pPr>
            <w:r w:rsidRPr="00442778">
              <w:rPr>
                <w:rFonts w:ascii="Arial" w:eastAsia="Arial" w:hAnsi="Arial" w:cs="Arial"/>
                <w:b/>
                <w:color w:val="366091"/>
                <w:sz w:val="16"/>
                <w:szCs w:val="16"/>
              </w:rPr>
              <w:t>SoCAT</w:t>
            </w:r>
          </w:p>
        </w:tc>
        <w:tc>
          <w:tcPr>
            <w:tcW w:w="1243" w:type="dxa"/>
            <w:shd w:val="clear" w:color="auto" w:fill="DBE5F1"/>
          </w:tcPr>
          <w:p w:rsidR="003357C3" w:rsidRPr="00442778" w:rsidRDefault="009C3B79">
            <w:pPr>
              <w:rPr>
                <w:rFonts w:ascii="Arial" w:eastAsia="Arial" w:hAnsi="Arial" w:cs="Arial"/>
                <w:color w:val="000000"/>
                <w:lang w:val="de-DE"/>
              </w:rPr>
            </w:pPr>
            <w:r w:rsidRPr="00442778">
              <w:rPr>
                <w:rFonts w:ascii="Arial" w:eastAsia="Arial" w:hAnsi="Arial" w:cs="Arial"/>
                <w:color w:val="000000"/>
                <w:sz w:val="16"/>
                <w:szCs w:val="16"/>
                <w:lang w:val="de-DE"/>
              </w:rPr>
              <w:t>3.0 T, Siemens Verio,Numaris/4,Syngo MR B17,Erlangen,Germany</w:t>
            </w:r>
          </w:p>
        </w:tc>
        <w:tc>
          <w:tcPr>
            <w:tcW w:w="3010"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3D T1 weighted MP-Rage/axial plane; TR=1900 msec; TE=3.4 msec; Flip angle=15°; Voxel size 1 mm x 1 mm x 1 mm</w:t>
            </w:r>
          </w:p>
        </w:tc>
        <w:tc>
          <w:tcPr>
            <w:tcW w:w="1134"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5,3</w:t>
            </w:r>
          </w:p>
        </w:tc>
        <w:tc>
          <w:tcPr>
            <w:tcW w:w="1417"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Axial</w:t>
            </w:r>
          </w:p>
        </w:tc>
        <w:tc>
          <w:tcPr>
            <w:tcW w:w="1134"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Ubuntu 18.04 LTS</w:t>
            </w:r>
          </w:p>
        </w:tc>
      </w:tr>
      <w:tr w:rsidR="00442778" w:rsidTr="00442778">
        <w:trPr>
          <w:trHeight w:val="255"/>
        </w:trPr>
        <w:tc>
          <w:tcPr>
            <w:tcW w:w="1129" w:type="dxa"/>
            <w:shd w:val="clear" w:color="auto" w:fill="DBE5F1"/>
          </w:tcPr>
          <w:p w:rsidR="003357C3" w:rsidRPr="00442778" w:rsidRDefault="009C3B79">
            <w:pPr>
              <w:rPr>
                <w:rFonts w:ascii="Arial" w:eastAsia="Arial" w:hAnsi="Arial" w:cs="Arial"/>
                <w:b/>
                <w:color w:val="366091"/>
              </w:rPr>
            </w:pPr>
            <w:r w:rsidRPr="00442778">
              <w:rPr>
                <w:rFonts w:ascii="Arial" w:eastAsia="Arial" w:hAnsi="Arial" w:cs="Arial"/>
                <w:b/>
                <w:color w:val="366091"/>
                <w:sz w:val="16"/>
                <w:szCs w:val="16"/>
              </w:rPr>
              <w:t>Stanford FAA</w:t>
            </w:r>
          </w:p>
        </w:tc>
        <w:tc>
          <w:tcPr>
            <w:tcW w:w="1243"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3.0T GE Discovery MR750</w:t>
            </w:r>
          </w:p>
        </w:tc>
        <w:tc>
          <w:tcPr>
            <w:tcW w:w="3010"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Whole-brain T1-weighted images were collected using a spoiled gradient echo (SPGR) pulse sequence (186 sagittal slices; resolution = 0.9 mm isotropic; flip angle = 12°; repetition time [TR] = 6,240 ms; echo time [TE] = 2.34 ms)</w:t>
            </w:r>
          </w:p>
        </w:tc>
        <w:tc>
          <w:tcPr>
            <w:tcW w:w="1134"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5,3</w:t>
            </w:r>
          </w:p>
        </w:tc>
        <w:tc>
          <w:tcPr>
            <w:tcW w:w="1417"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Sagittal</w:t>
            </w:r>
          </w:p>
        </w:tc>
        <w:tc>
          <w:tcPr>
            <w:tcW w:w="1134"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Linux-centos6_x86_64</w:t>
            </w:r>
          </w:p>
        </w:tc>
      </w:tr>
      <w:tr w:rsidR="00442778" w:rsidTr="00442778">
        <w:trPr>
          <w:trHeight w:val="285"/>
        </w:trPr>
        <w:tc>
          <w:tcPr>
            <w:tcW w:w="1129" w:type="dxa"/>
            <w:shd w:val="clear" w:color="auto" w:fill="DBE5F1"/>
          </w:tcPr>
          <w:p w:rsidR="003357C3" w:rsidRPr="00442778" w:rsidRDefault="009C3B79">
            <w:pPr>
              <w:rPr>
                <w:rFonts w:ascii="Arial" w:eastAsia="Arial" w:hAnsi="Arial" w:cs="Arial"/>
                <w:b/>
                <w:color w:val="366091"/>
              </w:rPr>
            </w:pPr>
            <w:r w:rsidRPr="00442778">
              <w:rPr>
                <w:rFonts w:ascii="Arial" w:eastAsia="Arial" w:hAnsi="Arial" w:cs="Arial"/>
                <w:b/>
                <w:color w:val="366091"/>
                <w:sz w:val="16"/>
                <w:szCs w:val="16"/>
              </w:rPr>
              <w:t>Stanford T1w Aggregate</w:t>
            </w:r>
          </w:p>
        </w:tc>
        <w:tc>
          <w:tcPr>
            <w:tcW w:w="1243"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1.5T GE Signa Excite</w:t>
            </w:r>
          </w:p>
        </w:tc>
        <w:tc>
          <w:tcPr>
            <w:tcW w:w="3010"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Whole-brain T1-weighted images were collected using a spoiled gradient echo (SPGR) pulse sequence (116 sagittal slices; through-plane resolution = 1.5 mm; in-plane resolution = 0.86 x 0.86 mm; flip angle = 15 degrees; repetition time [TR] = 8.3-10.1 ms; echo time [TE] = 1.7-3.0; inversion time [TI] = 300 ms; matrix = 256 x 192).</w:t>
            </w:r>
          </w:p>
        </w:tc>
        <w:tc>
          <w:tcPr>
            <w:tcW w:w="1134"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5,3</w:t>
            </w:r>
          </w:p>
        </w:tc>
        <w:tc>
          <w:tcPr>
            <w:tcW w:w="1417"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Sagittal</w:t>
            </w:r>
          </w:p>
        </w:tc>
        <w:tc>
          <w:tcPr>
            <w:tcW w:w="1134"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Centos6_x86_64, Linux-based HPC</w:t>
            </w:r>
          </w:p>
        </w:tc>
      </w:tr>
      <w:tr w:rsidR="00442778" w:rsidTr="00442778">
        <w:trPr>
          <w:trHeight w:val="285"/>
        </w:trPr>
        <w:tc>
          <w:tcPr>
            <w:tcW w:w="1129" w:type="dxa"/>
            <w:shd w:val="clear" w:color="auto" w:fill="DBE5F1"/>
          </w:tcPr>
          <w:p w:rsidR="003357C3" w:rsidRPr="00442778" w:rsidRDefault="009C3B79">
            <w:pPr>
              <w:rPr>
                <w:rFonts w:ascii="Arial" w:eastAsia="Arial" w:hAnsi="Arial" w:cs="Arial"/>
                <w:b/>
                <w:color w:val="366091"/>
              </w:rPr>
            </w:pPr>
            <w:r w:rsidRPr="00442778">
              <w:rPr>
                <w:rFonts w:ascii="Arial" w:eastAsia="Arial" w:hAnsi="Arial" w:cs="Arial"/>
                <w:b/>
                <w:color w:val="366091"/>
                <w:sz w:val="16"/>
                <w:szCs w:val="16"/>
              </w:rPr>
              <w:t>TIGER</w:t>
            </w:r>
          </w:p>
        </w:tc>
        <w:tc>
          <w:tcPr>
            <w:tcW w:w="1243"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3T GE MR750</w:t>
            </w:r>
          </w:p>
        </w:tc>
        <w:tc>
          <w:tcPr>
            <w:tcW w:w="3010"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TR/TE/TI=8.2/3.2/600 ms; flip angle=12°; 156 axial slices; FOV=25.6 cm; matrix=256 mm x 256 mm, isotropic voxel=1 mm, total scan time: 3:40</w:t>
            </w:r>
          </w:p>
        </w:tc>
        <w:tc>
          <w:tcPr>
            <w:tcW w:w="1134"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6</w:t>
            </w:r>
          </w:p>
        </w:tc>
        <w:tc>
          <w:tcPr>
            <w:tcW w:w="1417"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Axial</w:t>
            </w:r>
          </w:p>
        </w:tc>
        <w:tc>
          <w:tcPr>
            <w:tcW w:w="1134" w:type="dxa"/>
            <w:shd w:val="clear" w:color="auto" w:fill="DBE5F1"/>
          </w:tcPr>
          <w:p w:rsidR="003357C3" w:rsidRPr="00442778" w:rsidRDefault="009C3B79">
            <w:pPr>
              <w:rPr>
                <w:rFonts w:ascii="Arial" w:eastAsia="Arial" w:hAnsi="Arial" w:cs="Arial"/>
                <w:color w:val="000000"/>
              </w:rPr>
            </w:pPr>
            <w:r w:rsidRPr="00442778">
              <w:rPr>
                <w:rFonts w:ascii="Arial" w:eastAsia="Arial" w:hAnsi="Arial" w:cs="Arial"/>
                <w:color w:val="000000"/>
                <w:sz w:val="16"/>
                <w:szCs w:val="16"/>
              </w:rPr>
              <w:t>Linux</w:t>
            </w:r>
          </w:p>
        </w:tc>
      </w:tr>
    </w:tbl>
    <w:p w:rsidR="003357C3" w:rsidRDefault="003357C3">
      <w:pPr>
        <w:spacing w:after="240" w:line="360" w:lineRule="auto"/>
        <w:jc w:val="both"/>
        <w:rPr>
          <w:rFonts w:ascii="Times New Roman" w:eastAsia="Times New Roman" w:hAnsi="Times New Roman" w:cs="Times New Roman"/>
          <w:sz w:val="24"/>
          <w:szCs w:val="24"/>
        </w:rPr>
      </w:pPr>
    </w:p>
    <w:p w:rsidR="004E31F8" w:rsidRDefault="004E31F8">
      <w:pPr>
        <w:spacing w:after="240" w:line="360" w:lineRule="auto"/>
        <w:jc w:val="both"/>
        <w:rPr>
          <w:rFonts w:ascii="Times New Roman" w:eastAsia="Times New Roman" w:hAnsi="Times New Roman" w:cs="Times New Roman"/>
          <w:sz w:val="24"/>
          <w:szCs w:val="24"/>
        </w:rPr>
      </w:pPr>
    </w:p>
    <w:p w:rsidR="004E31F8" w:rsidRDefault="004E31F8">
      <w:pPr>
        <w:spacing w:after="240" w:line="360" w:lineRule="auto"/>
        <w:jc w:val="both"/>
        <w:rPr>
          <w:rFonts w:ascii="Times New Roman" w:eastAsia="Times New Roman" w:hAnsi="Times New Roman" w:cs="Times New Roman"/>
          <w:sz w:val="24"/>
          <w:szCs w:val="24"/>
        </w:rPr>
      </w:pPr>
    </w:p>
    <w:p w:rsidR="004E31F8" w:rsidRDefault="004E31F8">
      <w:pPr>
        <w:spacing w:after="240" w:line="360" w:lineRule="auto"/>
        <w:jc w:val="both"/>
        <w:rPr>
          <w:rFonts w:ascii="Times New Roman" w:eastAsia="Times New Roman" w:hAnsi="Times New Roman" w:cs="Times New Roman"/>
          <w:sz w:val="24"/>
          <w:szCs w:val="24"/>
        </w:rPr>
      </w:pPr>
    </w:p>
    <w:p w:rsidR="004E31F8" w:rsidRDefault="004E31F8">
      <w:pPr>
        <w:spacing w:after="240" w:line="360" w:lineRule="auto"/>
        <w:jc w:val="both"/>
        <w:rPr>
          <w:rFonts w:ascii="Times New Roman" w:eastAsia="Times New Roman" w:hAnsi="Times New Roman" w:cs="Times New Roman"/>
          <w:sz w:val="24"/>
          <w:szCs w:val="24"/>
        </w:rPr>
      </w:pPr>
    </w:p>
    <w:p w:rsidR="003357C3" w:rsidRDefault="009C3B79">
      <w:p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Supplementary Table 3: List of hyperparameters of trained algorithms. Optimal hyperparameters were found by the grid search. We followed a heuristic approach outlined in </w:t>
      </w:r>
      <w:r>
        <w:rPr>
          <w:rFonts w:ascii="Times New Roman" w:eastAsia="Times New Roman" w:hAnsi="Times New Roman" w:cs="Times New Roman"/>
          <w:sz w:val="24"/>
          <w:szCs w:val="24"/>
        </w:rPr>
        <w:fldChar w:fldCharType="begin"/>
      </w:r>
      <w:r w:rsidR="00465A88">
        <w:rPr>
          <w:rFonts w:ascii="Times New Roman" w:eastAsia="Times New Roman" w:hAnsi="Times New Roman" w:cs="Times New Roman"/>
          <w:sz w:val="24"/>
          <w:szCs w:val="24"/>
        </w:rPr>
        <w:instrText xml:space="preserve"> ADDIN ZOTERO_ITEM CSL_CITATION {"citationID":"7YnOdEth","properties":{"formattedCitation":"\\super 1\\nosupersub{}","plainCitation":"1","noteIndex":0},"citationItems":[{"id":2351,"uris":["http://zotero.org/users/10177989/items/QRGS3US6"],"uri":["http://zotero.org/users/10177989/items/QRGS3US6"],"itemData":{"id":2351,"type":"article-journal","abstract":"Support vector machine (SVM) is a popular technique for classification.","source":"ResearchGate","title":"A Practical Guide to Support Vector Classification Chih-Wei Hsu, Chih-Chung Chang, and Chih-Jen Lin","author":[{"family":"Hsu","given":"Chih-wei"},{"family":"Chang","given":"Chih-chung"},{"family":"Lin","given":"Chih-Jen"}],"issued":{"date-parts":[["2003",11,29]]}}}],"schema":"https://github.com/citation-style-language/schema/raw/master/csl-citation.json"} </w:instrText>
      </w:r>
      <w:r>
        <w:rPr>
          <w:rFonts w:ascii="Times New Roman" w:eastAsia="Times New Roman" w:hAnsi="Times New Roman" w:cs="Times New Roman"/>
          <w:sz w:val="24"/>
          <w:szCs w:val="24"/>
        </w:rPr>
        <w:fldChar w:fldCharType="separate"/>
      </w:r>
      <w:r w:rsidR="00465A88" w:rsidRPr="00465A88">
        <w:rPr>
          <w:rFonts w:ascii="Times New Roman" w:hAnsi="Times New Roman" w:cs="Times New Roman"/>
          <w:sz w:val="24"/>
          <w:szCs w:val="24"/>
          <w:vertAlign w:val="superscript"/>
        </w:rPr>
        <w:t>1</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to determine a range of values for C and </w:t>
      </w:r>
      <m:oMath>
        <m:r>
          <w:rPr>
            <w:rFonts w:ascii="Cambria Math" w:eastAsia="Cambria Math" w:hAnsi="Cambria Math" w:cs="Cambria Math"/>
          </w:rPr>
          <m:t>γ</m:t>
        </m:r>
      </m:oMath>
      <w:r>
        <w:rPr>
          <w:rFonts w:ascii="Times New Roman" w:eastAsia="Times New Roman" w:hAnsi="Times New Roman" w:cs="Times New Roman"/>
          <w:sz w:val="24"/>
          <w:szCs w:val="24"/>
        </w:rPr>
        <w:t xml:space="preserve">. To access different power of regularization, we followed the same range of values for </w:t>
      </w:r>
      <m:oMath>
        <m:r>
          <w:rPr>
            <w:rFonts w:ascii="Cambria Math" w:eastAsia="Cambria Math" w:hAnsi="Cambria Math" w:cs="Cambria Math"/>
          </w:rPr>
          <m:t>λ</m:t>
        </m:r>
      </m:oMath>
      <w:r>
        <w:rPr>
          <w:rFonts w:ascii="Times New Roman" w:eastAsia="Times New Roman" w:hAnsi="Times New Roman" w:cs="Times New Roman"/>
          <w:sz w:val="24"/>
          <w:szCs w:val="24"/>
        </w:rPr>
        <w:t>. The r</w:t>
      </w:r>
      <w:r w:rsidR="00B70092">
        <w:rPr>
          <w:rFonts w:ascii="Times New Roman" w:eastAsia="Times New Roman" w:hAnsi="Times New Roman" w:cs="Times New Roman"/>
          <w:sz w:val="24"/>
          <w:szCs w:val="24"/>
        </w:rPr>
        <w:t>ange of values of random forest</w:t>
      </w:r>
      <w:r>
        <w:rPr>
          <w:rFonts w:ascii="Times New Roman" w:eastAsia="Times New Roman" w:hAnsi="Times New Roman" w:cs="Times New Roman"/>
          <w:sz w:val="24"/>
          <w:szCs w:val="24"/>
        </w:rPr>
        <w:t xml:space="preserve"> hyperparameters were optimized according to </w:t>
      </w:r>
      <w:r>
        <w:rPr>
          <w:rFonts w:ascii="Times New Roman" w:eastAsia="Times New Roman" w:hAnsi="Times New Roman" w:cs="Times New Roman"/>
          <w:sz w:val="24"/>
          <w:szCs w:val="24"/>
        </w:rPr>
        <w:fldChar w:fldCharType="begin"/>
      </w:r>
      <w:r w:rsidR="00465A88">
        <w:rPr>
          <w:rFonts w:ascii="Times New Roman" w:eastAsia="Times New Roman" w:hAnsi="Times New Roman" w:cs="Times New Roman"/>
          <w:sz w:val="24"/>
          <w:szCs w:val="24"/>
        </w:rPr>
        <w:instrText xml:space="preserve"> ADDIN ZOTERO_ITEM CSL_CITATION {"citationID":"AJxRAWKo","properties":{"formattedCitation":"\\super 2\\nosupersub{}","plainCitation":"2","noteIndex":0},"citationItems":[{"id":2365,"uris":["http://zotero.org/users/10177989/items/BSH7IJYJ"],"uri":["http://zotero.org/users/10177989/items/BSH7IJYJ"],"itemData":{"id":2365,"type":"article-journal","container-title":"R News","page":"18-22","source":"cir.nii.ac.jp","title":"Classification and Regression by randomForest","volume":"2","author":[{"family":"Liaw","given":"A"}],"issued":{"date-parts":[["2002"]]}}}],"schema":"https://github.com/citation-style-language/schema/raw/master/csl-citation.json"} </w:instrText>
      </w:r>
      <w:r>
        <w:rPr>
          <w:rFonts w:ascii="Times New Roman" w:eastAsia="Times New Roman" w:hAnsi="Times New Roman" w:cs="Times New Roman"/>
          <w:sz w:val="24"/>
          <w:szCs w:val="24"/>
        </w:rPr>
        <w:fldChar w:fldCharType="separate"/>
      </w:r>
      <w:r w:rsidR="00465A88" w:rsidRPr="00465A88">
        <w:rPr>
          <w:rFonts w:ascii="Times New Roman" w:hAnsi="Times New Roman" w:cs="Times New Roman"/>
          <w:sz w:val="24"/>
          <w:szCs w:val="24"/>
          <w:vertAlign w:val="superscript"/>
        </w:rPr>
        <w:t>2</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w:t>
      </w:r>
    </w:p>
    <w:tbl>
      <w:tblPr>
        <w:tblW w:w="9062" w:type="dxa"/>
        <w:tblBorders>
          <w:top w:val="single" w:sz="4" w:space="0" w:color="4F81BD"/>
          <w:left w:val="single" w:sz="4" w:space="0" w:color="4F81BD"/>
          <w:bottom w:val="single" w:sz="4" w:space="0" w:color="4F81BD"/>
          <w:right w:val="single" w:sz="4" w:space="0" w:color="4F81BD"/>
          <w:insideH w:val="single" w:sz="4" w:space="0" w:color="95B3D7"/>
          <w:insideV w:val="single" w:sz="4" w:space="0" w:color="95B3D7"/>
        </w:tblBorders>
        <w:tblLayout w:type="fixed"/>
        <w:tblCellMar>
          <w:left w:w="115" w:type="dxa"/>
          <w:right w:w="115" w:type="dxa"/>
        </w:tblCellMar>
        <w:tblLook w:val="04A0" w:firstRow="1" w:lastRow="0" w:firstColumn="1" w:lastColumn="0" w:noHBand="0" w:noVBand="1"/>
      </w:tblPr>
      <w:tblGrid>
        <w:gridCol w:w="1695"/>
        <w:gridCol w:w="1985"/>
        <w:gridCol w:w="3261"/>
        <w:gridCol w:w="2121"/>
      </w:tblGrid>
      <w:tr w:rsidR="00442778" w:rsidTr="00442778">
        <w:trPr>
          <w:trHeight w:val="619"/>
        </w:trPr>
        <w:tc>
          <w:tcPr>
            <w:tcW w:w="1695" w:type="dxa"/>
            <w:tcBorders>
              <w:top w:val="single" w:sz="4" w:space="0" w:color="4F81BD"/>
              <w:left w:val="single" w:sz="4" w:space="0" w:color="4F81BD"/>
              <w:bottom w:val="single" w:sz="4" w:space="0" w:color="4F81BD"/>
              <w:right w:val="none" w:sz="4" w:space="0" w:color="000000"/>
            </w:tcBorders>
            <w:shd w:val="clear" w:color="auto" w:fill="4F81BD"/>
          </w:tcPr>
          <w:p w:rsidR="003357C3" w:rsidRPr="00C52196" w:rsidRDefault="009C3B79" w:rsidP="00442778">
            <w:pPr>
              <w:spacing w:after="240" w:line="360" w:lineRule="auto"/>
              <w:jc w:val="both"/>
              <w:rPr>
                <w:rFonts w:ascii="Times New Roman" w:eastAsia="Times New Roman" w:hAnsi="Times New Roman" w:cs="Times New Roman"/>
                <w:b/>
                <w:color w:val="FFFFFF" w:themeColor="background1"/>
              </w:rPr>
            </w:pPr>
            <w:r w:rsidRPr="00C52196">
              <w:rPr>
                <w:rFonts w:ascii="Times New Roman" w:eastAsia="Times New Roman" w:hAnsi="Times New Roman" w:cs="Times New Roman"/>
                <w:b/>
                <w:color w:val="FFFFFF" w:themeColor="background1"/>
              </w:rPr>
              <w:t>Classification algorithm</w:t>
            </w:r>
          </w:p>
        </w:tc>
        <w:tc>
          <w:tcPr>
            <w:tcW w:w="1985" w:type="dxa"/>
            <w:tcBorders>
              <w:top w:val="single" w:sz="4" w:space="0" w:color="4F81BD"/>
              <w:left w:val="none" w:sz="4" w:space="0" w:color="000000"/>
              <w:bottom w:val="single" w:sz="4" w:space="0" w:color="4F81BD"/>
              <w:right w:val="none" w:sz="4" w:space="0" w:color="000000"/>
            </w:tcBorders>
            <w:shd w:val="clear" w:color="auto" w:fill="4F81BD"/>
          </w:tcPr>
          <w:p w:rsidR="003357C3" w:rsidRPr="00C52196" w:rsidRDefault="009C3B79" w:rsidP="00442778">
            <w:pPr>
              <w:spacing w:after="240" w:line="360" w:lineRule="auto"/>
              <w:jc w:val="both"/>
              <w:rPr>
                <w:rFonts w:ascii="Times New Roman" w:eastAsia="Times New Roman" w:hAnsi="Times New Roman" w:cs="Times New Roman"/>
                <w:b/>
                <w:color w:val="FFFFFF" w:themeColor="background1"/>
              </w:rPr>
            </w:pPr>
            <w:r w:rsidRPr="00C52196">
              <w:rPr>
                <w:rFonts w:ascii="Times New Roman" w:eastAsia="Times New Roman" w:hAnsi="Times New Roman" w:cs="Times New Roman"/>
                <w:b/>
                <w:color w:val="FFFFFF" w:themeColor="background1"/>
              </w:rPr>
              <w:t>Feature Selection</w:t>
            </w:r>
          </w:p>
        </w:tc>
        <w:tc>
          <w:tcPr>
            <w:tcW w:w="3261" w:type="dxa"/>
            <w:tcBorders>
              <w:top w:val="single" w:sz="4" w:space="0" w:color="4F81BD"/>
              <w:left w:val="none" w:sz="4" w:space="0" w:color="000000"/>
              <w:bottom w:val="single" w:sz="4" w:space="0" w:color="4F81BD"/>
              <w:right w:val="none" w:sz="4" w:space="0" w:color="000000"/>
            </w:tcBorders>
            <w:shd w:val="clear" w:color="auto" w:fill="4F81BD"/>
          </w:tcPr>
          <w:p w:rsidR="003357C3" w:rsidRPr="00C52196" w:rsidRDefault="009C3B79" w:rsidP="00442778">
            <w:pPr>
              <w:spacing w:after="240" w:line="360" w:lineRule="auto"/>
              <w:jc w:val="both"/>
              <w:rPr>
                <w:rFonts w:ascii="Times New Roman" w:eastAsia="Times New Roman" w:hAnsi="Times New Roman" w:cs="Times New Roman"/>
                <w:b/>
                <w:color w:val="FFFFFF" w:themeColor="background1"/>
              </w:rPr>
            </w:pPr>
            <w:r w:rsidRPr="00C52196">
              <w:rPr>
                <w:rFonts w:ascii="Times New Roman" w:eastAsia="Times New Roman" w:hAnsi="Times New Roman" w:cs="Times New Roman"/>
                <w:b/>
                <w:color w:val="FFFFFF" w:themeColor="background1"/>
              </w:rPr>
              <w:t>Hyperparameters</w:t>
            </w:r>
          </w:p>
        </w:tc>
        <w:tc>
          <w:tcPr>
            <w:tcW w:w="2121" w:type="dxa"/>
            <w:tcBorders>
              <w:top w:val="single" w:sz="4" w:space="0" w:color="4F81BD"/>
              <w:left w:val="none" w:sz="4" w:space="0" w:color="000000"/>
              <w:bottom w:val="single" w:sz="4" w:space="0" w:color="4F81BD"/>
              <w:right w:val="single" w:sz="4" w:space="0" w:color="4F81BD"/>
            </w:tcBorders>
            <w:shd w:val="clear" w:color="auto" w:fill="4F81BD"/>
          </w:tcPr>
          <w:p w:rsidR="003357C3" w:rsidRPr="00C52196" w:rsidRDefault="009C3B79" w:rsidP="00442778">
            <w:pPr>
              <w:spacing w:after="240" w:line="360" w:lineRule="auto"/>
              <w:jc w:val="both"/>
              <w:rPr>
                <w:rFonts w:ascii="Times New Roman" w:eastAsia="Times New Roman" w:hAnsi="Times New Roman" w:cs="Times New Roman"/>
                <w:b/>
                <w:color w:val="FFFFFF" w:themeColor="background1"/>
              </w:rPr>
            </w:pPr>
            <w:r w:rsidRPr="00C52196">
              <w:rPr>
                <w:rFonts w:ascii="Times New Roman" w:eastAsia="Times New Roman" w:hAnsi="Times New Roman" w:cs="Times New Roman"/>
                <w:b/>
                <w:color w:val="FFFFFF" w:themeColor="background1"/>
              </w:rPr>
              <w:t>Nested CV</w:t>
            </w:r>
          </w:p>
        </w:tc>
      </w:tr>
      <w:tr w:rsidR="003357C3" w:rsidTr="00442778">
        <w:tc>
          <w:tcPr>
            <w:tcW w:w="1695" w:type="dxa"/>
            <w:shd w:val="clear" w:color="auto" w:fill="DBE5F1"/>
          </w:tcPr>
          <w:p w:rsidR="003357C3" w:rsidRPr="00442778" w:rsidRDefault="009C3B79" w:rsidP="00442778">
            <w:pPr>
              <w:spacing w:after="240" w:line="360" w:lineRule="auto"/>
              <w:jc w:val="both"/>
              <w:rPr>
                <w:rFonts w:ascii="Times New Roman" w:eastAsia="Times New Roman" w:hAnsi="Times New Roman" w:cs="Times New Roman"/>
                <w:b/>
                <w:color w:val="000000"/>
                <w:sz w:val="18"/>
                <w:szCs w:val="18"/>
              </w:rPr>
            </w:pPr>
            <w:r w:rsidRPr="00442778">
              <w:rPr>
                <w:rFonts w:ascii="Times New Roman" w:eastAsia="Times New Roman" w:hAnsi="Times New Roman" w:cs="Times New Roman"/>
                <w:b/>
                <w:color w:val="000000"/>
                <w:sz w:val="18"/>
                <w:szCs w:val="18"/>
              </w:rPr>
              <w:t>SVM Linear</w:t>
            </w:r>
          </w:p>
        </w:tc>
        <w:tc>
          <w:tcPr>
            <w:tcW w:w="1985" w:type="dxa"/>
            <w:shd w:val="clear" w:color="auto" w:fill="DBE5F1"/>
          </w:tcPr>
          <w:p w:rsidR="003357C3" w:rsidRPr="00442778" w:rsidRDefault="009C3B79" w:rsidP="00442778">
            <w:pPr>
              <w:spacing w:after="240" w:line="360" w:lineRule="auto"/>
              <w:jc w:val="both"/>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None</w:t>
            </w:r>
          </w:p>
        </w:tc>
        <w:tc>
          <w:tcPr>
            <w:tcW w:w="3261" w:type="dxa"/>
            <w:shd w:val="clear" w:color="auto" w:fill="DBE5F1"/>
          </w:tcPr>
          <w:p w:rsidR="003357C3" w:rsidRPr="00442778" w:rsidRDefault="009C3B79" w:rsidP="00442778">
            <w:pPr>
              <w:spacing w:after="240" w:line="360" w:lineRule="auto"/>
              <w:jc w:val="both"/>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C = [</w:t>
            </w:r>
            <m:oMath>
              <m:sSup>
                <m:sSupPr>
                  <m:ctrlPr>
                    <w:rPr>
                      <w:rFonts w:ascii="Cambria Math" w:eastAsia="Cambria Math" w:hAnsi="Cambria Math" w:cs="Cambria Math"/>
                      <w:color w:val="000000"/>
                      <w:sz w:val="18"/>
                      <w:szCs w:val="18"/>
                    </w:rPr>
                  </m:ctrlPr>
                </m:sSupPr>
                <m:e>
                  <m:r>
                    <w:rPr>
                      <w:rFonts w:ascii="Cambria Math" w:eastAsia="Cambria Math" w:hAnsi="Cambria Math" w:cs="Cambria Math"/>
                      <w:color w:val="000000"/>
                      <w:sz w:val="18"/>
                      <w:szCs w:val="18"/>
                    </w:rPr>
                    <m:t>10</m:t>
                  </m:r>
                </m:e>
                <m:sup>
                  <m:r>
                    <w:rPr>
                      <w:rFonts w:ascii="Cambria Math" w:eastAsia="Cambria Math" w:hAnsi="Cambria Math" w:cs="Cambria Math"/>
                      <w:color w:val="000000"/>
                      <w:sz w:val="18"/>
                      <w:szCs w:val="18"/>
                    </w:rPr>
                    <m:t>-4</m:t>
                  </m:r>
                </m:sup>
              </m:sSup>
              <m:r>
                <w:rPr>
                  <w:rFonts w:ascii="Cambria Math" w:eastAsia="Cambria Math" w:hAnsi="Cambria Math" w:cs="Cambria Math"/>
                  <w:color w:val="000000"/>
                  <w:sz w:val="18"/>
                  <w:szCs w:val="18"/>
                </w:rPr>
                <m:t>,</m:t>
              </m:r>
              <m:sSup>
                <m:sSupPr>
                  <m:ctrlPr>
                    <w:rPr>
                      <w:rFonts w:ascii="Cambria Math" w:eastAsia="Cambria Math" w:hAnsi="Cambria Math" w:cs="Cambria Math"/>
                      <w:color w:val="000000"/>
                      <w:sz w:val="18"/>
                      <w:szCs w:val="18"/>
                    </w:rPr>
                  </m:ctrlPr>
                </m:sSupPr>
                <m:e>
                  <m:r>
                    <w:rPr>
                      <w:rFonts w:ascii="Cambria Math" w:eastAsia="Cambria Math" w:hAnsi="Cambria Math" w:cs="Cambria Math"/>
                      <w:color w:val="000000"/>
                      <w:sz w:val="18"/>
                      <w:szCs w:val="18"/>
                    </w:rPr>
                    <m:t>10</m:t>
                  </m:r>
                </m:e>
                <m:sup>
                  <m:r>
                    <w:rPr>
                      <w:rFonts w:ascii="Cambria Math" w:eastAsia="Cambria Math" w:hAnsi="Cambria Math" w:cs="Cambria Math"/>
                      <w:color w:val="000000"/>
                      <w:sz w:val="18"/>
                      <w:szCs w:val="18"/>
                    </w:rPr>
                    <m:t>-3</m:t>
                  </m:r>
                </m:sup>
              </m:sSup>
              <m:r>
                <w:rPr>
                  <w:rFonts w:ascii="Cambria Math" w:eastAsia="Cambria Math" w:hAnsi="Cambria Math" w:cs="Cambria Math"/>
                  <w:color w:val="000000"/>
                  <w:sz w:val="18"/>
                  <w:szCs w:val="18"/>
                </w:rPr>
                <m:t xml:space="preserve">, …, </m:t>
              </m:r>
              <m:sSup>
                <m:sSupPr>
                  <m:ctrlPr>
                    <w:rPr>
                      <w:rFonts w:ascii="Cambria Math" w:eastAsia="Cambria Math" w:hAnsi="Cambria Math" w:cs="Cambria Math"/>
                      <w:color w:val="000000"/>
                      <w:sz w:val="18"/>
                      <w:szCs w:val="18"/>
                    </w:rPr>
                  </m:ctrlPr>
                </m:sSupPr>
                <m:e>
                  <m:r>
                    <w:rPr>
                      <w:rFonts w:ascii="Cambria Math" w:eastAsia="Cambria Math" w:hAnsi="Cambria Math" w:cs="Cambria Math"/>
                      <w:color w:val="000000"/>
                      <w:sz w:val="18"/>
                      <w:szCs w:val="18"/>
                    </w:rPr>
                    <m:t>10</m:t>
                  </m:r>
                </m:e>
                <m:sup>
                  <m:r>
                    <w:rPr>
                      <w:rFonts w:ascii="Cambria Math" w:eastAsia="Cambria Math" w:hAnsi="Cambria Math" w:cs="Cambria Math"/>
                      <w:color w:val="000000"/>
                      <w:sz w:val="18"/>
                      <w:szCs w:val="18"/>
                    </w:rPr>
                    <m:t>4</m:t>
                  </m:r>
                </m:sup>
              </m:sSup>
              <m:r>
                <w:rPr>
                  <w:rFonts w:ascii="Cambria Math" w:eastAsia="Cambria Math" w:hAnsi="Cambria Math" w:cs="Cambria Math"/>
                  <w:color w:val="000000"/>
                  <w:sz w:val="18"/>
                  <w:szCs w:val="18"/>
                </w:rPr>
                <m:t xml:space="preserve"> </m:t>
              </m:r>
            </m:oMath>
            <w:r w:rsidRPr="00442778">
              <w:rPr>
                <w:rFonts w:ascii="Times New Roman" w:eastAsia="Times New Roman" w:hAnsi="Times New Roman" w:cs="Times New Roman"/>
                <w:color w:val="000000"/>
                <w:sz w:val="18"/>
                <w:szCs w:val="18"/>
              </w:rPr>
              <w:t>]</w:t>
            </w:r>
          </w:p>
        </w:tc>
        <w:tc>
          <w:tcPr>
            <w:tcW w:w="2121" w:type="dxa"/>
            <w:shd w:val="clear" w:color="auto" w:fill="DBE5F1"/>
          </w:tcPr>
          <w:p w:rsidR="003357C3" w:rsidRPr="00442778" w:rsidRDefault="009C3B79" w:rsidP="00442778">
            <w:pPr>
              <w:spacing w:after="240" w:line="360" w:lineRule="auto"/>
              <w:jc w:val="both"/>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 xml:space="preserve">10 fold </w:t>
            </w:r>
          </w:p>
        </w:tc>
      </w:tr>
      <w:tr w:rsidR="003357C3" w:rsidTr="00442778">
        <w:tc>
          <w:tcPr>
            <w:tcW w:w="1695" w:type="dxa"/>
            <w:shd w:val="clear" w:color="auto" w:fill="DBE5F1"/>
          </w:tcPr>
          <w:p w:rsidR="003357C3" w:rsidRPr="00442778" w:rsidRDefault="009C3B79" w:rsidP="00442778">
            <w:pPr>
              <w:spacing w:after="240" w:line="360" w:lineRule="auto"/>
              <w:jc w:val="both"/>
              <w:rPr>
                <w:rFonts w:ascii="Times New Roman" w:eastAsia="Times New Roman" w:hAnsi="Times New Roman" w:cs="Times New Roman"/>
                <w:b/>
                <w:color w:val="000000"/>
                <w:sz w:val="18"/>
                <w:szCs w:val="18"/>
              </w:rPr>
            </w:pPr>
            <w:r w:rsidRPr="00442778">
              <w:rPr>
                <w:rFonts w:ascii="Times New Roman" w:eastAsia="Times New Roman" w:hAnsi="Times New Roman" w:cs="Times New Roman"/>
                <w:b/>
                <w:color w:val="000000"/>
                <w:sz w:val="18"/>
                <w:szCs w:val="18"/>
              </w:rPr>
              <w:t>SVM Linear</w:t>
            </w:r>
          </w:p>
        </w:tc>
        <w:tc>
          <w:tcPr>
            <w:tcW w:w="1985" w:type="dxa"/>
            <w:shd w:val="clear" w:color="auto" w:fill="DBE5F1"/>
          </w:tcPr>
          <w:p w:rsidR="003357C3" w:rsidRPr="00442778" w:rsidRDefault="009C3B79" w:rsidP="00442778">
            <w:pPr>
              <w:spacing w:after="240" w:line="360" w:lineRule="auto"/>
              <w:jc w:val="both"/>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PCA</w:t>
            </w:r>
          </w:p>
        </w:tc>
        <w:tc>
          <w:tcPr>
            <w:tcW w:w="3261" w:type="dxa"/>
            <w:shd w:val="clear" w:color="auto" w:fill="DBE5F1"/>
          </w:tcPr>
          <w:p w:rsidR="003357C3" w:rsidRPr="00442778" w:rsidRDefault="009C3B79" w:rsidP="00442778">
            <w:pPr>
              <w:spacing w:after="240" w:line="360" w:lineRule="auto"/>
              <w:jc w:val="both"/>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C = [</w:t>
            </w:r>
            <m:oMath>
              <m:sSup>
                <m:sSupPr>
                  <m:ctrlPr>
                    <w:rPr>
                      <w:rFonts w:ascii="Cambria Math" w:eastAsia="Cambria Math" w:hAnsi="Cambria Math" w:cs="Cambria Math"/>
                      <w:color w:val="000000"/>
                      <w:sz w:val="18"/>
                      <w:szCs w:val="18"/>
                    </w:rPr>
                  </m:ctrlPr>
                </m:sSupPr>
                <m:e>
                  <m:r>
                    <w:rPr>
                      <w:rFonts w:ascii="Cambria Math" w:eastAsia="Cambria Math" w:hAnsi="Cambria Math" w:cs="Cambria Math"/>
                      <w:color w:val="000000"/>
                      <w:sz w:val="18"/>
                      <w:szCs w:val="18"/>
                    </w:rPr>
                    <m:t>10</m:t>
                  </m:r>
                </m:e>
                <m:sup>
                  <m:r>
                    <w:rPr>
                      <w:rFonts w:ascii="Cambria Math" w:eastAsia="Cambria Math" w:hAnsi="Cambria Math" w:cs="Cambria Math"/>
                      <w:color w:val="000000"/>
                      <w:sz w:val="18"/>
                      <w:szCs w:val="18"/>
                    </w:rPr>
                    <m:t>-4</m:t>
                  </m:r>
                </m:sup>
              </m:sSup>
              <m:r>
                <w:rPr>
                  <w:rFonts w:ascii="Cambria Math" w:eastAsia="Cambria Math" w:hAnsi="Cambria Math" w:cs="Cambria Math"/>
                  <w:color w:val="000000"/>
                  <w:sz w:val="18"/>
                  <w:szCs w:val="18"/>
                </w:rPr>
                <m:t>,</m:t>
              </m:r>
              <m:sSup>
                <m:sSupPr>
                  <m:ctrlPr>
                    <w:rPr>
                      <w:rFonts w:ascii="Cambria Math" w:eastAsia="Cambria Math" w:hAnsi="Cambria Math" w:cs="Cambria Math"/>
                      <w:color w:val="000000"/>
                      <w:sz w:val="18"/>
                      <w:szCs w:val="18"/>
                    </w:rPr>
                  </m:ctrlPr>
                </m:sSupPr>
                <m:e>
                  <m:r>
                    <w:rPr>
                      <w:rFonts w:ascii="Cambria Math" w:eastAsia="Cambria Math" w:hAnsi="Cambria Math" w:cs="Cambria Math"/>
                      <w:color w:val="000000"/>
                      <w:sz w:val="18"/>
                      <w:szCs w:val="18"/>
                    </w:rPr>
                    <m:t>10</m:t>
                  </m:r>
                </m:e>
                <m:sup>
                  <m:r>
                    <w:rPr>
                      <w:rFonts w:ascii="Cambria Math" w:eastAsia="Cambria Math" w:hAnsi="Cambria Math" w:cs="Cambria Math"/>
                      <w:color w:val="000000"/>
                      <w:sz w:val="18"/>
                      <w:szCs w:val="18"/>
                    </w:rPr>
                    <m:t>-3</m:t>
                  </m:r>
                </m:sup>
              </m:sSup>
              <m:r>
                <w:rPr>
                  <w:rFonts w:ascii="Cambria Math" w:eastAsia="Cambria Math" w:hAnsi="Cambria Math" w:cs="Cambria Math"/>
                  <w:color w:val="000000"/>
                  <w:sz w:val="18"/>
                  <w:szCs w:val="18"/>
                </w:rPr>
                <m:t xml:space="preserve">, …, </m:t>
              </m:r>
              <m:sSup>
                <m:sSupPr>
                  <m:ctrlPr>
                    <w:rPr>
                      <w:rFonts w:ascii="Cambria Math" w:eastAsia="Cambria Math" w:hAnsi="Cambria Math" w:cs="Cambria Math"/>
                      <w:color w:val="000000"/>
                      <w:sz w:val="18"/>
                      <w:szCs w:val="18"/>
                    </w:rPr>
                  </m:ctrlPr>
                </m:sSupPr>
                <m:e>
                  <m:r>
                    <w:rPr>
                      <w:rFonts w:ascii="Cambria Math" w:eastAsia="Cambria Math" w:hAnsi="Cambria Math" w:cs="Cambria Math"/>
                      <w:color w:val="000000"/>
                      <w:sz w:val="18"/>
                      <w:szCs w:val="18"/>
                    </w:rPr>
                    <m:t>10</m:t>
                  </m:r>
                </m:e>
                <m:sup>
                  <m:r>
                    <w:rPr>
                      <w:rFonts w:ascii="Cambria Math" w:eastAsia="Cambria Math" w:hAnsi="Cambria Math" w:cs="Cambria Math"/>
                      <w:color w:val="000000"/>
                      <w:sz w:val="18"/>
                      <w:szCs w:val="18"/>
                    </w:rPr>
                    <m:t>4</m:t>
                  </m:r>
                </m:sup>
              </m:sSup>
              <m:r>
                <w:rPr>
                  <w:rFonts w:ascii="Cambria Math" w:eastAsia="Cambria Math" w:hAnsi="Cambria Math" w:cs="Cambria Math"/>
                  <w:color w:val="000000"/>
                  <w:sz w:val="18"/>
                  <w:szCs w:val="18"/>
                </w:rPr>
                <m:t xml:space="preserve"> </m:t>
              </m:r>
            </m:oMath>
            <w:r w:rsidRPr="00442778">
              <w:rPr>
                <w:rFonts w:ascii="Times New Roman" w:eastAsia="Times New Roman" w:hAnsi="Times New Roman" w:cs="Times New Roman"/>
                <w:color w:val="000000"/>
                <w:sz w:val="18"/>
                <w:szCs w:val="18"/>
              </w:rPr>
              <w:t>]</w:t>
            </w:r>
          </w:p>
          <w:p w:rsidR="003357C3" w:rsidRPr="00442778" w:rsidRDefault="009C3B79" w:rsidP="00442778">
            <w:pPr>
              <w:spacing w:after="240" w:line="360" w:lineRule="auto"/>
              <w:jc w:val="both"/>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 components = [10%,20%, ... ,100%]</w:t>
            </w:r>
          </w:p>
        </w:tc>
        <w:tc>
          <w:tcPr>
            <w:tcW w:w="2121" w:type="dxa"/>
            <w:shd w:val="clear" w:color="auto" w:fill="DBE5F1"/>
          </w:tcPr>
          <w:p w:rsidR="003357C3" w:rsidRPr="00442778" w:rsidRDefault="009C3B79" w:rsidP="00442778">
            <w:pPr>
              <w:spacing w:after="240" w:line="360" w:lineRule="auto"/>
              <w:jc w:val="both"/>
              <w:rPr>
                <w:rFonts w:ascii="Times New Roman" w:eastAsia="Times New Roman" w:hAnsi="Times New Roman" w:cs="Times New Roman"/>
                <w:b/>
                <w:color w:val="000000"/>
                <w:sz w:val="18"/>
                <w:szCs w:val="18"/>
              </w:rPr>
            </w:pPr>
            <w:r w:rsidRPr="00442778">
              <w:rPr>
                <w:rFonts w:ascii="Times New Roman" w:eastAsia="Times New Roman" w:hAnsi="Times New Roman" w:cs="Times New Roman"/>
                <w:color w:val="000000"/>
                <w:sz w:val="18"/>
                <w:szCs w:val="18"/>
              </w:rPr>
              <w:t>10 fold</w:t>
            </w:r>
          </w:p>
        </w:tc>
      </w:tr>
      <w:tr w:rsidR="003357C3" w:rsidTr="00442778">
        <w:trPr>
          <w:trHeight w:val="291"/>
        </w:trPr>
        <w:tc>
          <w:tcPr>
            <w:tcW w:w="1695" w:type="dxa"/>
            <w:shd w:val="clear" w:color="auto" w:fill="DBE5F1"/>
          </w:tcPr>
          <w:p w:rsidR="003357C3" w:rsidRPr="00442778" w:rsidRDefault="009C3B79" w:rsidP="00442778">
            <w:pPr>
              <w:spacing w:after="240" w:line="360" w:lineRule="auto"/>
              <w:jc w:val="both"/>
              <w:rPr>
                <w:rFonts w:ascii="Times New Roman" w:eastAsia="Times New Roman" w:hAnsi="Times New Roman" w:cs="Times New Roman"/>
                <w:b/>
                <w:color w:val="000000"/>
                <w:sz w:val="18"/>
                <w:szCs w:val="18"/>
              </w:rPr>
            </w:pPr>
            <w:r w:rsidRPr="00442778">
              <w:rPr>
                <w:rFonts w:ascii="Times New Roman" w:eastAsia="Times New Roman" w:hAnsi="Times New Roman" w:cs="Times New Roman"/>
                <w:b/>
                <w:color w:val="000000"/>
                <w:sz w:val="18"/>
                <w:szCs w:val="18"/>
              </w:rPr>
              <w:t xml:space="preserve">SVM Linear </w:t>
            </w:r>
          </w:p>
        </w:tc>
        <w:tc>
          <w:tcPr>
            <w:tcW w:w="1985" w:type="dxa"/>
            <w:shd w:val="clear" w:color="auto" w:fill="DBE5F1"/>
          </w:tcPr>
          <w:p w:rsidR="003357C3" w:rsidRPr="00442778" w:rsidRDefault="009C3B79" w:rsidP="00442778">
            <w:pPr>
              <w:spacing w:after="240" w:line="360" w:lineRule="auto"/>
              <w:jc w:val="both"/>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Ttest (pvalue&lt;0.05)</w:t>
            </w:r>
          </w:p>
        </w:tc>
        <w:tc>
          <w:tcPr>
            <w:tcW w:w="3261" w:type="dxa"/>
            <w:shd w:val="clear" w:color="auto" w:fill="DBE5F1"/>
          </w:tcPr>
          <w:p w:rsidR="003357C3" w:rsidRPr="00442778" w:rsidRDefault="009C3B79" w:rsidP="00442778">
            <w:pPr>
              <w:spacing w:after="240" w:line="360" w:lineRule="auto"/>
              <w:jc w:val="both"/>
              <w:rPr>
                <w:rFonts w:ascii="Times New Roman" w:eastAsia="Times New Roman" w:hAnsi="Times New Roman" w:cs="Times New Roman"/>
                <w:b/>
                <w:color w:val="000000"/>
                <w:sz w:val="18"/>
                <w:szCs w:val="18"/>
              </w:rPr>
            </w:pPr>
            <w:r w:rsidRPr="00442778">
              <w:rPr>
                <w:rFonts w:ascii="Times New Roman" w:eastAsia="Times New Roman" w:hAnsi="Times New Roman" w:cs="Times New Roman"/>
                <w:color w:val="000000"/>
                <w:sz w:val="18"/>
                <w:szCs w:val="18"/>
              </w:rPr>
              <w:t>C = [</w:t>
            </w:r>
            <m:oMath>
              <m:sSup>
                <m:sSupPr>
                  <m:ctrlPr>
                    <w:rPr>
                      <w:rFonts w:ascii="Cambria Math" w:eastAsia="Cambria Math" w:hAnsi="Cambria Math" w:cs="Cambria Math"/>
                      <w:color w:val="000000"/>
                      <w:sz w:val="18"/>
                      <w:szCs w:val="18"/>
                    </w:rPr>
                  </m:ctrlPr>
                </m:sSupPr>
                <m:e>
                  <m:r>
                    <w:rPr>
                      <w:rFonts w:ascii="Cambria Math" w:eastAsia="Cambria Math" w:hAnsi="Cambria Math" w:cs="Cambria Math"/>
                      <w:color w:val="000000"/>
                      <w:sz w:val="18"/>
                      <w:szCs w:val="18"/>
                    </w:rPr>
                    <m:t>10</m:t>
                  </m:r>
                </m:e>
                <m:sup>
                  <m:r>
                    <w:rPr>
                      <w:rFonts w:ascii="Cambria Math" w:eastAsia="Cambria Math" w:hAnsi="Cambria Math" w:cs="Cambria Math"/>
                      <w:color w:val="000000"/>
                      <w:sz w:val="18"/>
                      <w:szCs w:val="18"/>
                    </w:rPr>
                    <m:t>-4</m:t>
                  </m:r>
                </m:sup>
              </m:sSup>
              <m:r>
                <w:rPr>
                  <w:rFonts w:ascii="Cambria Math" w:eastAsia="Cambria Math" w:hAnsi="Cambria Math" w:cs="Cambria Math"/>
                  <w:color w:val="000000"/>
                  <w:sz w:val="18"/>
                  <w:szCs w:val="18"/>
                </w:rPr>
                <m:t>,</m:t>
              </m:r>
              <m:sSup>
                <m:sSupPr>
                  <m:ctrlPr>
                    <w:rPr>
                      <w:rFonts w:ascii="Cambria Math" w:eastAsia="Cambria Math" w:hAnsi="Cambria Math" w:cs="Cambria Math"/>
                      <w:color w:val="000000"/>
                      <w:sz w:val="18"/>
                      <w:szCs w:val="18"/>
                    </w:rPr>
                  </m:ctrlPr>
                </m:sSupPr>
                <m:e>
                  <m:r>
                    <w:rPr>
                      <w:rFonts w:ascii="Cambria Math" w:eastAsia="Cambria Math" w:hAnsi="Cambria Math" w:cs="Cambria Math"/>
                      <w:color w:val="000000"/>
                      <w:sz w:val="18"/>
                      <w:szCs w:val="18"/>
                    </w:rPr>
                    <m:t>10</m:t>
                  </m:r>
                </m:e>
                <m:sup>
                  <m:r>
                    <w:rPr>
                      <w:rFonts w:ascii="Cambria Math" w:eastAsia="Cambria Math" w:hAnsi="Cambria Math" w:cs="Cambria Math"/>
                      <w:color w:val="000000"/>
                      <w:sz w:val="18"/>
                      <w:szCs w:val="18"/>
                    </w:rPr>
                    <m:t>-3</m:t>
                  </m:r>
                </m:sup>
              </m:sSup>
              <m:r>
                <w:rPr>
                  <w:rFonts w:ascii="Cambria Math" w:eastAsia="Cambria Math" w:hAnsi="Cambria Math" w:cs="Cambria Math"/>
                  <w:color w:val="000000"/>
                  <w:sz w:val="18"/>
                  <w:szCs w:val="18"/>
                </w:rPr>
                <m:t xml:space="preserve">, …, </m:t>
              </m:r>
              <m:sSup>
                <m:sSupPr>
                  <m:ctrlPr>
                    <w:rPr>
                      <w:rFonts w:ascii="Cambria Math" w:eastAsia="Cambria Math" w:hAnsi="Cambria Math" w:cs="Cambria Math"/>
                      <w:color w:val="000000"/>
                      <w:sz w:val="18"/>
                      <w:szCs w:val="18"/>
                    </w:rPr>
                  </m:ctrlPr>
                </m:sSupPr>
                <m:e>
                  <m:r>
                    <w:rPr>
                      <w:rFonts w:ascii="Cambria Math" w:eastAsia="Cambria Math" w:hAnsi="Cambria Math" w:cs="Cambria Math"/>
                      <w:color w:val="000000"/>
                      <w:sz w:val="18"/>
                      <w:szCs w:val="18"/>
                    </w:rPr>
                    <m:t>10</m:t>
                  </m:r>
                </m:e>
                <m:sup>
                  <m:r>
                    <w:rPr>
                      <w:rFonts w:ascii="Cambria Math" w:eastAsia="Cambria Math" w:hAnsi="Cambria Math" w:cs="Cambria Math"/>
                      <w:color w:val="000000"/>
                      <w:sz w:val="18"/>
                      <w:szCs w:val="18"/>
                    </w:rPr>
                    <m:t>4</m:t>
                  </m:r>
                </m:sup>
              </m:sSup>
              <m:r>
                <w:rPr>
                  <w:rFonts w:ascii="Cambria Math" w:eastAsia="Cambria Math" w:hAnsi="Cambria Math" w:cs="Cambria Math"/>
                  <w:color w:val="000000"/>
                  <w:sz w:val="18"/>
                  <w:szCs w:val="18"/>
                </w:rPr>
                <m:t xml:space="preserve"> </m:t>
              </m:r>
            </m:oMath>
            <w:r w:rsidRPr="00442778">
              <w:rPr>
                <w:rFonts w:ascii="Times New Roman" w:eastAsia="Times New Roman" w:hAnsi="Times New Roman" w:cs="Times New Roman"/>
                <w:color w:val="000000"/>
                <w:sz w:val="18"/>
                <w:szCs w:val="18"/>
              </w:rPr>
              <w:t>]</w:t>
            </w:r>
          </w:p>
        </w:tc>
        <w:tc>
          <w:tcPr>
            <w:tcW w:w="2121" w:type="dxa"/>
            <w:shd w:val="clear" w:color="auto" w:fill="DBE5F1"/>
          </w:tcPr>
          <w:p w:rsidR="003357C3" w:rsidRPr="00442778" w:rsidRDefault="009C3B79" w:rsidP="00442778">
            <w:pPr>
              <w:spacing w:after="240" w:line="360" w:lineRule="auto"/>
              <w:jc w:val="both"/>
              <w:rPr>
                <w:rFonts w:ascii="Times New Roman" w:eastAsia="Times New Roman" w:hAnsi="Times New Roman" w:cs="Times New Roman"/>
                <w:b/>
                <w:color w:val="000000"/>
                <w:sz w:val="18"/>
                <w:szCs w:val="18"/>
              </w:rPr>
            </w:pPr>
            <w:r w:rsidRPr="00442778">
              <w:rPr>
                <w:rFonts w:ascii="Times New Roman" w:eastAsia="Times New Roman" w:hAnsi="Times New Roman" w:cs="Times New Roman"/>
                <w:color w:val="000000"/>
                <w:sz w:val="18"/>
                <w:szCs w:val="18"/>
              </w:rPr>
              <w:t>10 fold</w:t>
            </w:r>
          </w:p>
        </w:tc>
      </w:tr>
      <w:tr w:rsidR="003357C3" w:rsidTr="00442778">
        <w:tc>
          <w:tcPr>
            <w:tcW w:w="1695" w:type="dxa"/>
            <w:shd w:val="clear" w:color="auto" w:fill="DBE5F1"/>
          </w:tcPr>
          <w:p w:rsidR="003357C3" w:rsidRPr="00442778" w:rsidRDefault="009C3B79" w:rsidP="00442778">
            <w:pPr>
              <w:spacing w:after="240" w:line="360" w:lineRule="auto"/>
              <w:jc w:val="both"/>
              <w:rPr>
                <w:rFonts w:ascii="Times New Roman" w:eastAsia="Times New Roman" w:hAnsi="Times New Roman" w:cs="Times New Roman"/>
                <w:b/>
                <w:color w:val="000000"/>
                <w:sz w:val="18"/>
                <w:szCs w:val="18"/>
              </w:rPr>
            </w:pPr>
            <w:r w:rsidRPr="00442778">
              <w:rPr>
                <w:rFonts w:ascii="Times New Roman" w:eastAsia="Times New Roman" w:hAnsi="Times New Roman" w:cs="Times New Roman"/>
                <w:b/>
                <w:color w:val="000000"/>
                <w:sz w:val="18"/>
                <w:szCs w:val="18"/>
              </w:rPr>
              <w:t>SVM rbf</w:t>
            </w:r>
          </w:p>
        </w:tc>
        <w:tc>
          <w:tcPr>
            <w:tcW w:w="1985" w:type="dxa"/>
            <w:shd w:val="clear" w:color="auto" w:fill="DBE5F1"/>
          </w:tcPr>
          <w:p w:rsidR="003357C3" w:rsidRPr="00442778" w:rsidRDefault="009C3B79" w:rsidP="00442778">
            <w:pPr>
              <w:spacing w:after="240" w:line="360" w:lineRule="auto"/>
              <w:jc w:val="both"/>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None</w:t>
            </w:r>
          </w:p>
        </w:tc>
        <w:tc>
          <w:tcPr>
            <w:tcW w:w="3261" w:type="dxa"/>
            <w:shd w:val="clear" w:color="auto" w:fill="DBE5F1"/>
          </w:tcPr>
          <w:p w:rsidR="003357C3" w:rsidRPr="00442778" w:rsidRDefault="009C3B79" w:rsidP="00442778">
            <w:pPr>
              <w:spacing w:after="240" w:line="360" w:lineRule="auto"/>
              <w:jc w:val="both"/>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C = [</w:t>
            </w:r>
            <m:oMath>
              <m:sSup>
                <m:sSupPr>
                  <m:ctrlPr>
                    <w:rPr>
                      <w:rFonts w:ascii="Cambria Math" w:eastAsia="Cambria Math" w:hAnsi="Cambria Math" w:cs="Cambria Math"/>
                      <w:color w:val="000000"/>
                      <w:sz w:val="18"/>
                      <w:szCs w:val="18"/>
                    </w:rPr>
                  </m:ctrlPr>
                </m:sSupPr>
                <m:e>
                  <m:r>
                    <w:rPr>
                      <w:rFonts w:ascii="Cambria Math" w:eastAsia="Cambria Math" w:hAnsi="Cambria Math" w:cs="Cambria Math"/>
                      <w:color w:val="000000"/>
                      <w:sz w:val="18"/>
                      <w:szCs w:val="18"/>
                    </w:rPr>
                    <m:t>10</m:t>
                  </m:r>
                </m:e>
                <m:sup>
                  <m:r>
                    <w:rPr>
                      <w:rFonts w:ascii="Cambria Math" w:eastAsia="Cambria Math" w:hAnsi="Cambria Math" w:cs="Cambria Math"/>
                      <w:color w:val="000000"/>
                      <w:sz w:val="18"/>
                      <w:szCs w:val="18"/>
                    </w:rPr>
                    <m:t>-4</m:t>
                  </m:r>
                </m:sup>
              </m:sSup>
              <m:r>
                <w:rPr>
                  <w:rFonts w:ascii="Cambria Math" w:eastAsia="Cambria Math" w:hAnsi="Cambria Math" w:cs="Cambria Math"/>
                  <w:color w:val="000000"/>
                  <w:sz w:val="18"/>
                  <w:szCs w:val="18"/>
                </w:rPr>
                <m:t>,</m:t>
              </m:r>
              <m:sSup>
                <m:sSupPr>
                  <m:ctrlPr>
                    <w:rPr>
                      <w:rFonts w:ascii="Cambria Math" w:eastAsia="Cambria Math" w:hAnsi="Cambria Math" w:cs="Cambria Math"/>
                      <w:color w:val="000000"/>
                      <w:sz w:val="18"/>
                      <w:szCs w:val="18"/>
                    </w:rPr>
                  </m:ctrlPr>
                </m:sSupPr>
                <m:e>
                  <m:r>
                    <w:rPr>
                      <w:rFonts w:ascii="Cambria Math" w:eastAsia="Cambria Math" w:hAnsi="Cambria Math" w:cs="Cambria Math"/>
                      <w:color w:val="000000"/>
                      <w:sz w:val="18"/>
                      <w:szCs w:val="18"/>
                    </w:rPr>
                    <m:t>10</m:t>
                  </m:r>
                </m:e>
                <m:sup>
                  <m:r>
                    <w:rPr>
                      <w:rFonts w:ascii="Cambria Math" w:eastAsia="Cambria Math" w:hAnsi="Cambria Math" w:cs="Cambria Math"/>
                      <w:color w:val="000000"/>
                      <w:sz w:val="18"/>
                      <w:szCs w:val="18"/>
                    </w:rPr>
                    <m:t>-3</m:t>
                  </m:r>
                </m:sup>
              </m:sSup>
              <m:r>
                <w:rPr>
                  <w:rFonts w:ascii="Cambria Math" w:eastAsia="Cambria Math" w:hAnsi="Cambria Math" w:cs="Cambria Math"/>
                  <w:color w:val="000000"/>
                  <w:sz w:val="18"/>
                  <w:szCs w:val="18"/>
                </w:rPr>
                <m:t xml:space="preserve">, …, </m:t>
              </m:r>
              <m:sSup>
                <m:sSupPr>
                  <m:ctrlPr>
                    <w:rPr>
                      <w:rFonts w:ascii="Cambria Math" w:eastAsia="Cambria Math" w:hAnsi="Cambria Math" w:cs="Cambria Math"/>
                      <w:color w:val="000000"/>
                      <w:sz w:val="18"/>
                      <w:szCs w:val="18"/>
                    </w:rPr>
                  </m:ctrlPr>
                </m:sSupPr>
                <m:e>
                  <m:r>
                    <w:rPr>
                      <w:rFonts w:ascii="Cambria Math" w:eastAsia="Cambria Math" w:hAnsi="Cambria Math" w:cs="Cambria Math"/>
                      <w:color w:val="000000"/>
                      <w:sz w:val="18"/>
                      <w:szCs w:val="18"/>
                    </w:rPr>
                    <m:t>10</m:t>
                  </m:r>
                </m:e>
                <m:sup>
                  <m:r>
                    <w:rPr>
                      <w:rFonts w:ascii="Cambria Math" w:eastAsia="Cambria Math" w:hAnsi="Cambria Math" w:cs="Cambria Math"/>
                      <w:color w:val="000000"/>
                      <w:sz w:val="18"/>
                      <w:szCs w:val="18"/>
                    </w:rPr>
                    <m:t>4</m:t>
                  </m:r>
                </m:sup>
              </m:sSup>
              <m:r>
                <w:rPr>
                  <w:rFonts w:ascii="Cambria Math" w:eastAsia="Cambria Math" w:hAnsi="Cambria Math" w:cs="Cambria Math"/>
                  <w:color w:val="000000"/>
                  <w:sz w:val="18"/>
                  <w:szCs w:val="18"/>
                </w:rPr>
                <m:t xml:space="preserve"> </m:t>
              </m:r>
            </m:oMath>
            <w:r w:rsidRPr="00442778">
              <w:rPr>
                <w:rFonts w:ascii="Times New Roman" w:eastAsia="Times New Roman" w:hAnsi="Times New Roman" w:cs="Times New Roman"/>
                <w:color w:val="000000"/>
                <w:sz w:val="18"/>
                <w:szCs w:val="18"/>
              </w:rPr>
              <w:t>]</w:t>
            </w:r>
          </w:p>
          <w:p w:rsidR="003357C3" w:rsidRPr="00442778" w:rsidRDefault="00152D67" w:rsidP="007F5EED">
            <w:pPr>
              <w:spacing w:after="240" w:line="360" w:lineRule="auto"/>
              <w:rPr>
                <w:rFonts w:ascii="Times New Roman" w:eastAsia="Times New Roman" w:hAnsi="Times New Roman" w:cs="Times New Roman"/>
                <w:b/>
                <w:color w:val="000000"/>
                <w:sz w:val="18"/>
                <w:szCs w:val="18"/>
              </w:rPr>
            </w:pPr>
            <m:oMath>
              <m:r>
                <w:rPr>
                  <w:rFonts w:ascii="Cambria Math" w:eastAsia="Cambria Math" w:hAnsi="Cambria Math" w:cs="Cambria Math"/>
                </w:rPr>
                <m:t>γ</m:t>
              </m:r>
            </m:oMath>
            <w:r w:rsidR="009C3B79" w:rsidRPr="00442778">
              <w:rPr>
                <w:rFonts w:ascii="Times New Roman" w:eastAsia="Times New Roman" w:hAnsi="Times New Roman" w:cs="Times New Roman"/>
                <w:color w:val="000000"/>
                <w:sz w:val="18"/>
                <w:szCs w:val="18"/>
              </w:rPr>
              <w:t>= [</w:t>
            </w:r>
            <m:oMath>
              <m:sSup>
                <m:sSupPr>
                  <m:ctrlPr>
                    <w:rPr>
                      <w:rFonts w:ascii="Cambria Math" w:hAnsi="Cambria Math"/>
                    </w:rPr>
                  </m:ctrlPr>
                </m:sSupPr>
                <m:e>
                  <m:r>
                    <w:rPr>
                      <w:rFonts w:ascii="Cambria Math" w:eastAsia="Cambria Math" w:hAnsi="Cambria Math" w:cs="Cambria Math"/>
                      <w:color w:val="000000"/>
                      <w:sz w:val="18"/>
                      <w:szCs w:val="18"/>
                    </w:rPr>
                    <m:t>10</m:t>
                  </m:r>
                </m:e>
                <m:sup>
                  <m:r>
                    <w:rPr>
                      <w:rFonts w:ascii="Cambria Math" w:eastAsia="Cambria Math" w:hAnsi="Cambria Math" w:cs="Cambria Math"/>
                      <w:color w:val="000000"/>
                      <w:sz w:val="18"/>
                      <w:szCs w:val="18"/>
                    </w:rPr>
                    <m:t>-4</m:t>
                  </m:r>
                </m:sup>
              </m:sSup>
              <m:r>
                <w:rPr>
                  <w:rFonts w:ascii="Cambria Math" w:eastAsia="Cambria Math" w:hAnsi="Cambria Math" w:cs="Cambria Math"/>
                  <w:color w:val="000000"/>
                  <w:sz w:val="18"/>
                  <w:szCs w:val="18"/>
                </w:rPr>
                <m:t>,</m:t>
              </m:r>
              <m:sSup>
                <m:sSupPr>
                  <m:ctrlPr>
                    <w:rPr>
                      <w:rFonts w:ascii="Cambria Math" w:hAnsi="Cambria Math"/>
                    </w:rPr>
                  </m:ctrlPr>
                </m:sSupPr>
                <m:e>
                  <m:r>
                    <w:rPr>
                      <w:rFonts w:ascii="Cambria Math" w:eastAsia="Cambria Math" w:hAnsi="Cambria Math" w:cs="Cambria Math"/>
                      <w:color w:val="000000"/>
                      <w:sz w:val="18"/>
                      <w:szCs w:val="18"/>
                    </w:rPr>
                    <m:t>10</m:t>
                  </m:r>
                </m:e>
                <m:sup>
                  <m:r>
                    <w:rPr>
                      <w:rFonts w:ascii="Cambria Math" w:eastAsia="Cambria Math" w:hAnsi="Cambria Math" w:cs="Cambria Math"/>
                      <w:color w:val="000000"/>
                      <w:sz w:val="18"/>
                      <w:szCs w:val="18"/>
                    </w:rPr>
                    <m:t>-3</m:t>
                  </m:r>
                </m:sup>
              </m:sSup>
              <m:r>
                <w:rPr>
                  <w:rFonts w:ascii="Cambria Math" w:eastAsia="Cambria Math" w:hAnsi="Cambria Math" w:cs="Cambria Math"/>
                  <w:color w:val="000000"/>
                  <w:sz w:val="18"/>
                  <w:szCs w:val="18"/>
                </w:rPr>
                <m:t xml:space="preserve">, …, 10 </m:t>
              </m:r>
            </m:oMath>
            <w:r w:rsidR="009C3B79" w:rsidRPr="00442778">
              <w:rPr>
                <w:rFonts w:ascii="Times New Roman" w:eastAsia="Times New Roman" w:hAnsi="Times New Roman" w:cs="Times New Roman"/>
                <w:color w:val="000000"/>
                <w:sz w:val="18"/>
                <w:szCs w:val="18"/>
              </w:rPr>
              <w:t>]</w:t>
            </w:r>
          </w:p>
        </w:tc>
        <w:tc>
          <w:tcPr>
            <w:tcW w:w="2121" w:type="dxa"/>
            <w:shd w:val="clear" w:color="auto" w:fill="DBE5F1"/>
          </w:tcPr>
          <w:p w:rsidR="003357C3" w:rsidRPr="00442778" w:rsidRDefault="009C3B79" w:rsidP="00442778">
            <w:pPr>
              <w:spacing w:after="240" w:line="360" w:lineRule="auto"/>
              <w:jc w:val="both"/>
              <w:rPr>
                <w:rFonts w:ascii="Times New Roman" w:eastAsia="Times New Roman" w:hAnsi="Times New Roman" w:cs="Times New Roman"/>
                <w:b/>
                <w:color w:val="000000"/>
                <w:sz w:val="18"/>
                <w:szCs w:val="18"/>
              </w:rPr>
            </w:pPr>
            <w:r w:rsidRPr="00442778">
              <w:rPr>
                <w:rFonts w:ascii="Times New Roman" w:eastAsia="Times New Roman" w:hAnsi="Times New Roman" w:cs="Times New Roman"/>
                <w:color w:val="000000"/>
                <w:sz w:val="18"/>
                <w:szCs w:val="18"/>
              </w:rPr>
              <w:t>10 fold</w:t>
            </w:r>
          </w:p>
        </w:tc>
      </w:tr>
      <w:tr w:rsidR="003357C3" w:rsidTr="00442778">
        <w:tc>
          <w:tcPr>
            <w:tcW w:w="1695" w:type="dxa"/>
            <w:shd w:val="clear" w:color="auto" w:fill="DBE5F1"/>
          </w:tcPr>
          <w:p w:rsidR="003357C3" w:rsidRPr="00442778" w:rsidRDefault="009C3B79" w:rsidP="00442778">
            <w:pPr>
              <w:spacing w:after="240" w:line="360" w:lineRule="auto"/>
              <w:jc w:val="both"/>
              <w:rPr>
                <w:rFonts w:ascii="Times New Roman" w:eastAsia="Times New Roman" w:hAnsi="Times New Roman" w:cs="Times New Roman"/>
                <w:b/>
                <w:color w:val="000000"/>
                <w:sz w:val="18"/>
                <w:szCs w:val="18"/>
              </w:rPr>
            </w:pPr>
            <w:r w:rsidRPr="00442778">
              <w:rPr>
                <w:rFonts w:ascii="Times New Roman" w:eastAsia="Times New Roman" w:hAnsi="Times New Roman" w:cs="Times New Roman"/>
                <w:b/>
                <w:color w:val="000000"/>
                <w:sz w:val="18"/>
                <w:szCs w:val="18"/>
              </w:rPr>
              <w:t>LASSO</w:t>
            </w:r>
          </w:p>
        </w:tc>
        <w:tc>
          <w:tcPr>
            <w:tcW w:w="1985" w:type="dxa"/>
            <w:shd w:val="clear" w:color="auto" w:fill="DBE5F1"/>
          </w:tcPr>
          <w:p w:rsidR="003357C3" w:rsidRPr="00442778" w:rsidRDefault="009C3B79" w:rsidP="00442778">
            <w:pPr>
              <w:spacing w:after="240" w:line="360" w:lineRule="auto"/>
              <w:jc w:val="both"/>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None</w:t>
            </w:r>
          </w:p>
        </w:tc>
        <w:tc>
          <w:tcPr>
            <w:tcW w:w="3261" w:type="dxa"/>
            <w:shd w:val="clear" w:color="auto" w:fill="DBE5F1"/>
          </w:tcPr>
          <w:p w:rsidR="003357C3" w:rsidRPr="00442778" w:rsidRDefault="00152D67">
            <w:pPr>
              <w:spacing w:after="240" w:line="360" w:lineRule="auto"/>
              <w:jc w:val="both"/>
              <w:rPr>
                <w:rFonts w:ascii="Times New Roman" w:eastAsia="Times New Roman" w:hAnsi="Times New Roman" w:cs="Times New Roman"/>
                <w:b/>
                <w:color w:val="000000"/>
                <w:sz w:val="18"/>
                <w:szCs w:val="18"/>
              </w:rPr>
            </w:pPr>
            <m:oMath>
              <m:r>
                <w:rPr>
                  <w:rFonts w:ascii="Cambria Math" w:eastAsia="Cambria Math" w:hAnsi="Cambria Math" w:cs="Cambria Math"/>
                </w:rPr>
                <m:t>λ</m:t>
              </m:r>
            </m:oMath>
            <w:r w:rsidR="009C3B79" w:rsidRPr="00442778">
              <w:rPr>
                <w:rFonts w:ascii="Times New Roman" w:eastAsia="Times New Roman" w:hAnsi="Times New Roman" w:cs="Times New Roman"/>
                <w:color w:val="000000"/>
                <w:sz w:val="18"/>
                <w:szCs w:val="18"/>
              </w:rPr>
              <w:t xml:space="preserve"> = [</w:t>
            </w:r>
            <m:oMath>
              <m:sSup>
                <m:sSupPr>
                  <m:ctrlPr>
                    <w:rPr>
                      <w:rFonts w:ascii="Cambria Math" w:eastAsia="Cambria Math" w:hAnsi="Cambria Math" w:cs="Cambria Math"/>
                      <w:color w:val="000000"/>
                      <w:sz w:val="18"/>
                      <w:szCs w:val="18"/>
                    </w:rPr>
                  </m:ctrlPr>
                </m:sSupPr>
                <m:e>
                  <m:r>
                    <w:rPr>
                      <w:rFonts w:ascii="Cambria Math" w:eastAsia="Cambria Math" w:hAnsi="Cambria Math" w:cs="Cambria Math"/>
                      <w:color w:val="000000"/>
                      <w:sz w:val="18"/>
                      <w:szCs w:val="18"/>
                    </w:rPr>
                    <m:t>10</m:t>
                  </m:r>
                </m:e>
                <m:sup>
                  <m:r>
                    <w:rPr>
                      <w:rFonts w:ascii="Cambria Math" w:eastAsia="Cambria Math" w:hAnsi="Cambria Math" w:cs="Cambria Math"/>
                      <w:color w:val="000000"/>
                      <w:sz w:val="18"/>
                      <w:szCs w:val="18"/>
                    </w:rPr>
                    <m:t>-4</m:t>
                  </m:r>
                </m:sup>
              </m:sSup>
              <m:r>
                <w:rPr>
                  <w:rFonts w:ascii="Cambria Math" w:eastAsia="Cambria Math" w:hAnsi="Cambria Math" w:cs="Cambria Math"/>
                  <w:color w:val="000000"/>
                  <w:sz w:val="18"/>
                  <w:szCs w:val="18"/>
                </w:rPr>
                <m:t>,</m:t>
              </m:r>
              <m:sSup>
                <m:sSupPr>
                  <m:ctrlPr>
                    <w:rPr>
                      <w:rFonts w:ascii="Cambria Math" w:eastAsia="Cambria Math" w:hAnsi="Cambria Math" w:cs="Cambria Math"/>
                      <w:color w:val="000000"/>
                      <w:sz w:val="18"/>
                      <w:szCs w:val="18"/>
                    </w:rPr>
                  </m:ctrlPr>
                </m:sSupPr>
                <m:e>
                  <m:r>
                    <w:rPr>
                      <w:rFonts w:ascii="Cambria Math" w:eastAsia="Cambria Math" w:hAnsi="Cambria Math" w:cs="Cambria Math"/>
                      <w:color w:val="000000"/>
                      <w:sz w:val="18"/>
                      <w:szCs w:val="18"/>
                    </w:rPr>
                    <m:t>10</m:t>
                  </m:r>
                </m:e>
                <m:sup>
                  <m:r>
                    <w:rPr>
                      <w:rFonts w:ascii="Cambria Math" w:eastAsia="Cambria Math" w:hAnsi="Cambria Math" w:cs="Cambria Math"/>
                      <w:color w:val="000000"/>
                      <w:sz w:val="18"/>
                      <w:szCs w:val="18"/>
                    </w:rPr>
                    <m:t>-3</m:t>
                  </m:r>
                </m:sup>
              </m:sSup>
              <m:r>
                <w:rPr>
                  <w:rFonts w:ascii="Cambria Math" w:eastAsia="Cambria Math" w:hAnsi="Cambria Math" w:cs="Cambria Math"/>
                  <w:color w:val="000000"/>
                  <w:sz w:val="18"/>
                  <w:szCs w:val="18"/>
                </w:rPr>
                <m:t xml:space="preserve">, …, </m:t>
              </m:r>
              <m:sSup>
                <m:sSupPr>
                  <m:ctrlPr>
                    <w:rPr>
                      <w:rFonts w:ascii="Cambria Math" w:eastAsia="Cambria Math" w:hAnsi="Cambria Math" w:cs="Cambria Math"/>
                      <w:color w:val="000000"/>
                      <w:sz w:val="18"/>
                      <w:szCs w:val="18"/>
                    </w:rPr>
                  </m:ctrlPr>
                </m:sSupPr>
                <m:e>
                  <m:r>
                    <w:rPr>
                      <w:rFonts w:ascii="Cambria Math" w:eastAsia="Cambria Math" w:hAnsi="Cambria Math" w:cs="Cambria Math"/>
                      <w:color w:val="000000"/>
                      <w:sz w:val="18"/>
                      <w:szCs w:val="18"/>
                    </w:rPr>
                    <m:t>10</m:t>
                  </m:r>
                </m:e>
                <m:sup>
                  <m:r>
                    <w:rPr>
                      <w:rFonts w:ascii="Cambria Math" w:eastAsia="Cambria Math" w:hAnsi="Cambria Math" w:cs="Cambria Math"/>
                      <w:color w:val="000000"/>
                      <w:sz w:val="18"/>
                      <w:szCs w:val="18"/>
                    </w:rPr>
                    <m:t>4</m:t>
                  </m:r>
                </m:sup>
              </m:sSup>
              <m:r>
                <w:rPr>
                  <w:rFonts w:ascii="Cambria Math" w:eastAsia="Cambria Math" w:hAnsi="Cambria Math" w:cs="Cambria Math"/>
                  <w:color w:val="000000"/>
                  <w:sz w:val="18"/>
                  <w:szCs w:val="18"/>
                </w:rPr>
                <m:t xml:space="preserve"> </m:t>
              </m:r>
            </m:oMath>
            <w:r w:rsidR="009C3B79" w:rsidRPr="00442778">
              <w:rPr>
                <w:rFonts w:ascii="Times New Roman" w:eastAsia="Times New Roman" w:hAnsi="Times New Roman" w:cs="Times New Roman"/>
                <w:color w:val="000000"/>
                <w:sz w:val="18"/>
                <w:szCs w:val="18"/>
              </w:rPr>
              <w:t>]</w:t>
            </w:r>
          </w:p>
        </w:tc>
        <w:tc>
          <w:tcPr>
            <w:tcW w:w="2121" w:type="dxa"/>
            <w:shd w:val="clear" w:color="auto" w:fill="DBE5F1"/>
          </w:tcPr>
          <w:p w:rsidR="003357C3" w:rsidRPr="00442778" w:rsidRDefault="009C3B79" w:rsidP="00442778">
            <w:pPr>
              <w:spacing w:after="240" w:line="360" w:lineRule="auto"/>
              <w:jc w:val="both"/>
              <w:rPr>
                <w:rFonts w:ascii="Times New Roman" w:eastAsia="Times New Roman" w:hAnsi="Times New Roman" w:cs="Times New Roman"/>
                <w:b/>
                <w:color w:val="000000"/>
                <w:sz w:val="18"/>
                <w:szCs w:val="18"/>
              </w:rPr>
            </w:pPr>
            <w:r w:rsidRPr="00442778">
              <w:rPr>
                <w:rFonts w:ascii="Times New Roman" w:eastAsia="Times New Roman" w:hAnsi="Times New Roman" w:cs="Times New Roman"/>
                <w:color w:val="000000"/>
                <w:sz w:val="18"/>
                <w:szCs w:val="18"/>
              </w:rPr>
              <w:t>10 fold</w:t>
            </w:r>
          </w:p>
        </w:tc>
      </w:tr>
      <w:tr w:rsidR="003357C3" w:rsidTr="00442778">
        <w:tc>
          <w:tcPr>
            <w:tcW w:w="1695" w:type="dxa"/>
            <w:shd w:val="clear" w:color="auto" w:fill="DBE5F1"/>
          </w:tcPr>
          <w:p w:rsidR="003357C3" w:rsidRPr="00442778" w:rsidRDefault="009C3B79" w:rsidP="00442778">
            <w:pPr>
              <w:spacing w:after="240" w:line="360" w:lineRule="auto"/>
              <w:jc w:val="both"/>
              <w:rPr>
                <w:rFonts w:ascii="Times New Roman" w:eastAsia="Times New Roman" w:hAnsi="Times New Roman" w:cs="Times New Roman"/>
                <w:b/>
                <w:color w:val="000000"/>
                <w:sz w:val="18"/>
                <w:szCs w:val="18"/>
              </w:rPr>
            </w:pPr>
            <w:r w:rsidRPr="00442778">
              <w:rPr>
                <w:rFonts w:ascii="Times New Roman" w:eastAsia="Times New Roman" w:hAnsi="Times New Roman" w:cs="Times New Roman"/>
                <w:b/>
                <w:color w:val="000000"/>
                <w:sz w:val="18"/>
                <w:szCs w:val="18"/>
              </w:rPr>
              <w:t>Ridge</w:t>
            </w:r>
          </w:p>
        </w:tc>
        <w:tc>
          <w:tcPr>
            <w:tcW w:w="1985" w:type="dxa"/>
            <w:shd w:val="clear" w:color="auto" w:fill="DBE5F1"/>
          </w:tcPr>
          <w:p w:rsidR="003357C3" w:rsidRPr="00442778" w:rsidRDefault="009C3B79" w:rsidP="00442778">
            <w:pPr>
              <w:spacing w:after="240" w:line="360" w:lineRule="auto"/>
              <w:jc w:val="both"/>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None</w:t>
            </w:r>
          </w:p>
        </w:tc>
        <w:tc>
          <w:tcPr>
            <w:tcW w:w="3261" w:type="dxa"/>
            <w:shd w:val="clear" w:color="auto" w:fill="DBE5F1"/>
          </w:tcPr>
          <w:p w:rsidR="003357C3" w:rsidRPr="00442778" w:rsidRDefault="00152D67">
            <w:pPr>
              <w:spacing w:after="240" w:line="360" w:lineRule="auto"/>
              <w:jc w:val="both"/>
              <w:rPr>
                <w:rFonts w:ascii="Times New Roman" w:eastAsia="Times New Roman" w:hAnsi="Times New Roman" w:cs="Times New Roman"/>
                <w:b/>
                <w:color w:val="000000"/>
                <w:sz w:val="18"/>
                <w:szCs w:val="18"/>
              </w:rPr>
            </w:pPr>
            <m:oMath>
              <m:r>
                <w:rPr>
                  <w:rFonts w:ascii="Cambria Math" w:hAnsi="Cambria Math"/>
                </w:rPr>
                <m:t>λ</m:t>
              </m:r>
            </m:oMath>
            <w:r w:rsidR="009C3B79" w:rsidRPr="00442778">
              <w:rPr>
                <w:rFonts w:ascii="Times New Roman" w:eastAsia="Times New Roman" w:hAnsi="Times New Roman" w:cs="Times New Roman"/>
                <w:color w:val="000000"/>
                <w:sz w:val="18"/>
                <w:szCs w:val="18"/>
              </w:rPr>
              <w:t xml:space="preserve"> = [</w:t>
            </w:r>
            <m:oMath>
              <m:sSup>
                <m:sSupPr>
                  <m:ctrlPr>
                    <w:rPr>
                      <w:rFonts w:ascii="Cambria Math" w:eastAsia="Cambria Math" w:hAnsi="Cambria Math" w:cs="Cambria Math"/>
                      <w:color w:val="000000"/>
                      <w:sz w:val="18"/>
                      <w:szCs w:val="18"/>
                    </w:rPr>
                  </m:ctrlPr>
                </m:sSupPr>
                <m:e>
                  <m:r>
                    <w:rPr>
                      <w:rFonts w:ascii="Cambria Math" w:eastAsia="Cambria Math" w:hAnsi="Cambria Math" w:cs="Cambria Math"/>
                      <w:color w:val="000000"/>
                      <w:sz w:val="18"/>
                      <w:szCs w:val="18"/>
                    </w:rPr>
                    <m:t>10</m:t>
                  </m:r>
                </m:e>
                <m:sup>
                  <m:r>
                    <w:rPr>
                      <w:rFonts w:ascii="Cambria Math" w:eastAsia="Cambria Math" w:hAnsi="Cambria Math" w:cs="Cambria Math"/>
                      <w:color w:val="000000"/>
                      <w:sz w:val="18"/>
                      <w:szCs w:val="18"/>
                    </w:rPr>
                    <m:t>-4</m:t>
                  </m:r>
                </m:sup>
              </m:sSup>
              <m:r>
                <w:rPr>
                  <w:rFonts w:ascii="Cambria Math" w:eastAsia="Cambria Math" w:hAnsi="Cambria Math" w:cs="Cambria Math"/>
                  <w:color w:val="000000"/>
                  <w:sz w:val="18"/>
                  <w:szCs w:val="18"/>
                </w:rPr>
                <m:t>,</m:t>
              </m:r>
              <m:sSup>
                <m:sSupPr>
                  <m:ctrlPr>
                    <w:rPr>
                      <w:rFonts w:ascii="Cambria Math" w:eastAsia="Cambria Math" w:hAnsi="Cambria Math" w:cs="Cambria Math"/>
                      <w:color w:val="000000"/>
                      <w:sz w:val="18"/>
                      <w:szCs w:val="18"/>
                    </w:rPr>
                  </m:ctrlPr>
                </m:sSupPr>
                <m:e>
                  <m:r>
                    <w:rPr>
                      <w:rFonts w:ascii="Cambria Math" w:eastAsia="Cambria Math" w:hAnsi="Cambria Math" w:cs="Cambria Math"/>
                      <w:color w:val="000000"/>
                      <w:sz w:val="18"/>
                      <w:szCs w:val="18"/>
                    </w:rPr>
                    <m:t>10</m:t>
                  </m:r>
                </m:e>
                <m:sup>
                  <m:r>
                    <w:rPr>
                      <w:rFonts w:ascii="Cambria Math" w:eastAsia="Cambria Math" w:hAnsi="Cambria Math" w:cs="Cambria Math"/>
                      <w:color w:val="000000"/>
                      <w:sz w:val="18"/>
                      <w:szCs w:val="18"/>
                    </w:rPr>
                    <m:t>-3</m:t>
                  </m:r>
                </m:sup>
              </m:sSup>
              <m:r>
                <w:rPr>
                  <w:rFonts w:ascii="Cambria Math" w:eastAsia="Cambria Math" w:hAnsi="Cambria Math" w:cs="Cambria Math"/>
                  <w:color w:val="000000"/>
                  <w:sz w:val="18"/>
                  <w:szCs w:val="18"/>
                </w:rPr>
                <m:t xml:space="preserve">, …, </m:t>
              </m:r>
              <m:sSup>
                <m:sSupPr>
                  <m:ctrlPr>
                    <w:rPr>
                      <w:rFonts w:ascii="Cambria Math" w:eastAsia="Cambria Math" w:hAnsi="Cambria Math" w:cs="Cambria Math"/>
                      <w:color w:val="000000"/>
                      <w:sz w:val="18"/>
                      <w:szCs w:val="18"/>
                    </w:rPr>
                  </m:ctrlPr>
                </m:sSupPr>
                <m:e>
                  <m:r>
                    <w:rPr>
                      <w:rFonts w:ascii="Cambria Math" w:eastAsia="Cambria Math" w:hAnsi="Cambria Math" w:cs="Cambria Math"/>
                      <w:color w:val="000000"/>
                      <w:sz w:val="18"/>
                      <w:szCs w:val="18"/>
                    </w:rPr>
                    <m:t>10</m:t>
                  </m:r>
                </m:e>
                <m:sup>
                  <m:r>
                    <w:rPr>
                      <w:rFonts w:ascii="Cambria Math" w:eastAsia="Cambria Math" w:hAnsi="Cambria Math" w:cs="Cambria Math"/>
                      <w:color w:val="000000"/>
                      <w:sz w:val="18"/>
                      <w:szCs w:val="18"/>
                    </w:rPr>
                    <m:t>4</m:t>
                  </m:r>
                </m:sup>
              </m:sSup>
              <m:r>
                <w:rPr>
                  <w:rFonts w:ascii="Cambria Math" w:eastAsia="Cambria Math" w:hAnsi="Cambria Math" w:cs="Cambria Math"/>
                  <w:color w:val="000000"/>
                  <w:sz w:val="18"/>
                  <w:szCs w:val="18"/>
                </w:rPr>
                <m:t xml:space="preserve"> </m:t>
              </m:r>
            </m:oMath>
            <w:r w:rsidR="009C3B79" w:rsidRPr="00442778">
              <w:rPr>
                <w:rFonts w:ascii="Times New Roman" w:eastAsia="Times New Roman" w:hAnsi="Times New Roman" w:cs="Times New Roman"/>
                <w:color w:val="000000"/>
                <w:sz w:val="18"/>
                <w:szCs w:val="18"/>
              </w:rPr>
              <w:t>]</w:t>
            </w:r>
          </w:p>
        </w:tc>
        <w:tc>
          <w:tcPr>
            <w:tcW w:w="2121" w:type="dxa"/>
            <w:shd w:val="clear" w:color="auto" w:fill="DBE5F1"/>
          </w:tcPr>
          <w:p w:rsidR="003357C3" w:rsidRPr="00442778" w:rsidRDefault="009C3B79" w:rsidP="00442778">
            <w:pPr>
              <w:spacing w:after="240" w:line="360" w:lineRule="auto"/>
              <w:jc w:val="both"/>
              <w:rPr>
                <w:rFonts w:ascii="Times New Roman" w:eastAsia="Times New Roman" w:hAnsi="Times New Roman" w:cs="Times New Roman"/>
                <w:b/>
                <w:color w:val="000000"/>
                <w:sz w:val="18"/>
                <w:szCs w:val="18"/>
              </w:rPr>
            </w:pPr>
            <w:r w:rsidRPr="00442778">
              <w:rPr>
                <w:rFonts w:ascii="Times New Roman" w:eastAsia="Times New Roman" w:hAnsi="Times New Roman" w:cs="Times New Roman"/>
                <w:color w:val="000000"/>
                <w:sz w:val="18"/>
                <w:szCs w:val="18"/>
              </w:rPr>
              <w:t>10 fold</w:t>
            </w:r>
          </w:p>
        </w:tc>
      </w:tr>
      <w:tr w:rsidR="003357C3" w:rsidTr="00442778">
        <w:trPr>
          <w:trHeight w:val="406"/>
        </w:trPr>
        <w:tc>
          <w:tcPr>
            <w:tcW w:w="1695" w:type="dxa"/>
            <w:shd w:val="clear" w:color="auto" w:fill="DBE5F1"/>
          </w:tcPr>
          <w:p w:rsidR="003357C3" w:rsidRPr="00442778" w:rsidRDefault="009C3B79" w:rsidP="00442778">
            <w:pPr>
              <w:spacing w:after="240" w:line="360" w:lineRule="auto"/>
              <w:jc w:val="both"/>
              <w:rPr>
                <w:rFonts w:ascii="Times New Roman" w:eastAsia="Times New Roman" w:hAnsi="Times New Roman" w:cs="Times New Roman"/>
                <w:b/>
                <w:color w:val="000000"/>
                <w:sz w:val="18"/>
                <w:szCs w:val="18"/>
              </w:rPr>
            </w:pPr>
            <w:r w:rsidRPr="00442778">
              <w:rPr>
                <w:rFonts w:ascii="Times New Roman" w:eastAsia="Times New Roman" w:hAnsi="Times New Roman" w:cs="Times New Roman"/>
                <w:b/>
                <w:color w:val="000000"/>
                <w:sz w:val="18"/>
                <w:szCs w:val="18"/>
              </w:rPr>
              <w:t>Elastic Net</w:t>
            </w:r>
          </w:p>
        </w:tc>
        <w:tc>
          <w:tcPr>
            <w:tcW w:w="1985" w:type="dxa"/>
            <w:shd w:val="clear" w:color="auto" w:fill="DBE5F1"/>
          </w:tcPr>
          <w:p w:rsidR="003357C3" w:rsidRPr="00442778" w:rsidRDefault="009C3B79" w:rsidP="00442778">
            <w:pPr>
              <w:spacing w:after="240" w:line="360" w:lineRule="auto"/>
              <w:jc w:val="both"/>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None</w:t>
            </w:r>
          </w:p>
        </w:tc>
        <w:tc>
          <w:tcPr>
            <w:tcW w:w="3261" w:type="dxa"/>
            <w:shd w:val="clear" w:color="auto" w:fill="DBE5F1"/>
          </w:tcPr>
          <w:p w:rsidR="003357C3" w:rsidRPr="00442778" w:rsidRDefault="00152D67">
            <w:pPr>
              <w:spacing w:after="240" w:line="360" w:lineRule="auto"/>
              <w:jc w:val="both"/>
              <w:rPr>
                <w:rFonts w:ascii="Times New Roman" w:eastAsia="Times New Roman" w:hAnsi="Times New Roman" w:cs="Times New Roman"/>
                <w:color w:val="000000"/>
                <w:sz w:val="18"/>
                <w:szCs w:val="18"/>
              </w:rPr>
            </w:pPr>
            <m:oMath>
              <m:r>
                <w:rPr>
                  <w:rFonts w:ascii="Cambria Math" w:eastAsia="Cambria Math" w:hAnsi="Cambria Math" w:cs="Cambria Math"/>
                </w:rPr>
                <m:t>λ</m:t>
              </m:r>
            </m:oMath>
            <w:r w:rsidR="009C3B79" w:rsidRPr="00442778">
              <w:rPr>
                <w:rFonts w:ascii="Times New Roman" w:eastAsia="Times New Roman" w:hAnsi="Times New Roman" w:cs="Times New Roman"/>
                <w:color w:val="000000"/>
                <w:sz w:val="18"/>
                <w:szCs w:val="18"/>
              </w:rPr>
              <w:t xml:space="preserve"> = [</w:t>
            </w:r>
            <m:oMath>
              <m:sSup>
                <m:sSupPr>
                  <m:ctrlPr>
                    <w:rPr>
                      <w:rFonts w:ascii="Cambria Math" w:eastAsia="Cambria Math" w:hAnsi="Cambria Math" w:cs="Cambria Math"/>
                      <w:color w:val="000000"/>
                      <w:sz w:val="18"/>
                      <w:szCs w:val="18"/>
                    </w:rPr>
                  </m:ctrlPr>
                </m:sSupPr>
                <m:e>
                  <m:r>
                    <w:rPr>
                      <w:rFonts w:ascii="Cambria Math" w:eastAsia="Cambria Math" w:hAnsi="Cambria Math" w:cs="Cambria Math"/>
                      <w:color w:val="000000"/>
                      <w:sz w:val="18"/>
                      <w:szCs w:val="18"/>
                    </w:rPr>
                    <m:t>10</m:t>
                  </m:r>
                </m:e>
                <m:sup>
                  <m:r>
                    <w:rPr>
                      <w:rFonts w:ascii="Cambria Math" w:eastAsia="Cambria Math" w:hAnsi="Cambria Math" w:cs="Cambria Math"/>
                      <w:color w:val="000000"/>
                      <w:sz w:val="18"/>
                      <w:szCs w:val="18"/>
                    </w:rPr>
                    <m:t>-4</m:t>
                  </m:r>
                </m:sup>
              </m:sSup>
              <m:r>
                <w:rPr>
                  <w:rFonts w:ascii="Cambria Math" w:eastAsia="Cambria Math" w:hAnsi="Cambria Math" w:cs="Cambria Math"/>
                  <w:color w:val="000000"/>
                  <w:sz w:val="18"/>
                  <w:szCs w:val="18"/>
                </w:rPr>
                <m:t>,</m:t>
              </m:r>
              <m:sSup>
                <m:sSupPr>
                  <m:ctrlPr>
                    <w:rPr>
                      <w:rFonts w:ascii="Cambria Math" w:eastAsia="Cambria Math" w:hAnsi="Cambria Math" w:cs="Cambria Math"/>
                      <w:color w:val="000000"/>
                      <w:sz w:val="18"/>
                      <w:szCs w:val="18"/>
                    </w:rPr>
                  </m:ctrlPr>
                </m:sSupPr>
                <m:e>
                  <m:r>
                    <w:rPr>
                      <w:rFonts w:ascii="Cambria Math" w:eastAsia="Cambria Math" w:hAnsi="Cambria Math" w:cs="Cambria Math"/>
                      <w:color w:val="000000"/>
                      <w:sz w:val="18"/>
                      <w:szCs w:val="18"/>
                    </w:rPr>
                    <m:t>10</m:t>
                  </m:r>
                </m:e>
                <m:sup>
                  <m:r>
                    <w:rPr>
                      <w:rFonts w:ascii="Cambria Math" w:eastAsia="Cambria Math" w:hAnsi="Cambria Math" w:cs="Cambria Math"/>
                      <w:color w:val="000000"/>
                      <w:sz w:val="18"/>
                      <w:szCs w:val="18"/>
                    </w:rPr>
                    <m:t>-3</m:t>
                  </m:r>
                </m:sup>
              </m:sSup>
              <m:r>
                <w:rPr>
                  <w:rFonts w:ascii="Cambria Math" w:eastAsia="Cambria Math" w:hAnsi="Cambria Math" w:cs="Cambria Math"/>
                  <w:color w:val="000000"/>
                  <w:sz w:val="18"/>
                  <w:szCs w:val="18"/>
                </w:rPr>
                <m:t xml:space="preserve">, …, </m:t>
              </m:r>
              <m:sSup>
                <m:sSupPr>
                  <m:ctrlPr>
                    <w:rPr>
                      <w:rFonts w:ascii="Cambria Math" w:eastAsia="Cambria Math" w:hAnsi="Cambria Math" w:cs="Cambria Math"/>
                      <w:color w:val="000000"/>
                      <w:sz w:val="18"/>
                      <w:szCs w:val="18"/>
                    </w:rPr>
                  </m:ctrlPr>
                </m:sSupPr>
                <m:e>
                  <m:r>
                    <w:rPr>
                      <w:rFonts w:ascii="Cambria Math" w:eastAsia="Cambria Math" w:hAnsi="Cambria Math" w:cs="Cambria Math"/>
                      <w:color w:val="000000"/>
                      <w:sz w:val="18"/>
                      <w:szCs w:val="18"/>
                    </w:rPr>
                    <m:t>10</m:t>
                  </m:r>
                </m:e>
                <m:sup>
                  <m:r>
                    <w:rPr>
                      <w:rFonts w:ascii="Cambria Math" w:eastAsia="Cambria Math" w:hAnsi="Cambria Math" w:cs="Cambria Math"/>
                      <w:color w:val="000000"/>
                      <w:sz w:val="18"/>
                      <w:szCs w:val="18"/>
                    </w:rPr>
                    <m:t>4</m:t>
                  </m:r>
                </m:sup>
              </m:sSup>
              <m:r>
                <w:rPr>
                  <w:rFonts w:ascii="Cambria Math" w:eastAsia="Cambria Math" w:hAnsi="Cambria Math" w:cs="Cambria Math"/>
                  <w:color w:val="000000"/>
                  <w:sz w:val="18"/>
                  <w:szCs w:val="18"/>
                </w:rPr>
                <m:t xml:space="preserve"> </m:t>
              </m:r>
            </m:oMath>
            <w:r w:rsidR="009C3B79" w:rsidRPr="00442778">
              <w:rPr>
                <w:rFonts w:ascii="Times New Roman" w:eastAsia="Times New Roman" w:hAnsi="Times New Roman" w:cs="Times New Roman"/>
                <w:color w:val="000000"/>
                <w:sz w:val="18"/>
                <w:szCs w:val="18"/>
              </w:rPr>
              <w:t>]</w:t>
            </w:r>
          </w:p>
          <w:p w:rsidR="003357C3" w:rsidRPr="00442778" w:rsidRDefault="00152D67">
            <w:pPr>
              <w:spacing w:after="240" w:line="360" w:lineRule="auto"/>
              <w:jc w:val="both"/>
              <w:rPr>
                <w:rFonts w:ascii="Times New Roman" w:eastAsia="Times New Roman" w:hAnsi="Times New Roman" w:cs="Times New Roman"/>
                <w:b/>
                <w:color w:val="000000"/>
                <w:sz w:val="18"/>
                <w:szCs w:val="18"/>
              </w:rPr>
            </w:pPr>
            <m:oMath>
              <m:r>
                <w:rPr>
                  <w:rFonts w:ascii="Cambria Math" w:eastAsia="Cambria Math" w:hAnsi="Cambria Math" w:cs="Cambria Math"/>
                </w:rPr>
                <m:t>α</m:t>
              </m:r>
            </m:oMath>
            <w:r w:rsidR="009C3B79" w:rsidRPr="00442778">
              <w:rPr>
                <w:rFonts w:ascii="Times New Roman" w:eastAsia="Times New Roman" w:hAnsi="Times New Roman" w:cs="Times New Roman"/>
                <w:color w:val="000000"/>
                <w:sz w:val="18"/>
                <w:szCs w:val="18"/>
              </w:rPr>
              <w:t xml:space="preserve"> = [</w:t>
            </w:r>
            <m:oMath>
              <m:r>
                <w:rPr>
                  <w:rFonts w:ascii="Cambria Math" w:eastAsia="Cambria Math" w:hAnsi="Cambria Math" w:cs="Cambria Math"/>
                  <w:color w:val="000000"/>
                  <w:sz w:val="18"/>
                  <w:szCs w:val="18"/>
                </w:rPr>
                <m:t>0.1, 0.2, …, 1</m:t>
              </m:r>
            </m:oMath>
            <w:r w:rsidR="009C3B79" w:rsidRPr="00442778">
              <w:rPr>
                <w:rFonts w:ascii="Times New Roman" w:eastAsia="Times New Roman" w:hAnsi="Times New Roman" w:cs="Times New Roman"/>
                <w:color w:val="000000"/>
                <w:sz w:val="18"/>
                <w:szCs w:val="18"/>
              </w:rPr>
              <w:t>]</w:t>
            </w:r>
          </w:p>
        </w:tc>
        <w:tc>
          <w:tcPr>
            <w:tcW w:w="2121" w:type="dxa"/>
            <w:shd w:val="clear" w:color="auto" w:fill="DBE5F1"/>
          </w:tcPr>
          <w:p w:rsidR="003357C3" w:rsidRPr="00442778" w:rsidRDefault="009C3B79" w:rsidP="00442778">
            <w:pPr>
              <w:spacing w:after="240" w:line="360" w:lineRule="auto"/>
              <w:jc w:val="both"/>
              <w:rPr>
                <w:rFonts w:ascii="Times New Roman" w:eastAsia="Times New Roman" w:hAnsi="Times New Roman" w:cs="Times New Roman"/>
                <w:b/>
                <w:color w:val="000000"/>
                <w:sz w:val="18"/>
                <w:szCs w:val="18"/>
              </w:rPr>
            </w:pPr>
            <w:r w:rsidRPr="00442778">
              <w:rPr>
                <w:rFonts w:ascii="Times New Roman" w:eastAsia="Times New Roman" w:hAnsi="Times New Roman" w:cs="Times New Roman"/>
                <w:color w:val="000000"/>
                <w:sz w:val="18"/>
                <w:szCs w:val="18"/>
              </w:rPr>
              <w:t>10 fold</w:t>
            </w:r>
          </w:p>
        </w:tc>
      </w:tr>
      <w:tr w:rsidR="003357C3" w:rsidTr="00442778">
        <w:trPr>
          <w:trHeight w:val="550"/>
        </w:trPr>
        <w:tc>
          <w:tcPr>
            <w:tcW w:w="1695" w:type="dxa"/>
            <w:shd w:val="clear" w:color="auto" w:fill="DBE5F1"/>
          </w:tcPr>
          <w:p w:rsidR="003357C3" w:rsidRPr="00442778" w:rsidRDefault="009C3B79" w:rsidP="00442778">
            <w:pPr>
              <w:spacing w:after="240" w:line="360" w:lineRule="auto"/>
              <w:jc w:val="both"/>
              <w:rPr>
                <w:rFonts w:ascii="Times New Roman" w:eastAsia="Times New Roman" w:hAnsi="Times New Roman" w:cs="Times New Roman"/>
                <w:b/>
                <w:color w:val="000000"/>
                <w:sz w:val="18"/>
                <w:szCs w:val="18"/>
              </w:rPr>
            </w:pPr>
            <w:r w:rsidRPr="00442778">
              <w:rPr>
                <w:rFonts w:ascii="Times New Roman" w:eastAsia="Times New Roman" w:hAnsi="Times New Roman" w:cs="Times New Roman"/>
                <w:b/>
                <w:color w:val="000000"/>
                <w:sz w:val="18"/>
                <w:szCs w:val="18"/>
              </w:rPr>
              <w:t>Random Forest</w:t>
            </w:r>
          </w:p>
        </w:tc>
        <w:tc>
          <w:tcPr>
            <w:tcW w:w="1985" w:type="dxa"/>
            <w:shd w:val="clear" w:color="auto" w:fill="DBE5F1"/>
          </w:tcPr>
          <w:p w:rsidR="003357C3" w:rsidRPr="00442778" w:rsidRDefault="009C3B79" w:rsidP="00442778">
            <w:pPr>
              <w:spacing w:after="240" w:line="360" w:lineRule="auto"/>
              <w:jc w:val="both"/>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None</w:t>
            </w:r>
          </w:p>
        </w:tc>
        <w:tc>
          <w:tcPr>
            <w:tcW w:w="3261" w:type="dxa"/>
            <w:shd w:val="clear" w:color="auto" w:fill="DBE5F1"/>
          </w:tcPr>
          <w:p w:rsidR="003357C3" w:rsidRPr="00442778" w:rsidRDefault="009C3B79" w:rsidP="00442778">
            <w:pPr>
              <w:spacing w:after="240" w:line="360" w:lineRule="auto"/>
              <w:jc w:val="both"/>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max depth = [40,50,...,100]</w:t>
            </w:r>
          </w:p>
          <w:p w:rsidR="003357C3" w:rsidRPr="00442778" w:rsidRDefault="009C3B79" w:rsidP="00442778">
            <w:pPr>
              <w:spacing w:after="240" w:line="360" w:lineRule="auto"/>
              <w:jc w:val="both"/>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number of trees = [400,600,..., 1600]</w:t>
            </w:r>
          </w:p>
          <w:p w:rsidR="003357C3" w:rsidRPr="00442778" w:rsidRDefault="009C3B79" w:rsidP="00442778">
            <w:pPr>
              <w:spacing w:after="240" w:line="360" w:lineRule="auto"/>
              <w:jc w:val="both"/>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 xml:space="preserve"> min samples split = [5,10,.., 25]</w:t>
            </w:r>
          </w:p>
          <w:p w:rsidR="003357C3" w:rsidRPr="00442778" w:rsidRDefault="009C3B79" w:rsidP="00442778">
            <w:pPr>
              <w:spacing w:after="240" w:line="360" w:lineRule="auto"/>
              <w:jc w:val="both"/>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number of random features = [sqrt, None ]</w:t>
            </w:r>
          </w:p>
        </w:tc>
        <w:tc>
          <w:tcPr>
            <w:tcW w:w="2121" w:type="dxa"/>
            <w:shd w:val="clear" w:color="auto" w:fill="DBE5F1"/>
          </w:tcPr>
          <w:p w:rsidR="003357C3" w:rsidRPr="00442778" w:rsidRDefault="009C3B79" w:rsidP="00442778">
            <w:pPr>
              <w:spacing w:after="240" w:line="360" w:lineRule="auto"/>
              <w:jc w:val="both"/>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10 fold</w:t>
            </w:r>
          </w:p>
        </w:tc>
      </w:tr>
    </w:tbl>
    <w:p w:rsidR="003357C3" w:rsidRDefault="003357C3">
      <w:pPr>
        <w:spacing w:after="240" w:line="360" w:lineRule="auto"/>
        <w:jc w:val="both"/>
        <w:rPr>
          <w:rFonts w:ascii="Times New Roman" w:eastAsia="Times New Roman" w:hAnsi="Times New Roman" w:cs="Times New Roman"/>
          <w:b/>
          <w:sz w:val="28"/>
          <w:szCs w:val="28"/>
        </w:rPr>
      </w:pPr>
    </w:p>
    <w:p w:rsidR="004E31F8" w:rsidRDefault="004E31F8">
      <w:pPr>
        <w:spacing w:after="240" w:line="360" w:lineRule="auto"/>
        <w:jc w:val="both"/>
        <w:rPr>
          <w:rFonts w:ascii="Times New Roman" w:eastAsia="Times New Roman" w:hAnsi="Times New Roman" w:cs="Times New Roman"/>
          <w:sz w:val="24"/>
          <w:szCs w:val="24"/>
        </w:rPr>
      </w:pPr>
    </w:p>
    <w:p w:rsidR="004E31F8" w:rsidRDefault="004E31F8">
      <w:pPr>
        <w:spacing w:after="240" w:line="360" w:lineRule="auto"/>
        <w:jc w:val="both"/>
        <w:rPr>
          <w:rFonts w:ascii="Times New Roman" w:eastAsia="Times New Roman" w:hAnsi="Times New Roman" w:cs="Times New Roman"/>
          <w:sz w:val="24"/>
          <w:szCs w:val="24"/>
        </w:rPr>
      </w:pPr>
    </w:p>
    <w:p w:rsidR="004132A7" w:rsidRDefault="004132A7">
      <w:pPr>
        <w:spacing w:after="240" w:line="360" w:lineRule="auto"/>
        <w:jc w:val="both"/>
        <w:rPr>
          <w:rFonts w:ascii="Times New Roman" w:eastAsia="Times New Roman" w:hAnsi="Times New Roman" w:cs="Times New Roman"/>
          <w:sz w:val="24"/>
          <w:szCs w:val="24"/>
        </w:rPr>
      </w:pPr>
    </w:p>
    <w:p w:rsidR="003357C3" w:rsidRDefault="009C3B79">
      <w:pPr>
        <w:spacing w:after="240" w:line="360" w:lineRule="auto"/>
        <w:jc w:val="both"/>
        <w:rPr>
          <w:rFonts w:ascii="Times New Roman" w:eastAsia="Times New Roman" w:hAnsi="Times New Roman" w:cs="Times New Roman"/>
        </w:rPr>
      </w:pPr>
      <w:r>
        <w:rPr>
          <w:rFonts w:ascii="Times New Roman" w:eastAsia="Times New Roman" w:hAnsi="Times New Roman" w:cs="Times New Roman"/>
          <w:sz w:val="24"/>
          <w:szCs w:val="24"/>
        </w:rPr>
        <w:lastRenderedPageBreak/>
        <w:t xml:space="preserve">Supplementary Table 4:  Clinical sample characteristics. Number of subjects with major depressive disorder (MDD) in each category. </w:t>
      </w:r>
    </w:p>
    <w:tbl>
      <w:tblPr>
        <w:tblW w:w="9073"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1509"/>
        <w:gridCol w:w="1466"/>
        <w:gridCol w:w="1415"/>
        <w:gridCol w:w="1275"/>
        <w:gridCol w:w="1276"/>
        <w:gridCol w:w="1276"/>
        <w:gridCol w:w="856"/>
      </w:tblGrid>
      <w:tr w:rsidR="00442778" w:rsidTr="00442778">
        <w:trPr>
          <w:trHeight w:val="300"/>
        </w:trPr>
        <w:tc>
          <w:tcPr>
            <w:tcW w:w="1509" w:type="dxa"/>
            <w:tcBorders>
              <w:top w:val="single" w:sz="4" w:space="0" w:color="FFFFFF"/>
              <w:left w:val="single" w:sz="4" w:space="0" w:color="FFFFFF"/>
              <w:bottom w:val="single" w:sz="12" w:space="0" w:color="7F7F7F"/>
            </w:tcBorders>
            <w:shd w:val="clear" w:color="auto" w:fill="5B9BD5"/>
            <w:noWrap/>
          </w:tcPr>
          <w:p w:rsidR="003357C3" w:rsidRPr="00442778" w:rsidRDefault="003357C3"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rPr>
                <w:b/>
                <w:bCs/>
                <w:color w:val="FFFFFF"/>
              </w:rPr>
            </w:pPr>
          </w:p>
        </w:tc>
        <w:tc>
          <w:tcPr>
            <w:tcW w:w="2881" w:type="dxa"/>
            <w:gridSpan w:val="2"/>
            <w:tcBorders>
              <w:top w:val="single" w:sz="4" w:space="0" w:color="FFFFFF"/>
              <w:bottom w:val="single" w:sz="12" w:space="0" w:color="7F7F7F"/>
            </w:tcBorders>
            <w:shd w:val="clear" w:color="auto" w:fill="5B9BD5"/>
            <w:noWrap/>
          </w:tcPr>
          <w:p w:rsidR="003357C3" w:rsidRPr="00C52196"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center"/>
              <w:rPr>
                <w:b/>
                <w:bCs/>
                <w:color w:val="FFFFFF" w:themeColor="background1"/>
              </w:rPr>
            </w:pPr>
            <w:r w:rsidRPr="00C52196">
              <w:rPr>
                <w:b/>
                <w:bCs/>
                <w:color w:val="FFFFFF" w:themeColor="background1"/>
              </w:rPr>
              <w:t>Number of episodes</w:t>
            </w:r>
          </w:p>
        </w:tc>
        <w:tc>
          <w:tcPr>
            <w:tcW w:w="2551" w:type="dxa"/>
            <w:gridSpan w:val="2"/>
            <w:tcBorders>
              <w:top w:val="single" w:sz="4" w:space="0" w:color="FFFFFF"/>
              <w:bottom w:val="single" w:sz="12" w:space="0" w:color="7F7F7F"/>
            </w:tcBorders>
            <w:shd w:val="clear" w:color="auto" w:fill="5B9BD5"/>
            <w:noWrap/>
          </w:tcPr>
          <w:p w:rsidR="003357C3" w:rsidRPr="00C52196"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center"/>
              <w:rPr>
                <w:b/>
                <w:bCs/>
                <w:color w:val="FFFFFF" w:themeColor="background1"/>
              </w:rPr>
            </w:pPr>
            <w:r w:rsidRPr="00C52196">
              <w:rPr>
                <w:b/>
                <w:bCs/>
                <w:color w:val="FFFFFF" w:themeColor="background1"/>
              </w:rPr>
              <w:t xml:space="preserve">Antidepressant (AD) use </w:t>
            </w:r>
          </w:p>
        </w:tc>
        <w:tc>
          <w:tcPr>
            <w:tcW w:w="2132" w:type="dxa"/>
            <w:gridSpan w:val="2"/>
            <w:tcBorders>
              <w:top w:val="single" w:sz="4" w:space="0" w:color="FFFFFF"/>
              <w:bottom w:val="single" w:sz="12" w:space="0" w:color="7F7F7F"/>
              <w:right w:val="single" w:sz="4" w:space="0" w:color="FFFFFF"/>
            </w:tcBorders>
            <w:shd w:val="clear" w:color="auto" w:fill="5B9BD5"/>
            <w:noWrap/>
          </w:tcPr>
          <w:p w:rsidR="003357C3" w:rsidRPr="00C52196"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center"/>
              <w:rPr>
                <w:b/>
                <w:bCs/>
                <w:color w:val="FFFFFF" w:themeColor="background1"/>
              </w:rPr>
            </w:pPr>
            <w:r w:rsidRPr="00C52196">
              <w:rPr>
                <w:b/>
                <w:bCs/>
                <w:color w:val="FFFFFF" w:themeColor="background1"/>
              </w:rPr>
              <w:t>Age of Onset</w:t>
            </w:r>
          </w:p>
        </w:tc>
      </w:tr>
      <w:tr w:rsidR="00442778" w:rsidTr="00442778">
        <w:trPr>
          <w:trHeight w:val="300"/>
        </w:trPr>
        <w:tc>
          <w:tcPr>
            <w:tcW w:w="1509" w:type="dxa"/>
            <w:tcBorders>
              <w:top w:val="single" w:sz="4" w:space="0" w:color="D9D9D9"/>
              <w:left w:val="single" w:sz="4" w:space="0" w:color="FFFFFF"/>
              <w:bottom w:val="single" w:sz="4" w:space="0" w:color="D9D9D9"/>
            </w:tcBorders>
            <w:shd w:val="clear" w:color="auto" w:fill="5B9BD5"/>
            <w:noWrap/>
          </w:tcPr>
          <w:p w:rsidR="003357C3" w:rsidRPr="00565236"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rPr>
                <w:b/>
                <w:bCs/>
                <w:color w:val="FFFFFF"/>
              </w:rPr>
            </w:pPr>
            <w:r w:rsidRPr="00565236">
              <w:rPr>
                <w:b/>
                <w:bCs/>
                <w:color w:val="FFFFFF" w:themeColor="background1"/>
              </w:rPr>
              <w:t>Cohorts</w:t>
            </w:r>
          </w:p>
        </w:tc>
        <w:tc>
          <w:tcPr>
            <w:tcW w:w="1466" w:type="dxa"/>
            <w:tcBorders>
              <w:top w:val="single" w:sz="4" w:space="0" w:color="D9D9D9"/>
              <w:bottom w:val="single" w:sz="4" w:space="0" w:color="D9D9D9"/>
            </w:tcBorders>
            <w:shd w:val="clear" w:color="auto" w:fill="BDD6EE"/>
            <w:noWrap/>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rPr>
                <w:color w:val="404040"/>
              </w:rPr>
            </w:pPr>
            <w:r w:rsidRPr="00442778">
              <w:rPr>
                <w:color w:val="000000"/>
              </w:rPr>
              <w:t xml:space="preserve"> First episode</w:t>
            </w:r>
          </w:p>
        </w:tc>
        <w:tc>
          <w:tcPr>
            <w:tcW w:w="1415" w:type="dxa"/>
            <w:tcBorders>
              <w:top w:val="single" w:sz="4" w:space="0" w:color="D9D9D9"/>
              <w:bottom w:val="single" w:sz="4" w:space="0" w:color="D9D9D9"/>
            </w:tcBorders>
            <w:shd w:val="clear" w:color="auto" w:fill="BDD6EE"/>
            <w:noWrap/>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rPr>
                <w:color w:val="404040"/>
              </w:rPr>
            </w:pPr>
            <w:r w:rsidRPr="00442778">
              <w:rPr>
                <w:color w:val="000000"/>
              </w:rPr>
              <w:t>Recurrent episodes</w:t>
            </w:r>
          </w:p>
        </w:tc>
        <w:tc>
          <w:tcPr>
            <w:tcW w:w="1275" w:type="dxa"/>
            <w:tcBorders>
              <w:top w:val="single" w:sz="4" w:space="0" w:color="D9D9D9"/>
              <w:bottom w:val="single" w:sz="4" w:space="0" w:color="D9D9D9"/>
            </w:tcBorders>
            <w:shd w:val="clear" w:color="auto" w:fill="BDD6EE"/>
            <w:noWrap/>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rPr>
                <w:color w:val="404040"/>
              </w:rPr>
            </w:pPr>
            <w:r w:rsidRPr="00442778">
              <w:rPr>
                <w:color w:val="000000"/>
              </w:rPr>
              <w:t>no AD</w:t>
            </w:r>
          </w:p>
        </w:tc>
        <w:tc>
          <w:tcPr>
            <w:tcW w:w="1276" w:type="dxa"/>
            <w:tcBorders>
              <w:top w:val="single" w:sz="4" w:space="0" w:color="D9D9D9"/>
              <w:bottom w:val="single" w:sz="4" w:space="0" w:color="D9D9D9"/>
            </w:tcBorders>
            <w:shd w:val="clear" w:color="auto" w:fill="BDD6EE"/>
            <w:noWrap/>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rPr>
                <w:color w:val="404040"/>
              </w:rPr>
            </w:pPr>
            <w:r w:rsidRPr="00442778">
              <w:rPr>
                <w:color w:val="000000"/>
              </w:rPr>
              <w:t>with AD</w:t>
            </w:r>
          </w:p>
        </w:tc>
        <w:tc>
          <w:tcPr>
            <w:tcW w:w="1276" w:type="dxa"/>
            <w:tcBorders>
              <w:top w:val="single" w:sz="4" w:space="0" w:color="D9D9D9"/>
              <w:bottom w:val="single" w:sz="4" w:space="0" w:color="D9D9D9"/>
            </w:tcBorders>
            <w:shd w:val="clear" w:color="auto" w:fill="BDD6EE"/>
            <w:noWrap/>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rPr>
                <w:color w:val="404040"/>
              </w:rPr>
            </w:pPr>
            <w:r w:rsidRPr="00442778">
              <w:rPr>
                <w:color w:val="000000"/>
              </w:rPr>
              <w:t>Adolescent</w:t>
            </w:r>
          </w:p>
        </w:tc>
        <w:tc>
          <w:tcPr>
            <w:tcW w:w="856" w:type="dxa"/>
            <w:tcBorders>
              <w:top w:val="single" w:sz="4" w:space="0" w:color="D9D9D9"/>
              <w:bottom w:val="single" w:sz="4" w:space="0" w:color="D9D9D9"/>
              <w:right w:val="single" w:sz="4" w:space="0" w:color="D9D9D9"/>
            </w:tcBorders>
            <w:shd w:val="clear" w:color="auto" w:fill="BDD6EE"/>
            <w:noWrap/>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rPr>
                <w:color w:val="404040"/>
              </w:rPr>
            </w:pPr>
            <w:r w:rsidRPr="00442778">
              <w:rPr>
                <w:color w:val="000000"/>
              </w:rPr>
              <w:t>Adults </w:t>
            </w:r>
          </w:p>
        </w:tc>
      </w:tr>
      <w:tr w:rsidR="00442778" w:rsidTr="00442778">
        <w:trPr>
          <w:trHeight w:val="300"/>
        </w:trPr>
        <w:tc>
          <w:tcPr>
            <w:tcW w:w="1509" w:type="dxa"/>
            <w:tcBorders>
              <w:left w:val="single" w:sz="4" w:space="0" w:color="FFFFFF"/>
            </w:tcBorders>
            <w:shd w:val="clear" w:color="auto" w:fill="5B9BD5"/>
            <w:noWrap/>
          </w:tcPr>
          <w:p w:rsidR="003357C3" w:rsidRPr="00565236"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rPr>
                <w:bCs/>
                <w:color w:val="FFFFFF"/>
              </w:rPr>
            </w:pPr>
            <w:r w:rsidRPr="00565236">
              <w:rPr>
                <w:bCs/>
                <w:color w:val="000000"/>
              </w:rPr>
              <w:t>AFFDIS</w:t>
            </w:r>
          </w:p>
        </w:tc>
        <w:tc>
          <w:tcPr>
            <w:tcW w:w="1466" w:type="dxa"/>
            <w:shd w:val="clear" w:color="auto" w:fill="DEEAF6"/>
            <w:noWrap/>
          </w:tcPr>
          <w:p w:rsidR="003357C3"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pPr>
            <w:r w:rsidRPr="00442778">
              <w:rPr>
                <w:color w:val="000000"/>
              </w:rPr>
              <w:t>3</w:t>
            </w:r>
          </w:p>
        </w:tc>
        <w:tc>
          <w:tcPr>
            <w:tcW w:w="1415" w:type="dxa"/>
            <w:shd w:val="clear" w:color="auto" w:fill="DEEAF6"/>
            <w:noWrap/>
          </w:tcPr>
          <w:p w:rsidR="003357C3"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pPr>
            <w:r w:rsidRPr="00442778">
              <w:rPr>
                <w:color w:val="000000"/>
              </w:rPr>
              <w:t>30</w:t>
            </w:r>
          </w:p>
        </w:tc>
        <w:tc>
          <w:tcPr>
            <w:tcW w:w="1275" w:type="dxa"/>
            <w:shd w:val="clear" w:color="auto" w:fill="DEEAF6"/>
            <w:noWrap/>
          </w:tcPr>
          <w:p w:rsidR="003357C3"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pPr>
            <w:r w:rsidRPr="00442778">
              <w:rPr>
                <w:color w:val="000000"/>
              </w:rPr>
              <w:t>1</w:t>
            </w:r>
          </w:p>
        </w:tc>
        <w:tc>
          <w:tcPr>
            <w:tcW w:w="1276" w:type="dxa"/>
            <w:shd w:val="clear" w:color="auto" w:fill="DEEAF6"/>
            <w:noWrap/>
          </w:tcPr>
          <w:p w:rsidR="003357C3"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pPr>
            <w:r w:rsidRPr="00442778">
              <w:rPr>
                <w:color w:val="000000"/>
              </w:rPr>
              <w:t>32</w:t>
            </w:r>
          </w:p>
        </w:tc>
        <w:tc>
          <w:tcPr>
            <w:tcW w:w="1276" w:type="dxa"/>
            <w:shd w:val="clear" w:color="auto" w:fill="DEEAF6"/>
            <w:noWrap/>
          </w:tcPr>
          <w:p w:rsidR="003357C3"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pPr>
            <w:r w:rsidRPr="00442778">
              <w:rPr>
                <w:color w:val="000000"/>
              </w:rPr>
              <w:t>61</w:t>
            </w:r>
          </w:p>
        </w:tc>
        <w:tc>
          <w:tcPr>
            <w:tcW w:w="856" w:type="dxa"/>
            <w:shd w:val="clear" w:color="auto" w:fill="DEEAF6"/>
            <w:noWrap/>
          </w:tcPr>
          <w:p w:rsidR="003357C3"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pPr>
            <w:r w:rsidRPr="00442778">
              <w:rPr>
                <w:color w:val="000000"/>
              </w:rPr>
              <w:t>18</w:t>
            </w:r>
          </w:p>
        </w:tc>
      </w:tr>
      <w:tr w:rsidR="00442778" w:rsidTr="00442778">
        <w:trPr>
          <w:trHeight w:val="300"/>
        </w:trPr>
        <w:tc>
          <w:tcPr>
            <w:tcW w:w="1509" w:type="dxa"/>
            <w:tcBorders>
              <w:top w:val="single" w:sz="4" w:space="0" w:color="D9D9D9"/>
              <w:left w:val="single" w:sz="4" w:space="0" w:color="FFFFFF"/>
              <w:bottom w:val="single" w:sz="4" w:space="0" w:color="D9D9D9"/>
            </w:tcBorders>
            <w:shd w:val="clear" w:color="auto" w:fill="5B9BD5"/>
            <w:noWrap/>
          </w:tcPr>
          <w:p w:rsidR="003357C3" w:rsidRPr="00565236"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rPr>
                <w:bCs/>
                <w:color w:val="FFFFFF"/>
              </w:rPr>
            </w:pPr>
            <w:r w:rsidRPr="00565236">
              <w:rPr>
                <w:bCs/>
                <w:color w:val="000000"/>
              </w:rPr>
              <w:t>AMC</w:t>
            </w:r>
          </w:p>
        </w:tc>
        <w:tc>
          <w:tcPr>
            <w:tcW w:w="1466" w:type="dxa"/>
            <w:tcBorders>
              <w:top w:val="single" w:sz="4" w:space="0" w:color="D9D9D9"/>
              <w:bottom w:val="single" w:sz="4" w:space="0" w:color="D9D9D9"/>
            </w:tcBorders>
            <w:shd w:val="clear" w:color="auto" w:fill="BDD6EE"/>
            <w:noWrap/>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rPr>
                <w:color w:val="404040"/>
              </w:rPr>
            </w:pPr>
            <w:r w:rsidRPr="00442778">
              <w:rPr>
                <w:color w:val="000000"/>
              </w:rPr>
              <w:t>20</w:t>
            </w:r>
          </w:p>
        </w:tc>
        <w:tc>
          <w:tcPr>
            <w:tcW w:w="1415" w:type="dxa"/>
            <w:tcBorders>
              <w:top w:val="single" w:sz="4" w:space="0" w:color="D9D9D9"/>
              <w:bottom w:val="single" w:sz="4" w:space="0" w:color="D9D9D9"/>
            </w:tcBorders>
            <w:shd w:val="clear" w:color="auto" w:fill="BDD6EE"/>
            <w:noWrap/>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rPr>
                <w:color w:val="404040"/>
              </w:rPr>
            </w:pPr>
            <w:r w:rsidRPr="00442778">
              <w:rPr>
                <w:color w:val="000000"/>
              </w:rPr>
              <w:t>22</w:t>
            </w:r>
          </w:p>
        </w:tc>
        <w:tc>
          <w:tcPr>
            <w:tcW w:w="1275" w:type="dxa"/>
            <w:tcBorders>
              <w:top w:val="single" w:sz="4" w:space="0" w:color="D9D9D9"/>
              <w:bottom w:val="single" w:sz="4" w:space="0" w:color="D9D9D9"/>
            </w:tcBorders>
            <w:shd w:val="clear" w:color="auto" w:fill="BDD6EE"/>
            <w:noWrap/>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rPr>
                <w:color w:val="404040"/>
              </w:rPr>
            </w:pPr>
            <w:r w:rsidRPr="00442778">
              <w:rPr>
                <w:color w:val="000000"/>
              </w:rPr>
              <w:t>50</w:t>
            </w:r>
          </w:p>
        </w:tc>
        <w:tc>
          <w:tcPr>
            <w:tcW w:w="1276" w:type="dxa"/>
            <w:tcBorders>
              <w:top w:val="single" w:sz="4" w:space="0" w:color="D9D9D9"/>
              <w:bottom w:val="single" w:sz="4" w:space="0" w:color="D9D9D9"/>
            </w:tcBorders>
            <w:shd w:val="clear" w:color="auto" w:fill="BDD6EE"/>
            <w:noWrap/>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rPr>
                <w:color w:val="404040"/>
              </w:rPr>
            </w:pPr>
            <w:r w:rsidRPr="00442778">
              <w:rPr>
                <w:color w:val="000000"/>
              </w:rPr>
              <w:t>0</w:t>
            </w:r>
          </w:p>
        </w:tc>
        <w:tc>
          <w:tcPr>
            <w:tcW w:w="1276" w:type="dxa"/>
            <w:tcBorders>
              <w:top w:val="single" w:sz="4" w:space="0" w:color="D9D9D9"/>
              <w:bottom w:val="single" w:sz="4" w:space="0" w:color="D9D9D9"/>
            </w:tcBorders>
            <w:shd w:val="clear" w:color="auto" w:fill="BDD6EE"/>
            <w:noWrap/>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rPr>
                <w:color w:val="404040"/>
              </w:rPr>
            </w:pPr>
            <w:r w:rsidRPr="00442778">
              <w:rPr>
                <w:color w:val="000000"/>
              </w:rPr>
              <w:t>24</w:t>
            </w:r>
          </w:p>
        </w:tc>
        <w:tc>
          <w:tcPr>
            <w:tcW w:w="856" w:type="dxa"/>
            <w:tcBorders>
              <w:top w:val="single" w:sz="4" w:space="0" w:color="D9D9D9"/>
              <w:bottom w:val="single" w:sz="4" w:space="0" w:color="D9D9D9"/>
              <w:right w:val="single" w:sz="4" w:space="0" w:color="D9D9D9"/>
            </w:tcBorders>
            <w:shd w:val="clear" w:color="auto" w:fill="BDD6EE"/>
            <w:noWrap/>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rPr>
                <w:color w:val="404040"/>
              </w:rPr>
            </w:pPr>
            <w:r w:rsidRPr="00442778">
              <w:rPr>
                <w:color w:val="000000"/>
              </w:rPr>
              <w:t>24</w:t>
            </w:r>
          </w:p>
        </w:tc>
      </w:tr>
      <w:tr w:rsidR="00442778" w:rsidTr="00442778">
        <w:trPr>
          <w:trHeight w:val="300"/>
        </w:trPr>
        <w:tc>
          <w:tcPr>
            <w:tcW w:w="1509" w:type="dxa"/>
            <w:tcBorders>
              <w:left w:val="single" w:sz="4" w:space="0" w:color="FFFFFF"/>
            </w:tcBorders>
            <w:shd w:val="clear" w:color="auto" w:fill="5B9BD5"/>
            <w:noWrap/>
          </w:tcPr>
          <w:p w:rsidR="003357C3" w:rsidRPr="00565236"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rPr>
                <w:bCs/>
                <w:color w:val="FFFFFF"/>
              </w:rPr>
            </w:pPr>
            <w:r w:rsidRPr="00565236">
              <w:rPr>
                <w:bCs/>
                <w:color w:val="000000"/>
              </w:rPr>
              <w:t>Barc</w:t>
            </w:r>
            <w:r w:rsidR="00E61338" w:rsidRPr="00565236">
              <w:rPr>
                <w:bCs/>
                <w:color w:val="000000"/>
              </w:rPr>
              <w:t>elona</w:t>
            </w:r>
          </w:p>
        </w:tc>
        <w:tc>
          <w:tcPr>
            <w:tcW w:w="1466" w:type="dxa"/>
            <w:shd w:val="clear" w:color="auto" w:fill="DEEAF6"/>
            <w:noWrap/>
          </w:tcPr>
          <w:p w:rsidR="003357C3"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pPr>
            <w:r w:rsidRPr="00442778">
              <w:rPr>
                <w:color w:val="000000"/>
              </w:rPr>
              <w:t>22</w:t>
            </w:r>
          </w:p>
        </w:tc>
        <w:tc>
          <w:tcPr>
            <w:tcW w:w="1415" w:type="dxa"/>
            <w:shd w:val="clear" w:color="auto" w:fill="DEEAF6"/>
            <w:noWrap/>
          </w:tcPr>
          <w:p w:rsidR="003357C3"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pPr>
            <w:r w:rsidRPr="00442778">
              <w:rPr>
                <w:color w:val="000000"/>
              </w:rPr>
              <w:t>40</w:t>
            </w:r>
          </w:p>
        </w:tc>
        <w:tc>
          <w:tcPr>
            <w:tcW w:w="1275" w:type="dxa"/>
            <w:shd w:val="clear" w:color="auto" w:fill="DEEAF6"/>
            <w:noWrap/>
          </w:tcPr>
          <w:p w:rsidR="003357C3"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pPr>
            <w:r w:rsidRPr="00442778">
              <w:rPr>
                <w:color w:val="000000"/>
              </w:rPr>
              <w:t>4</w:t>
            </w:r>
          </w:p>
        </w:tc>
        <w:tc>
          <w:tcPr>
            <w:tcW w:w="1276" w:type="dxa"/>
            <w:shd w:val="clear" w:color="auto" w:fill="DEEAF6"/>
            <w:noWrap/>
          </w:tcPr>
          <w:p w:rsidR="003357C3"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pPr>
            <w:r w:rsidRPr="00442778">
              <w:rPr>
                <w:color w:val="000000"/>
              </w:rPr>
              <w:t>58</w:t>
            </w:r>
          </w:p>
        </w:tc>
        <w:tc>
          <w:tcPr>
            <w:tcW w:w="1276" w:type="dxa"/>
            <w:shd w:val="clear" w:color="auto" w:fill="DEEAF6"/>
            <w:noWrap/>
          </w:tcPr>
          <w:p w:rsidR="003357C3"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pPr>
            <w:r w:rsidRPr="00442778">
              <w:rPr>
                <w:color w:val="000000"/>
              </w:rPr>
              <w:t>13</w:t>
            </w:r>
          </w:p>
        </w:tc>
        <w:tc>
          <w:tcPr>
            <w:tcW w:w="856" w:type="dxa"/>
            <w:shd w:val="clear" w:color="auto" w:fill="DEEAF6"/>
            <w:noWrap/>
          </w:tcPr>
          <w:p w:rsidR="003357C3"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pPr>
            <w:r w:rsidRPr="00442778">
              <w:rPr>
                <w:color w:val="000000"/>
              </w:rPr>
              <w:t>49</w:t>
            </w:r>
          </w:p>
        </w:tc>
      </w:tr>
      <w:tr w:rsidR="00442778" w:rsidTr="00442778">
        <w:trPr>
          <w:trHeight w:val="300"/>
        </w:trPr>
        <w:tc>
          <w:tcPr>
            <w:tcW w:w="1509" w:type="dxa"/>
            <w:tcBorders>
              <w:top w:val="single" w:sz="4" w:space="0" w:color="D9D9D9"/>
              <w:left w:val="single" w:sz="4" w:space="0" w:color="FFFFFF"/>
              <w:bottom w:val="single" w:sz="4" w:space="0" w:color="D9D9D9"/>
            </w:tcBorders>
            <w:shd w:val="clear" w:color="auto" w:fill="5B9BD5"/>
            <w:noWrap/>
          </w:tcPr>
          <w:p w:rsidR="003357C3" w:rsidRPr="00565236"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rPr>
                <w:bCs/>
                <w:color w:val="FFFFFF"/>
              </w:rPr>
            </w:pPr>
            <w:r w:rsidRPr="00565236">
              <w:rPr>
                <w:bCs/>
                <w:color w:val="000000"/>
              </w:rPr>
              <w:t>CARDIFF</w:t>
            </w:r>
          </w:p>
        </w:tc>
        <w:tc>
          <w:tcPr>
            <w:tcW w:w="1466" w:type="dxa"/>
            <w:tcBorders>
              <w:top w:val="single" w:sz="4" w:space="0" w:color="D9D9D9"/>
              <w:bottom w:val="single" w:sz="4" w:space="0" w:color="D9D9D9"/>
            </w:tcBorders>
            <w:shd w:val="clear" w:color="auto" w:fill="BDD6EE"/>
            <w:noWrap/>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rPr>
                <w:color w:val="404040"/>
              </w:rPr>
            </w:pPr>
            <w:r w:rsidRPr="00442778">
              <w:rPr>
                <w:color w:val="000000"/>
              </w:rPr>
              <w:t>0</w:t>
            </w:r>
          </w:p>
        </w:tc>
        <w:tc>
          <w:tcPr>
            <w:tcW w:w="1415" w:type="dxa"/>
            <w:tcBorders>
              <w:top w:val="single" w:sz="4" w:space="0" w:color="D9D9D9"/>
              <w:bottom w:val="single" w:sz="4" w:space="0" w:color="D9D9D9"/>
            </w:tcBorders>
            <w:shd w:val="clear" w:color="auto" w:fill="BDD6EE"/>
            <w:noWrap/>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rPr>
                <w:color w:val="404040"/>
              </w:rPr>
            </w:pPr>
            <w:r w:rsidRPr="00442778">
              <w:rPr>
                <w:color w:val="000000"/>
              </w:rPr>
              <w:t>35</w:t>
            </w:r>
          </w:p>
        </w:tc>
        <w:tc>
          <w:tcPr>
            <w:tcW w:w="1275" w:type="dxa"/>
            <w:tcBorders>
              <w:top w:val="single" w:sz="4" w:space="0" w:color="D9D9D9"/>
              <w:bottom w:val="single" w:sz="4" w:space="0" w:color="D9D9D9"/>
            </w:tcBorders>
            <w:shd w:val="clear" w:color="auto" w:fill="BDD6EE"/>
            <w:noWrap/>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rPr>
                <w:color w:val="404040"/>
              </w:rPr>
            </w:pPr>
            <w:r w:rsidRPr="00442778">
              <w:rPr>
                <w:color w:val="000000"/>
              </w:rPr>
              <w:t>0</w:t>
            </w:r>
          </w:p>
        </w:tc>
        <w:tc>
          <w:tcPr>
            <w:tcW w:w="1276" w:type="dxa"/>
            <w:tcBorders>
              <w:top w:val="single" w:sz="4" w:space="0" w:color="D9D9D9"/>
              <w:bottom w:val="single" w:sz="4" w:space="0" w:color="D9D9D9"/>
            </w:tcBorders>
            <w:shd w:val="clear" w:color="auto" w:fill="BDD6EE"/>
            <w:noWrap/>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rPr>
                <w:color w:val="404040"/>
              </w:rPr>
            </w:pPr>
            <w:r w:rsidRPr="00442778">
              <w:rPr>
                <w:color w:val="000000"/>
              </w:rPr>
              <w:t>40</w:t>
            </w:r>
          </w:p>
        </w:tc>
        <w:tc>
          <w:tcPr>
            <w:tcW w:w="1276" w:type="dxa"/>
            <w:tcBorders>
              <w:top w:val="single" w:sz="4" w:space="0" w:color="D9D9D9"/>
              <w:bottom w:val="single" w:sz="4" w:space="0" w:color="D9D9D9"/>
            </w:tcBorders>
            <w:shd w:val="clear" w:color="auto" w:fill="BDD6EE"/>
            <w:noWrap/>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rPr>
                <w:color w:val="404040"/>
              </w:rPr>
            </w:pPr>
            <w:r w:rsidRPr="00442778">
              <w:rPr>
                <w:color w:val="000000"/>
              </w:rPr>
              <w:t>11</w:t>
            </w:r>
          </w:p>
        </w:tc>
        <w:tc>
          <w:tcPr>
            <w:tcW w:w="856" w:type="dxa"/>
            <w:tcBorders>
              <w:top w:val="single" w:sz="4" w:space="0" w:color="D9D9D9"/>
              <w:bottom w:val="single" w:sz="4" w:space="0" w:color="D9D9D9"/>
              <w:right w:val="single" w:sz="4" w:space="0" w:color="D9D9D9"/>
            </w:tcBorders>
            <w:shd w:val="clear" w:color="auto" w:fill="BDD6EE"/>
            <w:noWrap/>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rPr>
                <w:color w:val="404040"/>
              </w:rPr>
            </w:pPr>
            <w:r w:rsidRPr="00442778">
              <w:rPr>
                <w:color w:val="000000"/>
              </w:rPr>
              <w:t>22</w:t>
            </w:r>
          </w:p>
        </w:tc>
      </w:tr>
      <w:tr w:rsidR="00442778" w:rsidTr="00442778">
        <w:trPr>
          <w:trHeight w:val="300"/>
        </w:trPr>
        <w:tc>
          <w:tcPr>
            <w:tcW w:w="1509" w:type="dxa"/>
            <w:tcBorders>
              <w:left w:val="single" w:sz="4" w:space="0" w:color="FFFFFF"/>
            </w:tcBorders>
            <w:shd w:val="clear" w:color="auto" w:fill="5B9BD5"/>
            <w:noWrap/>
          </w:tcPr>
          <w:p w:rsidR="003357C3" w:rsidRPr="00565236"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rPr>
                <w:bCs/>
                <w:color w:val="FFFFFF"/>
              </w:rPr>
            </w:pPr>
            <w:r w:rsidRPr="00565236">
              <w:rPr>
                <w:bCs/>
                <w:color w:val="000000"/>
              </w:rPr>
              <w:t>CSAN</w:t>
            </w:r>
          </w:p>
        </w:tc>
        <w:tc>
          <w:tcPr>
            <w:tcW w:w="1466" w:type="dxa"/>
            <w:shd w:val="clear" w:color="auto" w:fill="DEEAF6"/>
            <w:noWrap/>
          </w:tcPr>
          <w:p w:rsidR="003357C3"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pPr>
            <w:r w:rsidRPr="00442778">
              <w:rPr>
                <w:color w:val="000000"/>
              </w:rPr>
              <w:t>14</w:t>
            </w:r>
          </w:p>
        </w:tc>
        <w:tc>
          <w:tcPr>
            <w:tcW w:w="1415" w:type="dxa"/>
            <w:shd w:val="clear" w:color="auto" w:fill="DEEAF6"/>
            <w:noWrap/>
          </w:tcPr>
          <w:p w:rsidR="003357C3"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pPr>
            <w:r w:rsidRPr="00442778">
              <w:rPr>
                <w:color w:val="000000"/>
              </w:rPr>
              <w:t>46</w:t>
            </w:r>
          </w:p>
        </w:tc>
        <w:tc>
          <w:tcPr>
            <w:tcW w:w="1275" w:type="dxa"/>
            <w:shd w:val="clear" w:color="auto" w:fill="DEEAF6"/>
            <w:noWrap/>
          </w:tcPr>
          <w:p w:rsidR="003357C3"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pPr>
            <w:r w:rsidRPr="00442778">
              <w:rPr>
                <w:color w:val="000000"/>
              </w:rPr>
              <w:t>31</w:t>
            </w:r>
          </w:p>
        </w:tc>
        <w:tc>
          <w:tcPr>
            <w:tcW w:w="1276" w:type="dxa"/>
            <w:shd w:val="clear" w:color="auto" w:fill="DEEAF6"/>
            <w:noWrap/>
          </w:tcPr>
          <w:p w:rsidR="003357C3"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pPr>
            <w:r w:rsidRPr="00442778">
              <w:rPr>
                <w:color w:val="000000"/>
              </w:rPr>
              <w:t>29</w:t>
            </w:r>
          </w:p>
        </w:tc>
        <w:tc>
          <w:tcPr>
            <w:tcW w:w="1276" w:type="dxa"/>
            <w:shd w:val="clear" w:color="auto" w:fill="DEEAF6"/>
            <w:noWrap/>
          </w:tcPr>
          <w:p w:rsidR="003357C3"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pPr>
            <w:r w:rsidRPr="00442778">
              <w:rPr>
                <w:color w:val="000000"/>
              </w:rPr>
              <w:t>0</w:t>
            </w:r>
          </w:p>
        </w:tc>
        <w:tc>
          <w:tcPr>
            <w:tcW w:w="856" w:type="dxa"/>
            <w:shd w:val="clear" w:color="auto" w:fill="DEEAF6"/>
            <w:noWrap/>
          </w:tcPr>
          <w:p w:rsidR="003357C3"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pPr>
            <w:r w:rsidRPr="00442778">
              <w:rPr>
                <w:color w:val="000000"/>
              </w:rPr>
              <w:t>0</w:t>
            </w:r>
          </w:p>
        </w:tc>
      </w:tr>
      <w:tr w:rsidR="00442778" w:rsidTr="00442778">
        <w:trPr>
          <w:trHeight w:val="300"/>
        </w:trPr>
        <w:tc>
          <w:tcPr>
            <w:tcW w:w="1509" w:type="dxa"/>
            <w:tcBorders>
              <w:top w:val="single" w:sz="4" w:space="0" w:color="D9D9D9"/>
              <w:left w:val="single" w:sz="4" w:space="0" w:color="FFFFFF"/>
              <w:bottom w:val="single" w:sz="4" w:space="0" w:color="D9D9D9"/>
            </w:tcBorders>
            <w:shd w:val="clear" w:color="auto" w:fill="5B9BD5"/>
            <w:noWrap/>
          </w:tcPr>
          <w:p w:rsidR="003357C3" w:rsidRPr="00565236"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rPr>
                <w:bCs/>
                <w:color w:val="FFFFFF"/>
              </w:rPr>
            </w:pPr>
            <w:r w:rsidRPr="00565236">
              <w:rPr>
                <w:bCs/>
                <w:color w:val="000000"/>
              </w:rPr>
              <w:t>Calgary</w:t>
            </w:r>
          </w:p>
        </w:tc>
        <w:tc>
          <w:tcPr>
            <w:tcW w:w="1466" w:type="dxa"/>
            <w:tcBorders>
              <w:top w:val="single" w:sz="4" w:space="0" w:color="D9D9D9"/>
              <w:bottom w:val="single" w:sz="4" w:space="0" w:color="D9D9D9"/>
            </w:tcBorders>
            <w:shd w:val="clear" w:color="auto" w:fill="BDD6EE"/>
            <w:noWrap/>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rPr>
                <w:color w:val="404040"/>
              </w:rPr>
            </w:pPr>
            <w:r w:rsidRPr="00442778">
              <w:rPr>
                <w:color w:val="000000"/>
              </w:rPr>
              <w:t>18</w:t>
            </w:r>
          </w:p>
        </w:tc>
        <w:tc>
          <w:tcPr>
            <w:tcW w:w="1415" w:type="dxa"/>
            <w:tcBorders>
              <w:top w:val="single" w:sz="4" w:space="0" w:color="D9D9D9"/>
              <w:bottom w:val="single" w:sz="4" w:space="0" w:color="D9D9D9"/>
            </w:tcBorders>
            <w:shd w:val="clear" w:color="auto" w:fill="BDD6EE"/>
            <w:noWrap/>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rPr>
                <w:color w:val="404040"/>
              </w:rPr>
            </w:pPr>
            <w:r w:rsidRPr="00442778">
              <w:rPr>
                <w:color w:val="000000"/>
              </w:rPr>
              <w:t>49</w:t>
            </w:r>
          </w:p>
        </w:tc>
        <w:tc>
          <w:tcPr>
            <w:tcW w:w="1275" w:type="dxa"/>
            <w:tcBorders>
              <w:top w:val="single" w:sz="4" w:space="0" w:color="D9D9D9"/>
              <w:bottom w:val="single" w:sz="4" w:space="0" w:color="D9D9D9"/>
            </w:tcBorders>
            <w:shd w:val="clear" w:color="auto" w:fill="BDD6EE"/>
            <w:noWrap/>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rPr>
                <w:color w:val="404040"/>
              </w:rPr>
            </w:pPr>
            <w:r w:rsidRPr="00442778">
              <w:rPr>
                <w:color w:val="000000"/>
              </w:rPr>
              <w:t>49</w:t>
            </w:r>
          </w:p>
        </w:tc>
        <w:tc>
          <w:tcPr>
            <w:tcW w:w="1276" w:type="dxa"/>
            <w:tcBorders>
              <w:top w:val="single" w:sz="4" w:space="0" w:color="D9D9D9"/>
              <w:bottom w:val="single" w:sz="4" w:space="0" w:color="D9D9D9"/>
            </w:tcBorders>
            <w:shd w:val="clear" w:color="auto" w:fill="BDD6EE"/>
            <w:noWrap/>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rPr>
                <w:color w:val="404040"/>
              </w:rPr>
            </w:pPr>
            <w:r w:rsidRPr="00442778">
              <w:rPr>
                <w:color w:val="000000"/>
              </w:rPr>
              <w:t>19</w:t>
            </w:r>
          </w:p>
        </w:tc>
        <w:tc>
          <w:tcPr>
            <w:tcW w:w="1276" w:type="dxa"/>
            <w:tcBorders>
              <w:top w:val="single" w:sz="4" w:space="0" w:color="D9D9D9"/>
              <w:bottom w:val="single" w:sz="4" w:space="0" w:color="D9D9D9"/>
            </w:tcBorders>
            <w:shd w:val="clear" w:color="auto" w:fill="BDD6EE"/>
            <w:noWrap/>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rPr>
                <w:color w:val="404040"/>
              </w:rPr>
            </w:pPr>
            <w:r w:rsidRPr="00442778">
              <w:rPr>
                <w:color w:val="000000"/>
              </w:rPr>
              <w:t>47</w:t>
            </w:r>
          </w:p>
        </w:tc>
        <w:tc>
          <w:tcPr>
            <w:tcW w:w="856" w:type="dxa"/>
            <w:tcBorders>
              <w:top w:val="single" w:sz="4" w:space="0" w:color="D9D9D9"/>
              <w:bottom w:val="single" w:sz="4" w:space="0" w:color="D9D9D9"/>
              <w:right w:val="single" w:sz="4" w:space="0" w:color="D9D9D9"/>
            </w:tcBorders>
            <w:shd w:val="clear" w:color="auto" w:fill="BDD6EE"/>
            <w:noWrap/>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rPr>
                <w:color w:val="404040"/>
              </w:rPr>
            </w:pPr>
            <w:r w:rsidRPr="00442778">
              <w:rPr>
                <w:color w:val="000000"/>
              </w:rPr>
              <w:t>1</w:t>
            </w:r>
          </w:p>
        </w:tc>
      </w:tr>
      <w:tr w:rsidR="00442778" w:rsidTr="00442778">
        <w:trPr>
          <w:trHeight w:val="300"/>
        </w:trPr>
        <w:tc>
          <w:tcPr>
            <w:tcW w:w="1509" w:type="dxa"/>
            <w:tcBorders>
              <w:left w:val="single" w:sz="4" w:space="0" w:color="FFFFFF"/>
            </w:tcBorders>
            <w:shd w:val="clear" w:color="auto" w:fill="5B9BD5"/>
            <w:noWrap/>
          </w:tcPr>
          <w:p w:rsidR="003357C3" w:rsidRPr="00565236"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rPr>
                <w:bCs/>
                <w:color w:val="FFFFFF"/>
              </w:rPr>
            </w:pPr>
            <w:r w:rsidRPr="00565236">
              <w:rPr>
                <w:bCs/>
                <w:color w:val="000000"/>
              </w:rPr>
              <w:t>DCHS</w:t>
            </w:r>
          </w:p>
        </w:tc>
        <w:tc>
          <w:tcPr>
            <w:tcW w:w="1466" w:type="dxa"/>
            <w:shd w:val="clear" w:color="auto" w:fill="DEEAF6"/>
            <w:noWrap/>
          </w:tcPr>
          <w:p w:rsidR="003357C3"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pPr>
            <w:r w:rsidRPr="00442778">
              <w:rPr>
                <w:color w:val="000000"/>
              </w:rPr>
              <w:t>0</w:t>
            </w:r>
          </w:p>
        </w:tc>
        <w:tc>
          <w:tcPr>
            <w:tcW w:w="1415" w:type="dxa"/>
            <w:shd w:val="clear" w:color="auto" w:fill="DEEAF6"/>
            <w:noWrap/>
          </w:tcPr>
          <w:p w:rsidR="003357C3"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pPr>
            <w:r w:rsidRPr="00442778">
              <w:rPr>
                <w:color w:val="000000"/>
              </w:rPr>
              <w:t>0</w:t>
            </w:r>
          </w:p>
        </w:tc>
        <w:tc>
          <w:tcPr>
            <w:tcW w:w="1275" w:type="dxa"/>
            <w:shd w:val="clear" w:color="auto" w:fill="DEEAF6"/>
            <w:noWrap/>
          </w:tcPr>
          <w:p w:rsidR="003357C3"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pPr>
            <w:r w:rsidRPr="00442778">
              <w:rPr>
                <w:color w:val="000000"/>
              </w:rPr>
              <w:t>0</w:t>
            </w:r>
          </w:p>
        </w:tc>
        <w:tc>
          <w:tcPr>
            <w:tcW w:w="1276" w:type="dxa"/>
            <w:shd w:val="clear" w:color="auto" w:fill="DEEAF6"/>
            <w:noWrap/>
          </w:tcPr>
          <w:p w:rsidR="003357C3"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pPr>
            <w:r w:rsidRPr="00442778">
              <w:rPr>
                <w:color w:val="000000"/>
              </w:rPr>
              <w:t>0</w:t>
            </w:r>
          </w:p>
        </w:tc>
        <w:tc>
          <w:tcPr>
            <w:tcW w:w="1276" w:type="dxa"/>
            <w:shd w:val="clear" w:color="auto" w:fill="DEEAF6"/>
            <w:noWrap/>
          </w:tcPr>
          <w:p w:rsidR="003357C3"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pPr>
            <w:r w:rsidRPr="00442778">
              <w:rPr>
                <w:color w:val="000000"/>
              </w:rPr>
              <w:t>0</w:t>
            </w:r>
          </w:p>
        </w:tc>
        <w:tc>
          <w:tcPr>
            <w:tcW w:w="856" w:type="dxa"/>
            <w:shd w:val="clear" w:color="auto" w:fill="DEEAF6"/>
            <w:noWrap/>
          </w:tcPr>
          <w:p w:rsidR="003357C3"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pPr>
            <w:r w:rsidRPr="00442778">
              <w:rPr>
                <w:color w:val="000000"/>
              </w:rPr>
              <w:t>0</w:t>
            </w:r>
          </w:p>
        </w:tc>
      </w:tr>
      <w:tr w:rsidR="00442778" w:rsidTr="00442778">
        <w:trPr>
          <w:trHeight w:val="300"/>
        </w:trPr>
        <w:tc>
          <w:tcPr>
            <w:tcW w:w="1509" w:type="dxa"/>
            <w:tcBorders>
              <w:top w:val="single" w:sz="4" w:space="0" w:color="D9D9D9"/>
              <w:left w:val="single" w:sz="4" w:space="0" w:color="FFFFFF"/>
              <w:bottom w:val="single" w:sz="4" w:space="0" w:color="D9D9D9"/>
            </w:tcBorders>
            <w:shd w:val="clear" w:color="auto" w:fill="5B9BD5"/>
            <w:noWrap/>
          </w:tcPr>
          <w:p w:rsidR="003357C3" w:rsidRPr="00565236"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rPr>
                <w:bCs/>
                <w:color w:val="FFFFFF"/>
              </w:rPr>
            </w:pPr>
            <w:r w:rsidRPr="00565236">
              <w:rPr>
                <w:bCs/>
                <w:color w:val="000000"/>
              </w:rPr>
              <w:t>ETPB</w:t>
            </w:r>
          </w:p>
        </w:tc>
        <w:tc>
          <w:tcPr>
            <w:tcW w:w="1466" w:type="dxa"/>
            <w:tcBorders>
              <w:top w:val="single" w:sz="4" w:space="0" w:color="D9D9D9"/>
              <w:bottom w:val="single" w:sz="4" w:space="0" w:color="D9D9D9"/>
            </w:tcBorders>
            <w:shd w:val="clear" w:color="auto" w:fill="BDD6EE"/>
            <w:noWrap/>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rPr>
                <w:color w:val="404040"/>
              </w:rPr>
            </w:pPr>
            <w:r w:rsidRPr="00442778">
              <w:rPr>
                <w:color w:val="000000"/>
              </w:rPr>
              <w:t>0</w:t>
            </w:r>
          </w:p>
        </w:tc>
        <w:tc>
          <w:tcPr>
            <w:tcW w:w="1415" w:type="dxa"/>
            <w:tcBorders>
              <w:top w:val="single" w:sz="4" w:space="0" w:color="D9D9D9"/>
              <w:bottom w:val="single" w:sz="4" w:space="0" w:color="D9D9D9"/>
            </w:tcBorders>
            <w:shd w:val="clear" w:color="auto" w:fill="BDD6EE"/>
            <w:noWrap/>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rPr>
                <w:color w:val="404040"/>
              </w:rPr>
            </w:pPr>
            <w:r w:rsidRPr="00442778">
              <w:rPr>
                <w:color w:val="000000"/>
              </w:rPr>
              <w:t>34</w:t>
            </w:r>
          </w:p>
        </w:tc>
        <w:tc>
          <w:tcPr>
            <w:tcW w:w="1275" w:type="dxa"/>
            <w:tcBorders>
              <w:top w:val="single" w:sz="4" w:space="0" w:color="D9D9D9"/>
              <w:bottom w:val="single" w:sz="4" w:space="0" w:color="D9D9D9"/>
            </w:tcBorders>
            <w:shd w:val="clear" w:color="auto" w:fill="BDD6EE"/>
            <w:noWrap/>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rPr>
                <w:color w:val="404040"/>
              </w:rPr>
            </w:pPr>
            <w:r w:rsidRPr="00442778">
              <w:rPr>
                <w:color w:val="000000"/>
              </w:rPr>
              <w:t>34</w:t>
            </w:r>
          </w:p>
        </w:tc>
        <w:tc>
          <w:tcPr>
            <w:tcW w:w="1276" w:type="dxa"/>
            <w:tcBorders>
              <w:top w:val="single" w:sz="4" w:space="0" w:color="D9D9D9"/>
              <w:bottom w:val="single" w:sz="4" w:space="0" w:color="D9D9D9"/>
            </w:tcBorders>
            <w:shd w:val="clear" w:color="auto" w:fill="BDD6EE"/>
            <w:noWrap/>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rPr>
                <w:color w:val="404040"/>
              </w:rPr>
            </w:pPr>
            <w:r w:rsidRPr="00442778">
              <w:rPr>
                <w:color w:val="000000"/>
              </w:rPr>
              <w:t>0</w:t>
            </w:r>
          </w:p>
        </w:tc>
        <w:tc>
          <w:tcPr>
            <w:tcW w:w="1276" w:type="dxa"/>
            <w:tcBorders>
              <w:top w:val="single" w:sz="4" w:space="0" w:color="D9D9D9"/>
              <w:bottom w:val="single" w:sz="4" w:space="0" w:color="D9D9D9"/>
            </w:tcBorders>
            <w:shd w:val="clear" w:color="auto" w:fill="BDD6EE"/>
            <w:noWrap/>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rPr>
                <w:color w:val="404040"/>
              </w:rPr>
            </w:pPr>
            <w:r w:rsidRPr="00442778">
              <w:rPr>
                <w:color w:val="000000"/>
              </w:rPr>
              <w:t>28</w:t>
            </w:r>
          </w:p>
        </w:tc>
        <w:tc>
          <w:tcPr>
            <w:tcW w:w="856" w:type="dxa"/>
            <w:tcBorders>
              <w:top w:val="single" w:sz="4" w:space="0" w:color="D9D9D9"/>
              <w:bottom w:val="single" w:sz="4" w:space="0" w:color="D9D9D9"/>
              <w:right w:val="single" w:sz="4" w:space="0" w:color="D9D9D9"/>
            </w:tcBorders>
            <w:shd w:val="clear" w:color="auto" w:fill="BDD6EE"/>
            <w:noWrap/>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rPr>
                <w:color w:val="404040"/>
              </w:rPr>
            </w:pPr>
            <w:r w:rsidRPr="00442778">
              <w:rPr>
                <w:color w:val="000000"/>
              </w:rPr>
              <w:t>5</w:t>
            </w:r>
          </w:p>
        </w:tc>
      </w:tr>
      <w:tr w:rsidR="00442778" w:rsidTr="00442778">
        <w:trPr>
          <w:trHeight w:val="300"/>
        </w:trPr>
        <w:tc>
          <w:tcPr>
            <w:tcW w:w="1509" w:type="dxa"/>
            <w:tcBorders>
              <w:left w:val="single" w:sz="4" w:space="0" w:color="FFFFFF"/>
            </w:tcBorders>
            <w:shd w:val="clear" w:color="auto" w:fill="5B9BD5"/>
            <w:noWrap/>
          </w:tcPr>
          <w:p w:rsidR="003357C3" w:rsidRPr="00565236"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rPr>
                <w:bCs/>
                <w:color w:val="FFFFFF"/>
              </w:rPr>
            </w:pPr>
            <w:r w:rsidRPr="00565236">
              <w:rPr>
                <w:bCs/>
                <w:color w:val="000000"/>
              </w:rPr>
              <w:t>Episca</w:t>
            </w:r>
          </w:p>
        </w:tc>
        <w:tc>
          <w:tcPr>
            <w:tcW w:w="1466" w:type="dxa"/>
            <w:shd w:val="clear" w:color="auto" w:fill="DEEAF6"/>
            <w:noWrap/>
          </w:tcPr>
          <w:p w:rsidR="003357C3"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pPr>
            <w:r w:rsidRPr="00442778">
              <w:rPr>
                <w:color w:val="000000"/>
              </w:rPr>
              <w:t>19</w:t>
            </w:r>
          </w:p>
        </w:tc>
        <w:tc>
          <w:tcPr>
            <w:tcW w:w="1415" w:type="dxa"/>
            <w:shd w:val="clear" w:color="auto" w:fill="DEEAF6"/>
            <w:noWrap/>
          </w:tcPr>
          <w:p w:rsidR="003357C3"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pPr>
            <w:r w:rsidRPr="00442778">
              <w:rPr>
                <w:color w:val="000000"/>
              </w:rPr>
              <w:t>0</w:t>
            </w:r>
          </w:p>
        </w:tc>
        <w:tc>
          <w:tcPr>
            <w:tcW w:w="1275" w:type="dxa"/>
            <w:shd w:val="clear" w:color="auto" w:fill="DEEAF6"/>
            <w:noWrap/>
          </w:tcPr>
          <w:p w:rsidR="003357C3"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pPr>
            <w:r w:rsidRPr="00442778">
              <w:rPr>
                <w:color w:val="000000"/>
              </w:rPr>
              <w:t>18</w:t>
            </w:r>
          </w:p>
        </w:tc>
        <w:tc>
          <w:tcPr>
            <w:tcW w:w="1276" w:type="dxa"/>
            <w:shd w:val="clear" w:color="auto" w:fill="DEEAF6"/>
            <w:noWrap/>
          </w:tcPr>
          <w:p w:rsidR="003357C3"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pPr>
            <w:r w:rsidRPr="00442778">
              <w:rPr>
                <w:color w:val="000000"/>
              </w:rPr>
              <w:t>1</w:t>
            </w:r>
          </w:p>
        </w:tc>
        <w:tc>
          <w:tcPr>
            <w:tcW w:w="1276" w:type="dxa"/>
            <w:shd w:val="clear" w:color="auto" w:fill="DEEAF6"/>
            <w:noWrap/>
          </w:tcPr>
          <w:p w:rsidR="003357C3"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pPr>
            <w:r w:rsidRPr="00442778">
              <w:rPr>
                <w:color w:val="000000"/>
              </w:rPr>
              <w:t>0</w:t>
            </w:r>
          </w:p>
        </w:tc>
        <w:tc>
          <w:tcPr>
            <w:tcW w:w="856" w:type="dxa"/>
            <w:shd w:val="clear" w:color="auto" w:fill="DEEAF6"/>
            <w:noWrap/>
          </w:tcPr>
          <w:p w:rsidR="003357C3"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pPr>
            <w:r w:rsidRPr="00442778">
              <w:rPr>
                <w:color w:val="000000"/>
              </w:rPr>
              <w:t>0</w:t>
            </w:r>
          </w:p>
        </w:tc>
      </w:tr>
      <w:tr w:rsidR="00442778" w:rsidTr="00442778">
        <w:trPr>
          <w:trHeight w:val="300"/>
        </w:trPr>
        <w:tc>
          <w:tcPr>
            <w:tcW w:w="1509" w:type="dxa"/>
            <w:tcBorders>
              <w:top w:val="single" w:sz="4" w:space="0" w:color="D9D9D9"/>
              <w:left w:val="single" w:sz="4" w:space="0" w:color="FFFFFF"/>
              <w:bottom w:val="single" w:sz="4" w:space="0" w:color="D9D9D9"/>
            </w:tcBorders>
            <w:shd w:val="clear" w:color="auto" w:fill="5B9BD5"/>
            <w:noWrap/>
          </w:tcPr>
          <w:p w:rsidR="003357C3" w:rsidRPr="00565236"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rPr>
                <w:bCs/>
                <w:color w:val="FFFFFF"/>
              </w:rPr>
            </w:pPr>
            <w:r w:rsidRPr="00565236">
              <w:rPr>
                <w:bCs/>
                <w:color w:val="000000"/>
              </w:rPr>
              <w:t>FIDMAG</w:t>
            </w:r>
          </w:p>
        </w:tc>
        <w:tc>
          <w:tcPr>
            <w:tcW w:w="1466" w:type="dxa"/>
            <w:tcBorders>
              <w:top w:val="single" w:sz="4" w:space="0" w:color="D9D9D9"/>
              <w:bottom w:val="single" w:sz="4" w:space="0" w:color="D9D9D9"/>
            </w:tcBorders>
            <w:shd w:val="clear" w:color="auto" w:fill="BDD6EE"/>
            <w:noWrap/>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rPr>
                <w:color w:val="404040"/>
              </w:rPr>
            </w:pPr>
            <w:r w:rsidRPr="00442778">
              <w:rPr>
                <w:color w:val="000000"/>
              </w:rPr>
              <w:t>11</w:t>
            </w:r>
          </w:p>
        </w:tc>
        <w:tc>
          <w:tcPr>
            <w:tcW w:w="1415" w:type="dxa"/>
            <w:tcBorders>
              <w:top w:val="single" w:sz="4" w:space="0" w:color="D9D9D9"/>
              <w:bottom w:val="single" w:sz="4" w:space="0" w:color="D9D9D9"/>
            </w:tcBorders>
            <w:shd w:val="clear" w:color="auto" w:fill="BDD6EE"/>
            <w:noWrap/>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rPr>
                <w:color w:val="404040"/>
              </w:rPr>
            </w:pPr>
            <w:r w:rsidRPr="00442778">
              <w:rPr>
                <w:color w:val="000000"/>
              </w:rPr>
              <w:t>22</w:t>
            </w:r>
          </w:p>
        </w:tc>
        <w:tc>
          <w:tcPr>
            <w:tcW w:w="1275" w:type="dxa"/>
            <w:tcBorders>
              <w:top w:val="single" w:sz="4" w:space="0" w:color="D9D9D9"/>
              <w:bottom w:val="single" w:sz="4" w:space="0" w:color="D9D9D9"/>
            </w:tcBorders>
            <w:shd w:val="clear" w:color="auto" w:fill="BDD6EE"/>
            <w:noWrap/>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rPr>
                <w:color w:val="404040"/>
              </w:rPr>
            </w:pPr>
            <w:r w:rsidRPr="00442778">
              <w:rPr>
                <w:color w:val="000000"/>
              </w:rPr>
              <w:t>4</w:t>
            </w:r>
          </w:p>
        </w:tc>
        <w:tc>
          <w:tcPr>
            <w:tcW w:w="1276" w:type="dxa"/>
            <w:tcBorders>
              <w:top w:val="single" w:sz="4" w:space="0" w:color="D9D9D9"/>
              <w:bottom w:val="single" w:sz="4" w:space="0" w:color="D9D9D9"/>
            </w:tcBorders>
            <w:shd w:val="clear" w:color="auto" w:fill="BDD6EE"/>
            <w:noWrap/>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rPr>
                <w:color w:val="404040"/>
              </w:rPr>
            </w:pPr>
            <w:r w:rsidRPr="00442778">
              <w:rPr>
                <w:color w:val="000000"/>
              </w:rPr>
              <w:t>30</w:t>
            </w:r>
          </w:p>
        </w:tc>
        <w:tc>
          <w:tcPr>
            <w:tcW w:w="1276" w:type="dxa"/>
            <w:tcBorders>
              <w:top w:val="single" w:sz="4" w:space="0" w:color="D9D9D9"/>
              <w:bottom w:val="single" w:sz="4" w:space="0" w:color="D9D9D9"/>
            </w:tcBorders>
            <w:shd w:val="clear" w:color="auto" w:fill="BDD6EE"/>
            <w:noWrap/>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rPr>
                <w:color w:val="404040"/>
              </w:rPr>
            </w:pPr>
            <w:r w:rsidRPr="00442778">
              <w:rPr>
                <w:color w:val="000000"/>
              </w:rPr>
              <w:t>6</w:t>
            </w:r>
          </w:p>
        </w:tc>
        <w:tc>
          <w:tcPr>
            <w:tcW w:w="856" w:type="dxa"/>
            <w:tcBorders>
              <w:top w:val="single" w:sz="4" w:space="0" w:color="D9D9D9"/>
              <w:bottom w:val="single" w:sz="4" w:space="0" w:color="D9D9D9"/>
              <w:right w:val="single" w:sz="4" w:space="0" w:color="D9D9D9"/>
            </w:tcBorders>
            <w:shd w:val="clear" w:color="auto" w:fill="BDD6EE"/>
            <w:noWrap/>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rPr>
                <w:color w:val="404040"/>
              </w:rPr>
            </w:pPr>
            <w:r w:rsidRPr="00442778">
              <w:rPr>
                <w:color w:val="000000"/>
              </w:rPr>
              <w:t>27</w:t>
            </w:r>
          </w:p>
        </w:tc>
      </w:tr>
      <w:tr w:rsidR="00442778" w:rsidTr="00442778">
        <w:trPr>
          <w:trHeight w:val="300"/>
        </w:trPr>
        <w:tc>
          <w:tcPr>
            <w:tcW w:w="1509" w:type="dxa"/>
            <w:tcBorders>
              <w:left w:val="single" w:sz="4" w:space="0" w:color="FFFFFF"/>
            </w:tcBorders>
            <w:shd w:val="clear" w:color="auto" w:fill="5B9BD5"/>
            <w:noWrap/>
          </w:tcPr>
          <w:p w:rsidR="003357C3" w:rsidRPr="00565236"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rPr>
                <w:bCs/>
                <w:color w:val="FFFFFF"/>
              </w:rPr>
            </w:pPr>
            <w:r w:rsidRPr="00565236">
              <w:rPr>
                <w:bCs/>
                <w:color w:val="000000"/>
              </w:rPr>
              <w:t>Gron</w:t>
            </w:r>
            <w:r w:rsidR="00E61338" w:rsidRPr="00565236">
              <w:rPr>
                <w:bCs/>
                <w:color w:val="000000"/>
              </w:rPr>
              <w:t>ingen</w:t>
            </w:r>
          </w:p>
        </w:tc>
        <w:tc>
          <w:tcPr>
            <w:tcW w:w="1466" w:type="dxa"/>
            <w:shd w:val="clear" w:color="auto" w:fill="DEEAF6"/>
            <w:noWrap/>
          </w:tcPr>
          <w:p w:rsidR="003357C3"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pPr>
            <w:r w:rsidRPr="00442778">
              <w:rPr>
                <w:color w:val="000000"/>
              </w:rPr>
              <w:t>6</w:t>
            </w:r>
          </w:p>
        </w:tc>
        <w:tc>
          <w:tcPr>
            <w:tcW w:w="1415" w:type="dxa"/>
            <w:shd w:val="clear" w:color="auto" w:fill="DEEAF6"/>
            <w:noWrap/>
          </w:tcPr>
          <w:p w:rsidR="003357C3"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pPr>
            <w:r w:rsidRPr="00442778">
              <w:rPr>
                <w:color w:val="000000"/>
              </w:rPr>
              <w:t>12</w:t>
            </w:r>
          </w:p>
        </w:tc>
        <w:tc>
          <w:tcPr>
            <w:tcW w:w="1275" w:type="dxa"/>
            <w:shd w:val="clear" w:color="auto" w:fill="DEEAF6"/>
            <w:noWrap/>
          </w:tcPr>
          <w:p w:rsidR="003357C3"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pPr>
            <w:r w:rsidRPr="00442778">
              <w:rPr>
                <w:color w:val="000000"/>
              </w:rPr>
              <w:t>10</w:t>
            </w:r>
          </w:p>
        </w:tc>
        <w:tc>
          <w:tcPr>
            <w:tcW w:w="1276" w:type="dxa"/>
            <w:shd w:val="clear" w:color="auto" w:fill="DEEAF6"/>
            <w:noWrap/>
          </w:tcPr>
          <w:p w:rsidR="003357C3"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pPr>
            <w:r w:rsidRPr="00442778">
              <w:rPr>
                <w:color w:val="000000"/>
              </w:rPr>
              <w:t>10</w:t>
            </w:r>
          </w:p>
        </w:tc>
        <w:tc>
          <w:tcPr>
            <w:tcW w:w="1276" w:type="dxa"/>
            <w:shd w:val="clear" w:color="auto" w:fill="DEEAF6"/>
            <w:noWrap/>
          </w:tcPr>
          <w:p w:rsidR="003357C3"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pPr>
            <w:r w:rsidRPr="00442778">
              <w:rPr>
                <w:color w:val="000000"/>
              </w:rPr>
              <w:t>8</w:t>
            </w:r>
          </w:p>
        </w:tc>
        <w:tc>
          <w:tcPr>
            <w:tcW w:w="856" w:type="dxa"/>
            <w:shd w:val="clear" w:color="auto" w:fill="DEEAF6"/>
            <w:noWrap/>
          </w:tcPr>
          <w:p w:rsidR="003357C3"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pPr>
            <w:r w:rsidRPr="00442778">
              <w:rPr>
                <w:color w:val="000000"/>
              </w:rPr>
              <w:t>11</w:t>
            </w:r>
          </w:p>
        </w:tc>
      </w:tr>
      <w:tr w:rsidR="00442778" w:rsidTr="00442778">
        <w:trPr>
          <w:trHeight w:val="300"/>
        </w:trPr>
        <w:tc>
          <w:tcPr>
            <w:tcW w:w="1509" w:type="dxa"/>
            <w:tcBorders>
              <w:top w:val="single" w:sz="4" w:space="0" w:color="D9D9D9"/>
              <w:left w:val="single" w:sz="4" w:space="0" w:color="FFFFFF"/>
              <w:bottom w:val="single" w:sz="4" w:space="0" w:color="D9D9D9"/>
            </w:tcBorders>
            <w:shd w:val="clear" w:color="auto" w:fill="5B9BD5"/>
            <w:noWrap/>
          </w:tcPr>
          <w:p w:rsidR="003357C3" w:rsidRPr="00565236"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rPr>
                <w:bCs/>
                <w:color w:val="FFFFFF"/>
              </w:rPr>
            </w:pPr>
            <w:r w:rsidRPr="00565236">
              <w:rPr>
                <w:bCs/>
                <w:color w:val="000000"/>
              </w:rPr>
              <w:t>Houst</w:t>
            </w:r>
            <w:r w:rsidR="00E61338" w:rsidRPr="00565236">
              <w:rPr>
                <w:bCs/>
                <w:color w:val="000000"/>
              </w:rPr>
              <w:t>on</w:t>
            </w:r>
          </w:p>
        </w:tc>
        <w:tc>
          <w:tcPr>
            <w:tcW w:w="1466" w:type="dxa"/>
            <w:tcBorders>
              <w:top w:val="single" w:sz="4" w:space="0" w:color="D9D9D9"/>
              <w:bottom w:val="single" w:sz="4" w:space="0" w:color="D9D9D9"/>
            </w:tcBorders>
            <w:shd w:val="clear" w:color="auto" w:fill="BDD6EE"/>
            <w:noWrap/>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rPr>
                <w:color w:val="404040"/>
              </w:rPr>
            </w:pPr>
            <w:r w:rsidRPr="00442778">
              <w:rPr>
                <w:color w:val="000000"/>
              </w:rPr>
              <w:t>41</w:t>
            </w:r>
          </w:p>
        </w:tc>
        <w:tc>
          <w:tcPr>
            <w:tcW w:w="1415" w:type="dxa"/>
            <w:tcBorders>
              <w:top w:val="single" w:sz="4" w:space="0" w:color="D9D9D9"/>
              <w:bottom w:val="single" w:sz="4" w:space="0" w:color="D9D9D9"/>
            </w:tcBorders>
            <w:shd w:val="clear" w:color="auto" w:fill="BDD6EE"/>
            <w:noWrap/>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rPr>
                <w:color w:val="404040"/>
              </w:rPr>
            </w:pPr>
            <w:r w:rsidRPr="00442778">
              <w:rPr>
                <w:color w:val="000000"/>
              </w:rPr>
              <w:t>50</w:t>
            </w:r>
          </w:p>
        </w:tc>
        <w:tc>
          <w:tcPr>
            <w:tcW w:w="1275" w:type="dxa"/>
            <w:tcBorders>
              <w:top w:val="single" w:sz="4" w:space="0" w:color="D9D9D9"/>
              <w:bottom w:val="single" w:sz="4" w:space="0" w:color="D9D9D9"/>
            </w:tcBorders>
            <w:shd w:val="clear" w:color="auto" w:fill="BDD6EE"/>
            <w:noWrap/>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rPr>
                <w:color w:val="404040"/>
              </w:rPr>
            </w:pPr>
            <w:r w:rsidRPr="00442778">
              <w:rPr>
                <w:color w:val="000000"/>
              </w:rPr>
              <w:t>101</w:t>
            </w:r>
          </w:p>
        </w:tc>
        <w:tc>
          <w:tcPr>
            <w:tcW w:w="1276" w:type="dxa"/>
            <w:tcBorders>
              <w:top w:val="single" w:sz="4" w:space="0" w:color="D9D9D9"/>
              <w:bottom w:val="single" w:sz="4" w:space="0" w:color="D9D9D9"/>
            </w:tcBorders>
            <w:shd w:val="clear" w:color="auto" w:fill="BDD6EE"/>
            <w:noWrap/>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rPr>
                <w:color w:val="404040"/>
              </w:rPr>
            </w:pPr>
            <w:r w:rsidRPr="00442778">
              <w:rPr>
                <w:color w:val="000000"/>
              </w:rPr>
              <w:t>1</w:t>
            </w:r>
          </w:p>
        </w:tc>
        <w:tc>
          <w:tcPr>
            <w:tcW w:w="1276" w:type="dxa"/>
            <w:tcBorders>
              <w:top w:val="single" w:sz="4" w:space="0" w:color="D9D9D9"/>
              <w:bottom w:val="single" w:sz="4" w:space="0" w:color="D9D9D9"/>
            </w:tcBorders>
            <w:shd w:val="clear" w:color="auto" w:fill="BDD6EE"/>
            <w:noWrap/>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rPr>
                <w:color w:val="404040"/>
              </w:rPr>
            </w:pPr>
            <w:r w:rsidRPr="00442778">
              <w:rPr>
                <w:color w:val="000000"/>
              </w:rPr>
              <w:t>50</w:t>
            </w:r>
          </w:p>
        </w:tc>
        <w:tc>
          <w:tcPr>
            <w:tcW w:w="856" w:type="dxa"/>
            <w:tcBorders>
              <w:top w:val="single" w:sz="4" w:space="0" w:color="D9D9D9"/>
              <w:bottom w:val="single" w:sz="4" w:space="0" w:color="D9D9D9"/>
              <w:right w:val="single" w:sz="4" w:space="0" w:color="D9D9D9"/>
            </w:tcBorders>
            <w:shd w:val="clear" w:color="auto" w:fill="BDD6EE"/>
            <w:noWrap/>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rPr>
                <w:color w:val="404040"/>
              </w:rPr>
            </w:pPr>
            <w:r w:rsidRPr="00442778">
              <w:rPr>
                <w:color w:val="000000"/>
              </w:rPr>
              <w:t>25</w:t>
            </w:r>
          </w:p>
        </w:tc>
      </w:tr>
      <w:tr w:rsidR="00442778" w:rsidTr="00442778">
        <w:trPr>
          <w:trHeight w:val="300"/>
        </w:trPr>
        <w:tc>
          <w:tcPr>
            <w:tcW w:w="1509" w:type="dxa"/>
            <w:tcBorders>
              <w:left w:val="single" w:sz="4" w:space="0" w:color="FFFFFF"/>
            </w:tcBorders>
            <w:shd w:val="clear" w:color="auto" w:fill="5B9BD5"/>
            <w:noWrap/>
          </w:tcPr>
          <w:p w:rsidR="003357C3" w:rsidRPr="00565236"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rPr>
                <w:bCs/>
                <w:color w:val="FFFFFF"/>
              </w:rPr>
            </w:pPr>
            <w:r w:rsidRPr="00565236">
              <w:rPr>
                <w:bCs/>
                <w:color w:val="000000"/>
              </w:rPr>
              <w:t>Jena</w:t>
            </w:r>
          </w:p>
        </w:tc>
        <w:tc>
          <w:tcPr>
            <w:tcW w:w="1466" w:type="dxa"/>
            <w:shd w:val="clear" w:color="auto" w:fill="DEEAF6"/>
            <w:noWrap/>
          </w:tcPr>
          <w:p w:rsidR="003357C3"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pPr>
            <w:r w:rsidRPr="00442778">
              <w:rPr>
                <w:color w:val="000000"/>
              </w:rPr>
              <w:t>7</w:t>
            </w:r>
          </w:p>
        </w:tc>
        <w:tc>
          <w:tcPr>
            <w:tcW w:w="1415" w:type="dxa"/>
            <w:shd w:val="clear" w:color="auto" w:fill="DEEAF6"/>
            <w:noWrap/>
          </w:tcPr>
          <w:p w:rsidR="003357C3"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pPr>
            <w:r w:rsidRPr="00442778">
              <w:rPr>
                <w:color w:val="000000"/>
              </w:rPr>
              <w:t>23</w:t>
            </w:r>
          </w:p>
        </w:tc>
        <w:tc>
          <w:tcPr>
            <w:tcW w:w="1275" w:type="dxa"/>
            <w:shd w:val="clear" w:color="auto" w:fill="DEEAF6"/>
            <w:noWrap/>
          </w:tcPr>
          <w:p w:rsidR="003357C3"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pPr>
            <w:r w:rsidRPr="00442778">
              <w:rPr>
                <w:color w:val="000000"/>
              </w:rPr>
              <w:t>12</w:t>
            </w:r>
          </w:p>
        </w:tc>
        <w:tc>
          <w:tcPr>
            <w:tcW w:w="1276" w:type="dxa"/>
            <w:shd w:val="clear" w:color="auto" w:fill="DEEAF6"/>
            <w:noWrap/>
          </w:tcPr>
          <w:p w:rsidR="003357C3"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pPr>
            <w:r w:rsidRPr="00442778">
              <w:rPr>
                <w:color w:val="000000"/>
              </w:rPr>
              <w:t>19</w:t>
            </w:r>
          </w:p>
        </w:tc>
        <w:tc>
          <w:tcPr>
            <w:tcW w:w="1276" w:type="dxa"/>
            <w:shd w:val="clear" w:color="auto" w:fill="DEEAF6"/>
            <w:noWrap/>
          </w:tcPr>
          <w:p w:rsidR="003357C3"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pPr>
            <w:r w:rsidRPr="00442778">
              <w:rPr>
                <w:color w:val="000000"/>
              </w:rPr>
              <w:t>0</w:t>
            </w:r>
          </w:p>
        </w:tc>
        <w:tc>
          <w:tcPr>
            <w:tcW w:w="856" w:type="dxa"/>
            <w:shd w:val="clear" w:color="auto" w:fill="DEEAF6"/>
            <w:noWrap/>
          </w:tcPr>
          <w:p w:rsidR="003357C3"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pPr>
            <w:r w:rsidRPr="00442778">
              <w:rPr>
                <w:color w:val="000000"/>
              </w:rPr>
              <w:t>0</w:t>
            </w:r>
          </w:p>
        </w:tc>
      </w:tr>
      <w:tr w:rsidR="00442778" w:rsidTr="00442778">
        <w:trPr>
          <w:trHeight w:val="300"/>
        </w:trPr>
        <w:tc>
          <w:tcPr>
            <w:tcW w:w="1509" w:type="dxa"/>
            <w:tcBorders>
              <w:top w:val="single" w:sz="4" w:space="0" w:color="D9D9D9"/>
              <w:left w:val="single" w:sz="4" w:space="0" w:color="FFFFFF"/>
              <w:bottom w:val="single" w:sz="4" w:space="0" w:color="D9D9D9"/>
            </w:tcBorders>
            <w:shd w:val="clear" w:color="auto" w:fill="5B9BD5"/>
            <w:noWrap/>
          </w:tcPr>
          <w:p w:rsidR="003357C3" w:rsidRPr="00565236"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rPr>
                <w:bCs/>
                <w:color w:val="FFFFFF"/>
              </w:rPr>
            </w:pPr>
            <w:r w:rsidRPr="00565236">
              <w:rPr>
                <w:bCs/>
                <w:color w:val="000000"/>
              </w:rPr>
              <w:t>LOND</w:t>
            </w:r>
          </w:p>
        </w:tc>
        <w:tc>
          <w:tcPr>
            <w:tcW w:w="1466" w:type="dxa"/>
            <w:tcBorders>
              <w:top w:val="single" w:sz="4" w:space="0" w:color="D9D9D9"/>
              <w:bottom w:val="single" w:sz="4" w:space="0" w:color="D9D9D9"/>
            </w:tcBorders>
            <w:shd w:val="clear" w:color="auto" w:fill="BDD6EE"/>
            <w:noWrap/>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rPr>
                <w:color w:val="404040"/>
              </w:rPr>
            </w:pPr>
            <w:r w:rsidRPr="00442778">
              <w:rPr>
                <w:color w:val="000000"/>
              </w:rPr>
              <w:t>0</w:t>
            </w:r>
          </w:p>
        </w:tc>
        <w:tc>
          <w:tcPr>
            <w:tcW w:w="1415" w:type="dxa"/>
            <w:tcBorders>
              <w:top w:val="single" w:sz="4" w:space="0" w:color="D9D9D9"/>
              <w:bottom w:val="single" w:sz="4" w:space="0" w:color="D9D9D9"/>
            </w:tcBorders>
            <w:shd w:val="clear" w:color="auto" w:fill="BDD6EE"/>
            <w:noWrap/>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rPr>
                <w:color w:val="404040"/>
              </w:rPr>
            </w:pPr>
            <w:r w:rsidRPr="00442778">
              <w:rPr>
                <w:color w:val="000000"/>
              </w:rPr>
              <w:t>69</w:t>
            </w:r>
          </w:p>
        </w:tc>
        <w:tc>
          <w:tcPr>
            <w:tcW w:w="1275" w:type="dxa"/>
            <w:tcBorders>
              <w:top w:val="single" w:sz="4" w:space="0" w:color="D9D9D9"/>
              <w:bottom w:val="single" w:sz="4" w:space="0" w:color="D9D9D9"/>
            </w:tcBorders>
            <w:shd w:val="clear" w:color="auto" w:fill="BDD6EE"/>
            <w:noWrap/>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rPr>
                <w:color w:val="404040"/>
              </w:rPr>
            </w:pPr>
            <w:r w:rsidRPr="00442778">
              <w:rPr>
                <w:color w:val="000000"/>
              </w:rPr>
              <w:t>19</w:t>
            </w:r>
          </w:p>
        </w:tc>
        <w:tc>
          <w:tcPr>
            <w:tcW w:w="1276" w:type="dxa"/>
            <w:tcBorders>
              <w:top w:val="single" w:sz="4" w:space="0" w:color="D9D9D9"/>
              <w:bottom w:val="single" w:sz="4" w:space="0" w:color="D9D9D9"/>
            </w:tcBorders>
            <w:shd w:val="clear" w:color="auto" w:fill="BDD6EE"/>
            <w:noWrap/>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rPr>
                <w:color w:val="404040"/>
              </w:rPr>
            </w:pPr>
            <w:r w:rsidRPr="00442778">
              <w:rPr>
                <w:color w:val="000000"/>
              </w:rPr>
              <w:t>50</w:t>
            </w:r>
          </w:p>
        </w:tc>
        <w:tc>
          <w:tcPr>
            <w:tcW w:w="1276" w:type="dxa"/>
            <w:tcBorders>
              <w:top w:val="single" w:sz="4" w:space="0" w:color="D9D9D9"/>
              <w:bottom w:val="single" w:sz="4" w:space="0" w:color="D9D9D9"/>
            </w:tcBorders>
            <w:shd w:val="clear" w:color="auto" w:fill="BDD6EE"/>
            <w:noWrap/>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rPr>
                <w:color w:val="404040"/>
              </w:rPr>
            </w:pPr>
            <w:r w:rsidRPr="00442778">
              <w:rPr>
                <w:color w:val="000000"/>
              </w:rPr>
              <w:t>36</w:t>
            </w:r>
          </w:p>
        </w:tc>
        <w:tc>
          <w:tcPr>
            <w:tcW w:w="856" w:type="dxa"/>
            <w:tcBorders>
              <w:top w:val="single" w:sz="4" w:space="0" w:color="D9D9D9"/>
              <w:bottom w:val="single" w:sz="4" w:space="0" w:color="D9D9D9"/>
              <w:right w:val="single" w:sz="4" w:space="0" w:color="D9D9D9"/>
            </w:tcBorders>
            <w:shd w:val="clear" w:color="auto" w:fill="BDD6EE"/>
            <w:noWrap/>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rPr>
                <w:color w:val="404040"/>
              </w:rPr>
            </w:pPr>
            <w:r w:rsidRPr="00442778">
              <w:rPr>
                <w:color w:val="000000"/>
              </w:rPr>
              <w:t>18</w:t>
            </w:r>
          </w:p>
        </w:tc>
      </w:tr>
      <w:tr w:rsidR="00442778" w:rsidTr="00442778">
        <w:trPr>
          <w:trHeight w:val="300"/>
        </w:trPr>
        <w:tc>
          <w:tcPr>
            <w:tcW w:w="1509" w:type="dxa"/>
            <w:tcBorders>
              <w:left w:val="single" w:sz="4" w:space="0" w:color="FFFFFF"/>
            </w:tcBorders>
            <w:shd w:val="clear" w:color="auto" w:fill="5B9BD5"/>
            <w:noWrap/>
          </w:tcPr>
          <w:p w:rsidR="003357C3" w:rsidRPr="00565236"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rPr>
                <w:bCs/>
                <w:color w:val="FFFFFF"/>
              </w:rPr>
            </w:pPr>
            <w:r w:rsidRPr="00565236">
              <w:rPr>
                <w:bCs/>
                <w:color w:val="000000"/>
              </w:rPr>
              <w:t>MODECT</w:t>
            </w:r>
          </w:p>
        </w:tc>
        <w:tc>
          <w:tcPr>
            <w:tcW w:w="1466" w:type="dxa"/>
            <w:shd w:val="clear" w:color="auto" w:fill="DEEAF6"/>
            <w:noWrap/>
          </w:tcPr>
          <w:p w:rsidR="003357C3"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pPr>
            <w:r w:rsidRPr="00442778">
              <w:rPr>
                <w:color w:val="000000"/>
              </w:rPr>
              <w:t>0</w:t>
            </w:r>
          </w:p>
        </w:tc>
        <w:tc>
          <w:tcPr>
            <w:tcW w:w="1415" w:type="dxa"/>
            <w:shd w:val="clear" w:color="auto" w:fill="DEEAF6"/>
            <w:noWrap/>
          </w:tcPr>
          <w:p w:rsidR="003357C3"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pPr>
            <w:r w:rsidRPr="00442778">
              <w:rPr>
                <w:color w:val="000000"/>
              </w:rPr>
              <w:t>33</w:t>
            </w:r>
          </w:p>
        </w:tc>
        <w:tc>
          <w:tcPr>
            <w:tcW w:w="1275" w:type="dxa"/>
            <w:shd w:val="clear" w:color="auto" w:fill="DEEAF6"/>
            <w:noWrap/>
          </w:tcPr>
          <w:p w:rsidR="003357C3"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pPr>
            <w:r w:rsidRPr="00442778">
              <w:rPr>
                <w:color w:val="000000"/>
              </w:rPr>
              <w:t>32</w:t>
            </w:r>
          </w:p>
        </w:tc>
        <w:tc>
          <w:tcPr>
            <w:tcW w:w="1276" w:type="dxa"/>
            <w:shd w:val="clear" w:color="auto" w:fill="DEEAF6"/>
            <w:noWrap/>
          </w:tcPr>
          <w:p w:rsidR="003357C3"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pPr>
            <w:r w:rsidRPr="00442778">
              <w:rPr>
                <w:color w:val="000000"/>
              </w:rPr>
              <w:t>10</w:t>
            </w:r>
          </w:p>
        </w:tc>
        <w:tc>
          <w:tcPr>
            <w:tcW w:w="1276" w:type="dxa"/>
            <w:shd w:val="clear" w:color="auto" w:fill="DEEAF6"/>
            <w:noWrap/>
          </w:tcPr>
          <w:p w:rsidR="003357C3"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pPr>
            <w:r w:rsidRPr="00442778">
              <w:rPr>
                <w:color w:val="000000"/>
              </w:rPr>
              <w:t>0</w:t>
            </w:r>
          </w:p>
        </w:tc>
        <w:tc>
          <w:tcPr>
            <w:tcW w:w="856" w:type="dxa"/>
            <w:shd w:val="clear" w:color="auto" w:fill="DEEAF6"/>
            <w:noWrap/>
          </w:tcPr>
          <w:p w:rsidR="003357C3"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pPr>
            <w:r w:rsidRPr="00442778">
              <w:rPr>
                <w:color w:val="000000"/>
              </w:rPr>
              <w:t>0</w:t>
            </w:r>
          </w:p>
        </w:tc>
      </w:tr>
      <w:tr w:rsidR="00442778" w:rsidTr="00442778">
        <w:trPr>
          <w:trHeight w:val="300"/>
        </w:trPr>
        <w:tc>
          <w:tcPr>
            <w:tcW w:w="1509" w:type="dxa"/>
            <w:tcBorders>
              <w:top w:val="single" w:sz="4" w:space="0" w:color="D9D9D9"/>
              <w:left w:val="single" w:sz="4" w:space="0" w:color="FFFFFF"/>
              <w:bottom w:val="single" w:sz="4" w:space="0" w:color="D9D9D9"/>
            </w:tcBorders>
            <w:shd w:val="clear" w:color="auto" w:fill="5B9BD5"/>
            <w:noWrap/>
          </w:tcPr>
          <w:p w:rsidR="003357C3" w:rsidRPr="00565236"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rPr>
                <w:bCs/>
                <w:color w:val="FFFFFF"/>
              </w:rPr>
            </w:pPr>
            <w:r w:rsidRPr="00565236">
              <w:rPr>
                <w:bCs/>
                <w:color w:val="000000"/>
              </w:rPr>
              <w:t>MPIP</w:t>
            </w:r>
          </w:p>
        </w:tc>
        <w:tc>
          <w:tcPr>
            <w:tcW w:w="1466" w:type="dxa"/>
            <w:tcBorders>
              <w:top w:val="single" w:sz="4" w:space="0" w:color="D9D9D9"/>
              <w:bottom w:val="single" w:sz="4" w:space="0" w:color="D9D9D9"/>
            </w:tcBorders>
            <w:shd w:val="clear" w:color="auto" w:fill="BDD6EE"/>
            <w:noWrap/>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rPr>
                <w:color w:val="404040"/>
              </w:rPr>
            </w:pPr>
            <w:r w:rsidRPr="00442778">
              <w:rPr>
                <w:color w:val="000000"/>
              </w:rPr>
              <w:t>91</w:t>
            </w:r>
          </w:p>
        </w:tc>
        <w:tc>
          <w:tcPr>
            <w:tcW w:w="1415" w:type="dxa"/>
            <w:tcBorders>
              <w:top w:val="single" w:sz="4" w:space="0" w:color="D9D9D9"/>
              <w:bottom w:val="single" w:sz="4" w:space="0" w:color="D9D9D9"/>
            </w:tcBorders>
            <w:shd w:val="clear" w:color="auto" w:fill="BDD6EE"/>
            <w:noWrap/>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rPr>
                <w:color w:val="404040"/>
              </w:rPr>
            </w:pPr>
            <w:r w:rsidRPr="00442778">
              <w:rPr>
                <w:color w:val="000000"/>
              </w:rPr>
              <w:t>246</w:t>
            </w:r>
          </w:p>
        </w:tc>
        <w:tc>
          <w:tcPr>
            <w:tcW w:w="1275" w:type="dxa"/>
            <w:tcBorders>
              <w:top w:val="single" w:sz="4" w:space="0" w:color="D9D9D9"/>
              <w:bottom w:val="single" w:sz="4" w:space="0" w:color="D9D9D9"/>
            </w:tcBorders>
            <w:shd w:val="clear" w:color="auto" w:fill="BDD6EE"/>
            <w:noWrap/>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rPr>
                <w:color w:val="404040"/>
              </w:rPr>
            </w:pPr>
            <w:r w:rsidRPr="00442778">
              <w:rPr>
                <w:color w:val="000000"/>
              </w:rPr>
              <w:t>53</w:t>
            </w:r>
          </w:p>
        </w:tc>
        <w:tc>
          <w:tcPr>
            <w:tcW w:w="1276" w:type="dxa"/>
            <w:tcBorders>
              <w:top w:val="single" w:sz="4" w:space="0" w:color="D9D9D9"/>
              <w:bottom w:val="single" w:sz="4" w:space="0" w:color="D9D9D9"/>
            </w:tcBorders>
            <w:shd w:val="clear" w:color="auto" w:fill="BDD6EE"/>
            <w:noWrap/>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rPr>
                <w:color w:val="404040"/>
              </w:rPr>
            </w:pPr>
            <w:r w:rsidRPr="00442778">
              <w:rPr>
                <w:color w:val="000000"/>
              </w:rPr>
              <w:t>284</w:t>
            </w:r>
          </w:p>
        </w:tc>
        <w:tc>
          <w:tcPr>
            <w:tcW w:w="1276" w:type="dxa"/>
            <w:tcBorders>
              <w:top w:val="single" w:sz="4" w:space="0" w:color="D9D9D9"/>
              <w:bottom w:val="single" w:sz="4" w:space="0" w:color="D9D9D9"/>
            </w:tcBorders>
            <w:shd w:val="clear" w:color="auto" w:fill="BDD6EE"/>
            <w:noWrap/>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rPr>
                <w:color w:val="404040"/>
              </w:rPr>
            </w:pPr>
            <w:r w:rsidRPr="00442778">
              <w:rPr>
                <w:color w:val="000000"/>
              </w:rPr>
              <w:t>71</w:t>
            </w:r>
          </w:p>
        </w:tc>
        <w:tc>
          <w:tcPr>
            <w:tcW w:w="856" w:type="dxa"/>
            <w:tcBorders>
              <w:top w:val="single" w:sz="4" w:space="0" w:color="D9D9D9"/>
              <w:bottom w:val="single" w:sz="4" w:space="0" w:color="D9D9D9"/>
              <w:right w:val="single" w:sz="4" w:space="0" w:color="D9D9D9"/>
            </w:tcBorders>
            <w:shd w:val="clear" w:color="auto" w:fill="BDD6EE"/>
            <w:noWrap/>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rPr>
                <w:color w:val="404040"/>
              </w:rPr>
            </w:pPr>
            <w:r w:rsidRPr="00442778">
              <w:rPr>
                <w:color w:val="000000"/>
              </w:rPr>
              <w:t>266</w:t>
            </w:r>
          </w:p>
        </w:tc>
      </w:tr>
      <w:tr w:rsidR="00442778" w:rsidTr="00442778">
        <w:trPr>
          <w:trHeight w:val="300"/>
        </w:trPr>
        <w:tc>
          <w:tcPr>
            <w:tcW w:w="1509" w:type="dxa"/>
            <w:tcBorders>
              <w:left w:val="single" w:sz="4" w:space="0" w:color="FFFFFF"/>
            </w:tcBorders>
            <w:shd w:val="clear" w:color="auto" w:fill="5B9BD5"/>
            <w:noWrap/>
          </w:tcPr>
          <w:p w:rsidR="003357C3" w:rsidRPr="00565236"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rPr>
                <w:bCs/>
                <w:color w:val="FFFFFF"/>
              </w:rPr>
            </w:pPr>
            <w:r w:rsidRPr="00565236">
              <w:rPr>
                <w:bCs/>
                <w:color w:val="000000"/>
              </w:rPr>
              <w:t>Melb</w:t>
            </w:r>
            <w:r w:rsidR="00E61338" w:rsidRPr="00565236">
              <w:rPr>
                <w:bCs/>
                <w:color w:val="000000"/>
              </w:rPr>
              <w:t>ourne</w:t>
            </w:r>
          </w:p>
        </w:tc>
        <w:tc>
          <w:tcPr>
            <w:tcW w:w="1466" w:type="dxa"/>
            <w:shd w:val="clear" w:color="auto" w:fill="DEEAF6"/>
            <w:noWrap/>
          </w:tcPr>
          <w:p w:rsidR="003357C3"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pPr>
            <w:r w:rsidRPr="00442778">
              <w:rPr>
                <w:color w:val="000000"/>
              </w:rPr>
              <w:t>48</w:t>
            </w:r>
          </w:p>
        </w:tc>
        <w:tc>
          <w:tcPr>
            <w:tcW w:w="1415" w:type="dxa"/>
            <w:shd w:val="clear" w:color="auto" w:fill="DEEAF6"/>
            <w:noWrap/>
          </w:tcPr>
          <w:p w:rsidR="003357C3"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pPr>
            <w:r w:rsidRPr="00442778">
              <w:rPr>
                <w:color w:val="000000"/>
              </w:rPr>
              <w:t>89</w:t>
            </w:r>
          </w:p>
        </w:tc>
        <w:tc>
          <w:tcPr>
            <w:tcW w:w="1275" w:type="dxa"/>
            <w:shd w:val="clear" w:color="auto" w:fill="DEEAF6"/>
            <w:noWrap/>
          </w:tcPr>
          <w:p w:rsidR="003357C3"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pPr>
            <w:r w:rsidRPr="00442778">
              <w:rPr>
                <w:color w:val="000000"/>
              </w:rPr>
              <w:t>121</w:t>
            </w:r>
          </w:p>
        </w:tc>
        <w:tc>
          <w:tcPr>
            <w:tcW w:w="1276" w:type="dxa"/>
            <w:shd w:val="clear" w:color="auto" w:fill="DEEAF6"/>
            <w:noWrap/>
          </w:tcPr>
          <w:p w:rsidR="003357C3"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pPr>
            <w:r w:rsidRPr="00442778">
              <w:rPr>
                <w:color w:val="000000"/>
              </w:rPr>
              <w:t>22</w:t>
            </w:r>
          </w:p>
        </w:tc>
        <w:tc>
          <w:tcPr>
            <w:tcW w:w="1276" w:type="dxa"/>
            <w:shd w:val="clear" w:color="auto" w:fill="DEEAF6"/>
            <w:noWrap/>
          </w:tcPr>
          <w:p w:rsidR="003357C3"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pPr>
            <w:r w:rsidRPr="00442778">
              <w:rPr>
                <w:color w:val="000000"/>
              </w:rPr>
              <w:t>126</w:t>
            </w:r>
          </w:p>
        </w:tc>
        <w:tc>
          <w:tcPr>
            <w:tcW w:w="856" w:type="dxa"/>
            <w:shd w:val="clear" w:color="auto" w:fill="DEEAF6"/>
            <w:noWrap/>
          </w:tcPr>
          <w:p w:rsidR="003357C3"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pPr>
            <w:r w:rsidRPr="00442778">
              <w:rPr>
                <w:color w:val="000000"/>
              </w:rPr>
              <w:t>4</w:t>
            </w:r>
          </w:p>
        </w:tc>
      </w:tr>
      <w:tr w:rsidR="00442778" w:rsidTr="00442778">
        <w:trPr>
          <w:trHeight w:val="300"/>
        </w:trPr>
        <w:tc>
          <w:tcPr>
            <w:tcW w:w="1509" w:type="dxa"/>
            <w:tcBorders>
              <w:top w:val="single" w:sz="4" w:space="0" w:color="D9D9D9"/>
              <w:left w:val="single" w:sz="4" w:space="0" w:color="FFFFFF"/>
              <w:bottom w:val="single" w:sz="4" w:space="0" w:color="D9D9D9"/>
            </w:tcBorders>
            <w:shd w:val="clear" w:color="auto" w:fill="5B9BD5"/>
            <w:noWrap/>
          </w:tcPr>
          <w:p w:rsidR="003357C3" w:rsidRPr="00565236"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rPr>
                <w:bCs/>
                <w:color w:val="FFFFFF"/>
              </w:rPr>
            </w:pPr>
            <w:r w:rsidRPr="00565236">
              <w:rPr>
                <w:bCs/>
                <w:color w:val="000000"/>
              </w:rPr>
              <w:t>Minnesota</w:t>
            </w:r>
          </w:p>
        </w:tc>
        <w:tc>
          <w:tcPr>
            <w:tcW w:w="1466" w:type="dxa"/>
            <w:tcBorders>
              <w:top w:val="single" w:sz="4" w:space="0" w:color="D9D9D9"/>
              <w:bottom w:val="single" w:sz="4" w:space="0" w:color="D9D9D9"/>
            </w:tcBorders>
            <w:shd w:val="clear" w:color="auto" w:fill="BDD6EE"/>
            <w:noWrap/>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rPr>
                <w:color w:val="404040"/>
              </w:rPr>
            </w:pPr>
            <w:r w:rsidRPr="00442778">
              <w:rPr>
                <w:color w:val="000000"/>
              </w:rPr>
              <w:t>16</w:t>
            </w:r>
          </w:p>
        </w:tc>
        <w:tc>
          <w:tcPr>
            <w:tcW w:w="1415" w:type="dxa"/>
            <w:tcBorders>
              <w:top w:val="single" w:sz="4" w:space="0" w:color="D9D9D9"/>
              <w:bottom w:val="single" w:sz="4" w:space="0" w:color="D9D9D9"/>
            </w:tcBorders>
            <w:shd w:val="clear" w:color="auto" w:fill="BDD6EE"/>
            <w:noWrap/>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rPr>
                <w:color w:val="404040"/>
              </w:rPr>
            </w:pPr>
            <w:r w:rsidRPr="00442778">
              <w:rPr>
                <w:color w:val="000000"/>
              </w:rPr>
              <w:t>22</w:t>
            </w:r>
          </w:p>
        </w:tc>
        <w:tc>
          <w:tcPr>
            <w:tcW w:w="1275" w:type="dxa"/>
            <w:tcBorders>
              <w:top w:val="single" w:sz="4" w:space="0" w:color="D9D9D9"/>
              <w:bottom w:val="single" w:sz="4" w:space="0" w:color="D9D9D9"/>
            </w:tcBorders>
            <w:shd w:val="clear" w:color="auto" w:fill="BDD6EE"/>
            <w:noWrap/>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rPr>
                <w:color w:val="404040"/>
              </w:rPr>
            </w:pPr>
            <w:r w:rsidRPr="00442778">
              <w:rPr>
                <w:color w:val="000000"/>
              </w:rPr>
              <w:t>52</w:t>
            </w:r>
          </w:p>
        </w:tc>
        <w:tc>
          <w:tcPr>
            <w:tcW w:w="1276" w:type="dxa"/>
            <w:tcBorders>
              <w:top w:val="single" w:sz="4" w:space="0" w:color="D9D9D9"/>
              <w:bottom w:val="single" w:sz="4" w:space="0" w:color="D9D9D9"/>
            </w:tcBorders>
            <w:shd w:val="clear" w:color="auto" w:fill="BDD6EE"/>
            <w:noWrap/>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rPr>
                <w:color w:val="404040"/>
              </w:rPr>
            </w:pPr>
            <w:r w:rsidRPr="00442778">
              <w:rPr>
                <w:color w:val="000000"/>
              </w:rPr>
              <w:t>16</w:t>
            </w:r>
          </w:p>
        </w:tc>
        <w:tc>
          <w:tcPr>
            <w:tcW w:w="1276" w:type="dxa"/>
            <w:tcBorders>
              <w:top w:val="single" w:sz="4" w:space="0" w:color="D9D9D9"/>
              <w:bottom w:val="single" w:sz="4" w:space="0" w:color="D9D9D9"/>
            </w:tcBorders>
            <w:shd w:val="clear" w:color="auto" w:fill="BDD6EE"/>
            <w:noWrap/>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rPr>
                <w:color w:val="404040"/>
              </w:rPr>
            </w:pPr>
            <w:r w:rsidRPr="00442778">
              <w:rPr>
                <w:color w:val="000000"/>
              </w:rPr>
              <w:t>66</w:t>
            </w:r>
          </w:p>
        </w:tc>
        <w:tc>
          <w:tcPr>
            <w:tcW w:w="856" w:type="dxa"/>
            <w:tcBorders>
              <w:top w:val="single" w:sz="4" w:space="0" w:color="D9D9D9"/>
              <w:bottom w:val="single" w:sz="4" w:space="0" w:color="D9D9D9"/>
              <w:right w:val="single" w:sz="4" w:space="0" w:color="D9D9D9"/>
            </w:tcBorders>
            <w:shd w:val="clear" w:color="auto" w:fill="BDD6EE"/>
            <w:noWrap/>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rPr>
                <w:color w:val="404040"/>
              </w:rPr>
            </w:pPr>
            <w:r w:rsidRPr="00442778">
              <w:rPr>
                <w:color w:val="000000"/>
              </w:rPr>
              <w:t>0</w:t>
            </w:r>
          </w:p>
        </w:tc>
      </w:tr>
      <w:tr w:rsidR="00442778" w:rsidTr="00442778">
        <w:trPr>
          <w:trHeight w:val="300"/>
        </w:trPr>
        <w:tc>
          <w:tcPr>
            <w:tcW w:w="1509" w:type="dxa"/>
            <w:tcBorders>
              <w:left w:val="single" w:sz="4" w:space="0" w:color="FFFFFF"/>
            </w:tcBorders>
            <w:shd w:val="clear" w:color="auto" w:fill="5B9BD5"/>
            <w:noWrap/>
          </w:tcPr>
          <w:p w:rsidR="003357C3" w:rsidRPr="00565236"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rPr>
                <w:bCs/>
                <w:color w:val="FFFFFF"/>
              </w:rPr>
            </w:pPr>
            <w:r w:rsidRPr="00565236">
              <w:rPr>
                <w:bCs/>
                <w:color w:val="000000"/>
              </w:rPr>
              <w:t>Moraldilemma</w:t>
            </w:r>
          </w:p>
        </w:tc>
        <w:tc>
          <w:tcPr>
            <w:tcW w:w="1466" w:type="dxa"/>
            <w:shd w:val="clear" w:color="auto" w:fill="DEEAF6"/>
            <w:noWrap/>
          </w:tcPr>
          <w:p w:rsidR="003357C3"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pPr>
            <w:r w:rsidRPr="00442778">
              <w:rPr>
                <w:color w:val="000000"/>
              </w:rPr>
              <w:t>8</w:t>
            </w:r>
          </w:p>
        </w:tc>
        <w:tc>
          <w:tcPr>
            <w:tcW w:w="1415" w:type="dxa"/>
            <w:shd w:val="clear" w:color="auto" w:fill="DEEAF6"/>
            <w:noWrap/>
          </w:tcPr>
          <w:p w:rsidR="003357C3"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pPr>
            <w:r w:rsidRPr="00442778">
              <w:rPr>
                <w:color w:val="000000"/>
              </w:rPr>
              <w:t>16</w:t>
            </w:r>
          </w:p>
        </w:tc>
        <w:tc>
          <w:tcPr>
            <w:tcW w:w="1275" w:type="dxa"/>
            <w:shd w:val="clear" w:color="auto" w:fill="DEEAF6"/>
            <w:noWrap/>
          </w:tcPr>
          <w:p w:rsidR="003357C3"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pPr>
            <w:r w:rsidRPr="00442778">
              <w:rPr>
                <w:color w:val="000000"/>
              </w:rPr>
              <w:t>24</w:t>
            </w:r>
          </w:p>
        </w:tc>
        <w:tc>
          <w:tcPr>
            <w:tcW w:w="1276" w:type="dxa"/>
            <w:shd w:val="clear" w:color="auto" w:fill="DEEAF6"/>
            <w:noWrap/>
          </w:tcPr>
          <w:p w:rsidR="003357C3"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pPr>
            <w:r w:rsidRPr="00442778">
              <w:rPr>
                <w:color w:val="000000"/>
              </w:rPr>
              <w:t>0</w:t>
            </w:r>
          </w:p>
        </w:tc>
        <w:tc>
          <w:tcPr>
            <w:tcW w:w="1276" w:type="dxa"/>
            <w:shd w:val="clear" w:color="auto" w:fill="DEEAF6"/>
            <w:noWrap/>
          </w:tcPr>
          <w:p w:rsidR="003357C3"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pPr>
            <w:r w:rsidRPr="00442778">
              <w:rPr>
                <w:color w:val="000000"/>
              </w:rPr>
              <w:t>0</w:t>
            </w:r>
          </w:p>
        </w:tc>
        <w:tc>
          <w:tcPr>
            <w:tcW w:w="856" w:type="dxa"/>
            <w:shd w:val="clear" w:color="auto" w:fill="DEEAF6"/>
            <w:noWrap/>
          </w:tcPr>
          <w:p w:rsidR="003357C3"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pPr>
            <w:r w:rsidRPr="00442778">
              <w:rPr>
                <w:color w:val="000000"/>
              </w:rPr>
              <w:t>0</w:t>
            </w:r>
          </w:p>
        </w:tc>
      </w:tr>
      <w:tr w:rsidR="00442778" w:rsidTr="00442778">
        <w:trPr>
          <w:trHeight w:val="300"/>
        </w:trPr>
        <w:tc>
          <w:tcPr>
            <w:tcW w:w="1509" w:type="dxa"/>
            <w:tcBorders>
              <w:top w:val="single" w:sz="4" w:space="0" w:color="D9D9D9"/>
              <w:left w:val="single" w:sz="4" w:space="0" w:color="FFFFFF"/>
              <w:bottom w:val="single" w:sz="4" w:space="0" w:color="D9D9D9"/>
            </w:tcBorders>
            <w:shd w:val="clear" w:color="auto" w:fill="5B9BD5"/>
            <w:noWrap/>
          </w:tcPr>
          <w:p w:rsidR="003357C3" w:rsidRPr="00565236"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rPr>
                <w:bCs/>
                <w:color w:val="FFFFFF"/>
              </w:rPr>
            </w:pPr>
            <w:r w:rsidRPr="00565236">
              <w:rPr>
                <w:bCs/>
                <w:color w:val="000000"/>
              </w:rPr>
              <w:t>NESDA</w:t>
            </w:r>
          </w:p>
        </w:tc>
        <w:tc>
          <w:tcPr>
            <w:tcW w:w="1466" w:type="dxa"/>
            <w:tcBorders>
              <w:top w:val="single" w:sz="4" w:space="0" w:color="D9D9D9"/>
              <w:bottom w:val="single" w:sz="4" w:space="0" w:color="D9D9D9"/>
            </w:tcBorders>
            <w:shd w:val="clear" w:color="auto" w:fill="BDD6EE"/>
            <w:noWrap/>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rPr>
                <w:color w:val="404040"/>
              </w:rPr>
            </w:pPr>
            <w:r w:rsidRPr="00442778">
              <w:rPr>
                <w:color w:val="000000"/>
              </w:rPr>
              <w:t>67</w:t>
            </w:r>
          </w:p>
        </w:tc>
        <w:tc>
          <w:tcPr>
            <w:tcW w:w="1415" w:type="dxa"/>
            <w:tcBorders>
              <w:top w:val="single" w:sz="4" w:space="0" w:color="D9D9D9"/>
              <w:bottom w:val="single" w:sz="4" w:space="0" w:color="D9D9D9"/>
            </w:tcBorders>
            <w:shd w:val="clear" w:color="auto" w:fill="BDD6EE"/>
            <w:noWrap/>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rPr>
                <w:color w:val="404040"/>
              </w:rPr>
            </w:pPr>
            <w:r w:rsidRPr="00442778">
              <w:rPr>
                <w:color w:val="000000"/>
              </w:rPr>
              <w:t>87</w:t>
            </w:r>
          </w:p>
        </w:tc>
        <w:tc>
          <w:tcPr>
            <w:tcW w:w="1275" w:type="dxa"/>
            <w:tcBorders>
              <w:top w:val="single" w:sz="4" w:space="0" w:color="D9D9D9"/>
              <w:bottom w:val="single" w:sz="4" w:space="0" w:color="D9D9D9"/>
            </w:tcBorders>
            <w:shd w:val="clear" w:color="auto" w:fill="BDD6EE"/>
            <w:noWrap/>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rPr>
                <w:color w:val="404040"/>
              </w:rPr>
            </w:pPr>
            <w:r w:rsidRPr="00442778">
              <w:rPr>
                <w:color w:val="000000"/>
              </w:rPr>
              <w:t>98</w:t>
            </w:r>
          </w:p>
        </w:tc>
        <w:tc>
          <w:tcPr>
            <w:tcW w:w="1276" w:type="dxa"/>
            <w:tcBorders>
              <w:top w:val="single" w:sz="4" w:space="0" w:color="D9D9D9"/>
              <w:bottom w:val="single" w:sz="4" w:space="0" w:color="D9D9D9"/>
            </w:tcBorders>
            <w:shd w:val="clear" w:color="auto" w:fill="BDD6EE"/>
            <w:noWrap/>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rPr>
                <w:color w:val="404040"/>
              </w:rPr>
            </w:pPr>
            <w:r w:rsidRPr="00442778">
              <w:rPr>
                <w:color w:val="000000"/>
              </w:rPr>
              <w:t>56</w:t>
            </w:r>
          </w:p>
        </w:tc>
        <w:tc>
          <w:tcPr>
            <w:tcW w:w="1276" w:type="dxa"/>
            <w:tcBorders>
              <w:top w:val="single" w:sz="4" w:space="0" w:color="D9D9D9"/>
              <w:bottom w:val="single" w:sz="4" w:space="0" w:color="D9D9D9"/>
            </w:tcBorders>
            <w:shd w:val="clear" w:color="auto" w:fill="BDD6EE"/>
            <w:noWrap/>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rPr>
                <w:color w:val="404040"/>
              </w:rPr>
            </w:pPr>
            <w:r w:rsidRPr="00442778">
              <w:rPr>
                <w:color w:val="000000"/>
              </w:rPr>
              <w:t>78</w:t>
            </w:r>
          </w:p>
        </w:tc>
        <w:tc>
          <w:tcPr>
            <w:tcW w:w="856" w:type="dxa"/>
            <w:tcBorders>
              <w:top w:val="single" w:sz="4" w:space="0" w:color="D9D9D9"/>
              <w:bottom w:val="single" w:sz="4" w:space="0" w:color="D9D9D9"/>
              <w:right w:val="single" w:sz="4" w:space="0" w:color="D9D9D9"/>
            </w:tcBorders>
            <w:shd w:val="clear" w:color="auto" w:fill="BDD6EE"/>
            <w:noWrap/>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rPr>
                <w:color w:val="404040"/>
              </w:rPr>
            </w:pPr>
            <w:r w:rsidRPr="00442778">
              <w:rPr>
                <w:color w:val="000000"/>
              </w:rPr>
              <w:t>76</w:t>
            </w:r>
          </w:p>
        </w:tc>
      </w:tr>
      <w:tr w:rsidR="00442778" w:rsidTr="00442778">
        <w:trPr>
          <w:trHeight w:val="300"/>
        </w:trPr>
        <w:tc>
          <w:tcPr>
            <w:tcW w:w="1509" w:type="dxa"/>
            <w:tcBorders>
              <w:left w:val="single" w:sz="4" w:space="0" w:color="FFFFFF"/>
            </w:tcBorders>
            <w:shd w:val="clear" w:color="auto" w:fill="5B9BD5"/>
            <w:noWrap/>
          </w:tcPr>
          <w:p w:rsidR="003357C3" w:rsidRPr="00565236"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rPr>
                <w:bCs/>
                <w:color w:val="FFFFFF"/>
              </w:rPr>
            </w:pPr>
            <w:r w:rsidRPr="00565236">
              <w:rPr>
                <w:bCs/>
                <w:color w:val="000000"/>
              </w:rPr>
              <w:t>QTIM</w:t>
            </w:r>
          </w:p>
        </w:tc>
        <w:tc>
          <w:tcPr>
            <w:tcW w:w="1466" w:type="dxa"/>
            <w:shd w:val="clear" w:color="auto" w:fill="DEEAF6"/>
            <w:noWrap/>
          </w:tcPr>
          <w:p w:rsidR="003357C3"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pPr>
            <w:r w:rsidRPr="00442778">
              <w:rPr>
                <w:color w:val="000000"/>
              </w:rPr>
              <w:t>0</w:t>
            </w:r>
          </w:p>
        </w:tc>
        <w:tc>
          <w:tcPr>
            <w:tcW w:w="1415" w:type="dxa"/>
            <w:shd w:val="clear" w:color="auto" w:fill="DEEAF6"/>
            <w:noWrap/>
          </w:tcPr>
          <w:p w:rsidR="003357C3"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pPr>
            <w:r w:rsidRPr="00442778">
              <w:rPr>
                <w:color w:val="000000"/>
              </w:rPr>
              <w:t>0</w:t>
            </w:r>
          </w:p>
        </w:tc>
        <w:tc>
          <w:tcPr>
            <w:tcW w:w="1275" w:type="dxa"/>
            <w:shd w:val="clear" w:color="auto" w:fill="DEEAF6"/>
            <w:noWrap/>
          </w:tcPr>
          <w:p w:rsidR="003357C3"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pPr>
            <w:r w:rsidRPr="00442778">
              <w:rPr>
                <w:color w:val="000000"/>
              </w:rPr>
              <w:t>73</w:t>
            </w:r>
          </w:p>
        </w:tc>
        <w:tc>
          <w:tcPr>
            <w:tcW w:w="1276" w:type="dxa"/>
            <w:shd w:val="clear" w:color="auto" w:fill="DEEAF6"/>
            <w:noWrap/>
          </w:tcPr>
          <w:p w:rsidR="003357C3"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pPr>
            <w:r w:rsidRPr="00442778">
              <w:rPr>
                <w:color w:val="000000"/>
              </w:rPr>
              <w:t>29</w:t>
            </w:r>
          </w:p>
        </w:tc>
        <w:tc>
          <w:tcPr>
            <w:tcW w:w="1276" w:type="dxa"/>
            <w:shd w:val="clear" w:color="auto" w:fill="DEEAF6"/>
            <w:noWrap/>
          </w:tcPr>
          <w:p w:rsidR="003357C3"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pPr>
            <w:r w:rsidRPr="00442778">
              <w:rPr>
                <w:color w:val="000000"/>
              </w:rPr>
              <w:t>87</w:t>
            </w:r>
          </w:p>
        </w:tc>
        <w:tc>
          <w:tcPr>
            <w:tcW w:w="856" w:type="dxa"/>
            <w:shd w:val="clear" w:color="auto" w:fill="DEEAF6"/>
            <w:noWrap/>
          </w:tcPr>
          <w:p w:rsidR="003357C3"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pPr>
            <w:r w:rsidRPr="00442778">
              <w:rPr>
                <w:color w:val="000000"/>
              </w:rPr>
              <w:t>15</w:t>
            </w:r>
          </w:p>
        </w:tc>
      </w:tr>
      <w:tr w:rsidR="00442778" w:rsidTr="00442778">
        <w:trPr>
          <w:trHeight w:val="300"/>
        </w:trPr>
        <w:tc>
          <w:tcPr>
            <w:tcW w:w="1509" w:type="dxa"/>
            <w:tcBorders>
              <w:top w:val="single" w:sz="4" w:space="0" w:color="D9D9D9"/>
              <w:left w:val="single" w:sz="4" w:space="0" w:color="FFFFFF"/>
              <w:bottom w:val="single" w:sz="4" w:space="0" w:color="D9D9D9"/>
            </w:tcBorders>
            <w:shd w:val="clear" w:color="auto" w:fill="5B9BD5"/>
            <w:noWrap/>
          </w:tcPr>
          <w:p w:rsidR="003357C3" w:rsidRPr="00565236"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rPr>
                <w:bCs/>
                <w:color w:val="FFFFFF"/>
              </w:rPr>
            </w:pPr>
            <w:r w:rsidRPr="00565236">
              <w:rPr>
                <w:bCs/>
                <w:color w:val="000000"/>
              </w:rPr>
              <w:t>SF</w:t>
            </w:r>
          </w:p>
        </w:tc>
        <w:tc>
          <w:tcPr>
            <w:tcW w:w="1466" w:type="dxa"/>
            <w:tcBorders>
              <w:top w:val="single" w:sz="4" w:space="0" w:color="D9D9D9"/>
              <w:bottom w:val="single" w:sz="4" w:space="0" w:color="D9D9D9"/>
            </w:tcBorders>
            <w:shd w:val="clear" w:color="auto" w:fill="BDD6EE"/>
            <w:noWrap/>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rPr>
                <w:color w:val="404040"/>
              </w:rPr>
            </w:pPr>
            <w:r w:rsidRPr="00442778">
              <w:rPr>
                <w:color w:val="000000"/>
              </w:rPr>
              <w:t>32</w:t>
            </w:r>
          </w:p>
        </w:tc>
        <w:tc>
          <w:tcPr>
            <w:tcW w:w="1415" w:type="dxa"/>
            <w:tcBorders>
              <w:top w:val="single" w:sz="4" w:space="0" w:color="D9D9D9"/>
              <w:bottom w:val="single" w:sz="4" w:space="0" w:color="D9D9D9"/>
            </w:tcBorders>
            <w:shd w:val="clear" w:color="auto" w:fill="BDD6EE"/>
            <w:noWrap/>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rPr>
                <w:color w:val="404040"/>
              </w:rPr>
            </w:pPr>
            <w:r w:rsidRPr="00442778">
              <w:rPr>
                <w:color w:val="000000"/>
              </w:rPr>
              <w:t>34</w:t>
            </w:r>
          </w:p>
        </w:tc>
        <w:tc>
          <w:tcPr>
            <w:tcW w:w="1275" w:type="dxa"/>
            <w:tcBorders>
              <w:top w:val="single" w:sz="4" w:space="0" w:color="D9D9D9"/>
              <w:bottom w:val="single" w:sz="4" w:space="0" w:color="D9D9D9"/>
            </w:tcBorders>
            <w:shd w:val="clear" w:color="auto" w:fill="BDD6EE"/>
            <w:noWrap/>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rPr>
                <w:color w:val="404040"/>
              </w:rPr>
            </w:pPr>
            <w:r w:rsidRPr="00442778">
              <w:rPr>
                <w:color w:val="000000"/>
              </w:rPr>
              <w:t>75</w:t>
            </w:r>
          </w:p>
        </w:tc>
        <w:tc>
          <w:tcPr>
            <w:tcW w:w="1276" w:type="dxa"/>
            <w:tcBorders>
              <w:top w:val="single" w:sz="4" w:space="0" w:color="D9D9D9"/>
              <w:bottom w:val="single" w:sz="4" w:space="0" w:color="D9D9D9"/>
            </w:tcBorders>
            <w:shd w:val="clear" w:color="auto" w:fill="BDD6EE"/>
            <w:noWrap/>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rPr>
                <w:color w:val="404040"/>
              </w:rPr>
            </w:pPr>
            <w:r w:rsidRPr="00442778">
              <w:rPr>
                <w:color w:val="000000"/>
              </w:rPr>
              <w:t>0</w:t>
            </w:r>
          </w:p>
        </w:tc>
        <w:tc>
          <w:tcPr>
            <w:tcW w:w="1276" w:type="dxa"/>
            <w:tcBorders>
              <w:top w:val="single" w:sz="4" w:space="0" w:color="D9D9D9"/>
              <w:bottom w:val="single" w:sz="4" w:space="0" w:color="D9D9D9"/>
            </w:tcBorders>
            <w:shd w:val="clear" w:color="auto" w:fill="BDD6EE"/>
            <w:noWrap/>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rPr>
                <w:color w:val="404040"/>
              </w:rPr>
            </w:pPr>
            <w:r w:rsidRPr="00442778">
              <w:rPr>
                <w:color w:val="000000"/>
              </w:rPr>
              <w:t>60</w:t>
            </w:r>
          </w:p>
        </w:tc>
        <w:tc>
          <w:tcPr>
            <w:tcW w:w="856" w:type="dxa"/>
            <w:tcBorders>
              <w:top w:val="single" w:sz="4" w:space="0" w:color="D9D9D9"/>
              <w:bottom w:val="single" w:sz="4" w:space="0" w:color="D9D9D9"/>
              <w:right w:val="single" w:sz="4" w:space="0" w:color="D9D9D9"/>
            </w:tcBorders>
            <w:shd w:val="clear" w:color="auto" w:fill="BDD6EE"/>
            <w:noWrap/>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rPr>
                <w:color w:val="404040"/>
              </w:rPr>
            </w:pPr>
            <w:r w:rsidRPr="00442778">
              <w:rPr>
                <w:color w:val="000000"/>
              </w:rPr>
              <w:t>0</w:t>
            </w:r>
          </w:p>
        </w:tc>
      </w:tr>
      <w:tr w:rsidR="00442778" w:rsidTr="00442778">
        <w:trPr>
          <w:trHeight w:val="300"/>
        </w:trPr>
        <w:tc>
          <w:tcPr>
            <w:tcW w:w="1509" w:type="dxa"/>
            <w:tcBorders>
              <w:left w:val="single" w:sz="4" w:space="0" w:color="FFFFFF"/>
            </w:tcBorders>
            <w:shd w:val="clear" w:color="auto" w:fill="5B9BD5"/>
            <w:noWrap/>
          </w:tcPr>
          <w:p w:rsidR="003357C3" w:rsidRPr="00565236"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rPr>
                <w:bCs/>
                <w:color w:val="FFFFFF"/>
              </w:rPr>
            </w:pPr>
            <w:r w:rsidRPr="00565236">
              <w:rPr>
                <w:bCs/>
                <w:color w:val="000000"/>
              </w:rPr>
              <w:t>SHIP_S2</w:t>
            </w:r>
          </w:p>
        </w:tc>
        <w:tc>
          <w:tcPr>
            <w:tcW w:w="1466" w:type="dxa"/>
            <w:shd w:val="clear" w:color="auto" w:fill="DEEAF6"/>
            <w:noWrap/>
          </w:tcPr>
          <w:p w:rsidR="003357C3"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pPr>
            <w:r w:rsidRPr="00442778">
              <w:rPr>
                <w:color w:val="000000"/>
              </w:rPr>
              <w:t>77</w:t>
            </w:r>
          </w:p>
        </w:tc>
        <w:tc>
          <w:tcPr>
            <w:tcW w:w="1415" w:type="dxa"/>
            <w:shd w:val="clear" w:color="auto" w:fill="DEEAF6"/>
            <w:noWrap/>
          </w:tcPr>
          <w:p w:rsidR="003357C3"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pPr>
            <w:r w:rsidRPr="00442778">
              <w:rPr>
                <w:color w:val="000000"/>
              </w:rPr>
              <w:t>59</w:t>
            </w:r>
          </w:p>
        </w:tc>
        <w:tc>
          <w:tcPr>
            <w:tcW w:w="1275" w:type="dxa"/>
            <w:shd w:val="clear" w:color="auto" w:fill="DEEAF6"/>
            <w:noWrap/>
          </w:tcPr>
          <w:p w:rsidR="003357C3"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pPr>
            <w:r w:rsidRPr="00442778">
              <w:rPr>
                <w:color w:val="000000"/>
              </w:rPr>
              <w:t>113</w:t>
            </w:r>
          </w:p>
        </w:tc>
        <w:tc>
          <w:tcPr>
            <w:tcW w:w="1276" w:type="dxa"/>
            <w:shd w:val="clear" w:color="auto" w:fill="DEEAF6"/>
            <w:noWrap/>
          </w:tcPr>
          <w:p w:rsidR="003357C3"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pPr>
            <w:r w:rsidRPr="00442778">
              <w:rPr>
                <w:color w:val="000000"/>
              </w:rPr>
              <w:t>23</w:t>
            </w:r>
          </w:p>
        </w:tc>
        <w:tc>
          <w:tcPr>
            <w:tcW w:w="1276" w:type="dxa"/>
            <w:shd w:val="clear" w:color="auto" w:fill="DEEAF6"/>
            <w:noWrap/>
          </w:tcPr>
          <w:p w:rsidR="003357C3"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pPr>
            <w:r w:rsidRPr="00442778">
              <w:rPr>
                <w:color w:val="000000"/>
              </w:rPr>
              <w:t>461</w:t>
            </w:r>
          </w:p>
        </w:tc>
        <w:tc>
          <w:tcPr>
            <w:tcW w:w="856" w:type="dxa"/>
            <w:shd w:val="clear" w:color="auto" w:fill="DEEAF6"/>
            <w:noWrap/>
          </w:tcPr>
          <w:p w:rsidR="003357C3"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pPr>
            <w:r w:rsidRPr="00442778">
              <w:rPr>
                <w:color w:val="000000"/>
              </w:rPr>
              <w:t>118</w:t>
            </w:r>
          </w:p>
        </w:tc>
      </w:tr>
      <w:tr w:rsidR="00442778" w:rsidTr="00442778">
        <w:trPr>
          <w:trHeight w:val="300"/>
        </w:trPr>
        <w:tc>
          <w:tcPr>
            <w:tcW w:w="1509" w:type="dxa"/>
            <w:tcBorders>
              <w:top w:val="single" w:sz="4" w:space="0" w:color="D9D9D9"/>
              <w:left w:val="single" w:sz="4" w:space="0" w:color="FFFFFF"/>
              <w:bottom w:val="single" w:sz="4" w:space="0" w:color="D9D9D9"/>
            </w:tcBorders>
            <w:shd w:val="clear" w:color="auto" w:fill="5B9BD5"/>
            <w:noWrap/>
          </w:tcPr>
          <w:p w:rsidR="003357C3" w:rsidRPr="00565236"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rPr>
                <w:bCs/>
                <w:color w:val="FFFFFF"/>
              </w:rPr>
            </w:pPr>
            <w:r w:rsidRPr="00565236">
              <w:rPr>
                <w:bCs/>
                <w:color w:val="000000"/>
              </w:rPr>
              <w:t>SHIP_T0</w:t>
            </w:r>
          </w:p>
        </w:tc>
        <w:tc>
          <w:tcPr>
            <w:tcW w:w="1466" w:type="dxa"/>
            <w:tcBorders>
              <w:top w:val="single" w:sz="4" w:space="0" w:color="D9D9D9"/>
              <w:bottom w:val="single" w:sz="4" w:space="0" w:color="D9D9D9"/>
            </w:tcBorders>
            <w:shd w:val="clear" w:color="auto" w:fill="BDD6EE"/>
            <w:noWrap/>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rPr>
                <w:color w:val="404040"/>
              </w:rPr>
            </w:pPr>
            <w:r w:rsidRPr="00442778">
              <w:rPr>
                <w:color w:val="000000"/>
              </w:rPr>
              <w:t>113</w:t>
            </w:r>
          </w:p>
        </w:tc>
        <w:tc>
          <w:tcPr>
            <w:tcW w:w="1415" w:type="dxa"/>
            <w:tcBorders>
              <w:top w:val="single" w:sz="4" w:space="0" w:color="D9D9D9"/>
              <w:bottom w:val="single" w:sz="4" w:space="0" w:color="D9D9D9"/>
            </w:tcBorders>
            <w:shd w:val="clear" w:color="auto" w:fill="BDD6EE"/>
            <w:noWrap/>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rPr>
                <w:color w:val="404040"/>
              </w:rPr>
            </w:pPr>
            <w:r w:rsidRPr="00442778">
              <w:rPr>
                <w:color w:val="000000"/>
              </w:rPr>
              <w:t>197</w:t>
            </w:r>
          </w:p>
        </w:tc>
        <w:tc>
          <w:tcPr>
            <w:tcW w:w="1275" w:type="dxa"/>
            <w:tcBorders>
              <w:top w:val="single" w:sz="4" w:space="0" w:color="D9D9D9"/>
              <w:bottom w:val="single" w:sz="4" w:space="0" w:color="D9D9D9"/>
            </w:tcBorders>
            <w:shd w:val="clear" w:color="auto" w:fill="BDD6EE"/>
            <w:noWrap/>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rPr>
                <w:color w:val="404040"/>
              </w:rPr>
            </w:pPr>
            <w:r w:rsidRPr="00442778">
              <w:rPr>
                <w:color w:val="000000"/>
              </w:rPr>
              <w:t>257</w:t>
            </w:r>
          </w:p>
        </w:tc>
        <w:tc>
          <w:tcPr>
            <w:tcW w:w="1276" w:type="dxa"/>
            <w:tcBorders>
              <w:top w:val="single" w:sz="4" w:space="0" w:color="D9D9D9"/>
              <w:bottom w:val="single" w:sz="4" w:space="0" w:color="D9D9D9"/>
            </w:tcBorders>
            <w:shd w:val="clear" w:color="auto" w:fill="BDD6EE"/>
            <w:noWrap/>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rPr>
                <w:color w:val="404040"/>
              </w:rPr>
            </w:pPr>
            <w:r w:rsidRPr="00442778">
              <w:rPr>
                <w:color w:val="000000"/>
              </w:rPr>
              <w:t>53</w:t>
            </w:r>
          </w:p>
        </w:tc>
        <w:tc>
          <w:tcPr>
            <w:tcW w:w="1276" w:type="dxa"/>
            <w:tcBorders>
              <w:top w:val="single" w:sz="4" w:space="0" w:color="D9D9D9"/>
              <w:bottom w:val="single" w:sz="4" w:space="0" w:color="D9D9D9"/>
            </w:tcBorders>
            <w:shd w:val="clear" w:color="auto" w:fill="BDD6EE"/>
            <w:noWrap/>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rPr>
                <w:color w:val="404040"/>
              </w:rPr>
            </w:pPr>
            <w:r w:rsidRPr="00442778">
              <w:rPr>
                <w:color w:val="000000"/>
              </w:rPr>
              <w:t>974</w:t>
            </w:r>
          </w:p>
        </w:tc>
        <w:tc>
          <w:tcPr>
            <w:tcW w:w="856" w:type="dxa"/>
            <w:tcBorders>
              <w:top w:val="single" w:sz="4" w:space="0" w:color="D9D9D9"/>
              <w:bottom w:val="single" w:sz="4" w:space="0" w:color="D9D9D9"/>
              <w:right w:val="single" w:sz="4" w:space="0" w:color="D9D9D9"/>
            </w:tcBorders>
            <w:shd w:val="clear" w:color="auto" w:fill="BDD6EE"/>
            <w:noWrap/>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rPr>
                <w:color w:val="404040"/>
              </w:rPr>
            </w:pPr>
            <w:r w:rsidRPr="00442778">
              <w:rPr>
                <w:color w:val="000000"/>
              </w:rPr>
              <w:t>255</w:t>
            </w:r>
          </w:p>
        </w:tc>
      </w:tr>
      <w:tr w:rsidR="00442778" w:rsidTr="00442778">
        <w:trPr>
          <w:trHeight w:val="300"/>
        </w:trPr>
        <w:tc>
          <w:tcPr>
            <w:tcW w:w="1509" w:type="dxa"/>
            <w:tcBorders>
              <w:left w:val="single" w:sz="4" w:space="0" w:color="FFFFFF"/>
            </w:tcBorders>
            <w:shd w:val="clear" w:color="auto" w:fill="5B9BD5"/>
            <w:noWrap/>
          </w:tcPr>
          <w:p w:rsidR="003357C3" w:rsidRPr="00565236"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rPr>
                <w:bCs/>
                <w:color w:val="FFFFFF"/>
              </w:rPr>
            </w:pPr>
            <w:r w:rsidRPr="00565236">
              <w:rPr>
                <w:bCs/>
                <w:color w:val="000000"/>
              </w:rPr>
              <w:t>SanRaffaele</w:t>
            </w:r>
          </w:p>
        </w:tc>
        <w:tc>
          <w:tcPr>
            <w:tcW w:w="1466" w:type="dxa"/>
            <w:shd w:val="clear" w:color="auto" w:fill="DEEAF6"/>
            <w:noWrap/>
          </w:tcPr>
          <w:p w:rsidR="003357C3"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pPr>
            <w:r w:rsidRPr="00442778">
              <w:rPr>
                <w:color w:val="000000"/>
              </w:rPr>
              <w:t>1</w:t>
            </w:r>
          </w:p>
        </w:tc>
        <w:tc>
          <w:tcPr>
            <w:tcW w:w="1415" w:type="dxa"/>
            <w:shd w:val="clear" w:color="auto" w:fill="DEEAF6"/>
            <w:noWrap/>
          </w:tcPr>
          <w:p w:rsidR="003357C3"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pPr>
            <w:r w:rsidRPr="00442778">
              <w:rPr>
                <w:color w:val="000000"/>
              </w:rPr>
              <w:t>44</w:t>
            </w:r>
          </w:p>
        </w:tc>
        <w:tc>
          <w:tcPr>
            <w:tcW w:w="1275" w:type="dxa"/>
            <w:shd w:val="clear" w:color="auto" w:fill="DEEAF6"/>
            <w:noWrap/>
          </w:tcPr>
          <w:p w:rsidR="003357C3"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pPr>
            <w:r w:rsidRPr="00442778">
              <w:rPr>
                <w:color w:val="000000"/>
              </w:rPr>
              <w:t>2</w:t>
            </w:r>
          </w:p>
        </w:tc>
        <w:tc>
          <w:tcPr>
            <w:tcW w:w="1276" w:type="dxa"/>
            <w:shd w:val="clear" w:color="auto" w:fill="DEEAF6"/>
            <w:noWrap/>
          </w:tcPr>
          <w:p w:rsidR="003357C3"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pPr>
            <w:r w:rsidRPr="00442778">
              <w:rPr>
                <w:color w:val="000000"/>
              </w:rPr>
              <w:t>42</w:t>
            </w:r>
          </w:p>
        </w:tc>
        <w:tc>
          <w:tcPr>
            <w:tcW w:w="1276" w:type="dxa"/>
            <w:shd w:val="clear" w:color="auto" w:fill="DEEAF6"/>
            <w:noWrap/>
          </w:tcPr>
          <w:p w:rsidR="003357C3"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pPr>
            <w:r w:rsidRPr="00442778">
              <w:rPr>
                <w:color w:val="000000"/>
              </w:rPr>
              <w:t>7</w:t>
            </w:r>
          </w:p>
        </w:tc>
        <w:tc>
          <w:tcPr>
            <w:tcW w:w="856" w:type="dxa"/>
            <w:shd w:val="clear" w:color="auto" w:fill="DEEAF6"/>
            <w:noWrap/>
          </w:tcPr>
          <w:p w:rsidR="003357C3"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pPr>
            <w:r w:rsidRPr="00442778">
              <w:rPr>
                <w:color w:val="000000"/>
              </w:rPr>
              <w:t>37</w:t>
            </w:r>
          </w:p>
        </w:tc>
      </w:tr>
      <w:tr w:rsidR="00442778" w:rsidTr="00442778">
        <w:trPr>
          <w:trHeight w:val="300"/>
        </w:trPr>
        <w:tc>
          <w:tcPr>
            <w:tcW w:w="1509" w:type="dxa"/>
            <w:tcBorders>
              <w:top w:val="single" w:sz="4" w:space="0" w:color="D9D9D9"/>
              <w:left w:val="single" w:sz="4" w:space="0" w:color="FFFFFF"/>
              <w:bottom w:val="single" w:sz="4" w:space="0" w:color="D9D9D9"/>
            </w:tcBorders>
            <w:shd w:val="clear" w:color="auto" w:fill="5B9BD5"/>
            <w:noWrap/>
          </w:tcPr>
          <w:p w:rsidR="003357C3" w:rsidRPr="00565236"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rPr>
                <w:bCs/>
                <w:color w:val="FFFFFF"/>
              </w:rPr>
            </w:pPr>
            <w:r w:rsidRPr="00565236">
              <w:rPr>
                <w:bCs/>
                <w:color w:val="000000"/>
              </w:rPr>
              <w:t>Singapore</w:t>
            </w:r>
          </w:p>
        </w:tc>
        <w:tc>
          <w:tcPr>
            <w:tcW w:w="1466" w:type="dxa"/>
            <w:tcBorders>
              <w:top w:val="single" w:sz="4" w:space="0" w:color="D9D9D9"/>
              <w:bottom w:val="single" w:sz="4" w:space="0" w:color="D9D9D9"/>
            </w:tcBorders>
            <w:shd w:val="clear" w:color="auto" w:fill="BDD6EE"/>
            <w:noWrap/>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rPr>
                <w:color w:val="404040"/>
              </w:rPr>
            </w:pPr>
            <w:r w:rsidRPr="00442778">
              <w:rPr>
                <w:color w:val="000000"/>
              </w:rPr>
              <w:t>8</w:t>
            </w:r>
          </w:p>
        </w:tc>
        <w:tc>
          <w:tcPr>
            <w:tcW w:w="1415" w:type="dxa"/>
            <w:tcBorders>
              <w:top w:val="single" w:sz="4" w:space="0" w:color="D9D9D9"/>
              <w:bottom w:val="single" w:sz="4" w:space="0" w:color="D9D9D9"/>
            </w:tcBorders>
            <w:shd w:val="clear" w:color="auto" w:fill="BDD6EE"/>
            <w:noWrap/>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rPr>
                <w:color w:val="404040"/>
              </w:rPr>
            </w:pPr>
            <w:r w:rsidRPr="00442778">
              <w:rPr>
                <w:color w:val="000000"/>
              </w:rPr>
              <w:t>14</w:t>
            </w:r>
          </w:p>
        </w:tc>
        <w:tc>
          <w:tcPr>
            <w:tcW w:w="1275" w:type="dxa"/>
            <w:tcBorders>
              <w:top w:val="single" w:sz="4" w:space="0" w:color="D9D9D9"/>
              <w:bottom w:val="single" w:sz="4" w:space="0" w:color="D9D9D9"/>
            </w:tcBorders>
            <w:shd w:val="clear" w:color="auto" w:fill="BDD6EE"/>
            <w:noWrap/>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rPr>
                <w:color w:val="404040"/>
              </w:rPr>
            </w:pPr>
            <w:r w:rsidRPr="00442778">
              <w:rPr>
                <w:color w:val="000000"/>
              </w:rPr>
              <w:t>4</w:t>
            </w:r>
          </w:p>
        </w:tc>
        <w:tc>
          <w:tcPr>
            <w:tcW w:w="1276" w:type="dxa"/>
            <w:tcBorders>
              <w:top w:val="single" w:sz="4" w:space="0" w:color="D9D9D9"/>
              <w:bottom w:val="single" w:sz="4" w:space="0" w:color="D9D9D9"/>
            </w:tcBorders>
            <w:shd w:val="clear" w:color="auto" w:fill="BDD6EE"/>
            <w:noWrap/>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rPr>
                <w:color w:val="404040"/>
              </w:rPr>
            </w:pPr>
            <w:r w:rsidRPr="00442778">
              <w:rPr>
                <w:color w:val="000000"/>
              </w:rPr>
              <w:t>18</w:t>
            </w:r>
          </w:p>
        </w:tc>
        <w:tc>
          <w:tcPr>
            <w:tcW w:w="1276" w:type="dxa"/>
            <w:tcBorders>
              <w:top w:val="single" w:sz="4" w:space="0" w:color="D9D9D9"/>
              <w:bottom w:val="single" w:sz="4" w:space="0" w:color="D9D9D9"/>
            </w:tcBorders>
            <w:shd w:val="clear" w:color="auto" w:fill="BDD6EE"/>
            <w:noWrap/>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rPr>
                <w:color w:val="404040"/>
              </w:rPr>
            </w:pPr>
            <w:r w:rsidRPr="00442778">
              <w:rPr>
                <w:color w:val="000000"/>
              </w:rPr>
              <w:t>2</w:t>
            </w:r>
          </w:p>
        </w:tc>
        <w:tc>
          <w:tcPr>
            <w:tcW w:w="856" w:type="dxa"/>
            <w:tcBorders>
              <w:top w:val="single" w:sz="4" w:space="0" w:color="D9D9D9"/>
              <w:bottom w:val="single" w:sz="4" w:space="0" w:color="D9D9D9"/>
              <w:right w:val="single" w:sz="4" w:space="0" w:color="D9D9D9"/>
            </w:tcBorders>
            <w:shd w:val="clear" w:color="auto" w:fill="BDD6EE"/>
            <w:noWrap/>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rPr>
                <w:color w:val="404040"/>
              </w:rPr>
            </w:pPr>
            <w:r w:rsidRPr="00442778">
              <w:rPr>
                <w:color w:val="000000"/>
              </w:rPr>
              <w:t>20</w:t>
            </w:r>
          </w:p>
        </w:tc>
      </w:tr>
      <w:tr w:rsidR="00442778" w:rsidTr="00442778">
        <w:trPr>
          <w:trHeight w:val="300"/>
        </w:trPr>
        <w:tc>
          <w:tcPr>
            <w:tcW w:w="1509" w:type="dxa"/>
            <w:tcBorders>
              <w:left w:val="single" w:sz="4" w:space="0" w:color="FFFFFF"/>
            </w:tcBorders>
            <w:shd w:val="clear" w:color="auto" w:fill="5B9BD5"/>
            <w:noWrap/>
          </w:tcPr>
          <w:p w:rsidR="003357C3" w:rsidRPr="00565236"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rPr>
                <w:bCs/>
                <w:color w:val="FFFFFF"/>
              </w:rPr>
            </w:pPr>
            <w:r w:rsidRPr="00565236">
              <w:rPr>
                <w:bCs/>
                <w:color w:val="000000"/>
              </w:rPr>
              <w:t>Socat_dep</w:t>
            </w:r>
          </w:p>
        </w:tc>
        <w:tc>
          <w:tcPr>
            <w:tcW w:w="1466" w:type="dxa"/>
            <w:shd w:val="clear" w:color="auto" w:fill="DEEAF6"/>
            <w:noWrap/>
          </w:tcPr>
          <w:p w:rsidR="003357C3"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pPr>
            <w:r w:rsidRPr="00442778">
              <w:rPr>
                <w:color w:val="000000"/>
              </w:rPr>
              <w:t>19</w:t>
            </w:r>
          </w:p>
        </w:tc>
        <w:tc>
          <w:tcPr>
            <w:tcW w:w="1415" w:type="dxa"/>
            <w:shd w:val="clear" w:color="auto" w:fill="DEEAF6"/>
            <w:noWrap/>
          </w:tcPr>
          <w:p w:rsidR="003357C3"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pPr>
            <w:r w:rsidRPr="00442778">
              <w:rPr>
                <w:color w:val="000000"/>
              </w:rPr>
              <w:t>60</w:t>
            </w:r>
          </w:p>
        </w:tc>
        <w:tc>
          <w:tcPr>
            <w:tcW w:w="1275" w:type="dxa"/>
            <w:shd w:val="clear" w:color="auto" w:fill="DEEAF6"/>
            <w:noWrap/>
          </w:tcPr>
          <w:p w:rsidR="003357C3"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pPr>
            <w:r w:rsidRPr="00442778">
              <w:rPr>
                <w:color w:val="000000"/>
              </w:rPr>
              <w:t>41</w:t>
            </w:r>
          </w:p>
        </w:tc>
        <w:tc>
          <w:tcPr>
            <w:tcW w:w="1276" w:type="dxa"/>
            <w:shd w:val="clear" w:color="auto" w:fill="DEEAF6"/>
            <w:noWrap/>
          </w:tcPr>
          <w:p w:rsidR="003357C3"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pPr>
            <w:r w:rsidRPr="00442778">
              <w:rPr>
                <w:color w:val="000000"/>
              </w:rPr>
              <w:t>38</w:t>
            </w:r>
          </w:p>
        </w:tc>
        <w:tc>
          <w:tcPr>
            <w:tcW w:w="1276" w:type="dxa"/>
            <w:shd w:val="clear" w:color="auto" w:fill="DEEAF6"/>
            <w:noWrap/>
          </w:tcPr>
          <w:p w:rsidR="003357C3"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pPr>
            <w:r w:rsidRPr="00442778">
              <w:rPr>
                <w:color w:val="000000"/>
              </w:rPr>
              <w:t>121</w:t>
            </w:r>
          </w:p>
        </w:tc>
        <w:tc>
          <w:tcPr>
            <w:tcW w:w="856" w:type="dxa"/>
            <w:shd w:val="clear" w:color="auto" w:fill="DEEAF6"/>
            <w:noWrap/>
          </w:tcPr>
          <w:p w:rsidR="003357C3"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pPr>
            <w:r w:rsidRPr="00442778">
              <w:rPr>
                <w:color w:val="000000"/>
              </w:rPr>
              <w:t>28</w:t>
            </w:r>
          </w:p>
        </w:tc>
      </w:tr>
      <w:tr w:rsidR="00442778" w:rsidTr="00442778">
        <w:trPr>
          <w:trHeight w:val="300"/>
        </w:trPr>
        <w:tc>
          <w:tcPr>
            <w:tcW w:w="1509" w:type="dxa"/>
            <w:tcBorders>
              <w:top w:val="single" w:sz="4" w:space="0" w:color="D9D9D9"/>
              <w:left w:val="single" w:sz="4" w:space="0" w:color="FFFFFF"/>
              <w:bottom w:val="single" w:sz="4" w:space="0" w:color="D9D9D9"/>
            </w:tcBorders>
            <w:shd w:val="clear" w:color="auto" w:fill="5B9BD5"/>
            <w:noWrap/>
          </w:tcPr>
          <w:p w:rsidR="003357C3" w:rsidRPr="00565236"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rPr>
                <w:bCs/>
                <w:color w:val="FFFFFF"/>
              </w:rPr>
            </w:pPr>
            <w:r w:rsidRPr="00565236">
              <w:rPr>
                <w:bCs/>
                <w:color w:val="000000"/>
              </w:rPr>
              <w:t>StanfFAA</w:t>
            </w:r>
          </w:p>
        </w:tc>
        <w:tc>
          <w:tcPr>
            <w:tcW w:w="1466" w:type="dxa"/>
            <w:tcBorders>
              <w:top w:val="single" w:sz="4" w:space="0" w:color="D9D9D9"/>
              <w:bottom w:val="single" w:sz="4" w:space="0" w:color="D9D9D9"/>
            </w:tcBorders>
            <w:shd w:val="clear" w:color="auto" w:fill="BDD6EE"/>
            <w:noWrap/>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rPr>
                <w:color w:val="404040"/>
              </w:rPr>
            </w:pPr>
            <w:r w:rsidRPr="00442778">
              <w:rPr>
                <w:color w:val="000000"/>
              </w:rPr>
              <w:t>0</w:t>
            </w:r>
          </w:p>
        </w:tc>
        <w:tc>
          <w:tcPr>
            <w:tcW w:w="1415" w:type="dxa"/>
            <w:tcBorders>
              <w:top w:val="single" w:sz="4" w:space="0" w:color="D9D9D9"/>
              <w:bottom w:val="single" w:sz="4" w:space="0" w:color="D9D9D9"/>
            </w:tcBorders>
            <w:shd w:val="clear" w:color="auto" w:fill="BDD6EE"/>
            <w:noWrap/>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rPr>
                <w:color w:val="404040"/>
              </w:rPr>
            </w:pPr>
            <w:r w:rsidRPr="00442778">
              <w:rPr>
                <w:color w:val="000000"/>
              </w:rPr>
              <w:t>14</w:t>
            </w:r>
          </w:p>
        </w:tc>
        <w:tc>
          <w:tcPr>
            <w:tcW w:w="1275" w:type="dxa"/>
            <w:tcBorders>
              <w:top w:val="single" w:sz="4" w:space="0" w:color="D9D9D9"/>
              <w:bottom w:val="single" w:sz="4" w:space="0" w:color="D9D9D9"/>
            </w:tcBorders>
            <w:shd w:val="clear" w:color="auto" w:fill="BDD6EE"/>
            <w:noWrap/>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rPr>
                <w:color w:val="404040"/>
              </w:rPr>
            </w:pPr>
            <w:r w:rsidRPr="00442778">
              <w:rPr>
                <w:color w:val="000000"/>
              </w:rPr>
              <w:t>11</w:t>
            </w:r>
          </w:p>
        </w:tc>
        <w:tc>
          <w:tcPr>
            <w:tcW w:w="1276" w:type="dxa"/>
            <w:tcBorders>
              <w:top w:val="single" w:sz="4" w:space="0" w:color="D9D9D9"/>
              <w:bottom w:val="single" w:sz="4" w:space="0" w:color="D9D9D9"/>
            </w:tcBorders>
            <w:shd w:val="clear" w:color="auto" w:fill="BDD6EE"/>
            <w:noWrap/>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rPr>
                <w:color w:val="404040"/>
              </w:rPr>
            </w:pPr>
            <w:r w:rsidRPr="00442778">
              <w:rPr>
                <w:color w:val="000000"/>
              </w:rPr>
              <w:t>3</w:t>
            </w:r>
          </w:p>
        </w:tc>
        <w:tc>
          <w:tcPr>
            <w:tcW w:w="1276" w:type="dxa"/>
            <w:tcBorders>
              <w:top w:val="single" w:sz="4" w:space="0" w:color="D9D9D9"/>
              <w:bottom w:val="single" w:sz="4" w:space="0" w:color="D9D9D9"/>
            </w:tcBorders>
            <w:shd w:val="clear" w:color="auto" w:fill="BDD6EE"/>
            <w:noWrap/>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rPr>
                <w:color w:val="404040"/>
              </w:rPr>
            </w:pPr>
            <w:r w:rsidRPr="00442778">
              <w:rPr>
                <w:color w:val="000000"/>
              </w:rPr>
              <w:t>11</w:t>
            </w:r>
          </w:p>
        </w:tc>
        <w:tc>
          <w:tcPr>
            <w:tcW w:w="856" w:type="dxa"/>
            <w:tcBorders>
              <w:top w:val="single" w:sz="4" w:space="0" w:color="D9D9D9"/>
              <w:bottom w:val="single" w:sz="4" w:space="0" w:color="D9D9D9"/>
              <w:right w:val="single" w:sz="4" w:space="0" w:color="D9D9D9"/>
            </w:tcBorders>
            <w:shd w:val="clear" w:color="auto" w:fill="BDD6EE"/>
            <w:noWrap/>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rPr>
                <w:color w:val="404040"/>
              </w:rPr>
            </w:pPr>
            <w:r w:rsidRPr="00442778">
              <w:rPr>
                <w:color w:val="000000"/>
              </w:rPr>
              <w:t>3</w:t>
            </w:r>
          </w:p>
        </w:tc>
      </w:tr>
      <w:tr w:rsidR="00442778" w:rsidTr="00442778">
        <w:trPr>
          <w:trHeight w:val="300"/>
        </w:trPr>
        <w:tc>
          <w:tcPr>
            <w:tcW w:w="1509" w:type="dxa"/>
            <w:tcBorders>
              <w:left w:val="single" w:sz="4" w:space="0" w:color="FFFFFF"/>
            </w:tcBorders>
            <w:shd w:val="clear" w:color="auto" w:fill="5B9BD5"/>
            <w:noWrap/>
          </w:tcPr>
          <w:p w:rsidR="003357C3" w:rsidRPr="00565236"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rPr>
                <w:bCs/>
                <w:color w:val="FFFFFF"/>
              </w:rPr>
            </w:pPr>
            <w:r w:rsidRPr="00565236">
              <w:rPr>
                <w:bCs/>
                <w:color w:val="000000"/>
              </w:rPr>
              <w:t>StanfT1wAggr</w:t>
            </w:r>
          </w:p>
        </w:tc>
        <w:tc>
          <w:tcPr>
            <w:tcW w:w="1466" w:type="dxa"/>
            <w:shd w:val="clear" w:color="auto" w:fill="DEEAF6"/>
            <w:noWrap/>
          </w:tcPr>
          <w:p w:rsidR="003357C3"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pPr>
            <w:r w:rsidRPr="00442778">
              <w:rPr>
                <w:color w:val="000000"/>
              </w:rPr>
              <w:t>6</w:t>
            </w:r>
          </w:p>
        </w:tc>
        <w:tc>
          <w:tcPr>
            <w:tcW w:w="1415" w:type="dxa"/>
            <w:shd w:val="clear" w:color="auto" w:fill="DEEAF6"/>
            <w:noWrap/>
          </w:tcPr>
          <w:p w:rsidR="003357C3"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pPr>
            <w:r w:rsidRPr="00442778">
              <w:rPr>
                <w:color w:val="000000"/>
              </w:rPr>
              <w:t>48</w:t>
            </w:r>
          </w:p>
        </w:tc>
        <w:tc>
          <w:tcPr>
            <w:tcW w:w="1275" w:type="dxa"/>
            <w:shd w:val="clear" w:color="auto" w:fill="DEEAF6"/>
            <w:noWrap/>
          </w:tcPr>
          <w:p w:rsidR="003357C3"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pPr>
            <w:r w:rsidRPr="00442778">
              <w:rPr>
                <w:color w:val="000000"/>
              </w:rPr>
              <w:t>27</w:t>
            </w:r>
          </w:p>
        </w:tc>
        <w:tc>
          <w:tcPr>
            <w:tcW w:w="1276" w:type="dxa"/>
            <w:shd w:val="clear" w:color="auto" w:fill="DEEAF6"/>
            <w:noWrap/>
          </w:tcPr>
          <w:p w:rsidR="003357C3"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pPr>
            <w:r w:rsidRPr="00442778">
              <w:rPr>
                <w:color w:val="000000"/>
              </w:rPr>
              <w:t>20</w:t>
            </w:r>
          </w:p>
        </w:tc>
        <w:tc>
          <w:tcPr>
            <w:tcW w:w="1276" w:type="dxa"/>
            <w:shd w:val="clear" w:color="auto" w:fill="DEEAF6"/>
            <w:noWrap/>
          </w:tcPr>
          <w:p w:rsidR="003357C3"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pPr>
            <w:r w:rsidRPr="00442778">
              <w:rPr>
                <w:color w:val="000000"/>
              </w:rPr>
              <w:t>36</w:t>
            </w:r>
          </w:p>
        </w:tc>
        <w:tc>
          <w:tcPr>
            <w:tcW w:w="856" w:type="dxa"/>
            <w:shd w:val="clear" w:color="auto" w:fill="DEEAF6"/>
            <w:noWrap/>
          </w:tcPr>
          <w:p w:rsidR="003357C3"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pPr>
            <w:r w:rsidRPr="00442778">
              <w:rPr>
                <w:color w:val="000000"/>
              </w:rPr>
              <w:t>18</w:t>
            </w:r>
          </w:p>
        </w:tc>
      </w:tr>
      <w:tr w:rsidR="00442778" w:rsidTr="00442778">
        <w:trPr>
          <w:trHeight w:val="300"/>
        </w:trPr>
        <w:tc>
          <w:tcPr>
            <w:tcW w:w="1509" w:type="dxa"/>
            <w:tcBorders>
              <w:top w:val="single" w:sz="4" w:space="0" w:color="D9D9D9"/>
              <w:left w:val="single" w:sz="4" w:space="0" w:color="FFFFFF"/>
              <w:bottom w:val="single" w:sz="4" w:space="0" w:color="D9D9D9"/>
            </w:tcBorders>
            <w:shd w:val="clear" w:color="auto" w:fill="5B9BD5"/>
            <w:noWrap/>
          </w:tcPr>
          <w:p w:rsidR="003357C3" w:rsidRPr="00565236"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rPr>
                <w:bCs/>
                <w:color w:val="FFFFFF"/>
              </w:rPr>
            </w:pPr>
            <w:r w:rsidRPr="00565236">
              <w:rPr>
                <w:bCs/>
                <w:color w:val="000000"/>
              </w:rPr>
              <w:t>TIGER</w:t>
            </w:r>
          </w:p>
        </w:tc>
        <w:tc>
          <w:tcPr>
            <w:tcW w:w="1466" w:type="dxa"/>
            <w:tcBorders>
              <w:top w:val="single" w:sz="4" w:space="0" w:color="D9D9D9"/>
              <w:bottom w:val="single" w:sz="4" w:space="0" w:color="D9D9D9"/>
            </w:tcBorders>
            <w:shd w:val="clear" w:color="auto" w:fill="BDD6EE"/>
            <w:noWrap/>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rPr>
                <w:color w:val="404040"/>
              </w:rPr>
            </w:pPr>
            <w:r w:rsidRPr="00442778">
              <w:rPr>
                <w:color w:val="000000"/>
              </w:rPr>
              <w:t>29</w:t>
            </w:r>
          </w:p>
        </w:tc>
        <w:tc>
          <w:tcPr>
            <w:tcW w:w="1415" w:type="dxa"/>
            <w:tcBorders>
              <w:top w:val="single" w:sz="4" w:space="0" w:color="D9D9D9"/>
              <w:bottom w:val="single" w:sz="4" w:space="0" w:color="D9D9D9"/>
            </w:tcBorders>
            <w:shd w:val="clear" w:color="auto" w:fill="BDD6EE"/>
            <w:noWrap/>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rPr>
                <w:color w:val="404040"/>
              </w:rPr>
            </w:pPr>
            <w:r w:rsidRPr="00442778">
              <w:rPr>
                <w:color w:val="000000"/>
              </w:rPr>
              <w:t>20</w:t>
            </w:r>
          </w:p>
        </w:tc>
        <w:tc>
          <w:tcPr>
            <w:tcW w:w="1275" w:type="dxa"/>
            <w:tcBorders>
              <w:top w:val="single" w:sz="4" w:space="0" w:color="D9D9D9"/>
              <w:bottom w:val="single" w:sz="4" w:space="0" w:color="D9D9D9"/>
            </w:tcBorders>
            <w:shd w:val="clear" w:color="auto" w:fill="BDD6EE"/>
            <w:noWrap/>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rPr>
                <w:color w:val="404040"/>
              </w:rPr>
            </w:pPr>
            <w:r w:rsidRPr="00442778">
              <w:rPr>
                <w:color w:val="000000"/>
              </w:rPr>
              <w:t>29</w:t>
            </w:r>
          </w:p>
        </w:tc>
        <w:tc>
          <w:tcPr>
            <w:tcW w:w="1276" w:type="dxa"/>
            <w:tcBorders>
              <w:top w:val="single" w:sz="4" w:space="0" w:color="D9D9D9"/>
              <w:bottom w:val="single" w:sz="4" w:space="0" w:color="D9D9D9"/>
            </w:tcBorders>
            <w:shd w:val="clear" w:color="auto" w:fill="BDD6EE"/>
            <w:noWrap/>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rPr>
                <w:color w:val="404040"/>
              </w:rPr>
            </w:pPr>
            <w:r w:rsidRPr="00442778">
              <w:rPr>
                <w:color w:val="000000"/>
              </w:rPr>
              <w:t>20</w:t>
            </w:r>
          </w:p>
        </w:tc>
        <w:tc>
          <w:tcPr>
            <w:tcW w:w="1276" w:type="dxa"/>
            <w:tcBorders>
              <w:top w:val="single" w:sz="4" w:space="0" w:color="D9D9D9"/>
              <w:bottom w:val="single" w:sz="4" w:space="0" w:color="D9D9D9"/>
            </w:tcBorders>
            <w:shd w:val="clear" w:color="auto" w:fill="BDD6EE"/>
            <w:noWrap/>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rPr>
                <w:color w:val="404040"/>
              </w:rPr>
            </w:pPr>
            <w:r w:rsidRPr="00442778">
              <w:rPr>
                <w:color w:val="000000"/>
              </w:rPr>
              <w:t>49</w:t>
            </w:r>
          </w:p>
        </w:tc>
        <w:tc>
          <w:tcPr>
            <w:tcW w:w="856" w:type="dxa"/>
            <w:tcBorders>
              <w:top w:val="single" w:sz="4" w:space="0" w:color="D9D9D9"/>
              <w:bottom w:val="single" w:sz="4" w:space="0" w:color="D9D9D9"/>
              <w:right w:val="single" w:sz="4" w:space="0" w:color="D9D9D9"/>
            </w:tcBorders>
            <w:shd w:val="clear" w:color="auto" w:fill="BDD6EE"/>
            <w:noWrap/>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rPr>
                <w:color w:val="404040"/>
              </w:rPr>
            </w:pPr>
            <w:r w:rsidRPr="00442778">
              <w:rPr>
                <w:color w:val="000000"/>
              </w:rPr>
              <w:t>0</w:t>
            </w:r>
          </w:p>
        </w:tc>
      </w:tr>
      <w:tr w:rsidR="00442778" w:rsidTr="00442778">
        <w:trPr>
          <w:trHeight w:val="300"/>
        </w:trPr>
        <w:tc>
          <w:tcPr>
            <w:tcW w:w="1509" w:type="dxa"/>
            <w:tcBorders>
              <w:left w:val="single" w:sz="4" w:space="0" w:color="FFFFFF"/>
              <w:bottom w:val="single" w:sz="4" w:space="0" w:color="FFFFFF"/>
            </w:tcBorders>
            <w:shd w:val="clear" w:color="auto" w:fill="5B9BD5"/>
            <w:noWrap/>
          </w:tcPr>
          <w:p w:rsidR="003357C3" w:rsidRPr="00565236"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rPr>
                <w:b/>
                <w:bCs/>
                <w:color w:val="FFFFFF"/>
              </w:rPr>
            </w:pPr>
            <w:r w:rsidRPr="00565236">
              <w:rPr>
                <w:b/>
                <w:bCs/>
                <w:color w:val="000000"/>
              </w:rPr>
              <w:t>All sites</w:t>
            </w:r>
          </w:p>
        </w:tc>
        <w:tc>
          <w:tcPr>
            <w:tcW w:w="1466" w:type="dxa"/>
            <w:shd w:val="clear" w:color="auto" w:fill="DEEAF6"/>
            <w:noWrap/>
          </w:tcPr>
          <w:p w:rsidR="003357C3"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pPr>
            <w:r w:rsidRPr="00442778">
              <w:rPr>
                <w:color w:val="000000"/>
              </w:rPr>
              <w:t>676</w:t>
            </w:r>
          </w:p>
        </w:tc>
        <w:tc>
          <w:tcPr>
            <w:tcW w:w="1415" w:type="dxa"/>
            <w:shd w:val="clear" w:color="auto" w:fill="DEEAF6"/>
            <w:noWrap/>
          </w:tcPr>
          <w:p w:rsidR="003357C3"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pPr>
            <w:r w:rsidRPr="00442778">
              <w:rPr>
                <w:color w:val="000000"/>
              </w:rPr>
              <w:t>1415</w:t>
            </w:r>
          </w:p>
        </w:tc>
        <w:tc>
          <w:tcPr>
            <w:tcW w:w="1275" w:type="dxa"/>
            <w:shd w:val="clear" w:color="auto" w:fill="DEEAF6"/>
            <w:noWrap/>
          </w:tcPr>
          <w:p w:rsidR="003357C3"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pPr>
            <w:r w:rsidRPr="00442778">
              <w:rPr>
                <w:color w:val="000000"/>
              </w:rPr>
              <w:t>1345</w:t>
            </w:r>
          </w:p>
        </w:tc>
        <w:tc>
          <w:tcPr>
            <w:tcW w:w="1276" w:type="dxa"/>
            <w:shd w:val="clear" w:color="auto" w:fill="DEEAF6"/>
            <w:noWrap/>
          </w:tcPr>
          <w:p w:rsidR="003357C3"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pPr>
            <w:r w:rsidRPr="00442778">
              <w:rPr>
                <w:color w:val="000000"/>
              </w:rPr>
              <w:t>923</w:t>
            </w:r>
          </w:p>
        </w:tc>
        <w:tc>
          <w:tcPr>
            <w:tcW w:w="1276" w:type="dxa"/>
            <w:shd w:val="clear" w:color="auto" w:fill="DEEAF6"/>
            <w:noWrap/>
          </w:tcPr>
          <w:p w:rsidR="003357C3"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pPr>
            <w:r w:rsidRPr="00442778">
              <w:rPr>
                <w:color w:val="000000"/>
              </w:rPr>
              <w:t>2433</w:t>
            </w:r>
          </w:p>
        </w:tc>
        <w:tc>
          <w:tcPr>
            <w:tcW w:w="856" w:type="dxa"/>
            <w:shd w:val="clear" w:color="auto" w:fill="DEEAF6"/>
            <w:noWrap/>
          </w:tcPr>
          <w:p w:rsidR="003357C3"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right"/>
            </w:pPr>
            <w:r w:rsidRPr="00442778">
              <w:rPr>
                <w:color w:val="000000"/>
              </w:rPr>
              <w:t>1040</w:t>
            </w:r>
          </w:p>
        </w:tc>
      </w:tr>
    </w:tbl>
    <w:p w:rsidR="003357C3" w:rsidRDefault="003357C3">
      <w:pPr>
        <w:spacing w:after="240" w:line="360" w:lineRule="auto"/>
        <w:jc w:val="both"/>
        <w:rPr>
          <w:rFonts w:ascii="Times New Roman" w:eastAsia="Times New Roman" w:hAnsi="Times New Roman" w:cs="Times New Roman"/>
          <w:b/>
          <w:sz w:val="28"/>
          <w:szCs w:val="28"/>
        </w:rPr>
      </w:pPr>
    </w:p>
    <w:p w:rsidR="003357C3" w:rsidRDefault="003357C3">
      <w:pPr>
        <w:spacing w:after="240" w:line="360" w:lineRule="auto"/>
        <w:jc w:val="both"/>
        <w:rPr>
          <w:rFonts w:ascii="Times New Roman" w:eastAsia="Times New Roman" w:hAnsi="Times New Roman" w:cs="Times New Roman"/>
          <w:b/>
          <w:sz w:val="28"/>
          <w:szCs w:val="28"/>
        </w:rPr>
      </w:pPr>
    </w:p>
    <w:p w:rsidR="004132A7" w:rsidRDefault="004132A7">
      <w:pPr>
        <w:spacing w:after="240" w:line="360" w:lineRule="auto"/>
        <w:jc w:val="both"/>
        <w:rPr>
          <w:rFonts w:ascii="Times New Roman" w:eastAsia="Times New Roman" w:hAnsi="Times New Roman" w:cs="Times New Roman"/>
          <w:sz w:val="24"/>
          <w:szCs w:val="24"/>
        </w:rPr>
      </w:pPr>
    </w:p>
    <w:p w:rsidR="003357C3" w:rsidRDefault="0089609C">
      <w:p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Supplementary Table 5: Area under the c</w:t>
      </w:r>
      <w:r w:rsidR="009C3B79">
        <w:rPr>
          <w:rFonts w:ascii="Times New Roman" w:eastAsia="Times New Roman" w:hAnsi="Times New Roman" w:cs="Times New Roman"/>
          <w:sz w:val="24"/>
          <w:szCs w:val="24"/>
        </w:rPr>
        <w:t>urve (AUC) measured w</w:t>
      </w:r>
      <w:r>
        <w:rPr>
          <w:rFonts w:ascii="Times New Roman" w:eastAsia="Times New Roman" w:hAnsi="Times New Roman" w:cs="Times New Roman"/>
          <w:sz w:val="24"/>
          <w:szCs w:val="24"/>
        </w:rPr>
        <w:t>ith cross-validation applied to</w:t>
      </w:r>
      <w:r w:rsidR="009C3B79">
        <w:rPr>
          <w:rFonts w:ascii="Times New Roman" w:eastAsia="Times New Roman" w:hAnsi="Times New Roman" w:cs="Times New Roman"/>
          <w:sz w:val="24"/>
          <w:szCs w:val="24"/>
        </w:rPr>
        <w:t xml:space="preserve"> the entire data set.</w:t>
      </w:r>
    </w:p>
    <w:tbl>
      <w:tblPr>
        <w:tblW w:w="9062" w:type="dxa"/>
        <w:tblBorders>
          <w:top w:val="single" w:sz="4" w:space="0" w:color="4F81BD"/>
          <w:left w:val="single" w:sz="4" w:space="0" w:color="4F81BD"/>
          <w:bottom w:val="single" w:sz="4" w:space="0" w:color="4F81BD"/>
          <w:right w:val="single" w:sz="4" w:space="0" w:color="4F81BD"/>
          <w:insideH w:val="single" w:sz="4" w:space="0" w:color="95B3D7"/>
          <w:insideV w:val="single" w:sz="4" w:space="0" w:color="95B3D7"/>
        </w:tblBorders>
        <w:tblLayout w:type="fixed"/>
        <w:tblCellMar>
          <w:left w:w="115" w:type="dxa"/>
          <w:right w:w="115" w:type="dxa"/>
        </w:tblCellMar>
        <w:tblLook w:val="04A0" w:firstRow="1" w:lastRow="0" w:firstColumn="1" w:lastColumn="0" w:noHBand="0" w:noVBand="1"/>
      </w:tblPr>
      <w:tblGrid>
        <w:gridCol w:w="998"/>
        <w:gridCol w:w="949"/>
        <w:gridCol w:w="1067"/>
        <w:gridCol w:w="949"/>
        <w:gridCol w:w="1067"/>
        <w:gridCol w:w="949"/>
        <w:gridCol w:w="1067"/>
        <w:gridCol w:w="949"/>
        <w:gridCol w:w="1067"/>
      </w:tblGrid>
      <w:tr w:rsidR="003357C3" w:rsidTr="00442778">
        <w:trPr>
          <w:trHeight w:val="300"/>
        </w:trPr>
        <w:tc>
          <w:tcPr>
            <w:tcW w:w="9062" w:type="dxa"/>
            <w:gridSpan w:val="9"/>
            <w:tcBorders>
              <w:top w:val="single" w:sz="4" w:space="0" w:color="4F81BD"/>
              <w:left w:val="single" w:sz="4" w:space="0" w:color="4F81BD"/>
              <w:bottom w:val="single" w:sz="4" w:space="0" w:color="4F81BD"/>
              <w:right w:val="single" w:sz="4" w:space="0" w:color="4F81BD"/>
            </w:tcBorders>
            <w:shd w:val="clear" w:color="auto" w:fill="4F81BD"/>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tabs>
                <w:tab w:val="left" w:pos="1005"/>
                <w:tab w:val="center" w:pos="4423"/>
              </w:tabs>
              <w:rPr>
                <w:rFonts w:ascii="Times New Roman" w:eastAsia="Times New Roman" w:hAnsi="Times New Roman" w:cs="Times New Roman"/>
                <w:b/>
                <w:color w:val="000000"/>
              </w:rPr>
            </w:pPr>
            <w:r w:rsidRPr="00442778">
              <w:rPr>
                <w:rFonts w:ascii="Times New Roman" w:eastAsia="Times New Roman" w:hAnsi="Times New Roman" w:cs="Times New Roman"/>
                <w:b/>
                <w:color w:val="000000"/>
              </w:rPr>
              <w:tab/>
            </w:r>
            <w:r w:rsidRPr="00442778">
              <w:rPr>
                <w:rFonts w:ascii="Times New Roman" w:eastAsia="Times New Roman" w:hAnsi="Times New Roman" w:cs="Times New Roman"/>
                <w:b/>
                <w:color w:val="000000"/>
              </w:rPr>
              <w:tab/>
            </w:r>
            <w:r w:rsidRPr="00C52196">
              <w:rPr>
                <w:rFonts w:ascii="Times New Roman" w:eastAsia="Times New Roman" w:hAnsi="Times New Roman" w:cs="Times New Roman"/>
                <w:b/>
                <w:color w:val="FFFFFF" w:themeColor="background1"/>
              </w:rPr>
              <w:t>Splitting by Age/Sex</w:t>
            </w:r>
          </w:p>
        </w:tc>
      </w:tr>
      <w:tr w:rsidR="00442778" w:rsidTr="00442778">
        <w:trPr>
          <w:trHeight w:val="300"/>
        </w:trPr>
        <w:tc>
          <w:tcPr>
            <w:tcW w:w="998" w:type="dxa"/>
            <w:tcBorders>
              <w:top w:val="single" w:sz="4" w:space="0" w:color="D9D9D9"/>
              <w:left w:val="single" w:sz="4" w:space="0" w:color="D9D9D9"/>
              <w:bottom w:val="single" w:sz="4" w:space="0" w:color="D9D9D9"/>
            </w:tcBorders>
            <w:shd w:val="clear" w:color="auto" w:fill="DBE5F1"/>
          </w:tcPr>
          <w:p w:rsidR="003357C3" w:rsidRPr="00442778" w:rsidRDefault="003357C3"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
                <w:color w:val="000000"/>
              </w:rPr>
            </w:pPr>
          </w:p>
        </w:tc>
        <w:tc>
          <w:tcPr>
            <w:tcW w:w="2016" w:type="dxa"/>
            <w:gridSpan w:val="2"/>
            <w:tcBorders>
              <w:top w:val="single" w:sz="4" w:space="0" w:color="D9D9D9"/>
              <w:bottom w:val="single" w:sz="4" w:space="0" w:color="D9D9D9"/>
            </w:tcBorders>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eastAsia="Times New Roman" w:hAnsi="Times New Roman" w:cs="Times New Roman"/>
                <w:color w:val="000000"/>
                <w:sz w:val="18"/>
                <w:szCs w:val="18"/>
              </w:rPr>
              <w:t>Cortical + Subcortical</w:t>
            </w:r>
          </w:p>
        </w:tc>
        <w:tc>
          <w:tcPr>
            <w:tcW w:w="2016" w:type="dxa"/>
            <w:gridSpan w:val="2"/>
            <w:tcBorders>
              <w:top w:val="single" w:sz="4" w:space="0" w:color="D9D9D9"/>
              <w:bottom w:val="single" w:sz="4" w:space="0" w:color="D9D9D9"/>
            </w:tcBorders>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eastAsia="Times New Roman" w:hAnsi="Times New Roman" w:cs="Times New Roman"/>
                <w:color w:val="000000"/>
                <w:sz w:val="18"/>
                <w:szCs w:val="18"/>
              </w:rPr>
              <w:t>Cortical Thickness</w:t>
            </w:r>
          </w:p>
        </w:tc>
        <w:tc>
          <w:tcPr>
            <w:tcW w:w="2016" w:type="dxa"/>
            <w:gridSpan w:val="2"/>
            <w:tcBorders>
              <w:top w:val="single" w:sz="4" w:space="0" w:color="D9D9D9"/>
              <w:bottom w:val="single" w:sz="4" w:space="0" w:color="D9D9D9"/>
            </w:tcBorders>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eastAsia="Times New Roman" w:hAnsi="Times New Roman" w:cs="Times New Roman"/>
                <w:color w:val="000000"/>
                <w:sz w:val="18"/>
                <w:szCs w:val="18"/>
              </w:rPr>
              <w:t xml:space="preserve">Cortical Surface area </w:t>
            </w:r>
          </w:p>
        </w:tc>
        <w:tc>
          <w:tcPr>
            <w:tcW w:w="2016" w:type="dxa"/>
            <w:gridSpan w:val="2"/>
            <w:tcBorders>
              <w:top w:val="single" w:sz="4" w:space="0" w:color="D9D9D9"/>
              <w:bottom w:val="single" w:sz="4" w:space="0" w:color="D9D9D9"/>
              <w:right w:val="single" w:sz="4" w:space="0" w:color="D9D9D9"/>
            </w:tcBorders>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eastAsia="Times New Roman" w:hAnsi="Times New Roman" w:cs="Times New Roman"/>
                <w:color w:val="000000"/>
                <w:sz w:val="18"/>
                <w:szCs w:val="18"/>
              </w:rPr>
              <w:t>Subcortical Volume</w:t>
            </w:r>
          </w:p>
        </w:tc>
      </w:tr>
      <w:tr w:rsidR="00442778" w:rsidTr="00442778">
        <w:trPr>
          <w:trHeight w:val="300"/>
        </w:trPr>
        <w:tc>
          <w:tcPr>
            <w:tcW w:w="998" w:type="dxa"/>
            <w:shd w:val="clear" w:color="auto" w:fill="DBE5F1"/>
          </w:tcPr>
          <w:p w:rsidR="003357C3" w:rsidRPr="00442778" w:rsidRDefault="003357C3"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
                <w:color w:val="000000"/>
              </w:rPr>
            </w:pPr>
          </w:p>
        </w:tc>
        <w:tc>
          <w:tcPr>
            <w:tcW w:w="949" w:type="dxa"/>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color w:val="000000"/>
              </w:rPr>
            </w:pPr>
            <w:r w:rsidRPr="00442778">
              <w:rPr>
                <w:rFonts w:ascii="Times New Roman" w:eastAsia="Times New Roman" w:hAnsi="Times New Roman" w:cs="Times New Roman"/>
                <w:color w:val="000000"/>
                <w:sz w:val="18"/>
                <w:szCs w:val="18"/>
              </w:rPr>
              <w:t>No ComBat</w:t>
            </w:r>
          </w:p>
        </w:tc>
        <w:tc>
          <w:tcPr>
            <w:tcW w:w="1067" w:type="dxa"/>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color w:val="000000"/>
              </w:rPr>
            </w:pPr>
            <w:r w:rsidRPr="00442778">
              <w:rPr>
                <w:rFonts w:ascii="Times New Roman" w:eastAsia="Times New Roman" w:hAnsi="Times New Roman" w:cs="Times New Roman"/>
                <w:color w:val="000000"/>
                <w:sz w:val="18"/>
                <w:szCs w:val="18"/>
              </w:rPr>
              <w:t>With ComBat</w:t>
            </w:r>
          </w:p>
        </w:tc>
        <w:tc>
          <w:tcPr>
            <w:tcW w:w="949" w:type="dxa"/>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color w:val="000000"/>
              </w:rPr>
            </w:pPr>
            <w:r w:rsidRPr="00442778">
              <w:rPr>
                <w:rFonts w:ascii="Times New Roman" w:eastAsia="Times New Roman" w:hAnsi="Times New Roman" w:cs="Times New Roman"/>
                <w:color w:val="000000"/>
                <w:sz w:val="18"/>
                <w:szCs w:val="18"/>
              </w:rPr>
              <w:t>No ComBat</w:t>
            </w:r>
          </w:p>
        </w:tc>
        <w:tc>
          <w:tcPr>
            <w:tcW w:w="1067" w:type="dxa"/>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color w:val="000000"/>
              </w:rPr>
            </w:pPr>
            <w:r w:rsidRPr="00442778">
              <w:rPr>
                <w:rFonts w:ascii="Times New Roman" w:eastAsia="Times New Roman" w:hAnsi="Times New Roman" w:cs="Times New Roman"/>
                <w:color w:val="000000"/>
                <w:sz w:val="18"/>
                <w:szCs w:val="18"/>
              </w:rPr>
              <w:t>With ComBat</w:t>
            </w:r>
          </w:p>
        </w:tc>
        <w:tc>
          <w:tcPr>
            <w:tcW w:w="949" w:type="dxa"/>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color w:val="000000"/>
              </w:rPr>
            </w:pPr>
            <w:r w:rsidRPr="00442778">
              <w:rPr>
                <w:rFonts w:ascii="Times New Roman" w:eastAsia="Times New Roman" w:hAnsi="Times New Roman" w:cs="Times New Roman"/>
                <w:color w:val="000000"/>
                <w:sz w:val="18"/>
                <w:szCs w:val="18"/>
              </w:rPr>
              <w:t>No ComBat</w:t>
            </w:r>
          </w:p>
        </w:tc>
        <w:tc>
          <w:tcPr>
            <w:tcW w:w="1067" w:type="dxa"/>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color w:val="000000"/>
              </w:rPr>
            </w:pPr>
            <w:r w:rsidRPr="00442778">
              <w:rPr>
                <w:rFonts w:ascii="Times New Roman" w:eastAsia="Times New Roman" w:hAnsi="Times New Roman" w:cs="Times New Roman"/>
                <w:color w:val="000000"/>
                <w:sz w:val="18"/>
                <w:szCs w:val="18"/>
              </w:rPr>
              <w:t>With ComBat</w:t>
            </w:r>
          </w:p>
        </w:tc>
        <w:tc>
          <w:tcPr>
            <w:tcW w:w="949" w:type="dxa"/>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color w:val="000000"/>
              </w:rPr>
            </w:pPr>
            <w:r w:rsidRPr="00442778">
              <w:rPr>
                <w:rFonts w:ascii="Times New Roman" w:eastAsia="Times New Roman" w:hAnsi="Times New Roman" w:cs="Times New Roman"/>
                <w:color w:val="000000"/>
                <w:sz w:val="18"/>
                <w:szCs w:val="18"/>
              </w:rPr>
              <w:t>No ComBat</w:t>
            </w:r>
          </w:p>
        </w:tc>
        <w:tc>
          <w:tcPr>
            <w:tcW w:w="1067" w:type="dxa"/>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color w:val="000000"/>
              </w:rPr>
            </w:pPr>
            <w:r w:rsidRPr="00442778">
              <w:rPr>
                <w:rFonts w:ascii="Times New Roman" w:eastAsia="Times New Roman" w:hAnsi="Times New Roman" w:cs="Times New Roman"/>
                <w:color w:val="000000"/>
                <w:sz w:val="18"/>
                <w:szCs w:val="18"/>
              </w:rPr>
              <w:t>With ComBat</w:t>
            </w:r>
          </w:p>
        </w:tc>
      </w:tr>
      <w:tr w:rsidR="00442778" w:rsidTr="00442778">
        <w:trPr>
          <w:trHeight w:val="300"/>
        </w:trPr>
        <w:tc>
          <w:tcPr>
            <w:tcW w:w="998" w:type="dxa"/>
            <w:tcBorders>
              <w:top w:val="single" w:sz="4" w:space="0" w:color="D9D9D9"/>
              <w:left w:val="single" w:sz="4" w:space="0" w:color="D9D9D9"/>
              <w:bottom w:val="single" w:sz="4" w:space="0" w:color="D9D9D9"/>
            </w:tcBorders>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
                <w:color w:val="000000"/>
              </w:rPr>
            </w:pPr>
            <w:r w:rsidRPr="00442778">
              <w:rPr>
                <w:rFonts w:ascii="Times New Roman" w:eastAsia="Times New Roman" w:hAnsi="Times New Roman" w:cs="Times New Roman"/>
                <w:b/>
                <w:color w:val="000000"/>
                <w:sz w:val="18"/>
                <w:szCs w:val="18"/>
              </w:rPr>
              <w:t>Elastic Net</w:t>
            </w:r>
          </w:p>
        </w:tc>
        <w:tc>
          <w:tcPr>
            <w:tcW w:w="949"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bCs/>
                <w:color w:val="000000"/>
                <w:sz w:val="18"/>
                <w:szCs w:val="18"/>
              </w:rPr>
              <w:t>0.649</w:t>
            </w:r>
          </w:p>
        </w:tc>
        <w:tc>
          <w:tcPr>
            <w:tcW w:w="1067"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bCs/>
                <w:color w:val="000000"/>
                <w:sz w:val="18"/>
                <w:szCs w:val="18"/>
              </w:rPr>
              <w:t>0.524</w:t>
            </w:r>
          </w:p>
        </w:tc>
        <w:tc>
          <w:tcPr>
            <w:tcW w:w="949"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bCs/>
                <w:color w:val="000000"/>
                <w:sz w:val="18"/>
                <w:szCs w:val="18"/>
              </w:rPr>
              <w:t>0.616</w:t>
            </w:r>
          </w:p>
        </w:tc>
        <w:tc>
          <w:tcPr>
            <w:tcW w:w="1067"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bCs/>
                <w:color w:val="000000"/>
                <w:sz w:val="18"/>
                <w:szCs w:val="18"/>
              </w:rPr>
              <w:t>0.499</w:t>
            </w:r>
          </w:p>
        </w:tc>
        <w:tc>
          <w:tcPr>
            <w:tcW w:w="949"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bCs/>
                <w:color w:val="000000"/>
                <w:sz w:val="18"/>
                <w:szCs w:val="18"/>
              </w:rPr>
              <w:t>0.595</w:t>
            </w:r>
          </w:p>
        </w:tc>
        <w:tc>
          <w:tcPr>
            <w:tcW w:w="1067"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bCs/>
                <w:color w:val="000000"/>
                <w:sz w:val="18"/>
                <w:szCs w:val="18"/>
              </w:rPr>
              <w:t>0.518</w:t>
            </w:r>
          </w:p>
        </w:tc>
        <w:tc>
          <w:tcPr>
            <w:tcW w:w="949"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bCs/>
                <w:color w:val="000000"/>
                <w:sz w:val="18"/>
                <w:szCs w:val="18"/>
              </w:rPr>
              <w:t>0.634</w:t>
            </w:r>
          </w:p>
        </w:tc>
        <w:tc>
          <w:tcPr>
            <w:tcW w:w="1067" w:type="dxa"/>
            <w:tcBorders>
              <w:top w:val="single" w:sz="4" w:space="0" w:color="D9D9D9"/>
              <w:bottom w:val="single" w:sz="4" w:space="0" w:color="D9D9D9"/>
              <w:right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bCs/>
                <w:color w:val="000000"/>
                <w:sz w:val="18"/>
                <w:szCs w:val="18"/>
              </w:rPr>
              <w:t>0.524</w:t>
            </w:r>
          </w:p>
        </w:tc>
      </w:tr>
      <w:tr w:rsidR="00442778" w:rsidTr="00442778">
        <w:trPr>
          <w:trHeight w:val="300"/>
        </w:trPr>
        <w:tc>
          <w:tcPr>
            <w:tcW w:w="998" w:type="dxa"/>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
                <w:color w:val="000000"/>
              </w:rPr>
            </w:pPr>
            <w:r w:rsidRPr="00442778">
              <w:rPr>
                <w:rFonts w:ascii="Times New Roman" w:eastAsia="Times New Roman" w:hAnsi="Times New Roman" w:cs="Times New Roman"/>
                <w:b/>
                <w:color w:val="000000"/>
                <w:sz w:val="18"/>
                <w:szCs w:val="18"/>
              </w:rPr>
              <w:t>LASSO</w:t>
            </w:r>
          </w:p>
        </w:tc>
        <w:tc>
          <w:tcPr>
            <w:tcW w:w="949"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bCs/>
                <w:color w:val="000000"/>
                <w:sz w:val="18"/>
                <w:szCs w:val="18"/>
              </w:rPr>
              <w:t>0.650</w:t>
            </w:r>
          </w:p>
        </w:tc>
        <w:tc>
          <w:tcPr>
            <w:tcW w:w="1067"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0.524</w:t>
            </w:r>
          </w:p>
        </w:tc>
        <w:tc>
          <w:tcPr>
            <w:tcW w:w="949"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0.617</w:t>
            </w:r>
          </w:p>
        </w:tc>
        <w:tc>
          <w:tcPr>
            <w:tcW w:w="1067"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0.500</w:t>
            </w:r>
          </w:p>
        </w:tc>
        <w:tc>
          <w:tcPr>
            <w:tcW w:w="949"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0.597</w:t>
            </w:r>
          </w:p>
        </w:tc>
        <w:tc>
          <w:tcPr>
            <w:tcW w:w="1067"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0.521</w:t>
            </w:r>
          </w:p>
        </w:tc>
        <w:tc>
          <w:tcPr>
            <w:tcW w:w="949"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0.634</w:t>
            </w:r>
          </w:p>
        </w:tc>
        <w:tc>
          <w:tcPr>
            <w:tcW w:w="1067"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0.524</w:t>
            </w:r>
          </w:p>
        </w:tc>
      </w:tr>
      <w:tr w:rsidR="00442778" w:rsidTr="00442778">
        <w:trPr>
          <w:trHeight w:val="300"/>
        </w:trPr>
        <w:tc>
          <w:tcPr>
            <w:tcW w:w="998" w:type="dxa"/>
            <w:tcBorders>
              <w:top w:val="single" w:sz="4" w:space="0" w:color="D9D9D9"/>
              <w:left w:val="single" w:sz="4" w:space="0" w:color="D9D9D9"/>
              <w:bottom w:val="single" w:sz="4" w:space="0" w:color="D9D9D9"/>
            </w:tcBorders>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
                <w:color w:val="000000"/>
              </w:rPr>
            </w:pPr>
            <w:r w:rsidRPr="00442778">
              <w:rPr>
                <w:rFonts w:ascii="Times New Roman" w:eastAsia="Times New Roman" w:hAnsi="Times New Roman" w:cs="Times New Roman"/>
                <w:b/>
                <w:color w:val="000000"/>
                <w:sz w:val="18"/>
                <w:szCs w:val="18"/>
              </w:rPr>
              <w:t>Ridge</w:t>
            </w:r>
          </w:p>
        </w:tc>
        <w:tc>
          <w:tcPr>
            <w:tcW w:w="949"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bCs/>
                <w:color w:val="000000"/>
                <w:sz w:val="18"/>
                <w:szCs w:val="18"/>
              </w:rPr>
              <w:t>0.648</w:t>
            </w:r>
          </w:p>
        </w:tc>
        <w:tc>
          <w:tcPr>
            <w:tcW w:w="1067"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0.524</w:t>
            </w:r>
          </w:p>
        </w:tc>
        <w:tc>
          <w:tcPr>
            <w:tcW w:w="949"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0.615</w:t>
            </w:r>
          </w:p>
        </w:tc>
        <w:tc>
          <w:tcPr>
            <w:tcW w:w="1067"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0.500</w:t>
            </w:r>
          </w:p>
        </w:tc>
        <w:tc>
          <w:tcPr>
            <w:tcW w:w="949"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0.596</w:t>
            </w:r>
          </w:p>
        </w:tc>
        <w:tc>
          <w:tcPr>
            <w:tcW w:w="1067"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0.517</w:t>
            </w:r>
          </w:p>
        </w:tc>
        <w:tc>
          <w:tcPr>
            <w:tcW w:w="949"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0.634</w:t>
            </w:r>
          </w:p>
        </w:tc>
        <w:tc>
          <w:tcPr>
            <w:tcW w:w="1067" w:type="dxa"/>
            <w:tcBorders>
              <w:top w:val="single" w:sz="4" w:space="0" w:color="D9D9D9"/>
              <w:bottom w:val="single" w:sz="4" w:space="0" w:color="D9D9D9"/>
              <w:right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0.524</w:t>
            </w:r>
          </w:p>
        </w:tc>
      </w:tr>
      <w:tr w:rsidR="00442778" w:rsidTr="00442778">
        <w:trPr>
          <w:trHeight w:val="300"/>
        </w:trPr>
        <w:tc>
          <w:tcPr>
            <w:tcW w:w="998" w:type="dxa"/>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
                <w:color w:val="000000"/>
              </w:rPr>
            </w:pPr>
            <w:r w:rsidRPr="00442778">
              <w:rPr>
                <w:rFonts w:ascii="Times New Roman" w:eastAsia="Times New Roman" w:hAnsi="Times New Roman" w:cs="Times New Roman"/>
                <w:b/>
                <w:color w:val="000000"/>
                <w:sz w:val="18"/>
                <w:szCs w:val="18"/>
              </w:rPr>
              <w:t>SVM PCA</w:t>
            </w:r>
          </w:p>
        </w:tc>
        <w:tc>
          <w:tcPr>
            <w:tcW w:w="949"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bCs/>
                <w:color w:val="000000"/>
                <w:sz w:val="18"/>
                <w:szCs w:val="18"/>
              </w:rPr>
              <w:t>0.681</w:t>
            </w:r>
          </w:p>
        </w:tc>
        <w:tc>
          <w:tcPr>
            <w:tcW w:w="1067"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0.541</w:t>
            </w:r>
          </w:p>
        </w:tc>
        <w:tc>
          <w:tcPr>
            <w:tcW w:w="949"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0.636</w:t>
            </w:r>
          </w:p>
        </w:tc>
        <w:tc>
          <w:tcPr>
            <w:tcW w:w="1067"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0.527</w:t>
            </w:r>
          </w:p>
        </w:tc>
        <w:tc>
          <w:tcPr>
            <w:tcW w:w="949"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0.601</w:t>
            </w:r>
          </w:p>
        </w:tc>
        <w:tc>
          <w:tcPr>
            <w:tcW w:w="1067"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0.516</w:t>
            </w:r>
          </w:p>
        </w:tc>
        <w:tc>
          <w:tcPr>
            <w:tcW w:w="949"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0.663</w:t>
            </w:r>
          </w:p>
        </w:tc>
        <w:tc>
          <w:tcPr>
            <w:tcW w:w="1067"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0.519</w:t>
            </w:r>
          </w:p>
        </w:tc>
      </w:tr>
      <w:tr w:rsidR="00442778" w:rsidTr="00442778">
        <w:trPr>
          <w:trHeight w:val="300"/>
        </w:trPr>
        <w:tc>
          <w:tcPr>
            <w:tcW w:w="998" w:type="dxa"/>
            <w:tcBorders>
              <w:top w:val="single" w:sz="4" w:space="0" w:color="D9D9D9"/>
              <w:left w:val="single" w:sz="4" w:space="0" w:color="D9D9D9"/>
              <w:bottom w:val="single" w:sz="4" w:space="0" w:color="D9D9D9"/>
            </w:tcBorders>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
                <w:color w:val="000000"/>
              </w:rPr>
            </w:pPr>
            <w:r w:rsidRPr="00442778">
              <w:rPr>
                <w:rFonts w:ascii="Times New Roman" w:eastAsia="Times New Roman" w:hAnsi="Times New Roman" w:cs="Times New Roman"/>
                <w:b/>
                <w:color w:val="000000"/>
                <w:sz w:val="18"/>
                <w:szCs w:val="18"/>
              </w:rPr>
              <w:t>SVM + ttest</w:t>
            </w:r>
          </w:p>
        </w:tc>
        <w:tc>
          <w:tcPr>
            <w:tcW w:w="949"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bCs/>
                <w:color w:val="000000"/>
                <w:sz w:val="18"/>
                <w:szCs w:val="18"/>
              </w:rPr>
              <w:t>0.667</w:t>
            </w:r>
          </w:p>
        </w:tc>
        <w:tc>
          <w:tcPr>
            <w:tcW w:w="1067"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0.527</w:t>
            </w:r>
          </w:p>
        </w:tc>
        <w:tc>
          <w:tcPr>
            <w:tcW w:w="949"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0.619</w:t>
            </w:r>
          </w:p>
        </w:tc>
        <w:tc>
          <w:tcPr>
            <w:tcW w:w="1067"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0.530</w:t>
            </w:r>
          </w:p>
        </w:tc>
        <w:tc>
          <w:tcPr>
            <w:tcW w:w="949"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0.589</w:t>
            </w:r>
          </w:p>
        </w:tc>
        <w:tc>
          <w:tcPr>
            <w:tcW w:w="1067"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0.528</w:t>
            </w:r>
          </w:p>
        </w:tc>
        <w:tc>
          <w:tcPr>
            <w:tcW w:w="949"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0.656</w:t>
            </w:r>
          </w:p>
        </w:tc>
        <w:tc>
          <w:tcPr>
            <w:tcW w:w="1067" w:type="dxa"/>
            <w:tcBorders>
              <w:top w:val="single" w:sz="4" w:space="0" w:color="D9D9D9"/>
              <w:bottom w:val="single" w:sz="4" w:space="0" w:color="D9D9D9"/>
              <w:right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0.523</w:t>
            </w:r>
          </w:p>
        </w:tc>
      </w:tr>
      <w:tr w:rsidR="00442778" w:rsidTr="00442778">
        <w:trPr>
          <w:trHeight w:val="300"/>
        </w:trPr>
        <w:tc>
          <w:tcPr>
            <w:tcW w:w="998" w:type="dxa"/>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
                <w:color w:val="000000"/>
              </w:rPr>
            </w:pPr>
            <w:r w:rsidRPr="00442778">
              <w:rPr>
                <w:rFonts w:ascii="Times New Roman" w:eastAsia="Times New Roman" w:hAnsi="Times New Roman" w:cs="Times New Roman"/>
                <w:b/>
                <w:color w:val="000000"/>
                <w:sz w:val="18"/>
                <w:szCs w:val="18"/>
              </w:rPr>
              <w:t>SVM linear</w:t>
            </w:r>
          </w:p>
        </w:tc>
        <w:tc>
          <w:tcPr>
            <w:tcW w:w="949"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bCs/>
                <w:color w:val="000000"/>
                <w:sz w:val="18"/>
                <w:szCs w:val="18"/>
              </w:rPr>
              <w:t>0.654</w:t>
            </w:r>
          </w:p>
        </w:tc>
        <w:tc>
          <w:tcPr>
            <w:tcW w:w="1067"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0.485</w:t>
            </w:r>
          </w:p>
        </w:tc>
        <w:tc>
          <w:tcPr>
            <w:tcW w:w="949"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0.614</w:t>
            </w:r>
          </w:p>
        </w:tc>
        <w:tc>
          <w:tcPr>
            <w:tcW w:w="1067"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0.500</w:t>
            </w:r>
          </w:p>
        </w:tc>
        <w:tc>
          <w:tcPr>
            <w:tcW w:w="949"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0.598</w:t>
            </w:r>
          </w:p>
        </w:tc>
        <w:tc>
          <w:tcPr>
            <w:tcW w:w="1067"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0.509</w:t>
            </w:r>
          </w:p>
        </w:tc>
        <w:tc>
          <w:tcPr>
            <w:tcW w:w="949"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0.635</w:t>
            </w:r>
          </w:p>
        </w:tc>
        <w:tc>
          <w:tcPr>
            <w:tcW w:w="1067"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0.512</w:t>
            </w:r>
          </w:p>
        </w:tc>
      </w:tr>
      <w:tr w:rsidR="00442778" w:rsidTr="00442778">
        <w:trPr>
          <w:trHeight w:val="300"/>
        </w:trPr>
        <w:tc>
          <w:tcPr>
            <w:tcW w:w="998" w:type="dxa"/>
            <w:tcBorders>
              <w:top w:val="single" w:sz="4" w:space="0" w:color="D9D9D9"/>
              <w:left w:val="single" w:sz="4" w:space="0" w:color="D9D9D9"/>
              <w:bottom w:val="single" w:sz="4" w:space="0" w:color="D9D9D9"/>
            </w:tcBorders>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
                <w:color w:val="000000"/>
              </w:rPr>
            </w:pPr>
            <w:r w:rsidRPr="00442778">
              <w:rPr>
                <w:rFonts w:ascii="Times New Roman" w:eastAsia="Times New Roman" w:hAnsi="Times New Roman" w:cs="Times New Roman"/>
                <w:b/>
                <w:color w:val="000000"/>
                <w:sz w:val="18"/>
                <w:szCs w:val="18"/>
              </w:rPr>
              <w:t>SVM rbf</w:t>
            </w:r>
          </w:p>
        </w:tc>
        <w:tc>
          <w:tcPr>
            <w:tcW w:w="949"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bCs/>
                <w:color w:val="000000"/>
                <w:sz w:val="18"/>
                <w:szCs w:val="18"/>
              </w:rPr>
              <w:t>0.677</w:t>
            </w:r>
          </w:p>
        </w:tc>
        <w:tc>
          <w:tcPr>
            <w:tcW w:w="1067"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0.536</w:t>
            </w:r>
          </w:p>
        </w:tc>
        <w:tc>
          <w:tcPr>
            <w:tcW w:w="949"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0.636</w:t>
            </w:r>
          </w:p>
        </w:tc>
        <w:tc>
          <w:tcPr>
            <w:tcW w:w="1067"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0.530</w:t>
            </w:r>
          </w:p>
        </w:tc>
        <w:tc>
          <w:tcPr>
            <w:tcW w:w="949"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0.610</w:t>
            </w:r>
          </w:p>
        </w:tc>
        <w:tc>
          <w:tcPr>
            <w:tcW w:w="1067"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0.513</w:t>
            </w:r>
          </w:p>
        </w:tc>
        <w:tc>
          <w:tcPr>
            <w:tcW w:w="949"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0.664</w:t>
            </w:r>
          </w:p>
        </w:tc>
        <w:tc>
          <w:tcPr>
            <w:tcW w:w="1067" w:type="dxa"/>
            <w:tcBorders>
              <w:top w:val="single" w:sz="4" w:space="0" w:color="D9D9D9"/>
              <w:bottom w:val="single" w:sz="4" w:space="0" w:color="D9D9D9"/>
              <w:right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0.528</w:t>
            </w:r>
          </w:p>
        </w:tc>
      </w:tr>
      <w:tr w:rsidR="00442778" w:rsidTr="00442778">
        <w:trPr>
          <w:trHeight w:val="493"/>
        </w:trPr>
        <w:tc>
          <w:tcPr>
            <w:tcW w:w="998" w:type="dxa"/>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
                <w:color w:val="000000"/>
              </w:rPr>
            </w:pPr>
            <w:r w:rsidRPr="00442778">
              <w:rPr>
                <w:rFonts w:ascii="Times New Roman" w:eastAsia="Times New Roman" w:hAnsi="Times New Roman" w:cs="Times New Roman"/>
                <w:b/>
                <w:color w:val="000000"/>
                <w:sz w:val="18"/>
                <w:szCs w:val="18"/>
              </w:rPr>
              <w:t>Random Forests</w:t>
            </w:r>
          </w:p>
        </w:tc>
        <w:tc>
          <w:tcPr>
            <w:tcW w:w="949" w:type="dxa"/>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center"/>
              <w:rPr>
                <w:rFonts w:ascii="Times New Roman" w:hAnsi="Times New Roman" w:cs="Times New Roman"/>
                <w:color w:val="366091"/>
              </w:rPr>
            </w:pPr>
            <w:r w:rsidRPr="00442778">
              <w:rPr>
                <w:rFonts w:ascii="Times New Roman" w:hAnsi="Times New Roman" w:cs="Times New Roman"/>
                <w:color w:val="000000"/>
                <w:sz w:val="18"/>
                <w:szCs w:val="18"/>
              </w:rPr>
              <w:t>0.676</w:t>
            </w:r>
          </w:p>
        </w:tc>
        <w:tc>
          <w:tcPr>
            <w:tcW w:w="1067" w:type="dxa"/>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center"/>
              <w:rPr>
                <w:rFonts w:ascii="Times New Roman" w:hAnsi="Times New Roman" w:cs="Times New Roman"/>
                <w:color w:val="366091"/>
              </w:rPr>
            </w:pPr>
            <w:r w:rsidRPr="00442778">
              <w:rPr>
                <w:rFonts w:ascii="Times New Roman" w:hAnsi="Times New Roman" w:cs="Times New Roman"/>
                <w:color w:val="000000"/>
                <w:sz w:val="18"/>
                <w:szCs w:val="18"/>
              </w:rPr>
              <w:t>0.549</w:t>
            </w:r>
          </w:p>
        </w:tc>
        <w:tc>
          <w:tcPr>
            <w:tcW w:w="949" w:type="dxa"/>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center"/>
              <w:rPr>
                <w:rFonts w:ascii="Times New Roman" w:hAnsi="Times New Roman" w:cs="Times New Roman"/>
                <w:color w:val="366091"/>
              </w:rPr>
            </w:pPr>
            <w:r w:rsidRPr="00442778">
              <w:rPr>
                <w:rFonts w:ascii="Times New Roman" w:hAnsi="Times New Roman" w:cs="Times New Roman"/>
                <w:color w:val="000000"/>
                <w:sz w:val="18"/>
                <w:szCs w:val="18"/>
              </w:rPr>
              <w:t>0.633</w:t>
            </w:r>
          </w:p>
        </w:tc>
        <w:tc>
          <w:tcPr>
            <w:tcW w:w="1067" w:type="dxa"/>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center"/>
              <w:rPr>
                <w:rFonts w:ascii="Times New Roman" w:hAnsi="Times New Roman" w:cs="Times New Roman"/>
                <w:color w:val="366091"/>
              </w:rPr>
            </w:pPr>
            <w:r w:rsidRPr="00442778">
              <w:rPr>
                <w:rFonts w:ascii="Times New Roman" w:hAnsi="Times New Roman" w:cs="Times New Roman"/>
                <w:color w:val="000000"/>
                <w:sz w:val="18"/>
                <w:szCs w:val="18"/>
              </w:rPr>
              <w:t>0.515</w:t>
            </w:r>
          </w:p>
        </w:tc>
        <w:tc>
          <w:tcPr>
            <w:tcW w:w="949" w:type="dxa"/>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center"/>
              <w:rPr>
                <w:rFonts w:ascii="Times New Roman" w:hAnsi="Times New Roman" w:cs="Times New Roman"/>
                <w:color w:val="366091"/>
              </w:rPr>
            </w:pPr>
            <w:r w:rsidRPr="00442778">
              <w:rPr>
                <w:rFonts w:ascii="Times New Roman" w:hAnsi="Times New Roman" w:cs="Times New Roman"/>
                <w:color w:val="000000"/>
                <w:sz w:val="18"/>
                <w:szCs w:val="18"/>
              </w:rPr>
              <w:t>0.615</w:t>
            </w:r>
          </w:p>
        </w:tc>
        <w:tc>
          <w:tcPr>
            <w:tcW w:w="1067" w:type="dxa"/>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center"/>
              <w:rPr>
                <w:rFonts w:ascii="Times New Roman" w:hAnsi="Times New Roman" w:cs="Times New Roman"/>
                <w:color w:val="366091"/>
              </w:rPr>
            </w:pPr>
            <w:r w:rsidRPr="00442778">
              <w:rPr>
                <w:rFonts w:ascii="Times New Roman" w:hAnsi="Times New Roman" w:cs="Times New Roman"/>
                <w:color w:val="000000"/>
                <w:sz w:val="18"/>
                <w:szCs w:val="18"/>
              </w:rPr>
              <w:t>0.522</w:t>
            </w:r>
          </w:p>
        </w:tc>
        <w:tc>
          <w:tcPr>
            <w:tcW w:w="949" w:type="dxa"/>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center"/>
              <w:rPr>
                <w:rFonts w:ascii="Times New Roman" w:hAnsi="Times New Roman" w:cs="Times New Roman"/>
                <w:color w:val="366091"/>
              </w:rPr>
            </w:pPr>
            <w:r w:rsidRPr="00442778">
              <w:rPr>
                <w:rFonts w:ascii="Times New Roman" w:hAnsi="Times New Roman" w:cs="Times New Roman"/>
                <w:color w:val="000000"/>
                <w:sz w:val="18"/>
                <w:szCs w:val="18"/>
              </w:rPr>
              <w:t>0.662</w:t>
            </w:r>
          </w:p>
        </w:tc>
        <w:tc>
          <w:tcPr>
            <w:tcW w:w="1067" w:type="dxa"/>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center"/>
              <w:rPr>
                <w:rFonts w:ascii="Times New Roman" w:hAnsi="Times New Roman" w:cs="Times New Roman"/>
                <w:color w:val="366091"/>
              </w:rPr>
            </w:pPr>
            <w:r w:rsidRPr="00442778">
              <w:rPr>
                <w:rFonts w:ascii="Times New Roman" w:hAnsi="Times New Roman" w:cs="Times New Roman"/>
                <w:color w:val="000000"/>
                <w:sz w:val="18"/>
                <w:szCs w:val="18"/>
              </w:rPr>
              <w:t>0.532</w:t>
            </w:r>
          </w:p>
        </w:tc>
      </w:tr>
      <w:tr w:rsidR="003357C3" w:rsidTr="00442778">
        <w:trPr>
          <w:trHeight w:val="300"/>
        </w:trPr>
        <w:tc>
          <w:tcPr>
            <w:tcW w:w="9062" w:type="dxa"/>
            <w:gridSpan w:val="9"/>
            <w:tcBorders>
              <w:top w:val="single" w:sz="4" w:space="0" w:color="D9D9D9"/>
              <w:left w:val="single" w:sz="4" w:space="0" w:color="D9D9D9"/>
              <w:bottom w:val="single" w:sz="4" w:space="0" w:color="D9D9D9"/>
              <w:right w:val="single" w:sz="4" w:space="0" w:color="D9D9D9"/>
            </w:tcBorders>
            <w:shd w:val="clear" w:color="FFFFFF" w:fill="4F81BD"/>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
                <w:color w:val="000000"/>
              </w:rPr>
            </w:pPr>
            <w:r w:rsidRPr="00C52196">
              <w:rPr>
                <w:rFonts w:ascii="Times New Roman" w:eastAsia="Times New Roman" w:hAnsi="Times New Roman" w:cs="Times New Roman"/>
                <w:b/>
                <w:color w:val="FFFFFF" w:themeColor="background1"/>
              </w:rPr>
              <w:t>Splitting by Site</w:t>
            </w:r>
          </w:p>
        </w:tc>
      </w:tr>
      <w:tr w:rsidR="00442778" w:rsidTr="00442778">
        <w:trPr>
          <w:trHeight w:val="300"/>
        </w:trPr>
        <w:tc>
          <w:tcPr>
            <w:tcW w:w="998" w:type="dxa"/>
            <w:shd w:val="clear" w:color="auto" w:fill="DBE5F1"/>
          </w:tcPr>
          <w:p w:rsidR="003357C3" w:rsidRPr="00442778" w:rsidRDefault="003357C3"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
                <w:color w:val="000000"/>
              </w:rPr>
            </w:pPr>
          </w:p>
        </w:tc>
        <w:tc>
          <w:tcPr>
            <w:tcW w:w="2016" w:type="dxa"/>
            <w:gridSpan w:val="2"/>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eastAsia="Times New Roman" w:hAnsi="Times New Roman" w:cs="Times New Roman"/>
                <w:color w:val="000000"/>
                <w:sz w:val="18"/>
                <w:szCs w:val="18"/>
              </w:rPr>
              <w:t>Cortical + Subcortical</w:t>
            </w:r>
          </w:p>
        </w:tc>
        <w:tc>
          <w:tcPr>
            <w:tcW w:w="2016" w:type="dxa"/>
            <w:gridSpan w:val="2"/>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eastAsia="Times New Roman" w:hAnsi="Times New Roman" w:cs="Times New Roman"/>
                <w:color w:val="000000"/>
                <w:sz w:val="18"/>
                <w:szCs w:val="18"/>
              </w:rPr>
              <w:t>Cortical Thickness</w:t>
            </w:r>
          </w:p>
        </w:tc>
        <w:tc>
          <w:tcPr>
            <w:tcW w:w="2016" w:type="dxa"/>
            <w:gridSpan w:val="2"/>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eastAsia="Times New Roman" w:hAnsi="Times New Roman" w:cs="Times New Roman"/>
                <w:color w:val="000000"/>
                <w:sz w:val="18"/>
                <w:szCs w:val="18"/>
              </w:rPr>
              <w:t xml:space="preserve">Cortical Surface area </w:t>
            </w:r>
          </w:p>
        </w:tc>
        <w:tc>
          <w:tcPr>
            <w:tcW w:w="2016" w:type="dxa"/>
            <w:gridSpan w:val="2"/>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eastAsia="Times New Roman" w:hAnsi="Times New Roman" w:cs="Times New Roman"/>
                <w:color w:val="000000"/>
                <w:sz w:val="18"/>
                <w:szCs w:val="18"/>
              </w:rPr>
              <w:t>Subcortical Volume</w:t>
            </w:r>
          </w:p>
        </w:tc>
      </w:tr>
      <w:tr w:rsidR="00442778" w:rsidTr="00442778">
        <w:trPr>
          <w:trHeight w:val="300"/>
        </w:trPr>
        <w:tc>
          <w:tcPr>
            <w:tcW w:w="998" w:type="dxa"/>
            <w:tcBorders>
              <w:top w:val="single" w:sz="4" w:space="0" w:color="D9D9D9"/>
              <w:left w:val="single" w:sz="4" w:space="0" w:color="D9D9D9"/>
              <w:bottom w:val="single" w:sz="4" w:space="0" w:color="D9D9D9"/>
            </w:tcBorders>
            <w:shd w:val="clear" w:color="auto" w:fill="DBE5F1"/>
          </w:tcPr>
          <w:p w:rsidR="003357C3" w:rsidRPr="00442778" w:rsidRDefault="003357C3"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
                <w:color w:val="000000"/>
              </w:rPr>
            </w:pPr>
          </w:p>
        </w:tc>
        <w:tc>
          <w:tcPr>
            <w:tcW w:w="949" w:type="dxa"/>
            <w:tcBorders>
              <w:top w:val="single" w:sz="4" w:space="0" w:color="D9D9D9"/>
              <w:bottom w:val="single" w:sz="4" w:space="0" w:color="D9D9D9"/>
            </w:tcBorders>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color w:val="000000"/>
              </w:rPr>
            </w:pPr>
            <w:r w:rsidRPr="00442778">
              <w:rPr>
                <w:rFonts w:ascii="Times New Roman" w:eastAsia="Times New Roman" w:hAnsi="Times New Roman" w:cs="Times New Roman"/>
                <w:color w:val="000000"/>
                <w:sz w:val="18"/>
                <w:szCs w:val="18"/>
              </w:rPr>
              <w:t>No ComBat</w:t>
            </w:r>
          </w:p>
        </w:tc>
        <w:tc>
          <w:tcPr>
            <w:tcW w:w="1067" w:type="dxa"/>
            <w:tcBorders>
              <w:top w:val="single" w:sz="4" w:space="0" w:color="D9D9D9"/>
              <w:bottom w:val="single" w:sz="4" w:space="0" w:color="D9D9D9"/>
            </w:tcBorders>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color w:val="000000"/>
              </w:rPr>
            </w:pPr>
            <w:r w:rsidRPr="00442778">
              <w:rPr>
                <w:rFonts w:ascii="Times New Roman" w:eastAsia="Times New Roman" w:hAnsi="Times New Roman" w:cs="Times New Roman"/>
                <w:color w:val="000000"/>
                <w:sz w:val="18"/>
                <w:szCs w:val="18"/>
              </w:rPr>
              <w:t>With ComBat</w:t>
            </w:r>
          </w:p>
        </w:tc>
        <w:tc>
          <w:tcPr>
            <w:tcW w:w="949" w:type="dxa"/>
            <w:tcBorders>
              <w:top w:val="single" w:sz="4" w:space="0" w:color="D9D9D9"/>
              <w:bottom w:val="single" w:sz="4" w:space="0" w:color="D9D9D9"/>
            </w:tcBorders>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color w:val="000000"/>
              </w:rPr>
            </w:pPr>
            <w:r w:rsidRPr="00442778">
              <w:rPr>
                <w:rFonts w:ascii="Times New Roman" w:eastAsia="Times New Roman" w:hAnsi="Times New Roman" w:cs="Times New Roman"/>
                <w:color w:val="000000"/>
                <w:sz w:val="18"/>
                <w:szCs w:val="18"/>
              </w:rPr>
              <w:t>No ComBat</w:t>
            </w:r>
          </w:p>
        </w:tc>
        <w:tc>
          <w:tcPr>
            <w:tcW w:w="1067" w:type="dxa"/>
            <w:tcBorders>
              <w:top w:val="single" w:sz="4" w:space="0" w:color="D9D9D9"/>
              <w:bottom w:val="single" w:sz="4" w:space="0" w:color="D9D9D9"/>
            </w:tcBorders>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color w:val="000000"/>
              </w:rPr>
            </w:pPr>
            <w:r w:rsidRPr="00442778">
              <w:rPr>
                <w:rFonts w:ascii="Times New Roman" w:eastAsia="Times New Roman" w:hAnsi="Times New Roman" w:cs="Times New Roman"/>
                <w:color w:val="000000"/>
                <w:sz w:val="18"/>
                <w:szCs w:val="18"/>
              </w:rPr>
              <w:t>With ComBat</w:t>
            </w:r>
          </w:p>
        </w:tc>
        <w:tc>
          <w:tcPr>
            <w:tcW w:w="949" w:type="dxa"/>
            <w:tcBorders>
              <w:top w:val="single" w:sz="4" w:space="0" w:color="D9D9D9"/>
              <w:bottom w:val="single" w:sz="4" w:space="0" w:color="D9D9D9"/>
            </w:tcBorders>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color w:val="000000"/>
              </w:rPr>
            </w:pPr>
            <w:r w:rsidRPr="00442778">
              <w:rPr>
                <w:rFonts w:ascii="Times New Roman" w:eastAsia="Times New Roman" w:hAnsi="Times New Roman" w:cs="Times New Roman"/>
                <w:color w:val="000000"/>
                <w:sz w:val="18"/>
                <w:szCs w:val="18"/>
              </w:rPr>
              <w:t>No ComBat</w:t>
            </w:r>
          </w:p>
        </w:tc>
        <w:tc>
          <w:tcPr>
            <w:tcW w:w="1067" w:type="dxa"/>
            <w:tcBorders>
              <w:top w:val="single" w:sz="4" w:space="0" w:color="D9D9D9"/>
              <w:bottom w:val="single" w:sz="4" w:space="0" w:color="D9D9D9"/>
            </w:tcBorders>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color w:val="000000"/>
              </w:rPr>
            </w:pPr>
            <w:r w:rsidRPr="00442778">
              <w:rPr>
                <w:rFonts w:ascii="Times New Roman" w:eastAsia="Times New Roman" w:hAnsi="Times New Roman" w:cs="Times New Roman"/>
                <w:color w:val="000000"/>
                <w:sz w:val="18"/>
                <w:szCs w:val="18"/>
              </w:rPr>
              <w:t>With ComBat</w:t>
            </w:r>
          </w:p>
        </w:tc>
        <w:tc>
          <w:tcPr>
            <w:tcW w:w="949" w:type="dxa"/>
            <w:tcBorders>
              <w:top w:val="single" w:sz="4" w:space="0" w:color="D9D9D9"/>
              <w:bottom w:val="single" w:sz="4" w:space="0" w:color="D9D9D9"/>
            </w:tcBorders>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color w:val="000000"/>
              </w:rPr>
            </w:pPr>
            <w:r w:rsidRPr="00442778">
              <w:rPr>
                <w:rFonts w:ascii="Times New Roman" w:eastAsia="Times New Roman" w:hAnsi="Times New Roman" w:cs="Times New Roman"/>
                <w:color w:val="000000"/>
                <w:sz w:val="18"/>
                <w:szCs w:val="18"/>
              </w:rPr>
              <w:t>No ComBat</w:t>
            </w:r>
          </w:p>
        </w:tc>
        <w:tc>
          <w:tcPr>
            <w:tcW w:w="1067" w:type="dxa"/>
            <w:tcBorders>
              <w:top w:val="single" w:sz="4" w:space="0" w:color="D9D9D9"/>
              <w:bottom w:val="single" w:sz="4" w:space="0" w:color="D9D9D9"/>
              <w:right w:val="single" w:sz="4" w:space="0" w:color="D9D9D9"/>
            </w:tcBorders>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color w:val="000000"/>
              </w:rPr>
            </w:pPr>
            <w:r w:rsidRPr="00442778">
              <w:rPr>
                <w:rFonts w:ascii="Times New Roman" w:eastAsia="Times New Roman" w:hAnsi="Times New Roman" w:cs="Times New Roman"/>
                <w:color w:val="000000"/>
                <w:sz w:val="18"/>
                <w:szCs w:val="18"/>
              </w:rPr>
              <w:t>With ComBat</w:t>
            </w:r>
          </w:p>
        </w:tc>
      </w:tr>
      <w:tr w:rsidR="00442778" w:rsidTr="00442778">
        <w:trPr>
          <w:trHeight w:val="300"/>
        </w:trPr>
        <w:tc>
          <w:tcPr>
            <w:tcW w:w="998" w:type="dxa"/>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
                <w:color w:val="000000"/>
              </w:rPr>
            </w:pPr>
            <w:r w:rsidRPr="00442778">
              <w:rPr>
                <w:rFonts w:ascii="Times New Roman" w:eastAsia="Times New Roman" w:hAnsi="Times New Roman" w:cs="Times New Roman"/>
                <w:b/>
                <w:color w:val="000000"/>
                <w:sz w:val="18"/>
                <w:szCs w:val="18"/>
              </w:rPr>
              <w:t>Elastic Net</w:t>
            </w:r>
          </w:p>
        </w:tc>
        <w:tc>
          <w:tcPr>
            <w:tcW w:w="949"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bCs/>
                <w:color w:val="000000"/>
                <w:sz w:val="18"/>
                <w:szCs w:val="18"/>
              </w:rPr>
              <w:t>0.524</w:t>
            </w:r>
          </w:p>
        </w:tc>
        <w:tc>
          <w:tcPr>
            <w:tcW w:w="1067"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bCs/>
                <w:color w:val="000000"/>
                <w:sz w:val="18"/>
                <w:szCs w:val="18"/>
              </w:rPr>
              <w:t>0.522</w:t>
            </w:r>
          </w:p>
        </w:tc>
        <w:tc>
          <w:tcPr>
            <w:tcW w:w="949"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bCs/>
                <w:color w:val="000000"/>
                <w:sz w:val="18"/>
                <w:szCs w:val="18"/>
              </w:rPr>
              <w:t>0.502</w:t>
            </w:r>
          </w:p>
        </w:tc>
        <w:tc>
          <w:tcPr>
            <w:tcW w:w="1067"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bCs/>
                <w:color w:val="000000"/>
                <w:sz w:val="18"/>
                <w:szCs w:val="18"/>
              </w:rPr>
              <w:t>0.487</w:t>
            </w:r>
          </w:p>
        </w:tc>
        <w:tc>
          <w:tcPr>
            <w:tcW w:w="949"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bCs/>
                <w:color w:val="000000"/>
                <w:sz w:val="18"/>
                <w:szCs w:val="18"/>
              </w:rPr>
              <w:t>0.505</w:t>
            </w:r>
          </w:p>
        </w:tc>
        <w:tc>
          <w:tcPr>
            <w:tcW w:w="1067"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bCs/>
                <w:color w:val="000000"/>
                <w:sz w:val="18"/>
                <w:szCs w:val="18"/>
              </w:rPr>
              <w:t>0.519</w:t>
            </w:r>
          </w:p>
        </w:tc>
        <w:tc>
          <w:tcPr>
            <w:tcW w:w="949"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bCs/>
                <w:color w:val="000000"/>
                <w:sz w:val="18"/>
                <w:szCs w:val="18"/>
              </w:rPr>
              <w:t>0.524</w:t>
            </w:r>
          </w:p>
        </w:tc>
        <w:tc>
          <w:tcPr>
            <w:tcW w:w="1067"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bCs/>
                <w:color w:val="000000"/>
                <w:sz w:val="18"/>
                <w:szCs w:val="18"/>
              </w:rPr>
              <w:t>0.522</w:t>
            </w:r>
          </w:p>
        </w:tc>
      </w:tr>
      <w:tr w:rsidR="00442778" w:rsidTr="00442778">
        <w:trPr>
          <w:trHeight w:val="300"/>
        </w:trPr>
        <w:tc>
          <w:tcPr>
            <w:tcW w:w="998" w:type="dxa"/>
            <w:tcBorders>
              <w:top w:val="single" w:sz="4" w:space="0" w:color="D9D9D9"/>
              <w:left w:val="single" w:sz="4" w:space="0" w:color="D9D9D9"/>
              <w:bottom w:val="single" w:sz="4" w:space="0" w:color="D9D9D9"/>
            </w:tcBorders>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
                <w:color w:val="000000"/>
              </w:rPr>
            </w:pPr>
            <w:r w:rsidRPr="00442778">
              <w:rPr>
                <w:rFonts w:ascii="Times New Roman" w:eastAsia="Times New Roman" w:hAnsi="Times New Roman" w:cs="Times New Roman"/>
                <w:b/>
                <w:color w:val="000000"/>
                <w:sz w:val="18"/>
                <w:szCs w:val="18"/>
              </w:rPr>
              <w:t>LASSO</w:t>
            </w:r>
          </w:p>
        </w:tc>
        <w:tc>
          <w:tcPr>
            <w:tcW w:w="949"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bCs/>
                <w:color w:val="000000"/>
                <w:sz w:val="18"/>
                <w:szCs w:val="18"/>
              </w:rPr>
              <w:t>0.524</w:t>
            </w:r>
          </w:p>
        </w:tc>
        <w:tc>
          <w:tcPr>
            <w:tcW w:w="1067"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0.523</w:t>
            </w:r>
          </w:p>
        </w:tc>
        <w:tc>
          <w:tcPr>
            <w:tcW w:w="949"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0.492</w:t>
            </w:r>
          </w:p>
        </w:tc>
        <w:tc>
          <w:tcPr>
            <w:tcW w:w="1067"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0.487</w:t>
            </w:r>
          </w:p>
        </w:tc>
        <w:tc>
          <w:tcPr>
            <w:tcW w:w="949"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0.507</w:t>
            </w:r>
          </w:p>
        </w:tc>
        <w:tc>
          <w:tcPr>
            <w:tcW w:w="1067"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0.520</w:t>
            </w:r>
          </w:p>
        </w:tc>
        <w:tc>
          <w:tcPr>
            <w:tcW w:w="949"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0.524</w:t>
            </w:r>
          </w:p>
        </w:tc>
        <w:tc>
          <w:tcPr>
            <w:tcW w:w="1067" w:type="dxa"/>
            <w:tcBorders>
              <w:top w:val="single" w:sz="4" w:space="0" w:color="D9D9D9"/>
              <w:bottom w:val="single" w:sz="4" w:space="0" w:color="D9D9D9"/>
              <w:right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0.522</w:t>
            </w:r>
          </w:p>
        </w:tc>
      </w:tr>
      <w:tr w:rsidR="00442778" w:rsidTr="00442778">
        <w:trPr>
          <w:trHeight w:val="300"/>
        </w:trPr>
        <w:tc>
          <w:tcPr>
            <w:tcW w:w="998" w:type="dxa"/>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
                <w:color w:val="000000"/>
              </w:rPr>
            </w:pPr>
            <w:r w:rsidRPr="00442778">
              <w:rPr>
                <w:rFonts w:ascii="Times New Roman" w:eastAsia="Times New Roman" w:hAnsi="Times New Roman" w:cs="Times New Roman"/>
                <w:b/>
                <w:color w:val="000000"/>
                <w:sz w:val="18"/>
                <w:szCs w:val="18"/>
              </w:rPr>
              <w:t>Ridge</w:t>
            </w:r>
          </w:p>
        </w:tc>
        <w:tc>
          <w:tcPr>
            <w:tcW w:w="949"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bCs/>
                <w:color w:val="000000"/>
                <w:sz w:val="18"/>
                <w:szCs w:val="18"/>
              </w:rPr>
              <w:t>0.524</w:t>
            </w:r>
          </w:p>
        </w:tc>
        <w:tc>
          <w:tcPr>
            <w:tcW w:w="1067"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0.522</w:t>
            </w:r>
          </w:p>
        </w:tc>
        <w:tc>
          <w:tcPr>
            <w:tcW w:w="949"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0.497</w:t>
            </w:r>
          </w:p>
        </w:tc>
        <w:tc>
          <w:tcPr>
            <w:tcW w:w="1067"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0.487</w:t>
            </w:r>
          </w:p>
        </w:tc>
        <w:tc>
          <w:tcPr>
            <w:tcW w:w="949"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0.505</w:t>
            </w:r>
          </w:p>
        </w:tc>
        <w:tc>
          <w:tcPr>
            <w:tcW w:w="1067"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0.518</w:t>
            </w:r>
          </w:p>
        </w:tc>
        <w:tc>
          <w:tcPr>
            <w:tcW w:w="949"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0.524</w:t>
            </w:r>
          </w:p>
        </w:tc>
        <w:tc>
          <w:tcPr>
            <w:tcW w:w="1067"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0.522</w:t>
            </w:r>
          </w:p>
        </w:tc>
      </w:tr>
      <w:tr w:rsidR="00442778" w:rsidTr="00442778">
        <w:trPr>
          <w:trHeight w:val="300"/>
        </w:trPr>
        <w:tc>
          <w:tcPr>
            <w:tcW w:w="998" w:type="dxa"/>
            <w:tcBorders>
              <w:top w:val="single" w:sz="4" w:space="0" w:color="D9D9D9"/>
              <w:left w:val="single" w:sz="4" w:space="0" w:color="D9D9D9"/>
              <w:bottom w:val="single" w:sz="4" w:space="0" w:color="D9D9D9"/>
            </w:tcBorders>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
                <w:color w:val="000000"/>
              </w:rPr>
            </w:pPr>
            <w:r w:rsidRPr="00442778">
              <w:rPr>
                <w:rFonts w:ascii="Times New Roman" w:eastAsia="Times New Roman" w:hAnsi="Times New Roman" w:cs="Times New Roman"/>
                <w:b/>
                <w:color w:val="000000"/>
                <w:sz w:val="18"/>
                <w:szCs w:val="18"/>
              </w:rPr>
              <w:t>SVM PCA</w:t>
            </w:r>
          </w:p>
        </w:tc>
        <w:tc>
          <w:tcPr>
            <w:tcW w:w="949"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bCs/>
                <w:color w:val="000000"/>
                <w:sz w:val="18"/>
                <w:szCs w:val="18"/>
              </w:rPr>
              <w:t>0.524</w:t>
            </w:r>
          </w:p>
        </w:tc>
        <w:tc>
          <w:tcPr>
            <w:tcW w:w="1067"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0.526</w:t>
            </w:r>
          </w:p>
        </w:tc>
        <w:tc>
          <w:tcPr>
            <w:tcW w:w="949"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0.494</w:t>
            </w:r>
          </w:p>
        </w:tc>
        <w:tc>
          <w:tcPr>
            <w:tcW w:w="1067"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0.510</w:t>
            </w:r>
          </w:p>
        </w:tc>
        <w:tc>
          <w:tcPr>
            <w:tcW w:w="949"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0.498</w:t>
            </w:r>
          </w:p>
        </w:tc>
        <w:tc>
          <w:tcPr>
            <w:tcW w:w="1067"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0.528</w:t>
            </w:r>
          </w:p>
        </w:tc>
        <w:tc>
          <w:tcPr>
            <w:tcW w:w="949"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0.525</w:t>
            </w:r>
          </w:p>
        </w:tc>
        <w:tc>
          <w:tcPr>
            <w:tcW w:w="1067" w:type="dxa"/>
            <w:tcBorders>
              <w:top w:val="single" w:sz="4" w:space="0" w:color="D9D9D9"/>
              <w:bottom w:val="single" w:sz="4" w:space="0" w:color="D9D9D9"/>
              <w:right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0.526</w:t>
            </w:r>
          </w:p>
        </w:tc>
      </w:tr>
      <w:tr w:rsidR="00442778" w:rsidTr="00442778">
        <w:trPr>
          <w:trHeight w:val="300"/>
        </w:trPr>
        <w:tc>
          <w:tcPr>
            <w:tcW w:w="998" w:type="dxa"/>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
                <w:color w:val="000000"/>
              </w:rPr>
            </w:pPr>
            <w:r w:rsidRPr="00442778">
              <w:rPr>
                <w:rFonts w:ascii="Times New Roman" w:eastAsia="Times New Roman" w:hAnsi="Times New Roman" w:cs="Times New Roman"/>
                <w:b/>
                <w:color w:val="000000"/>
                <w:sz w:val="18"/>
                <w:szCs w:val="18"/>
              </w:rPr>
              <w:t>SVM + ttest</w:t>
            </w:r>
          </w:p>
        </w:tc>
        <w:tc>
          <w:tcPr>
            <w:tcW w:w="949"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bCs/>
                <w:color w:val="000000"/>
                <w:sz w:val="18"/>
                <w:szCs w:val="18"/>
              </w:rPr>
              <w:t>0.510</w:t>
            </w:r>
          </w:p>
        </w:tc>
        <w:tc>
          <w:tcPr>
            <w:tcW w:w="1067"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0.521</w:t>
            </w:r>
          </w:p>
        </w:tc>
        <w:tc>
          <w:tcPr>
            <w:tcW w:w="949"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0.484</w:t>
            </w:r>
          </w:p>
        </w:tc>
        <w:tc>
          <w:tcPr>
            <w:tcW w:w="1067"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0.504</w:t>
            </w:r>
          </w:p>
        </w:tc>
        <w:tc>
          <w:tcPr>
            <w:tcW w:w="949"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0.509</w:t>
            </w:r>
          </w:p>
        </w:tc>
        <w:tc>
          <w:tcPr>
            <w:tcW w:w="1067"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0.514</w:t>
            </w:r>
          </w:p>
        </w:tc>
        <w:tc>
          <w:tcPr>
            <w:tcW w:w="949"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0.510</w:t>
            </w:r>
          </w:p>
        </w:tc>
        <w:tc>
          <w:tcPr>
            <w:tcW w:w="1067"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0.528</w:t>
            </w:r>
          </w:p>
        </w:tc>
      </w:tr>
      <w:tr w:rsidR="00442778" w:rsidTr="00442778">
        <w:trPr>
          <w:trHeight w:val="300"/>
        </w:trPr>
        <w:tc>
          <w:tcPr>
            <w:tcW w:w="998" w:type="dxa"/>
            <w:tcBorders>
              <w:top w:val="single" w:sz="4" w:space="0" w:color="D9D9D9"/>
              <w:left w:val="single" w:sz="4" w:space="0" w:color="D9D9D9"/>
              <w:bottom w:val="single" w:sz="4" w:space="0" w:color="D9D9D9"/>
            </w:tcBorders>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
                <w:color w:val="000000"/>
              </w:rPr>
            </w:pPr>
            <w:r w:rsidRPr="00442778">
              <w:rPr>
                <w:rFonts w:ascii="Times New Roman" w:eastAsia="Times New Roman" w:hAnsi="Times New Roman" w:cs="Times New Roman"/>
                <w:b/>
                <w:color w:val="000000"/>
                <w:sz w:val="18"/>
                <w:szCs w:val="18"/>
              </w:rPr>
              <w:t>SVM linear</w:t>
            </w:r>
          </w:p>
        </w:tc>
        <w:tc>
          <w:tcPr>
            <w:tcW w:w="949"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bCs/>
                <w:color w:val="000000"/>
                <w:sz w:val="18"/>
                <w:szCs w:val="18"/>
              </w:rPr>
              <w:t>0.523</w:t>
            </w:r>
          </w:p>
        </w:tc>
        <w:tc>
          <w:tcPr>
            <w:tcW w:w="1067"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0.509</w:t>
            </w:r>
          </w:p>
        </w:tc>
        <w:tc>
          <w:tcPr>
            <w:tcW w:w="949"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0.499</w:t>
            </w:r>
          </w:p>
        </w:tc>
        <w:tc>
          <w:tcPr>
            <w:tcW w:w="1067"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0.507</w:t>
            </w:r>
          </w:p>
        </w:tc>
        <w:tc>
          <w:tcPr>
            <w:tcW w:w="949"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0.506</w:t>
            </w:r>
          </w:p>
        </w:tc>
        <w:tc>
          <w:tcPr>
            <w:tcW w:w="1067"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0.507</w:t>
            </w:r>
          </w:p>
        </w:tc>
        <w:tc>
          <w:tcPr>
            <w:tcW w:w="949"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0.517</w:t>
            </w:r>
          </w:p>
        </w:tc>
        <w:tc>
          <w:tcPr>
            <w:tcW w:w="1067" w:type="dxa"/>
            <w:tcBorders>
              <w:top w:val="single" w:sz="4" w:space="0" w:color="D9D9D9"/>
              <w:bottom w:val="single" w:sz="4" w:space="0" w:color="D9D9D9"/>
              <w:right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0.525</w:t>
            </w:r>
          </w:p>
        </w:tc>
      </w:tr>
      <w:tr w:rsidR="00442778" w:rsidTr="00442778">
        <w:trPr>
          <w:trHeight w:val="300"/>
        </w:trPr>
        <w:tc>
          <w:tcPr>
            <w:tcW w:w="998" w:type="dxa"/>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
                <w:color w:val="000000"/>
              </w:rPr>
            </w:pPr>
            <w:r w:rsidRPr="00442778">
              <w:rPr>
                <w:rFonts w:ascii="Times New Roman" w:eastAsia="Times New Roman" w:hAnsi="Times New Roman" w:cs="Times New Roman"/>
                <w:b/>
                <w:color w:val="000000"/>
                <w:sz w:val="18"/>
                <w:szCs w:val="18"/>
              </w:rPr>
              <w:t>SVM rbf</w:t>
            </w:r>
          </w:p>
        </w:tc>
        <w:tc>
          <w:tcPr>
            <w:tcW w:w="949"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bCs/>
                <w:color w:val="000000"/>
                <w:sz w:val="18"/>
                <w:szCs w:val="18"/>
              </w:rPr>
              <w:t>0.522</w:t>
            </w:r>
          </w:p>
        </w:tc>
        <w:tc>
          <w:tcPr>
            <w:tcW w:w="1067"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0.521</w:t>
            </w:r>
          </w:p>
        </w:tc>
        <w:tc>
          <w:tcPr>
            <w:tcW w:w="949"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0.492</w:t>
            </w:r>
          </w:p>
        </w:tc>
        <w:tc>
          <w:tcPr>
            <w:tcW w:w="1067"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0.504</w:t>
            </w:r>
          </w:p>
        </w:tc>
        <w:tc>
          <w:tcPr>
            <w:tcW w:w="949"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0.496</w:t>
            </w:r>
          </w:p>
        </w:tc>
        <w:tc>
          <w:tcPr>
            <w:tcW w:w="1067"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0.513</w:t>
            </w:r>
          </w:p>
        </w:tc>
        <w:tc>
          <w:tcPr>
            <w:tcW w:w="949"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0.516</w:t>
            </w:r>
          </w:p>
        </w:tc>
        <w:tc>
          <w:tcPr>
            <w:tcW w:w="1067"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0.520</w:t>
            </w:r>
          </w:p>
        </w:tc>
      </w:tr>
      <w:tr w:rsidR="00442778" w:rsidTr="00442778">
        <w:trPr>
          <w:trHeight w:val="438"/>
        </w:trPr>
        <w:tc>
          <w:tcPr>
            <w:tcW w:w="998" w:type="dxa"/>
            <w:tcBorders>
              <w:top w:val="single" w:sz="4" w:space="0" w:color="D9D9D9"/>
              <w:left w:val="single" w:sz="4" w:space="0" w:color="D9D9D9"/>
              <w:bottom w:val="single" w:sz="4" w:space="0" w:color="D9D9D9"/>
            </w:tcBorders>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
                <w:color w:val="000000"/>
              </w:rPr>
            </w:pPr>
            <w:r w:rsidRPr="00442778">
              <w:rPr>
                <w:rFonts w:ascii="Times New Roman" w:eastAsia="Times New Roman" w:hAnsi="Times New Roman" w:cs="Times New Roman"/>
                <w:b/>
                <w:color w:val="000000"/>
                <w:sz w:val="18"/>
                <w:szCs w:val="18"/>
              </w:rPr>
              <w:t>Random Forests</w:t>
            </w:r>
          </w:p>
        </w:tc>
        <w:tc>
          <w:tcPr>
            <w:tcW w:w="949"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center"/>
              <w:rPr>
                <w:rFonts w:ascii="Times New Roman" w:hAnsi="Times New Roman" w:cs="Times New Roman"/>
                <w:color w:val="404040"/>
              </w:rPr>
            </w:pPr>
            <w:r w:rsidRPr="00442778">
              <w:rPr>
                <w:rFonts w:ascii="Times New Roman" w:hAnsi="Times New Roman" w:cs="Times New Roman"/>
                <w:bCs/>
                <w:color w:val="000000"/>
                <w:sz w:val="18"/>
                <w:szCs w:val="18"/>
              </w:rPr>
              <w:t>0.519</w:t>
            </w:r>
          </w:p>
        </w:tc>
        <w:tc>
          <w:tcPr>
            <w:tcW w:w="1067"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center"/>
              <w:rPr>
                <w:rFonts w:ascii="Times New Roman" w:hAnsi="Times New Roman" w:cs="Times New Roman"/>
                <w:color w:val="404040"/>
              </w:rPr>
            </w:pPr>
            <w:r w:rsidRPr="00442778">
              <w:rPr>
                <w:rFonts w:ascii="Times New Roman" w:hAnsi="Times New Roman" w:cs="Times New Roman"/>
                <w:color w:val="000000"/>
                <w:sz w:val="18"/>
                <w:szCs w:val="18"/>
              </w:rPr>
              <w:t>0.526</w:t>
            </w:r>
          </w:p>
        </w:tc>
        <w:tc>
          <w:tcPr>
            <w:tcW w:w="949"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center"/>
              <w:rPr>
                <w:rFonts w:ascii="Times New Roman" w:hAnsi="Times New Roman" w:cs="Times New Roman"/>
                <w:color w:val="404040"/>
              </w:rPr>
            </w:pPr>
            <w:r w:rsidRPr="00442778">
              <w:rPr>
                <w:rFonts w:ascii="Times New Roman" w:hAnsi="Times New Roman" w:cs="Times New Roman"/>
                <w:color w:val="000000"/>
                <w:sz w:val="18"/>
                <w:szCs w:val="18"/>
              </w:rPr>
              <w:t>0.496</w:t>
            </w:r>
          </w:p>
        </w:tc>
        <w:tc>
          <w:tcPr>
            <w:tcW w:w="1067"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center"/>
              <w:rPr>
                <w:rFonts w:ascii="Times New Roman" w:hAnsi="Times New Roman" w:cs="Times New Roman"/>
                <w:color w:val="404040"/>
              </w:rPr>
            </w:pPr>
            <w:r w:rsidRPr="00442778">
              <w:rPr>
                <w:rFonts w:ascii="Times New Roman" w:hAnsi="Times New Roman" w:cs="Times New Roman"/>
                <w:color w:val="000000"/>
                <w:sz w:val="18"/>
                <w:szCs w:val="18"/>
              </w:rPr>
              <w:t>0.501</w:t>
            </w:r>
          </w:p>
        </w:tc>
        <w:tc>
          <w:tcPr>
            <w:tcW w:w="949"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center"/>
              <w:rPr>
                <w:rFonts w:ascii="Times New Roman" w:hAnsi="Times New Roman" w:cs="Times New Roman"/>
                <w:color w:val="404040"/>
              </w:rPr>
            </w:pPr>
            <w:r w:rsidRPr="00442778">
              <w:rPr>
                <w:rFonts w:ascii="Times New Roman" w:hAnsi="Times New Roman" w:cs="Times New Roman"/>
                <w:color w:val="000000"/>
                <w:sz w:val="18"/>
                <w:szCs w:val="18"/>
              </w:rPr>
              <w:t>0.496</w:t>
            </w:r>
          </w:p>
        </w:tc>
        <w:tc>
          <w:tcPr>
            <w:tcW w:w="1067"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center"/>
              <w:rPr>
                <w:rFonts w:ascii="Times New Roman" w:hAnsi="Times New Roman" w:cs="Times New Roman"/>
                <w:color w:val="404040"/>
              </w:rPr>
            </w:pPr>
            <w:r w:rsidRPr="00442778">
              <w:rPr>
                <w:rFonts w:ascii="Times New Roman" w:hAnsi="Times New Roman" w:cs="Times New Roman"/>
                <w:color w:val="000000"/>
                <w:sz w:val="18"/>
                <w:szCs w:val="18"/>
              </w:rPr>
              <w:t>0.523</w:t>
            </w:r>
          </w:p>
        </w:tc>
        <w:tc>
          <w:tcPr>
            <w:tcW w:w="949"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center"/>
              <w:rPr>
                <w:rFonts w:ascii="Times New Roman" w:hAnsi="Times New Roman" w:cs="Times New Roman"/>
                <w:color w:val="404040"/>
              </w:rPr>
            </w:pPr>
            <w:r w:rsidRPr="00442778">
              <w:rPr>
                <w:rFonts w:ascii="Times New Roman" w:hAnsi="Times New Roman" w:cs="Times New Roman"/>
                <w:color w:val="000000"/>
                <w:sz w:val="18"/>
                <w:szCs w:val="18"/>
              </w:rPr>
              <w:t>0.529</w:t>
            </w:r>
          </w:p>
        </w:tc>
        <w:tc>
          <w:tcPr>
            <w:tcW w:w="1067" w:type="dxa"/>
            <w:tcBorders>
              <w:top w:val="single" w:sz="4" w:space="0" w:color="D9D9D9"/>
              <w:bottom w:val="single" w:sz="4" w:space="0" w:color="D9D9D9"/>
              <w:right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center"/>
              <w:rPr>
                <w:rFonts w:ascii="Times New Roman" w:hAnsi="Times New Roman" w:cs="Times New Roman"/>
                <w:color w:val="404040"/>
              </w:rPr>
            </w:pPr>
            <w:r w:rsidRPr="00442778">
              <w:rPr>
                <w:rFonts w:ascii="Times New Roman" w:hAnsi="Times New Roman" w:cs="Times New Roman"/>
                <w:color w:val="000000"/>
                <w:sz w:val="18"/>
                <w:szCs w:val="18"/>
              </w:rPr>
              <w:t>0.514</w:t>
            </w:r>
          </w:p>
        </w:tc>
      </w:tr>
    </w:tbl>
    <w:p w:rsidR="004132A7" w:rsidRDefault="004132A7">
      <w:pPr>
        <w:spacing w:after="240" w:line="360" w:lineRule="auto"/>
        <w:jc w:val="both"/>
        <w:rPr>
          <w:rFonts w:ascii="Times New Roman" w:eastAsia="Times New Roman" w:hAnsi="Times New Roman" w:cs="Times New Roman"/>
          <w:sz w:val="24"/>
          <w:szCs w:val="24"/>
        </w:rPr>
      </w:pPr>
    </w:p>
    <w:p w:rsidR="003357C3" w:rsidRDefault="009C3B79">
      <w:p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Supplementary Table 6: Sensitivity measured with cross-valida</w:t>
      </w:r>
      <w:r w:rsidR="0089609C">
        <w:rPr>
          <w:rFonts w:ascii="Times New Roman" w:eastAsia="Times New Roman" w:hAnsi="Times New Roman" w:cs="Times New Roman"/>
          <w:sz w:val="24"/>
          <w:szCs w:val="24"/>
        </w:rPr>
        <w:t>tion applied to the entire data</w:t>
      </w:r>
      <w:r>
        <w:rPr>
          <w:rFonts w:ascii="Times New Roman" w:eastAsia="Times New Roman" w:hAnsi="Times New Roman" w:cs="Times New Roman"/>
          <w:sz w:val="24"/>
          <w:szCs w:val="24"/>
        </w:rPr>
        <w:t>.</w:t>
      </w:r>
    </w:p>
    <w:tbl>
      <w:tblPr>
        <w:tblW w:w="9062" w:type="dxa"/>
        <w:tblBorders>
          <w:top w:val="single" w:sz="4" w:space="0" w:color="4F81BD"/>
          <w:left w:val="single" w:sz="4" w:space="0" w:color="4F81BD"/>
          <w:bottom w:val="single" w:sz="4" w:space="0" w:color="4F81BD"/>
          <w:right w:val="single" w:sz="4" w:space="0" w:color="4F81BD"/>
          <w:insideH w:val="single" w:sz="4" w:space="0" w:color="95B3D7"/>
          <w:insideV w:val="single" w:sz="4" w:space="0" w:color="95B3D7"/>
        </w:tblBorders>
        <w:tblLayout w:type="fixed"/>
        <w:tblCellMar>
          <w:left w:w="115" w:type="dxa"/>
          <w:right w:w="115" w:type="dxa"/>
        </w:tblCellMar>
        <w:tblLook w:val="04A0" w:firstRow="1" w:lastRow="0" w:firstColumn="1" w:lastColumn="0" w:noHBand="0" w:noVBand="1"/>
      </w:tblPr>
      <w:tblGrid>
        <w:gridCol w:w="998"/>
        <w:gridCol w:w="949"/>
        <w:gridCol w:w="1067"/>
        <w:gridCol w:w="949"/>
        <w:gridCol w:w="1067"/>
        <w:gridCol w:w="949"/>
        <w:gridCol w:w="1067"/>
        <w:gridCol w:w="949"/>
        <w:gridCol w:w="1067"/>
      </w:tblGrid>
      <w:tr w:rsidR="003357C3" w:rsidTr="00442778">
        <w:trPr>
          <w:trHeight w:val="300"/>
        </w:trPr>
        <w:tc>
          <w:tcPr>
            <w:tcW w:w="9062" w:type="dxa"/>
            <w:gridSpan w:val="9"/>
            <w:tcBorders>
              <w:top w:val="single" w:sz="4" w:space="0" w:color="4F81BD"/>
              <w:left w:val="single" w:sz="4" w:space="0" w:color="4F81BD"/>
              <w:bottom w:val="single" w:sz="4" w:space="0" w:color="4F81BD"/>
              <w:right w:val="single" w:sz="4" w:space="0" w:color="4F81BD"/>
            </w:tcBorders>
            <w:shd w:val="clear" w:color="auto" w:fill="4F81BD"/>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
                <w:color w:val="000000"/>
              </w:rPr>
            </w:pPr>
            <w:r w:rsidRPr="00C52196">
              <w:rPr>
                <w:rFonts w:ascii="Times New Roman" w:eastAsia="Times New Roman" w:hAnsi="Times New Roman" w:cs="Times New Roman"/>
                <w:b/>
                <w:color w:val="FFFFFF" w:themeColor="background1"/>
              </w:rPr>
              <w:t>Splitting by Age/Sex</w:t>
            </w:r>
          </w:p>
        </w:tc>
      </w:tr>
      <w:tr w:rsidR="00442778" w:rsidTr="00442778">
        <w:trPr>
          <w:trHeight w:val="300"/>
        </w:trPr>
        <w:tc>
          <w:tcPr>
            <w:tcW w:w="998" w:type="dxa"/>
            <w:tcBorders>
              <w:top w:val="single" w:sz="4" w:space="0" w:color="D9D9D9"/>
              <w:left w:val="single" w:sz="4" w:space="0" w:color="D9D9D9"/>
              <w:bottom w:val="single" w:sz="4" w:space="0" w:color="D9D9D9"/>
            </w:tcBorders>
            <w:shd w:val="clear" w:color="auto" w:fill="DBE5F1"/>
          </w:tcPr>
          <w:p w:rsidR="003357C3" w:rsidRPr="00442778" w:rsidRDefault="003357C3"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
                <w:color w:val="000000"/>
              </w:rPr>
            </w:pPr>
          </w:p>
        </w:tc>
        <w:tc>
          <w:tcPr>
            <w:tcW w:w="2016" w:type="dxa"/>
            <w:gridSpan w:val="2"/>
            <w:tcBorders>
              <w:top w:val="single" w:sz="4" w:space="0" w:color="D9D9D9"/>
              <w:bottom w:val="single" w:sz="4" w:space="0" w:color="D9D9D9"/>
            </w:tcBorders>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eastAsia="Times New Roman" w:hAnsi="Times New Roman" w:cs="Times New Roman"/>
                <w:color w:val="000000"/>
                <w:sz w:val="18"/>
                <w:szCs w:val="18"/>
              </w:rPr>
              <w:t>Cortical + Subcortical</w:t>
            </w:r>
          </w:p>
        </w:tc>
        <w:tc>
          <w:tcPr>
            <w:tcW w:w="2016" w:type="dxa"/>
            <w:gridSpan w:val="2"/>
            <w:tcBorders>
              <w:top w:val="single" w:sz="4" w:space="0" w:color="D9D9D9"/>
              <w:bottom w:val="single" w:sz="4" w:space="0" w:color="D9D9D9"/>
            </w:tcBorders>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eastAsia="Times New Roman" w:hAnsi="Times New Roman" w:cs="Times New Roman"/>
                <w:color w:val="000000"/>
                <w:sz w:val="18"/>
                <w:szCs w:val="18"/>
              </w:rPr>
              <w:t>Cortical Thickness</w:t>
            </w:r>
          </w:p>
        </w:tc>
        <w:tc>
          <w:tcPr>
            <w:tcW w:w="2016" w:type="dxa"/>
            <w:gridSpan w:val="2"/>
            <w:tcBorders>
              <w:top w:val="single" w:sz="4" w:space="0" w:color="D9D9D9"/>
              <w:bottom w:val="single" w:sz="4" w:space="0" w:color="D9D9D9"/>
            </w:tcBorders>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eastAsia="Times New Roman" w:hAnsi="Times New Roman" w:cs="Times New Roman"/>
                <w:color w:val="000000"/>
                <w:sz w:val="18"/>
                <w:szCs w:val="18"/>
              </w:rPr>
              <w:t xml:space="preserve">Cortical Surface area </w:t>
            </w:r>
          </w:p>
        </w:tc>
        <w:tc>
          <w:tcPr>
            <w:tcW w:w="2016" w:type="dxa"/>
            <w:gridSpan w:val="2"/>
            <w:tcBorders>
              <w:top w:val="single" w:sz="4" w:space="0" w:color="D9D9D9"/>
              <w:bottom w:val="single" w:sz="4" w:space="0" w:color="D9D9D9"/>
              <w:right w:val="single" w:sz="4" w:space="0" w:color="D9D9D9"/>
            </w:tcBorders>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eastAsia="Times New Roman" w:hAnsi="Times New Roman" w:cs="Times New Roman"/>
                <w:color w:val="000000"/>
                <w:sz w:val="18"/>
                <w:szCs w:val="18"/>
              </w:rPr>
              <w:t>Subcortical Volume</w:t>
            </w:r>
          </w:p>
        </w:tc>
      </w:tr>
      <w:tr w:rsidR="00442778" w:rsidTr="00442778">
        <w:trPr>
          <w:trHeight w:val="300"/>
        </w:trPr>
        <w:tc>
          <w:tcPr>
            <w:tcW w:w="998" w:type="dxa"/>
            <w:shd w:val="clear" w:color="auto" w:fill="DBE5F1"/>
          </w:tcPr>
          <w:p w:rsidR="003357C3" w:rsidRPr="00442778" w:rsidRDefault="003357C3"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
                <w:color w:val="000000"/>
              </w:rPr>
            </w:pPr>
          </w:p>
        </w:tc>
        <w:tc>
          <w:tcPr>
            <w:tcW w:w="949" w:type="dxa"/>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color w:val="000000"/>
              </w:rPr>
            </w:pPr>
            <w:r w:rsidRPr="00442778">
              <w:rPr>
                <w:rFonts w:ascii="Times New Roman" w:eastAsia="Times New Roman" w:hAnsi="Times New Roman" w:cs="Times New Roman"/>
                <w:color w:val="000000"/>
                <w:sz w:val="18"/>
                <w:szCs w:val="18"/>
              </w:rPr>
              <w:t>No ComBat</w:t>
            </w:r>
          </w:p>
        </w:tc>
        <w:tc>
          <w:tcPr>
            <w:tcW w:w="1067" w:type="dxa"/>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color w:val="000000"/>
              </w:rPr>
            </w:pPr>
            <w:r w:rsidRPr="00442778">
              <w:rPr>
                <w:rFonts w:ascii="Times New Roman" w:eastAsia="Times New Roman" w:hAnsi="Times New Roman" w:cs="Times New Roman"/>
                <w:color w:val="000000"/>
                <w:sz w:val="18"/>
                <w:szCs w:val="18"/>
              </w:rPr>
              <w:t>With ComBat</w:t>
            </w:r>
          </w:p>
        </w:tc>
        <w:tc>
          <w:tcPr>
            <w:tcW w:w="949" w:type="dxa"/>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color w:val="000000"/>
              </w:rPr>
            </w:pPr>
            <w:r w:rsidRPr="00442778">
              <w:rPr>
                <w:rFonts w:ascii="Times New Roman" w:eastAsia="Times New Roman" w:hAnsi="Times New Roman" w:cs="Times New Roman"/>
                <w:color w:val="000000"/>
                <w:sz w:val="18"/>
                <w:szCs w:val="18"/>
              </w:rPr>
              <w:t>No ComBat</w:t>
            </w:r>
          </w:p>
        </w:tc>
        <w:tc>
          <w:tcPr>
            <w:tcW w:w="1067" w:type="dxa"/>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color w:val="000000"/>
              </w:rPr>
            </w:pPr>
            <w:r w:rsidRPr="00442778">
              <w:rPr>
                <w:rFonts w:ascii="Times New Roman" w:eastAsia="Times New Roman" w:hAnsi="Times New Roman" w:cs="Times New Roman"/>
                <w:color w:val="000000"/>
                <w:sz w:val="18"/>
                <w:szCs w:val="18"/>
              </w:rPr>
              <w:t>With ComBat</w:t>
            </w:r>
          </w:p>
        </w:tc>
        <w:tc>
          <w:tcPr>
            <w:tcW w:w="949" w:type="dxa"/>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color w:val="000000"/>
              </w:rPr>
            </w:pPr>
            <w:r w:rsidRPr="00442778">
              <w:rPr>
                <w:rFonts w:ascii="Times New Roman" w:eastAsia="Times New Roman" w:hAnsi="Times New Roman" w:cs="Times New Roman"/>
                <w:color w:val="000000"/>
                <w:sz w:val="18"/>
                <w:szCs w:val="18"/>
              </w:rPr>
              <w:t>No ComBat</w:t>
            </w:r>
          </w:p>
        </w:tc>
        <w:tc>
          <w:tcPr>
            <w:tcW w:w="1067" w:type="dxa"/>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color w:val="000000"/>
              </w:rPr>
            </w:pPr>
            <w:r w:rsidRPr="00442778">
              <w:rPr>
                <w:rFonts w:ascii="Times New Roman" w:eastAsia="Times New Roman" w:hAnsi="Times New Roman" w:cs="Times New Roman"/>
                <w:color w:val="000000"/>
                <w:sz w:val="18"/>
                <w:szCs w:val="18"/>
              </w:rPr>
              <w:t>With ComBat</w:t>
            </w:r>
          </w:p>
        </w:tc>
        <w:tc>
          <w:tcPr>
            <w:tcW w:w="949" w:type="dxa"/>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color w:val="000000"/>
              </w:rPr>
            </w:pPr>
            <w:r w:rsidRPr="00442778">
              <w:rPr>
                <w:rFonts w:ascii="Times New Roman" w:eastAsia="Times New Roman" w:hAnsi="Times New Roman" w:cs="Times New Roman"/>
                <w:color w:val="000000"/>
                <w:sz w:val="18"/>
                <w:szCs w:val="18"/>
              </w:rPr>
              <w:t>No ComBat</w:t>
            </w:r>
          </w:p>
        </w:tc>
        <w:tc>
          <w:tcPr>
            <w:tcW w:w="1067" w:type="dxa"/>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color w:val="000000"/>
              </w:rPr>
            </w:pPr>
            <w:r w:rsidRPr="00442778">
              <w:rPr>
                <w:rFonts w:ascii="Times New Roman" w:eastAsia="Times New Roman" w:hAnsi="Times New Roman" w:cs="Times New Roman"/>
                <w:color w:val="000000"/>
                <w:sz w:val="18"/>
                <w:szCs w:val="18"/>
              </w:rPr>
              <w:t>With ComBat</w:t>
            </w:r>
          </w:p>
        </w:tc>
      </w:tr>
      <w:tr w:rsidR="00442778" w:rsidTr="00442778">
        <w:trPr>
          <w:trHeight w:val="300"/>
        </w:trPr>
        <w:tc>
          <w:tcPr>
            <w:tcW w:w="998" w:type="dxa"/>
            <w:tcBorders>
              <w:top w:val="single" w:sz="4" w:space="0" w:color="D9D9D9"/>
              <w:left w:val="single" w:sz="4" w:space="0" w:color="D9D9D9"/>
              <w:bottom w:val="single" w:sz="4" w:space="0" w:color="D9D9D9"/>
            </w:tcBorders>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
                <w:color w:val="000000"/>
              </w:rPr>
            </w:pPr>
            <w:r w:rsidRPr="00442778">
              <w:rPr>
                <w:rFonts w:ascii="Times New Roman" w:eastAsia="Times New Roman" w:hAnsi="Times New Roman" w:cs="Times New Roman"/>
                <w:b/>
                <w:color w:val="000000"/>
                <w:sz w:val="18"/>
                <w:szCs w:val="18"/>
              </w:rPr>
              <w:t>Elastic Net</w:t>
            </w:r>
          </w:p>
        </w:tc>
        <w:tc>
          <w:tcPr>
            <w:tcW w:w="949"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bCs/>
                <w:color w:val="000000"/>
                <w:sz w:val="18"/>
                <w:szCs w:val="18"/>
              </w:rPr>
              <w:t>0.581</w:t>
            </w:r>
          </w:p>
        </w:tc>
        <w:tc>
          <w:tcPr>
            <w:tcW w:w="1067"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bCs/>
                <w:color w:val="000000"/>
                <w:sz w:val="18"/>
                <w:szCs w:val="18"/>
              </w:rPr>
              <w:t>0.514</w:t>
            </w:r>
          </w:p>
        </w:tc>
        <w:tc>
          <w:tcPr>
            <w:tcW w:w="949"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bCs/>
                <w:color w:val="000000"/>
                <w:sz w:val="18"/>
                <w:szCs w:val="18"/>
              </w:rPr>
              <w:t>0.544</w:t>
            </w:r>
          </w:p>
        </w:tc>
        <w:tc>
          <w:tcPr>
            <w:tcW w:w="1067"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bCs/>
                <w:color w:val="000000"/>
                <w:sz w:val="18"/>
                <w:szCs w:val="18"/>
              </w:rPr>
              <w:t>0.488</w:t>
            </w:r>
          </w:p>
        </w:tc>
        <w:tc>
          <w:tcPr>
            <w:tcW w:w="949"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bCs/>
                <w:color w:val="000000"/>
                <w:sz w:val="18"/>
                <w:szCs w:val="18"/>
              </w:rPr>
              <w:t>0.533</w:t>
            </w:r>
          </w:p>
        </w:tc>
        <w:tc>
          <w:tcPr>
            <w:tcW w:w="1067"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bCs/>
                <w:color w:val="000000"/>
                <w:sz w:val="18"/>
                <w:szCs w:val="18"/>
              </w:rPr>
              <w:t>0.508</w:t>
            </w:r>
          </w:p>
        </w:tc>
        <w:tc>
          <w:tcPr>
            <w:tcW w:w="949"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bCs/>
                <w:color w:val="000000"/>
                <w:sz w:val="18"/>
                <w:szCs w:val="18"/>
              </w:rPr>
              <w:t>0.572</w:t>
            </w:r>
          </w:p>
        </w:tc>
        <w:tc>
          <w:tcPr>
            <w:tcW w:w="1067" w:type="dxa"/>
            <w:tcBorders>
              <w:top w:val="single" w:sz="4" w:space="0" w:color="D9D9D9"/>
              <w:bottom w:val="single" w:sz="4" w:space="0" w:color="D9D9D9"/>
              <w:right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bCs/>
                <w:color w:val="000000"/>
                <w:sz w:val="18"/>
                <w:szCs w:val="18"/>
              </w:rPr>
              <w:t>0.510</w:t>
            </w:r>
          </w:p>
        </w:tc>
      </w:tr>
      <w:tr w:rsidR="00442778" w:rsidTr="00442778">
        <w:trPr>
          <w:trHeight w:val="300"/>
        </w:trPr>
        <w:tc>
          <w:tcPr>
            <w:tcW w:w="998" w:type="dxa"/>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
                <w:color w:val="000000"/>
              </w:rPr>
            </w:pPr>
            <w:r w:rsidRPr="00442778">
              <w:rPr>
                <w:rFonts w:ascii="Times New Roman" w:eastAsia="Times New Roman" w:hAnsi="Times New Roman" w:cs="Times New Roman"/>
                <w:b/>
                <w:color w:val="000000"/>
                <w:sz w:val="18"/>
                <w:szCs w:val="18"/>
              </w:rPr>
              <w:t>LASSO</w:t>
            </w:r>
          </w:p>
        </w:tc>
        <w:tc>
          <w:tcPr>
            <w:tcW w:w="949"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bCs/>
                <w:color w:val="000000"/>
                <w:sz w:val="18"/>
                <w:szCs w:val="18"/>
              </w:rPr>
              <w:t>0.587</w:t>
            </w:r>
          </w:p>
        </w:tc>
        <w:tc>
          <w:tcPr>
            <w:tcW w:w="1067"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0.515</w:t>
            </w:r>
          </w:p>
        </w:tc>
        <w:tc>
          <w:tcPr>
            <w:tcW w:w="949"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0.546</w:t>
            </w:r>
          </w:p>
        </w:tc>
        <w:tc>
          <w:tcPr>
            <w:tcW w:w="1067"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0.479</w:t>
            </w:r>
          </w:p>
        </w:tc>
        <w:tc>
          <w:tcPr>
            <w:tcW w:w="949"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0.532</w:t>
            </w:r>
          </w:p>
        </w:tc>
        <w:tc>
          <w:tcPr>
            <w:tcW w:w="1067"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0.506</w:t>
            </w:r>
          </w:p>
        </w:tc>
        <w:tc>
          <w:tcPr>
            <w:tcW w:w="949"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0.575</w:t>
            </w:r>
          </w:p>
        </w:tc>
        <w:tc>
          <w:tcPr>
            <w:tcW w:w="1067"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0.505</w:t>
            </w:r>
          </w:p>
        </w:tc>
      </w:tr>
      <w:tr w:rsidR="00442778" w:rsidTr="00442778">
        <w:trPr>
          <w:trHeight w:val="300"/>
        </w:trPr>
        <w:tc>
          <w:tcPr>
            <w:tcW w:w="998" w:type="dxa"/>
            <w:tcBorders>
              <w:top w:val="single" w:sz="4" w:space="0" w:color="D9D9D9"/>
              <w:left w:val="single" w:sz="4" w:space="0" w:color="D9D9D9"/>
              <w:bottom w:val="single" w:sz="4" w:space="0" w:color="D9D9D9"/>
            </w:tcBorders>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
                <w:color w:val="000000"/>
              </w:rPr>
            </w:pPr>
            <w:r w:rsidRPr="00442778">
              <w:rPr>
                <w:rFonts w:ascii="Times New Roman" w:eastAsia="Times New Roman" w:hAnsi="Times New Roman" w:cs="Times New Roman"/>
                <w:b/>
                <w:color w:val="000000"/>
                <w:sz w:val="18"/>
                <w:szCs w:val="18"/>
              </w:rPr>
              <w:t>Ridge</w:t>
            </w:r>
          </w:p>
        </w:tc>
        <w:tc>
          <w:tcPr>
            <w:tcW w:w="949"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bCs/>
                <w:color w:val="000000"/>
                <w:sz w:val="18"/>
                <w:szCs w:val="18"/>
              </w:rPr>
              <w:t>0.582</w:t>
            </w:r>
          </w:p>
        </w:tc>
        <w:tc>
          <w:tcPr>
            <w:tcW w:w="1067"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0.513</w:t>
            </w:r>
          </w:p>
        </w:tc>
        <w:tc>
          <w:tcPr>
            <w:tcW w:w="949"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0.548</w:t>
            </w:r>
          </w:p>
        </w:tc>
        <w:tc>
          <w:tcPr>
            <w:tcW w:w="1067"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0.489</w:t>
            </w:r>
          </w:p>
        </w:tc>
        <w:tc>
          <w:tcPr>
            <w:tcW w:w="949"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0.535</w:t>
            </w:r>
          </w:p>
        </w:tc>
        <w:tc>
          <w:tcPr>
            <w:tcW w:w="1067"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0.510</w:t>
            </w:r>
          </w:p>
        </w:tc>
        <w:tc>
          <w:tcPr>
            <w:tcW w:w="949"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0.573</w:t>
            </w:r>
          </w:p>
        </w:tc>
        <w:tc>
          <w:tcPr>
            <w:tcW w:w="1067" w:type="dxa"/>
            <w:tcBorders>
              <w:top w:val="single" w:sz="4" w:space="0" w:color="D9D9D9"/>
              <w:bottom w:val="single" w:sz="4" w:space="0" w:color="D9D9D9"/>
              <w:right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0.509</w:t>
            </w:r>
          </w:p>
        </w:tc>
      </w:tr>
      <w:tr w:rsidR="00442778" w:rsidTr="00442778">
        <w:trPr>
          <w:trHeight w:val="300"/>
        </w:trPr>
        <w:tc>
          <w:tcPr>
            <w:tcW w:w="998" w:type="dxa"/>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
                <w:color w:val="000000"/>
              </w:rPr>
            </w:pPr>
            <w:r w:rsidRPr="00442778">
              <w:rPr>
                <w:rFonts w:ascii="Times New Roman" w:eastAsia="Times New Roman" w:hAnsi="Times New Roman" w:cs="Times New Roman"/>
                <w:b/>
                <w:color w:val="000000"/>
                <w:sz w:val="18"/>
                <w:szCs w:val="18"/>
              </w:rPr>
              <w:t>SVM PCA</w:t>
            </w:r>
          </w:p>
        </w:tc>
        <w:tc>
          <w:tcPr>
            <w:tcW w:w="949"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bCs/>
                <w:color w:val="000000"/>
                <w:sz w:val="18"/>
                <w:szCs w:val="18"/>
              </w:rPr>
              <w:t>0.561</w:t>
            </w:r>
          </w:p>
        </w:tc>
        <w:tc>
          <w:tcPr>
            <w:tcW w:w="1067"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0.450</w:t>
            </w:r>
          </w:p>
        </w:tc>
        <w:tc>
          <w:tcPr>
            <w:tcW w:w="949"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0.532</w:t>
            </w:r>
          </w:p>
        </w:tc>
        <w:tc>
          <w:tcPr>
            <w:tcW w:w="1067"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0.392</w:t>
            </w:r>
          </w:p>
        </w:tc>
        <w:tc>
          <w:tcPr>
            <w:tcW w:w="949"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0.473</w:t>
            </w:r>
          </w:p>
        </w:tc>
        <w:tc>
          <w:tcPr>
            <w:tcW w:w="1067"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0.489</w:t>
            </w:r>
          </w:p>
        </w:tc>
        <w:tc>
          <w:tcPr>
            <w:tcW w:w="949"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0.555</w:t>
            </w:r>
          </w:p>
        </w:tc>
        <w:tc>
          <w:tcPr>
            <w:tcW w:w="1067"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0.481</w:t>
            </w:r>
          </w:p>
        </w:tc>
      </w:tr>
      <w:tr w:rsidR="00442778" w:rsidTr="00442778">
        <w:trPr>
          <w:trHeight w:val="300"/>
        </w:trPr>
        <w:tc>
          <w:tcPr>
            <w:tcW w:w="998" w:type="dxa"/>
            <w:tcBorders>
              <w:top w:val="single" w:sz="4" w:space="0" w:color="D9D9D9"/>
              <w:left w:val="single" w:sz="4" w:space="0" w:color="D9D9D9"/>
              <w:bottom w:val="single" w:sz="4" w:space="0" w:color="D9D9D9"/>
            </w:tcBorders>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
                <w:color w:val="000000"/>
              </w:rPr>
            </w:pPr>
            <w:r w:rsidRPr="00442778">
              <w:rPr>
                <w:rFonts w:ascii="Times New Roman" w:eastAsia="Times New Roman" w:hAnsi="Times New Roman" w:cs="Times New Roman"/>
                <w:b/>
                <w:color w:val="000000"/>
                <w:sz w:val="18"/>
                <w:szCs w:val="18"/>
              </w:rPr>
              <w:t>SVM + ttest</w:t>
            </w:r>
          </w:p>
        </w:tc>
        <w:tc>
          <w:tcPr>
            <w:tcW w:w="949"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bCs/>
                <w:color w:val="000000"/>
                <w:sz w:val="18"/>
                <w:szCs w:val="18"/>
              </w:rPr>
              <w:t>0.571</w:t>
            </w:r>
          </w:p>
        </w:tc>
        <w:tc>
          <w:tcPr>
            <w:tcW w:w="1067"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0.503</w:t>
            </w:r>
          </w:p>
        </w:tc>
        <w:tc>
          <w:tcPr>
            <w:tcW w:w="949"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0.471</w:t>
            </w:r>
          </w:p>
        </w:tc>
        <w:tc>
          <w:tcPr>
            <w:tcW w:w="1067"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0.452</w:t>
            </w:r>
          </w:p>
        </w:tc>
        <w:tc>
          <w:tcPr>
            <w:tcW w:w="949"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0.370</w:t>
            </w:r>
          </w:p>
        </w:tc>
        <w:tc>
          <w:tcPr>
            <w:tcW w:w="1067"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0.470</w:t>
            </w:r>
          </w:p>
        </w:tc>
        <w:tc>
          <w:tcPr>
            <w:tcW w:w="949"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0.557</w:t>
            </w:r>
          </w:p>
        </w:tc>
        <w:tc>
          <w:tcPr>
            <w:tcW w:w="1067" w:type="dxa"/>
            <w:tcBorders>
              <w:top w:val="single" w:sz="4" w:space="0" w:color="D9D9D9"/>
              <w:bottom w:val="single" w:sz="4" w:space="0" w:color="D9D9D9"/>
              <w:right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0.494</w:t>
            </w:r>
          </w:p>
        </w:tc>
      </w:tr>
      <w:tr w:rsidR="00442778" w:rsidTr="00442778">
        <w:trPr>
          <w:trHeight w:val="300"/>
        </w:trPr>
        <w:tc>
          <w:tcPr>
            <w:tcW w:w="998" w:type="dxa"/>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
                <w:color w:val="000000"/>
              </w:rPr>
            </w:pPr>
            <w:r w:rsidRPr="00442778">
              <w:rPr>
                <w:rFonts w:ascii="Times New Roman" w:eastAsia="Times New Roman" w:hAnsi="Times New Roman" w:cs="Times New Roman"/>
                <w:b/>
                <w:color w:val="000000"/>
                <w:sz w:val="18"/>
                <w:szCs w:val="18"/>
              </w:rPr>
              <w:t>SVM linear</w:t>
            </w:r>
          </w:p>
        </w:tc>
        <w:tc>
          <w:tcPr>
            <w:tcW w:w="949"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bCs/>
                <w:color w:val="000000"/>
                <w:sz w:val="18"/>
                <w:szCs w:val="18"/>
              </w:rPr>
              <w:t>0.563</w:t>
            </w:r>
          </w:p>
        </w:tc>
        <w:tc>
          <w:tcPr>
            <w:tcW w:w="1067"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0.509</w:t>
            </w:r>
          </w:p>
        </w:tc>
        <w:tc>
          <w:tcPr>
            <w:tcW w:w="949"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0.476</w:t>
            </w:r>
          </w:p>
        </w:tc>
        <w:tc>
          <w:tcPr>
            <w:tcW w:w="1067"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0.478</w:t>
            </w:r>
          </w:p>
        </w:tc>
        <w:tc>
          <w:tcPr>
            <w:tcW w:w="949"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0.490</w:t>
            </w:r>
          </w:p>
        </w:tc>
        <w:tc>
          <w:tcPr>
            <w:tcW w:w="1067"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0.516</w:t>
            </w:r>
          </w:p>
        </w:tc>
        <w:tc>
          <w:tcPr>
            <w:tcW w:w="949"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0.574</w:t>
            </w:r>
          </w:p>
        </w:tc>
        <w:tc>
          <w:tcPr>
            <w:tcW w:w="1067"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0.525</w:t>
            </w:r>
          </w:p>
        </w:tc>
      </w:tr>
      <w:tr w:rsidR="00442778" w:rsidTr="00442778">
        <w:trPr>
          <w:trHeight w:val="300"/>
        </w:trPr>
        <w:tc>
          <w:tcPr>
            <w:tcW w:w="998" w:type="dxa"/>
            <w:tcBorders>
              <w:top w:val="single" w:sz="4" w:space="0" w:color="D9D9D9"/>
              <w:left w:val="single" w:sz="4" w:space="0" w:color="D9D9D9"/>
              <w:bottom w:val="single" w:sz="4" w:space="0" w:color="D9D9D9"/>
            </w:tcBorders>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
                <w:color w:val="000000"/>
              </w:rPr>
            </w:pPr>
            <w:r w:rsidRPr="00442778">
              <w:rPr>
                <w:rFonts w:ascii="Times New Roman" w:eastAsia="Times New Roman" w:hAnsi="Times New Roman" w:cs="Times New Roman"/>
                <w:b/>
                <w:color w:val="000000"/>
                <w:sz w:val="18"/>
                <w:szCs w:val="18"/>
              </w:rPr>
              <w:t>SVM rbf</w:t>
            </w:r>
          </w:p>
        </w:tc>
        <w:tc>
          <w:tcPr>
            <w:tcW w:w="949"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bCs/>
                <w:color w:val="000000"/>
                <w:sz w:val="18"/>
                <w:szCs w:val="18"/>
              </w:rPr>
              <w:t>0.576</w:t>
            </w:r>
          </w:p>
        </w:tc>
        <w:tc>
          <w:tcPr>
            <w:tcW w:w="1067"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0.413</w:t>
            </w:r>
          </w:p>
        </w:tc>
        <w:tc>
          <w:tcPr>
            <w:tcW w:w="949"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0.516</w:t>
            </w:r>
          </w:p>
        </w:tc>
        <w:tc>
          <w:tcPr>
            <w:tcW w:w="1067"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0.452</w:t>
            </w:r>
          </w:p>
        </w:tc>
        <w:tc>
          <w:tcPr>
            <w:tcW w:w="949"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0.499</w:t>
            </w:r>
          </w:p>
        </w:tc>
        <w:tc>
          <w:tcPr>
            <w:tcW w:w="1067"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0.487</w:t>
            </w:r>
          </w:p>
        </w:tc>
        <w:tc>
          <w:tcPr>
            <w:tcW w:w="949"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0.555</w:t>
            </w:r>
          </w:p>
        </w:tc>
        <w:tc>
          <w:tcPr>
            <w:tcW w:w="1067" w:type="dxa"/>
            <w:tcBorders>
              <w:top w:val="single" w:sz="4" w:space="0" w:color="D9D9D9"/>
              <w:bottom w:val="single" w:sz="4" w:space="0" w:color="D9D9D9"/>
              <w:right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0.476</w:t>
            </w:r>
          </w:p>
        </w:tc>
      </w:tr>
      <w:tr w:rsidR="00442778" w:rsidTr="00442778">
        <w:trPr>
          <w:trHeight w:val="438"/>
        </w:trPr>
        <w:tc>
          <w:tcPr>
            <w:tcW w:w="998" w:type="dxa"/>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
                <w:color w:val="000000"/>
              </w:rPr>
            </w:pPr>
            <w:r w:rsidRPr="00442778">
              <w:rPr>
                <w:rFonts w:ascii="Times New Roman" w:eastAsia="Times New Roman" w:hAnsi="Times New Roman" w:cs="Times New Roman"/>
                <w:b/>
                <w:color w:val="000000"/>
                <w:sz w:val="18"/>
                <w:szCs w:val="18"/>
              </w:rPr>
              <w:t>Random Forests</w:t>
            </w:r>
          </w:p>
        </w:tc>
        <w:tc>
          <w:tcPr>
            <w:tcW w:w="949"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center"/>
              <w:rPr>
                <w:rFonts w:ascii="Times New Roman" w:hAnsi="Times New Roman" w:cs="Times New Roman"/>
                <w:color w:val="366091"/>
              </w:rPr>
            </w:pPr>
            <w:r w:rsidRPr="00442778">
              <w:rPr>
                <w:rFonts w:ascii="Times New Roman" w:hAnsi="Times New Roman" w:cs="Times New Roman"/>
                <w:bCs/>
                <w:color w:val="000000"/>
                <w:sz w:val="18"/>
                <w:szCs w:val="18"/>
              </w:rPr>
              <w:t>0.415</w:t>
            </w:r>
          </w:p>
        </w:tc>
        <w:tc>
          <w:tcPr>
            <w:tcW w:w="1067"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center"/>
              <w:rPr>
                <w:rFonts w:ascii="Times New Roman" w:hAnsi="Times New Roman" w:cs="Times New Roman"/>
                <w:color w:val="366091"/>
              </w:rPr>
            </w:pPr>
            <w:r w:rsidRPr="00442778">
              <w:rPr>
                <w:rFonts w:ascii="Times New Roman" w:hAnsi="Times New Roman" w:cs="Times New Roman"/>
                <w:color w:val="000000"/>
                <w:sz w:val="18"/>
                <w:szCs w:val="18"/>
              </w:rPr>
              <w:t>0.080</w:t>
            </w:r>
          </w:p>
        </w:tc>
        <w:tc>
          <w:tcPr>
            <w:tcW w:w="949"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center"/>
              <w:rPr>
                <w:rFonts w:ascii="Times New Roman" w:hAnsi="Times New Roman" w:cs="Times New Roman"/>
                <w:color w:val="366091"/>
              </w:rPr>
            </w:pPr>
            <w:r w:rsidRPr="00442778">
              <w:rPr>
                <w:rFonts w:ascii="Times New Roman" w:hAnsi="Times New Roman" w:cs="Times New Roman"/>
                <w:color w:val="000000"/>
                <w:sz w:val="18"/>
                <w:szCs w:val="18"/>
              </w:rPr>
              <w:t>0.442</w:t>
            </w:r>
          </w:p>
        </w:tc>
        <w:tc>
          <w:tcPr>
            <w:tcW w:w="1067"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center"/>
              <w:rPr>
                <w:rFonts w:ascii="Times New Roman" w:hAnsi="Times New Roman" w:cs="Times New Roman"/>
                <w:color w:val="366091"/>
              </w:rPr>
            </w:pPr>
            <w:r w:rsidRPr="00442778">
              <w:rPr>
                <w:rFonts w:ascii="Times New Roman" w:hAnsi="Times New Roman" w:cs="Times New Roman"/>
                <w:color w:val="000000"/>
                <w:sz w:val="18"/>
                <w:szCs w:val="18"/>
              </w:rPr>
              <w:t>0.237</w:t>
            </w:r>
          </w:p>
        </w:tc>
        <w:tc>
          <w:tcPr>
            <w:tcW w:w="949"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center"/>
              <w:rPr>
                <w:rFonts w:ascii="Times New Roman" w:hAnsi="Times New Roman" w:cs="Times New Roman"/>
                <w:color w:val="366091"/>
              </w:rPr>
            </w:pPr>
            <w:r w:rsidRPr="00442778">
              <w:rPr>
                <w:rFonts w:ascii="Times New Roman" w:hAnsi="Times New Roman" w:cs="Times New Roman"/>
                <w:color w:val="000000"/>
                <w:sz w:val="18"/>
                <w:szCs w:val="18"/>
              </w:rPr>
              <w:t>0.336</w:t>
            </w:r>
          </w:p>
        </w:tc>
        <w:tc>
          <w:tcPr>
            <w:tcW w:w="1067"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center"/>
              <w:rPr>
                <w:rFonts w:ascii="Times New Roman" w:hAnsi="Times New Roman" w:cs="Times New Roman"/>
                <w:color w:val="366091"/>
              </w:rPr>
            </w:pPr>
            <w:r w:rsidRPr="00442778">
              <w:rPr>
                <w:rFonts w:ascii="Times New Roman" w:hAnsi="Times New Roman" w:cs="Times New Roman"/>
                <w:color w:val="000000"/>
                <w:sz w:val="18"/>
                <w:szCs w:val="18"/>
              </w:rPr>
              <w:t>0.126</w:t>
            </w:r>
          </w:p>
        </w:tc>
        <w:tc>
          <w:tcPr>
            <w:tcW w:w="949"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center"/>
              <w:rPr>
                <w:rFonts w:ascii="Times New Roman" w:hAnsi="Times New Roman" w:cs="Times New Roman"/>
                <w:color w:val="366091"/>
              </w:rPr>
            </w:pPr>
            <w:r w:rsidRPr="00442778">
              <w:rPr>
                <w:rFonts w:ascii="Times New Roman" w:hAnsi="Times New Roman" w:cs="Times New Roman"/>
                <w:color w:val="000000"/>
                <w:sz w:val="18"/>
                <w:szCs w:val="18"/>
              </w:rPr>
              <w:t>0.429</w:t>
            </w:r>
          </w:p>
        </w:tc>
        <w:tc>
          <w:tcPr>
            <w:tcW w:w="1067"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center"/>
              <w:rPr>
                <w:rFonts w:ascii="Times New Roman" w:hAnsi="Times New Roman" w:cs="Times New Roman"/>
                <w:color w:val="366091"/>
              </w:rPr>
            </w:pPr>
            <w:r w:rsidRPr="00442778">
              <w:rPr>
                <w:rFonts w:ascii="Times New Roman" w:hAnsi="Times New Roman" w:cs="Times New Roman"/>
                <w:color w:val="000000"/>
                <w:sz w:val="18"/>
                <w:szCs w:val="18"/>
              </w:rPr>
              <w:t>0.145</w:t>
            </w:r>
          </w:p>
        </w:tc>
      </w:tr>
      <w:tr w:rsidR="003357C3" w:rsidTr="00442778">
        <w:trPr>
          <w:trHeight w:val="300"/>
        </w:trPr>
        <w:tc>
          <w:tcPr>
            <w:tcW w:w="9062" w:type="dxa"/>
            <w:gridSpan w:val="9"/>
            <w:tcBorders>
              <w:top w:val="single" w:sz="4" w:space="0" w:color="D9D9D9"/>
              <w:left w:val="single" w:sz="4" w:space="0" w:color="D9D9D9"/>
              <w:bottom w:val="single" w:sz="4" w:space="0" w:color="D9D9D9"/>
              <w:right w:val="single" w:sz="4" w:space="0" w:color="D9D9D9"/>
            </w:tcBorders>
            <w:shd w:val="clear" w:color="FFFFFF" w:fill="4F81BD"/>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
                <w:color w:val="000000"/>
              </w:rPr>
            </w:pPr>
            <w:r w:rsidRPr="00C52196">
              <w:rPr>
                <w:rFonts w:ascii="Times New Roman" w:eastAsia="Times New Roman" w:hAnsi="Times New Roman" w:cs="Times New Roman"/>
                <w:b/>
                <w:color w:val="FFFFFF" w:themeColor="background1"/>
              </w:rPr>
              <w:t>Splitting by Site</w:t>
            </w:r>
          </w:p>
        </w:tc>
      </w:tr>
      <w:tr w:rsidR="00442778" w:rsidTr="00442778">
        <w:trPr>
          <w:trHeight w:val="300"/>
        </w:trPr>
        <w:tc>
          <w:tcPr>
            <w:tcW w:w="998" w:type="dxa"/>
            <w:shd w:val="clear" w:color="auto" w:fill="DBE5F1"/>
          </w:tcPr>
          <w:p w:rsidR="003357C3" w:rsidRPr="00442778" w:rsidRDefault="003357C3"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
                <w:color w:val="000000"/>
              </w:rPr>
            </w:pPr>
          </w:p>
        </w:tc>
        <w:tc>
          <w:tcPr>
            <w:tcW w:w="2016" w:type="dxa"/>
            <w:gridSpan w:val="2"/>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eastAsia="Times New Roman" w:hAnsi="Times New Roman" w:cs="Times New Roman"/>
                <w:color w:val="000000"/>
                <w:sz w:val="18"/>
                <w:szCs w:val="18"/>
              </w:rPr>
              <w:t>Cortical + Subcortical</w:t>
            </w:r>
          </w:p>
        </w:tc>
        <w:tc>
          <w:tcPr>
            <w:tcW w:w="2016" w:type="dxa"/>
            <w:gridSpan w:val="2"/>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eastAsia="Times New Roman" w:hAnsi="Times New Roman" w:cs="Times New Roman"/>
                <w:color w:val="000000"/>
                <w:sz w:val="18"/>
                <w:szCs w:val="18"/>
              </w:rPr>
              <w:t>Cortical Thickness</w:t>
            </w:r>
          </w:p>
        </w:tc>
        <w:tc>
          <w:tcPr>
            <w:tcW w:w="2016" w:type="dxa"/>
            <w:gridSpan w:val="2"/>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eastAsia="Times New Roman" w:hAnsi="Times New Roman" w:cs="Times New Roman"/>
                <w:color w:val="000000"/>
                <w:sz w:val="18"/>
                <w:szCs w:val="18"/>
              </w:rPr>
              <w:t xml:space="preserve">Cortical Surface area </w:t>
            </w:r>
          </w:p>
        </w:tc>
        <w:tc>
          <w:tcPr>
            <w:tcW w:w="2016" w:type="dxa"/>
            <w:gridSpan w:val="2"/>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eastAsia="Times New Roman" w:hAnsi="Times New Roman" w:cs="Times New Roman"/>
                <w:color w:val="000000"/>
                <w:sz w:val="18"/>
                <w:szCs w:val="18"/>
              </w:rPr>
              <w:t>Subcortical Volume</w:t>
            </w:r>
          </w:p>
        </w:tc>
      </w:tr>
      <w:tr w:rsidR="00442778" w:rsidTr="00442778">
        <w:trPr>
          <w:trHeight w:val="300"/>
        </w:trPr>
        <w:tc>
          <w:tcPr>
            <w:tcW w:w="998" w:type="dxa"/>
            <w:tcBorders>
              <w:top w:val="single" w:sz="4" w:space="0" w:color="D9D9D9"/>
              <w:left w:val="single" w:sz="4" w:space="0" w:color="D9D9D9"/>
              <w:bottom w:val="single" w:sz="4" w:space="0" w:color="D9D9D9"/>
            </w:tcBorders>
            <w:shd w:val="clear" w:color="auto" w:fill="DBE5F1"/>
          </w:tcPr>
          <w:p w:rsidR="003357C3" w:rsidRPr="00442778" w:rsidRDefault="003357C3"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
                <w:color w:val="000000"/>
              </w:rPr>
            </w:pPr>
          </w:p>
        </w:tc>
        <w:tc>
          <w:tcPr>
            <w:tcW w:w="949" w:type="dxa"/>
            <w:tcBorders>
              <w:top w:val="single" w:sz="4" w:space="0" w:color="D9D9D9"/>
              <w:bottom w:val="single" w:sz="4" w:space="0" w:color="D9D9D9"/>
            </w:tcBorders>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color w:val="000000"/>
              </w:rPr>
            </w:pPr>
            <w:r w:rsidRPr="00442778">
              <w:rPr>
                <w:rFonts w:ascii="Times New Roman" w:eastAsia="Times New Roman" w:hAnsi="Times New Roman" w:cs="Times New Roman"/>
                <w:color w:val="000000"/>
                <w:sz w:val="18"/>
                <w:szCs w:val="18"/>
              </w:rPr>
              <w:t>No ComBat</w:t>
            </w:r>
          </w:p>
        </w:tc>
        <w:tc>
          <w:tcPr>
            <w:tcW w:w="1067" w:type="dxa"/>
            <w:tcBorders>
              <w:top w:val="single" w:sz="4" w:space="0" w:color="D9D9D9"/>
              <w:bottom w:val="single" w:sz="4" w:space="0" w:color="D9D9D9"/>
            </w:tcBorders>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color w:val="000000"/>
              </w:rPr>
            </w:pPr>
            <w:r w:rsidRPr="00442778">
              <w:rPr>
                <w:rFonts w:ascii="Times New Roman" w:eastAsia="Times New Roman" w:hAnsi="Times New Roman" w:cs="Times New Roman"/>
                <w:color w:val="000000"/>
                <w:sz w:val="18"/>
                <w:szCs w:val="18"/>
              </w:rPr>
              <w:t>With ComBat</w:t>
            </w:r>
          </w:p>
        </w:tc>
        <w:tc>
          <w:tcPr>
            <w:tcW w:w="949" w:type="dxa"/>
            <w:tcBorders>
              <w:top w:val="single" w:sz="4" w:space="0" w:color="D9D9D9"/>
              <w:bottom w:val="single" w:sz="4" w:space="0" w:color="D9D9D9"/>
            </w:tcBorders>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color w:val="000000"/>
              </w:rPr>
            </w:pPr>
            <w:r w:rsidRPr="00442778">
              <w:rPr>
                <w:rFonts w:ascii="Times New Roman" w:eastAsia="Times New Roman" w:hAnsi="Times New Roman" w:cs="Times New Roman"/>
                <w:color w:val="000000"/>
                <w:sz w:val="18"/>
                <w:szCs w:val="18"/>
              </w:rPr>
              <w:t>No ComBat</w:t>
            </w:r>
          </w:p>
        </w:tc>
        <w:tc>
          <w:tcPr>
            <w:tcW w:w="1067" w:type="dxa"/>
            <w:tcBorders>
              <w:top w:val="single" w:sz="4" w:space="0" w:color="D9D9D9"/>
              <w:bottom w:val="single" w:sz="4" w:space="0" w:color="D9D9D9"/>
            </w:tcBorders>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color w:val="000000"/>
              </w:rPr>
            </w:pPr>
            <w:r w:rsidRPr="00442778">
              <w:rPr>
                <w:rFonts w:ascii="Times New Roman" w:eastAsia="Times New Roman" w:hAnsi="Times New Roman" w:cs="Times New Roman"/>
                <w:color w:val="000000"/>
                <w:sz w:val="18"/>
                <w:szCs w:val="18"/>
              </w:rPr>
              <w:t>With ComBat</w:t>
            </w:r>
          </w:p>
        </w:tc>
        <w:tc>
          <w:tcPr>
            <w:tcW w:w="949" w:type="dxa"/>
            <w:tcBorders>
              <w:top w:val="single" w:sz="4" w:space="0" w:color="D9D9D9"/>
              <w:bottom w:val="single" w:sz="4" w:space="0" w:color="D9D9D9"/>
            </w:tcBorders>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color w:val="000000"/>
              </w:rPr>
            </w:pPr>
            <w:r w:rsidRPr="00442778">
              <w:rPr>
                <w:rFonts w:ascii="Times New Roman" w:eastAsia="Times New Roman" w:hAnsi="Times New Roman" w:cs="Times New Roman"/>
                <w:color w:val="000000"/>
                <w:sz w:val="18"/>
                <w:szCs w:val="18"/>
              </w:rPr>
              <w:t>No ComBat</w:t>
            </w:r>
          </w:p>
        </w:tc>
        <w:tc>
          <w:tcPr>
            <w:tcW w:w="1067" w:type="dxa"/>
            <w:tcBorders>
              <w:top w:val="single" w:sz="4" w:space="0" w:color="D9D9D9"/>
              <w:bottom w:val="single" w:sz="4" w:space="0" w:color="D9D9D9"/>
            </w:tcBorders>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color w:val="000000"/>
              </w:rPr>
            </w:pPr>
            <w:r w:rsidRPr="00442778">
              <w:rPr>
                <w:rFonts w:ascii="Times New Roman" w:eastAsia="Times New Roman" w:hAnsi="Times New Roman" w:cs="Times New Roman"/>
                <w:color w:val="000000"/>
                <w:sz w:val="18"/>
                <w:szCs w:val="18"/>
              </w:rPr>
              <w:t>With ComBat</w:t>
            </w:r>
          </w:p>
        </w:tc>
        <w:tc>
          <w:tcPr>
            <w:tcW w:w="949" w:type="dxa"/>
            <w:tcBorders>
              <w:top w:val="single" w:sz="4" w:space="0" w:color="D9D9D9"/>
              <w:bottom w:val="single" w:sz="4" w:space="0" w:color="D9D9D9"/>
            </w:tcBorders>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color w:val="000000"/>
              </w:rPr>
            </w:pPr>
            <w:r w:rsidRPr="00442778">
              <w:rPr>
                <w:rFonts w:ascii="Times New Roman" w:eastAsia="Times New Roman" w:hAnsi="Times New Roman" w:cs="Times New Roman"/>
                <w:color w:val="000000"/>
                <w:sz w:val="18"/>
                <w:szCs w:val="18"/>
              </w:rPr>
              <w:t>No ComBat</w:t>
            </w:r>
          </w:p>
        </w:tc>
        <w:tc>
          <w:tcPr>
            <w:tcW w:w="1067" w:type="dxa"/>
            <w:tcBorders>
              <w:top w:val="single" w:sz="4" w:space="0" w:color="D9D9D9"/>
              <w:bottom w:val="single" w:sz="4" w:space="0" w:color="D9D9D9"/>
              <w:right w:val="single" w:sz="4" w:space="0" w:color="D9D9D9"/>
            </w:tcBorders>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color w:val="000000"/>
              </w:rPr>
            </w:pPr>
            <w:r w:rsidRPr="00442778">
              <w:rPr>
                <w:rFonts w:ascii="Times New Roman" w:eastAsia="Times New Roman" w:hAnsi="Times New Roman" w:cs="Times New Roman"/>
                <w:color w:val="000000"/>
                <w:sz w:val="18"/>
                <w:szCs w:val="18"/>
              </w:rPr>
              <w:t>With ComBat</w:t>
            </w:r>
          </w:p>
        </w:tc>
      </w:tr>
      <w:tr w:rsidR="00442778" w:rsidTr="00442778">
        <w:trPr>
          <w:trHeight w:val="300"/>
        </w:trPr>
        <w:tc>
          <w:tcPr>
            <w:tcW w:w="998" w:type="dxa"/>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
                <w:color w:val="000000"/>
              </w:rPr>
            </w:pPr>
            <w:r w:rsidRPr="00442778">
              <w:rPr>
                <w:rFonts w:ascii="Times New Roman" w:eastAsia="Times New Roman" w:hAnsi="Times New Roman" w:cs="Times New Roman"/>
                <w:b/>
                <w:color w:val="000000"/>
                <w:sz w:val="18"/>
                <w:szCs w:val="18"/>
              </w:rPr>
              <w:t>Elastic Net</w:t>
            </w:r>
          </w:p>
        </w:tc>
        <w:tc>
          <w:tcPr>
            <w:tcW w:w="949"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bCs/>
                <w:color w:val="000000"/>
                <w:sz w:val="18"/>
                <w:szCs w:val="18"/>
              </w:rPr>
              <w:t>0.509</w:t>
            </w:r>
          </w:p>
        </w:tc>
        <w:tc>
          <w:tcPr>
            <w:tcW w:w="1067"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0.506</w:t>
            </w:r>
          </w:p>
        </w:tc>
        <w:tc>
          <w:tcPr>
            <w:tcW w:w="949"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0.492</w:t>
            </w:r>
          </w:p>
        </w:tc>
        <w:tc>
          <w:tcPr>
            <w:tcW w:w="1067"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0.484</w:t>
            </w:r>
          </w:p>
        </w:tc>
        <w:tc>
          <w:tcPr>
            <w:tcW w:w="949"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0.443</w:t>
            </w:r>
          </w:p>
        </w:tc>
        <w:tc>
          <w:tcPr>
            <w:tcW w:w="1067"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0.510</w:t>
            </w:r>
          </w:p>
        </w:tc>
        <w:tc>
          <w:tcPr>
            <w:tcW w:w="949"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0.524</w:t>
            </w:r>
          </w:p>
        </w:tc>
        <w:tc>
          <w:tcPr>
            <w:tcW w:w="1067"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0.510</w:t>
            </w:r>
          </w:p>
        </w:tc>
      </w:tr>
      <w:tr w:rsidR="00442778" w:rsidTr="00442778">
        <w:trPr>
          <w:trHeight w:val="300"/>
        </w:trPr>
        <w:tc>
          <w:tcPr>
            <w:tcW w:w="998" w:type="dxa"/>
            <w:tcBorders>
              <w:top w:val="single" w:sz="4" w:space="0" w:color="D9D9D9"/>
              <w:left w:val="single" w:sz="4" w:space="0" w:color="D9D9D9"/>
              <w:bottom w:val="single" w:sz="4" w:space="0" w:color="D9D9D9"/>
            </w:tcBorders>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
                <w:color w:val="000000"/>
              </w:rPr>
            </w:pPr>
            <w:r w:rsidRPr="00442778">
              <w:rPr>
                <w:rFonts w:ascii="Times New Roman" w:eastAsia="Times New Roman" w:hAnsi="Times New Roman" w:cs="Times New Roman"/>
                <w:b/>
                <w:color w:val="000000"/>
                <w:sz w:val="18"/>
                <w:szCs w:val="18"/>
              </w:rPr>
              <w:t>LASSO</w:t>
            </w:r>
          </w:p>
        </w:tc>
        <w:tc>
          <w:tcPr>
            <w:tcW w:w="949"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bCs/>
                <w:color w:val="000000"/>
                <w:sz w:val="18"/>
                <w:szCs w:val="18"/>
              </w:rPr>
              <w:t>0.507</w:t>
            </w:r>
          </w:p>
        </w:tc>
        <w:tc>
          <w:tcPr>
            <w:tcW w:w="1067"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0.508</w:t>
            </w:r>
          </w:p>
        </w:tc>
        <w:tc>
          <w:tcPr>
            <w:tcW w:w="949"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0.498</w:t>
            </w:r>
          </w:p>
        </w:tc>
        <w:tc>
          <w:tcPr>
            <w:tcW w:w="1067"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0.484</w:t>
            </w:r>
          </w:p>
        </w:tc>
        <w:tc>
          <w:tcPr>
            <w:tcW w:w="949"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0.436</w:t>
            </w:r>
          </w:p>
        </w:tc>
        <w:tc>
          <w:tcPr>
            <w:tcW w:w="1067"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0.513</w:t>
            </w:r>
          </w:p>
        </w:tc>
        <w:tc>
          <w:tcPr>
            <w:tcW w:w="949"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0.525</w:t>
            </w:r>
          </w:p>
        </w:tc>
        <w:tc>
          <w:tcPr>
            <w:tcW w:w="1067" w:type="dxa"/>
            <w:tcBorders>
              <w:top w:val="single" w:sz="4" w:space="0" w:color="D9D9D9"/>
              <w:bottom w:val="single" w:sz="4" w:space="0" w:color="D9D9D9"/>
              <w:right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0.507</w:t>
            </w:r>
          </w:p>
        </w:tc>
      </w:tr>
      <w:tr w:rsidR="00442778" w:rsidTr="00442778">
        <w:trPr>
          <w:trHeight w:val="300"/>
        </w:trPr>
        <w:tc>
          <w:tcPr>
            <w:tcW w:w="998" w:type="dxa"/>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
                <w:color w:val="000000"/>
              </w:rPr>
            </w:pPr>
            <w:r w:rsidRPr="00442778">
              <w:rPr>
                <w:rFonts w:ascii="Times New Roman" w:eastAsia="Times New Roman" w:hAnsi="Times New Roman" w:cs="Times New Roman"/>
                <w:b/>
                <w:color w:val="000000"/>
                <w:sz w:val="18"/>
                <w:szCs w:val="18"/>
              </w:rPr>
              <w:t>Ridge</w:t>
            </w:r>
          </w:p>
        </w:tc>
        <w:tc>
          <w:tcPr>
            <w:tcW w:w="949"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bCs/>
                <w:color w:val="000000"/>
                <w:sz w:val="18"/>
                <w:szCs w:val="18"/>
              </w:rPr>
              <w:t>0.509</w:t>
            </w:r>
          </w:p>
        </w:tc>
        <w:tc>
          <w:tcPr>
            <w:tcW w:w="1067"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0.506</w:t>
            </w:r>
          </w:p>
        </w:tc>
        <w:tc>
          <w:tcPr>
            <w:tcW w:w="949"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0.495</w:t>
            </w:r>
          </w:p>
        </w:tc>
        <w:tc>
          <w:tcPr>
            <w:tcW w:w="1067"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0.485</w:t>
            </w:r>
          </w:p>
        </w:tc>
        <w:tc>
          <w:tcPr>
            <w:tcW w:w="949"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0.440</w:t>
            </w:r>
          </w:p>
        </w:tc>
        <w:tc>
          <w:tcPr>
            <w:tcW w:w="1067"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0.507</w:t>
            </w:r>
          </w:p>
        </w:tc>
        <w:tc>
          <w:tcPr>
            <w:tcW w:w="949"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0.524</w:t>
            </w:r>
          </w:p>
        </w:tc>
        <w:tc>
          <w:tcPr>
            <w:tcW w:w="1067"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0.510</w:t>
            </w:r>
          </w:p>
        </w:tc>
      </w:tr>
      <w:tr w:rsidR="00442778" w:rsidTr="00442778">
        <w:trPr>
          <w:trHeight w:val="300"/>
        </w:trPr>
        <w:tc>
          <w:tcPr>
            <w:tcW w:w="998" w:type="dxa"/>
            <w:tcBorders>
              <w:top w:val="single" w:sz="4" w:space="0" w:color="D9D9D9"/>
              <w:left w:val="single" w:sz="4" w:space="0" w:color="D9D9D9"/>
              <w:bottom w:val="single" w:sz="4" w:space="0" w:color="D9D9D9"/>
            </w:tcBorders>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
                <w:color w:val="000000"/>
              </w:rPr>
            </w:pPr>
            <w:r w:rsidRPr="00442778">
              <w:rPr>
                <w:rFonts w:ascii="Times New Roman" w:eastAsia="Times New Roman" w:hAnsi="Times New Roman" w:cs="Times New Roman"/>
                <w:b/>
                <w:color w:val="000000"/>
                <w:sz w:val="18"/>
                <w:szCs w:val="18"/>
              </w:rPr>
              <w:t>SVM PCA</w:t>
            </w:r>
          </w:p>
        </w:tc>
        <w:tc>
          <w:tcPr>
            <w:tcW w:w="949"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bCs/>
                <w:color w:val="000000"/>
                <w:sz w:val="18"/>
                <w:szCs w:val="18"/>
              </w:rPr>
              <w:t>0.441</w:t>
            </w:r>
          </w:p>
        </w:tc>
        <w:tc>
          <w:tcPr>
            <w:tcW w:w="1067"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0.491</w:t>
            </w:r>
          </w:p>
        </w:tc>
        <w:tc>
          <w:tcPr>
            <w:tcW w:w="949"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0.458</w:t>
            </w:r>
          </w:p>
        </w:tc>
        <w:tc>
          <w:tcPr>
            <w:tcW w:w="1067"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0.453</w:t>
            </w:r>
          </w:p>
        </w:tc>
        <w:tc>
          <w:tcPr>
            <w:tcW w:w="949"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0.360</w:t>
            </w:r>
          </w:p>
        </w:tc>
        <w:tc>
          <w:tcPr>
            <w:tcW w:w="1067"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0.529</w:t>
            </w:r>
          </w:p>
        </w:tc>
        <w:tc>
          <w:tcPr>
            <w:tcW w:w="949"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0.445</w:t>
            </w:r>
          </w:p>
        </w:tc>
        <w:tc>
          <w:tcPr>
            <w:tcW w:w="1067" w:type="dxa"/>
            <w:tcBorders>
              <w:top w:val="single" w:sz="4" w:space="0" w:color="D9D9D9"/>
              <w:bottom w:val="single" w:sz="4" w:space="0" w:color="D9D9D9"/>
              <w:right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0.516</w:t>
            </w:r>
          </w:p>
        </w:tc>
      </w:tr>
      <w:tr w:rsidR="00442778" w:rsidTr="00442778">
        <w:trPr>
          <w:trHeight w:val="300"/>
        </w:trPr>
        <w:tc>
          <w:tcPr>
            <w:tcW w:w="998" w:type="dxa"/>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
                <w:color w:val="000000"/>
              </w:rPr>
            </w:pPr>
            <w:r w:rsidRPr="00442778">
              <w:rPr>
                <w:rFonts w:ascii="Times New Roman" w:eastAsia="Times New Roman" w:hAnsi="Times New Roman" w:cs="Times New Roman"/>
                <w:b/>
                <w:color w:val="000000"/>
                <w:sz w:val="18"/>
                <w:szCs w:val="18"/>
              </w:rPr>
              <w:t>SVM + ttest</w:t>
            </w:r>
          </w:p>
        </w:tc>
        <w:tc>
          <w:tcPr>
            <w:tcW w:w="949"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bCs/>
                <w:color w:val="000000"/>
                <w:sz w:val="18"/>
                <w:szCs w:val="18"/>
              </w:rPr>
              <w:t>0.463</w:t>
            </w:r>
          </w:p>
        </w:tc>
        <w:tc>
          <w:tcPr>
            <w:tcW w:w="1067"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0.517</w:t>
            </w:r>
          </w:p>
        </w:tc>
        <w:tc>
          <w:tcPr>
            <w:tcW w:w="949"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0.381</w:t>
            </w:r>
          </w:p>
        </w:tc>
        <w:tc>
          <w:tcPr>
            <w:tcW w:w="1067"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0.426</w:t>
            </w:r>
          </w:p>
        </w:tc>
        <w:tc>
          <w:tcPr>
            <w:tcW w:w="949"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0.278</w:t>
            </w:r>
          </w:p>
        </w:tc>
        <w:tc>
          <w:tcPr>
            <w:tcW w:w="1067"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0.484</w:t>
            </w:r>
          </w:p>
        </w:tc>
        <w:tc>
          <w:tcPr>
            <w:tcW w:w="949"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0.456</w:t>
            </w:r>
          </w:p>
        </w:tc>
        <w:tc>
          <w:tcPr>
            <w:tcW w:w="1067"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0.502</w:t>
            </w:r>
          </w:p>
        </w:tc>
      </w:tr>
      <w:tr w:rsidR="00442778" w:rsidTr="00442778">
        <w:trPr>
          <w:trHeight w:val="300"/>
        </w:trPr>
        <w:tc>
          <w:tcPr>
            <w:tcW w:w="998" w:type="dxa"/>
            <w:tcBorders>
              <w:top w:val="single" w:sz="4" w:space="0" w:color="D9D9D9"/>
              <w:left w:val="single" w:sz="4" w:space="0" w:color="D9D9D9"/>
              <w:bottom w:val="single" w:sz="4" w:space="0" w:color="D9D9D9"/>
            </w:tcBorders>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
                <w:color w:val="000000"/>
              </w:rPr>
            </w:pPr>
            <w:r w:rsidRPr="00442778">
              <w:rPr>
                <w:rFonts w:ascii="Times New Roman" w:eastAsia="Times New Roman" w:hAnsi="Times New Roman" w:cs="Times New Roman"/>
                <w:b/>
                <w:color w:val="000000"/>
                <w:sz w:val="18"/>
                <w:szCs w:val="18"/>
              </w:rPr>
              <w:t>SVM linear</w:t>
            </w:r>
          </w:p>
        </w:tc>
        <w:tc>
          <w:tcPr>
            <w:tcW w:w="949"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bCs/>
                <w:color w:val="000000"/>
                <w:sz w:val="18"/>
                <w:szCs w:val="18"/>
              </w:rPr>
              <w:t>0.477</w:t>
            </w:r>
          </w:p>
        </w:tc>
        <w:tc>
          <w:tcPr>
            <w:tcW w:w="1067"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0.506</w:t>
            </w:r>
          </w:p>
        </w:tc>
        <w:tc>
          <w:tcPr>
            <w:tcW w:w="949"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0.433</w:t>
            </w:r>
          </w:p>
        </w:tc>
        <w:tc>
          <w:tcPr>
            <w:tcW w:w="1067"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0.479</w:t>
            </w:r>
          </w:p>
        </w:tc>
        <w:tc>
          <w:tcPr>
            <w:tcW w:w="949"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0.395</w:t>
            </w:r>
          </w:p>
        </w:tc>
        <w:tc>
          <w:tcPr>
            <w:tcW w:w="1067"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0.508</w:t>
            </w:r>
          </w:p>
        </w:tc>
        <w:tc>
          <w:tcPr>
            <w:tcW w:w="949"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0.492</w:t>
            </w:r>
          </w:p>
        </w:tc>
        <w:tc>
          <w:tcPr>
            <w:tcW w:w="1067" w:type="dxa"/>
            <w:tcBorders>
              <w:top w:val="single" w:sz="4" w:space="0" w:color="D9D9D9"/>
              <w:bottom w:val="single" w:sz="4" w:space="0" w:color="D9D9D9"/>
              <w:right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0.522</w:t>
            </w:r>
          </w:p>
        </w:tc>
      </w:tr>
      <w:tr w:rsidR="00442778" w:rsidTr="00442778">
        <w:trPr>
          <w:trHeight w:val="300"/>
        </w:trPr>
        <w:tc>
          <w:tcPr>
            <w:tcW w:w="998" w:type="dxa"/>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
                <w:color w:val="000000"/>
              </w:rPr>
            </w:pPr>
            <w:r w:rsidRPr="00442778">
              <w:rPr>
                <w:rFonts w:ascii="Times New Roman" w:eastAsia="Times New Roman" w:hAnsi="Times New Roman" w:cs="Times New Roman"/>
                <w:b/>
                <w:color w:val="000000"/>
                <w:sz w:val="18"/>
                <w:szCs w:val="18"/>
              </w:rPr>
              <w:t>SVM rbf</w:t>
            </w:r>
          </w:p>
        </w:tc>
        <w:tc>
          <w:tcPr>
            <w:tcW w:w="949"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bCs/>
                <w:color w:val="000000"/>
                <w:sz w:val="18"/>
                <w:szCs w:val="18"/>
              </w:rPr>
              <w:t>0.455</w:t>
            </w:r>
          </w:p>
        </w:tc>
        <w:tc>
          <w:tcPr>
            <w:tcW w:w="1067"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0.467</w:t>
            </w:r>
          </w:p>
        </w:tc>
        <w:tc>
          <w:tcPr>
            <w:tcW w:w="949"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0.403</w:t>
            </w:r>
          </w:p>
        </w:tc>
        <w:tc>
          <w:tcPr>
            <w:tcW w:w="1067"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0.426</w:t>
            </w:r>
          </w:p>
        </w:tc>
        <w:tc>
          <w:tcPr>
            <w:tcW w:w="949"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0.379</w:t>
            </w:r>
          </w:p>
        </w:tc>
        <w:tc>
          <w:tcPr>
            <w:tcW w:w="1067"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0.513</w:t>
            </w:r>
          </w:p>
        </w:tc>
        <w:tc>
          <w:tcPr>
            <w:tcW w:w="949"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0.451</w:t>
            </w:r>
          </w:p>
        </w:tc>
        <w:tc>
          <w:tcPr>
            <w:tcW w:w="1067"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0.508</w:t>
            </w:r>
          </w:p>
        </w:tc>
      </w:tr>
      <w:tr w:rsidR="00442778" w:rsidTr="00442778">
        <w:trPr>
          <w:trHeight w:val="438"/>
        </w:trPr>
        <w:tc>
          <w:tcPr>
            <w:tcW w:w="998" w:type="dxa"/>
            <w:tcBorders>
              <w:top w:val="single" w:sz="4" w:space="0" w:color="D9D9D9"/>
              <w:left w:val="single" w:sz="4" w:space="0" w:color="D9D9D9"/>
              <w:bottom w:val="single" w:sz="4" w:space="0" w:color="D9D9D9"/>
            </w:tcBorders>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
                <w:color w:val="000000"/>
              </w:rPr>
            </w:pPr>
            <w:r w:rsidRPr="00442778">
              <w:rPr>
                <w:rFonts w:ascii="Times New Roman" w:eastAsia="Times New Roman" w:hAnsi="Times New Roman" w:cs="Times New Roman"/>
                <w:b/>
                <w:color w:val="000000"/>
                <w:sz w:val="18"/>
                <w:szCs w:val="18"/>
              </w:rPr>
              <w:t>Random Forests</w:t>
            </w:r>
          </w:p>
        </w:tc>
        <w:tc>
          <w:tcPr>
            <w:tcW w:w="949"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center"/>
              <w:rPr>
                <w:rFonts w:ascii="Times New Roman" w:hAnsi="Times New Roman" w:cs="Times New Roman"/>
                <w:color w:val="404040"/>
              </w:rPr>
            </w:pPr>
            <w:r w:rsidRPr="00442778">
              <w:rPr>
                <w:rFonts w:ascii="Times New Roman" w:hAnsi="Times New Roman" w:cs="Times New Roman"/>
                <w:bCs/>
                <w:color w:val="000000"/>
                <w:sz w:val="18"/>
                <w:szCs w:val="18"/>
              </w:rPr>
              <w:t>0.254</w:t>
            </w:r>
          </w:p>
        </w:tc>
        <w:tc>
          <w:tcPr>
            <w:tcW w:w="1067"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center"/>
              <w:rPr>
                <w:rFonts w:ascii="Times New Roman" w:hAnsi="Times New Roman" w:cs="Times New Roman"/>
                <w:color w:val="404040"/>
              </w:rPr>
            </w:pPr>
            <w:r w:rsidRPr="00442778">
              <w:rPr>
                <w:rFonts w:ascii="Times New Roman" w:hAnsi="Times New Roman" w:cs="Times New Roman"/>
                <w:color w:val="000000"/>
                <w:sz w:val="18"/>
                <w:szCs w:val="18"/>
              </w:rPr>
              <w:t>0.102</w:t>
            </w:r>
          </w:p>
        </w:tc>
        <w:tc>
          <w:tcPr>
            <w:tcW w:w="949"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center"/>
              <w:rPr>
                <w:rFonts w:ascii="Times New Roman" w:hAnsi="Times New Roman" w:cs="Times New Roman"/>
                <w:color w:val="404040"/>
              </w:rPr>
            </w:pPr>
            <w:r w:rsidRPr="00442778">
              <w:rPr>
                <w:rFonts w:ascii="Times New Roman" w:hAnsi="Times New Roman" w:cs="Times New Roman"/>
                <w:color w:val="000000"/>
                <w:sz w:val="18"/>
                <w:szCs w:val="18"/>
              </w:rPr>
              <w:t>0.394</w:t>
            </w:r>
          </w:p>
        </w:tc>
        <w:tc>
          <w:tcPr>
            <w:tcW w:w="1067"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center"/>
              <w:rPr>
                <w:rFonts w:ascii="Times New Roman" w:hAnsi="Times New Roman" w:cs="Times New Roman"/>
                <w:color w:val="404040"/>
              </w:rPr>
            </w:pPr>
            <w:r w:rsidRPr="00442778">
              <w:rPr>
                <w:rFonts w:ascii="Times New Roman" w:hAnsi="Times New Roman" w:cs="Times New Roman"/>
                <w:color w:val="000000"/>
                <w:sz w:val="18"/>
                <w:szCs w:val="18"/>
              </w:rPr>
              <w:t>0.218</w:t>
            </w:r>
          </w:p>
        </w:tc>
        <w:tc>
          <w:tcPr>
            <w:tcW w:w="949"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center"/>
              <w:rPr>
                <w:rFonts w:ascii="Times New Roman" w:hAnsi="Times New Roman" w:cs="Times New Roman"/>
                <w:color w:val="404040"/>
              </w:rPr>
            </w:pPr>
            <w:r w:rsidRPr="00442778">
              <w:rPr>
                <w:rFonts w:ascii="Times New Roman" w:hAnsi="Times New Roman" w:cs="Times New Roman"/>
                <w:color w:val="000000"/>
                <w:sz w:val="18"/>
                <w:szCs w:val="18"/>
              </w:rPr>
              <w:t>0.138</w:t>
            </w:r>
          </w:p>
        </w:tc>
        <w:tc>
          <w:tcPr>
            <w:tcW w:w="1067"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center"/>
              <w:rPr>
                <w:rFonts w:ascii="Times New Roman" w:hAnsi="Times New Roman" w:cs="Times New Roman"/>
                <w:color w:val="404040"/>
              </w:rPr>
            </w:pPr>
            <w:r w:rsidRPr="00442778">
              <w:rPr>
                <w:rFonts w:ascii="Times New Roman" w:hAnsi="Times New Roman" w:cs="Times New Roman"/>
                <w:color w:val="000000"/>
                <w:sz w:val="18"/>
                <w:szCs w:val="18"/>
              </w:rPr>
              <w:t>0.139</w:t>
            </w:r>
          </w:p>
        </w:tc>
        <w:tc>
          <w:tcPr>
            <w:tcW w:w="949"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center"/>
              <w:rPr>
                <w:rFonts w:ascii="Times New Roman" w:hAnsi="Times New Roman" w:cs="Times New Roman"/>
                <w:color w:val="404040"/>
              </w:rPr>
            </w:pPr>
            <w:r w:rsidRPr="00442778">
              <w:rPr>
                <w:rFonts w:ascii="Times New Roman" w:hAnsi="Times New Roman" w:cs="Times New Roman"/>
                <w:color w:val="000000"/>
                <w:sz w:val="18"/>
                <w:szCs w:val="18"/>
              </w:rPr>
              <w:t>0.296</w:t>
            </w:r>
          </w:p>
        </w:tc>
        <w:tc>
          <w:tcPr>
            <w:tcW w:w="1067" w:type="dxa"/>
            <w:tcBorders>
              <w:top w:val="single" w:sz="4" w:space="0" w:color="D9D9D9"/>
              <w:bottom w:val="single" w:sz="4" w:space="0" w:color="D9D9D9"/>
              <w:right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center"/>
              <w:rPr>
                <w:rFonts w:ascii="Times New Roman" w:hAnsi="Times New Roman" w:cs="Times New Roman"/>
                <w:color w:val="404040"/>
              </w:rPr>
            </w:pPr>
            <w:r w:rsidRPr="00442778">
              <w:rPr>
                <w:rFonts w:ascii="Times New Roman" w:hAnsi="Times New Roman" w:cs="Times New Roman"/>
                <w:color w:val="000000"/>
                <w:sz w:val="18"/>
                <w:szCs w:val="18"/>
              </w:rPr>
              <w:t>0.154</w:t>
            </w:r>
          </w:p>
        </w:tc>
      </w:tr>
    </w:tbl>
    <w:p w:rsidR="004132A7" w:rsidRDefault="004132A7">
      <w:pPr>
        <w:spacing w:after="240" w:line="360" w:lineRule="auto"/>
        <w:jc w:val="both"/>
        <w:rPr>
          <w:rFonts w:ascii="Times New Roman" w:eastAsia="Times New Roman" w:hAnsi="Times New Roman" w:cs="Times New Roman"/>
          <w:sz w:val="24"/>
          <w:szCs w:val="24"/>
        </w:rPr>
      </w:pPr>
    </w:p>
    <w:p w:rsidR="003357C3" w:rsidRDefault="009C3B79">
      <w:pPr>
        <w:spacing w:after="240" w:line="360" w:lineRule="auto"/>
        <w:jc w:val="both"/>
        <w:rPr>
          <w:rFonts w:ascii="Times New Roman" w:eastAsia="Times New Roman" w:hAnsi="Times New Roman" w:cs="Times New Roman"/>
        </w:rPr>
      </w:pPr>
      <w:r>
        <w:rPr>
          <w:rFonts w:ascii="Times New Roman" w:eastAsia="Times New Roman" w:hAnsi="Times New Roman" w:cs="Times New Roman"/>
          <w:sz w:val="24"/>
          <w:szCs w:val="24"/>
        </w:rPr>
        <w:lastRenderedPageBreak/>
        <w:t>Supplementary Table 7: Specificity measured with cross-validation applied to the entire data set.</w:t>
      </w:r>
    </w:p>
    <w:tbl>
      <w:tblPr>
        <w:tblW w:w="9062" w:type="dxa"/>
        <w:tblBorders>
          <w:top w:val="single" w:sz="4" w:space="0" w:color="4F81BD"/>
          <w:left w:val="single" w:sz="4" w:space="0" w:color="4F81BD"/>
          <w:bottom w:val="single" w:sz="4" w:space="0" w:color="4F81BD"/>
          <w:right w:val="single" w:sz="4" w:space="0" w:color="4F81BD"/>
          <w:insideH w:val="single" w:sz="4" w:space="0" w:color="95B3D7"/>
          <w:insideV w:val="single" w:sz="4" w:space="0" w:color="95B3D7"/>
        </w:tblBorders>
        <w:tblLayout w:type="fixed"/>
        <w:tblCellMar>
          <w:left w:w="115" w:type="dxa"/>
          <w:right w:w="115" w:type="dxa"/>
        </w:tblCellMar>
        <w:tblLook w:val="04A0" w:firstRow="1" w:lastRow="0" w:firstColumn="1" w:lastColumn="0" w:noHBand="0" w:noVBand="1"/>
      </w:tblPr>
      <w:tblGrid>
        <w:gridCol w:w="998"/>
        <w:gridCol w:w="949"/>
        <w:gridCol w:w="1067"/>
        <w:gridCol w:w="949"/>
        <w:gridCol w:w="1067"/>
        <w:gridCol w:w="949"/>
        <w:gridCol w:w="1067"/>
        <w:gridCol w:w="949"/>
        <w:gridCol w:w="1067"/>
      </w:tblGrid>
      <w:tr w:rsidR="003357C3" w:rsidTr="00442778">
        <w:trPr>
          <w:trHeight w:val="300"/>
        </w:trPr>
        <w:tc>
          <w:tcPr>
            <w:tcW w:w="9062" w:type="dxa"/>
            <w:gridSpan w:val="9"/>
            <w:tcBorders>
              <w:top w:val="single" w:sz="4" w:space="0" w:color="4F81BD"/>
              <w:left w:val="single" w:sz="4" w:space="0" w:color="4F81BD"/>
              <w:bottom w:val="single" w:sz="4" w:space="0" w:color="4F81BD"/>
              <w:right w:val="single" w:sz="4" w:space="0" w:color="4F81BD"/>
            </w:tcBorders>
            <w:shd w:val="clear" w:color="auto" w:fill="4F81BD"/>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
                <w:color w:val="000000"/>
              </w:rPr>
            </w:pPr>
            <w:r w:rsidRPr="00C52196">
              <w:rPr>
                <w:rFonts w:ascii="Times New Roman" w:eastAsia="Times New Roman" w:hAnsi="Times New Roman" w:cs="Times New Roman"/>
                <w:b/>
                <w:color w:val="FFFFFF" w:themeColor="background1"/>
              </w:rPr>
              <w:t>Splitting by Age/Sex</w:t>
            </w:r>
          </w:p>
        </w:tc>
      </w:tr>
      <w:tr w:rsidR="00442778" w:rsidTr="00442778">
        <w:trPr>
          <w:trHeight w:val="300"/>
        </w:trPr>
        <w:tc>
          <w:tcPr>
            <w:tcW w:w="998" w:type="dxa"/>
            <w:tcBorders>
              <w:top w:val="single" w:sz="4" w:space="0" w:color="D9D9D9"/>
              <w:left w:val="single" w:sz="4" w:space="0" w:color="D9D9D9"/>
              <w:bottom w:val="single" w:sz="4" w:space="0" w:color="D9D9D9"/>
            </w:tcBorders>
            <w:shd w:val="clear" w:color="auto" w:fill="DBE5F1"/>
          </w:tcPr>
          <w:p w:rsidR="003357C3" w:rsidRPr="00442778" w:rsidRDefault="003357C3"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
                <w:color w:val="000000"/>
              </w:rPr>
            </w:pPr>
          </w:p>
        </w:tc>
        <w:tc>
          <w:tcPr>
            <w:tcW w:w="2016" w:type="dxa"/>
            <w:gridSpan w:val="2"/>
            <w:tcBorders>
              <w:top w:val="single" w:sz="4" w:space="0" w:color="D9D9D9"/>
              <w:bottom w:val="single" w:sz="4" w:space="0" w:color="D9D9D9"/>
            </w:tcBorders>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eastAsia="Times New Roman" w:hAnsi="Times New Roman" w:cs="Times New Roman"/>
                <w:color w:val="000000"/>
                <w:sz w:val="18"/>
                <w:szCs w:val="18"/>
              </w:rPr>
              <w:t>Cortical + Subcortical</w:t>
            </w:r>
          </w:p>
        </w:tc>
        <w:tc>
          <w:tcPr>
            <w:tcW w:w="2016" w:type="dxa"/>
            <w:gridSpan w:val="2"/>
            <w:tcBorders>
              <w:top w:val="single" w:sz="4" w:space="0" w:color="D9D9D9"/>
              <w:bottom w:val="single" w:sz="4" w:space="0" w:color="D9D9D9"/>
            </w:tcBorders>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eastAsia="Times New Roman" w:hAnsi="Times New Roman" w:cs="Times New Roman"/>
                <w:color w:val="000000"/>
                <w:sz w:val="18"/>
                <w:szCs w:val="18"/>
              </w:rPr>
              <w:t>Cortical Thickness</w:t>
            </w:r>
          </w:p>
        </w:tc>
        <w:tc>
          <w:tcPr>
            <w:tcW w:w="2016" w:type="dxa"/>
            <w:gridSpan w:val="2"/>
            <w:tcBorders>
              <w:top w:val="single" w:sz="4" w:space="0" w:color="D9D9D9"/>
              <w:bottom w:val="single" w:sz="4" w:space="0" w:color="D9D9D9"/>
            </w:tcBorders>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eastAsia="Times New Roman" w:hAnsi="Times New Roman" w:cs="Times New Roman"/>
                <w:color w:val="000000"/>
                <w:sz w:val="18"/>
                <w:szCs w:val="18"/>
              </w:rPr>
              <w:t xml:space="preserve">Cortical Surface area </w:t>
            </w:r>
          </w:p>
        </w:tc>
        <w:tc>
          <w:tcPr>
            <w:tcW w:w="2016" w:type="dxa"/>
            <w:gridSpan w:val="2"/>
            <w:tcBorders>
              <w:top w:val="single" w:sz="4" w:space="0" w:color="D9D9D9"/>
              <w:bottom w:val="single" w:sz="4" w:space="0" w:color="D9D9D9"/>
              <w:right w:val="single" w:sz="4" w:space="0" w:color="D9D9D9"/>
            </w:tcBorders>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eastAsia="Times New Roman" w:hAnsi="Times New Roman" w:cs="Times New Roman"/>
                <w:color w:val="000000"/>
                <w:sz w:val="18"/>
                <w:szCs w:val="18"/>
              </w:rPr>
              <w:t>Subcortical Volume</w:t>
            </w:r>
          </w:p>
        </w:tc>
      </w:tr>
      <w:tr w:rsidR="00442778" w:rsidTr="00442778">
        <w:trPr>
          <w:trHeight w:val="300"/>
        </w:trPr>
        <w:tc>
          <w:tcPr>
            <w:tcW w:w="998" w:type="dxa"/>
            <w:shd w:val="clear" w:color="auto" w:fill="DBE5F1"/>
          </w:tcPr>
          <w:p w:rsidR="003357C3" w:rsidRPr="00442778" w:rsidRDefault="003357C3"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
                <w:color w:val="000000"/>
              </w:rPr>
            </w:pPr>
          </w:p>
        </w:tc>
        <w:tc>
          <w:tcPr>
            <w:tcW w:w="949" w:type="dxa"/>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color w:val="000000"/>
              </w:rPr>
            </w:pPr>
            <w:r w:rsidRPr="00442778">
              <w:rPr>
                <w:rFonts w:ascii="Times New Roman" w:eastAsia="Times New Roman" w:hAnsi="Times New Roman" w:cs="Times New Roman"/>
                <w:color w:val="000000"/>
                <w:sz w:val="18"/>
                <w:szCs w:val="18"/>
              </w:rPr>
              <w:t>No ComBat</w:t>
            </w:r>
          </w:p>
        </w:tc>
        <w:tc>
          <w:tcPr>
            <w:tcW w:w="1067" w:type="dxa"/>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color w:val="000000"/>
              </w:rPr>
            </w:pPr>
            <w:r w:rsidRPr="00442778">
              <w:rPr>
                <w:rFonts w:ascii="Times New Roman" w:eastAsia="Times New Roman" w:hAnsi="Times New Roman" w:cs="Times New Roman"/>
                <w:color w:val="000000"/>
                <w:sz w:val="18"/>
                <w:szCs w:val="18"/>
              </w:rPr>
              <w:t>With ComBat</w:t>
            </w:r>
          </w:p>
        </w:tc>
        <w:tc>
          <w:tcPr>
            <w:tcW w:w="949" w:type="dxa"/>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color w:val="000000"/>
              </w:rPr>
            </w:pPr>
            <w:r w:rsidRPr="00442778">
              <w:rPr>
                <w:rFonts w:ascii="Times New Roman" w:eastAsia="Times New Roman" w:hAnsi="Times New Roman" w:cs="Times New Roman"/>
                <w:color w:val="000000"/>
                <w:sz w:val="18"/>
                <w:szCs w:val="18"/>
              </w:rPr>
              <w:t>No ComBat</w:t>
            </w:r>
          </w:p>
        </w:tc>
        <w:tc>
          <w:tcPr>
            <w:tcW w:w="1067" w:type="dxa"/>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color w:val="000000"/>
              </w:rPr>
            </w:pPr>
            <w:r w:rsidRPr="00442778">
              <w:rPr>
                <w:rFonts w:ascii="Times New Roman" w:eastAsia="Times New Roman" w:hAnsi="Times New Roman" w:cs="Times New Roman"/>
                <w:color w:val="000000"/>
                <w:sz w:val="18"/>
                <w:szCs w:val="18"/>
              </w:rPr>
              <w:t>With ComBat</w:t>
            </w:r>
          </w:p>
        </w:tc>
        <w:tc>
          <w:tcPr>
            <w:tcW w:w="949" w:type="dxa"/>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color w:val="000000"/>
              </w:rPr>
            </w:pPr>
            <w:r w:rsidRPr="00442778">
              <w:rPr>
                <w:rFonts w:ascii="Times New Roman" w:eastAsia="Times New Roman" w:hAnsi="Times New Roman" w:cs="Times New Roman"/>
                <w:color w:val="000000"/>
                <w:sz w:val="18"/>
                <w:szCs w:val="18"/>
              </w:rPr>
              <w:t>No ComBat</w:t>
            </w:r>
          </w:p>
        </w:tc>
        <w:tc>
          <w:tcPr>
            <w:tcW w:w="1067" w:type="dxa"/>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color w:val="000000"/>
              </w:rPr>
            </w:pPr>
            <w:r w:rsidRPr="00442778">
              <w:rPr>
                <w:rFonts w:ascii="Times New Roman" w:eastAsia="Times New Roman" w:hAnsi="Times New Roman" w:cs="Times New Roman"/>
                <w:color w:val="000000"/>
                <w:sz w:val="18"/>
                <w:szCs w:val="18"/>
              </w:rPr>
              <w:t>With ComBat</w:t>
            </w:r>
          </w:p>
        </w:tc>
        <w:tc>
          <w:tcPr>
            <w:tcW w:w="949" w:type="dxa"/>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color w:val="000000"/>
              </w:rPr>
            </w:pPr>
            <w:r w:rsidRPr="00442778">
              <w:rPr>
                <w:rFonts w:ascii="Times New Roman" w:eastAsia="Times New Roman" w:hAnsi="Times New Roman" w:cs="Times New Roman"/>
                <w:color w:val="000000"/>
                <w:sz w:val="18"/>
                <w:szCs w:val="18"/>
              </w:rPr>
              <w:t>No ComBat</w:t>
            </w:r>
          </w:p>
        </w:tc>
        <w:tc>
          <w:tcPr>
            <w:tcW w:w="1067" w:type="dxa"/>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color w:val="000000"/>
              </w:rPr>
            </w:pPr>
            <w:r w:rsidRPr="00442778">
              <w:rPr>
                <w:rFonts w:ascii="Times New Roman" w:eastAsia="Times New Roman" w:hAnsi="Times New Roman" w:cs="Times New Roman"/>
                <w:color w:val="000000"/>
                <w:sz w:val="18"/>
                <w:szCs w:val="18"/>
              </w:rPr>
              <w:t>With ComBat</w:t>
            </w:r>
          </w:p>
        </w:tc>
      </w:tr>
      <w:tr w:rsidR="00442778" w:rsidTr="00442778">
        <w:trPr>
          <w:trHeight w:val="300"/>
        </w:trPr>
        <w:tc>
          <w:tcPr>
            <w:tcW w:w="998" w:type="dxa"/>
            <w:tcBorders>
              <w:top w:val="single" w:sz="4" w:space="0" w:color="D9D9D9"/>
              <w:left w:val="single" w:sz="4" w:space="0" w:color="D9D9D9"/>
              <w:bottom w:val="single" w:sz="4" w:space="0" w:color="D9D9D9"/>
            </w:tcBorders>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
                <w:color w:val="000000"/>
              </w:rPr>
            </w:pPr>
            <w:r w:rsidRPr="00442778">
              <w:rPr>
                <w:rFonts w:ascii="Times New Roman" w:eastAsia="Times New Roman" w:hAnsi="Times New Roman" w:cs="Times New Roman"/>
                <w:b/>
                <w:color w:val="000000"/>
                <w:sz w:val="18"/>
                <w:szCs w:val="18"/>
              </w:rPr>
              <w:t>Elastic Net</w:t>
            </w:r>
          </w:p>
        </w:tc>
        <w:tc>
          <w:tcPr>
            <w:tcW w:w="949"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bCs/>
                <w:color w:val="000000"/>
                <w:sz w:val="18"/>
                <w:szCs w:val="18"/>
              </w:rPr>
              <w:t>0.637</w:t>
            </w:r>
          </w:p>
        </w:tc>
        <w:tc>
          <w:tcPr>
            <w:tcW w:w="1067"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bCs/>
                <w:color w:val="000000"/>
                <w:sz w:val="18"/>
                <w:szCs w:val="18"/>
              </w:rPr>
              <w:t>0.532</w:t>
            </w:r>
          </w:p>
        </w:tc>
        <w:tc>
          <w:tcPr>
            <w:tcW w:w="949"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bCs/>
                <w:color w:val="000000"/>
                <w:sz w:val="18"/>
                <w:szCs w:val="18"/>
              </w:rPr>
              <w:t>0.623</w:t>
            </w:r>
          </w:p>
        </w:tc>
        <w:tc>
          <w:tcPr>
            <w:tcW w:w="1067"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bCs/>
                <w:color w:val="000000"/>
                <w:sz w:val="18"/>
                <w:szCs w:val="18"/>
              </w:rPr>
              <w:t>0.513</w:t>
            </w:r>
          </w:p>
        </w:tc>
        <w:tc>
          <w:tcPr>
            <w:tcW w:w="949"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bCs/>
                <w:color w:val="000000"/>
                <w:sz w:val="18"/>
                <w:szCs w:val="18"/>
              </w:rPr>
              <w:t>0.604</w:t>
            </w:r>
          </w:p>
        </w:tc>
        <w:tc>
          <w:tcPr>
            <w:tcW w:w="1067"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bCs/>
                <w:color w:val="000000"/>
                <w:sz w:val="18"/>
                <w:szCs w:val="18"/>
              </w:rPr>
              <w:t>0.526</w:t>
            </w:r>
          </w:p>
        </w:tc>
        <w:tc>
          <w:tcPr>
            <w:tcW w:w="949"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bCs/>
                <w:color w:val="000000"/>
                <w:sz w:val="18"/>
                <w:szCs w:val="18"/>
              </w:rPr>
              <w:t>0.614</w:t>
            </w:r>
          </w:p>
        </w:tc>
        <w:tc>
          <w:tcPr>
            <w:tcW w:w="1067" w:type="dxa"/>
            <w:tcBorders>
              <w:top w:val="single" w:sz="4" w:space="0" w:color="D9D9D9"/>
              <w:bottom w:val="single" w:sz="4" w:space="0" w:color="D9D9D9"/>
              <w:right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bCs/>
                <w:color w:val="000000"/>
                <w:sz w:val="18"/>
                <w:szCs w:val="18"/>
              </w:rPr>
              <w:t>0.531</w:t>
            </w:r>
          </w:p>
        </w:tc>
      </w:tr>
      <w:tr w:rsidR="00442778" w:rsidTr="00442778">
        <w:trPr>
          <w:trHeight w:val="300"/>
        </w:trPr>
        <w:tc>
          <w:tcPr>
            <w:tcW w:w="998" w:type="dxa"/>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
                <w:color w:val="000000"/>
              </w:rPr>
            </w:pPr>
            <w:r w:rsidRPr="00442778">
              <w:rPr>
                <w:rFonts w:ascii="Times New Roman" w:eastAsia="Times New Roman" w:hAnsi="Times New Roman" w:cs="Times New Roman"/>
                <w:b/>
                <w:color w:val="000000"/>
                <w:sz w:val="18"/>
                <w:szCs w:val="18"/>
              </w:rPr>
              <w:t>LASSO</w:t>
            </w:r>
          </w:p>
        </w:tc>
        <w:tc>
          <w:tcPr>
            <w:tcW w:w="949"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bCs/>
                <w:color w:val="000000"/>
                <w:sz w:val="18"/>
                <w:szCs w:val="18"/>
              </w:rPr>
              <w:t>0.637</w:t>
            </w:r>
          </w:p>
        </w:tc>
        <w:tc>
          <w:tcPr>
            <w:tcW w:w="1067"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0.533</w:t>
            </w:r>
          </w:p>
        </w:tc>
        <w:tc>
          <w:tcPr>
            <w:tcW w:w="949"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0.620</w:t>
            </w:r>
          </w:p>
        </w:tc>
        <w:tc>
          <w:tcPr>
            <w:tcW w:w="1067"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0.518</w:t>
            </w:r>
          </w:p>
        </w:tc>
        <w:tc>
          <w:tcPr>
            <w:tcW w:w="949"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0.624</w:t>
            </w:r>
          </w:p>
        </w:tc>
        <w:tc>
          <w:tcPr>
            <w:tcW w:w="1067"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0.527</w:t>
            </w:r>
          </w:p>
        </w:tc>
        <w:tc>
          <w:tcPr>
            <w:tcW w:w="949"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0.616</w:t>
            </w:r>
          </w:p>
        </w:tc>
        <w:tc>
          <w:tcPr>
            <w:tcW w:w="1067"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0.530</w:t>
            </w:r>
          </w:p>
        </w:tc>
      </w:tr>
      <w:tr w:rsidR="00442778" w:rsidTr="00442778">
        <w:trPr>
          <w:trHeight w:val="300"/>
        </w:trPr>
        <w:tc>
          <w:tcPr>
            <w:tcW w:w="998" w:type="dxa"/>
            <w:tcBorders>
              <w:top w:val="single" w:sz="4" w:space="0" w:color="D9D9D9"/>
              <w:left w:val="single" w:sz="4" w:space="0" w:color="D9D9D9"/>
              <w:bottom w:val="single" w:sz="4" w:space="0" w:color="D9D9D9"/>
            </w:tcBorders>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
                <w:color w:val="000000"/>
              </w:rPr>
            </w:pPr>
            <w:r w:rsidRPr="00442778">
              <w:rPr>
                <w:rFonts w:ascii="Times New Roman" w:eastAsia="Times New Roman" w:hAnsi="Times New Roman" w:cs="Times New Roman"/>
                <w:b/>
                <w:color w:val="000000"/>
                <w:sz w:val="18"/>
                <w:szCs w:val="18"/>
              </w:rPr>
              <w:t>Ridge</w:t>
            </w:r>
          </w:p>
        </w:tc>
        <w:tc>
          <w:tcPr>
            <w:tcW w:w="949"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bCs/>
                <w:color w:val="000000"/>
                <w:sz w:val="18"/>
                <w:szCs w:val="18"/>
              </w:rPr>
              <w:t>0.637</w:t>
            </w:r>
          </w:p>
        </w:tc>
        <w:tc>
          <w:tcPr>
            <w:tcW w:w="1067"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0.533</w:t>
            </w:r>
          </w:p>
        </w:tc>
        <w:tc>
          <w:tcPr>
            <w:tcW w:w="949"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0.622</w:t>
            </w:r>
          </w:p>
        </w:tc>
        <w:tc>
          <w:tcPr>
            <w:tcW w:w="1067"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0.507</w:t>
            </w:r>
          </w:p>
        </w:tc>
        <w:tc>
          <w:tcPr>
            <w:tcW w:w="949"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0.612</w:t>
            </w:r>
          </w:p>
        </w:tc>
        <w:tc>
          <w:tcPr>
            <w:tcW w:w="1067"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0.520</w:t>
            </w:r>
          </w:p>
        </w:tc>
        <w:tc>
          <w:tcPr>
            <w:tcW w:w="949"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0.614</w:t>
            </w:r>
          </w:p>
        </w:tc>
        <w:tc>
          <w:tcPr>
            <w:tcW w:w="1067" w:type="dxa"/>
            <w:tcBorders>
              <w:top w:val="single" w:sz="4" w:space="0" w:color="D9D9D9"/>
              <w:bottom w:val="single" w:sz="4" w:space="0" w:color="D9D9D9"/>
              <w:right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0.531</w:t>
            </w:r>
          </w:p>
        </w:tc>
      </w:tr>
      <w:tr w:rsidR="00442778" w:rsidTr="00442778">
        <w:trPr>
          <w:trHeight w:val="300"/>
        </w:trPr>
        <w:tc>
          <w:tcPr>
            <w:tcW w:w="998" w:type="dxa"/>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
                <w:color w:val="000000"/>
              </w:rPr>
            </w:pPr>
            <w:r w:rsidRPr="00442778">
              <w:rPr>
                <w:rFonts w:ascii="Times New Roman" w:eastAsia="Times New Roman" w:hAnsi="Times New Roman" w:cs="Times New Roman"/>
                <w:b/>
                <w:color w:val="000000"/>
                <w:sz w:val="18"/>
                <w:szCs w:val="18"/>
              </w:rPr>
              <w:t>SVM PCA</w:t>
            </w:r>
          </w:p>
        </w:tc>
        <w:tc>
          <w:tcPr>
            <w:tcW w:w="949"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bCs/>
                <w:color w:val="000000"/>
                <w:sz w:val="18"/>
                <w:szCs w:val="18"/>
              </w:rPr>
              <w:t>0.714</w:t>
            </w:r>
          </w:p>
        </w:tc>
        <w:tc>
          <w:tcPr>
            <w:tcW w:w="1067"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0.609</w:t>
            </w:r>
          </w:p>
        </w:tc>
        <w:tc>
          <w:tcPr>
            <w:tcW w:w="949"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0.670</w:t>
            </w:r>
          </w:p>
        </w:tc>
        <w:tc>
          <w:tcPr>
            <w:tcW w:w="1067"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0.634</w:t>
            </w:r>
          </w:p>
        </w:tc>
        <w:tc>
          <w:tcPr>
            <w:tcW w:w="949"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0.677</w:t>
            </w:r>
          </w:p>
        </w:tc>
        <w:tc>
          <w:tcPr>
            <w:tcW w:w="1067"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0.548</w:t>
            </w:r>
          </w:p>
        </w:tc>
        <w:tc>
          <w:tcPr>
            <w:tcW w:w="949"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0.689</w:t>
            </w:r>
          </w:p>
        </w:tc>
        <w:tc>
          <w:tcPr>
            <w:tcW w:w="1067"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0.546</w:t>
            </w:r>
          </w:p>
        </w:tc>
      </w:tr>
      <w:tr w:rsidR="00442778" w:rsidTr="00442778">
        <w:trPr>
          <w:trHeight w:val="300"/>
        </w:trPr>
        <w:tc>
          <w:tcPr>
            <w:tcW w:w="998" w:type="dxa"/>
            <w:tcBorders>
              <w:top w:val="single" w:sz="4" w:space="0" w:color="D9D9D9"/>
              <w:left w:val="single" w:sz="4" w:space="0" w:color="D9D9D9"/>
              <w:bottom w:val="single" w:sz="4" w:space="0" w:color="D9D9D9"/>
            </w:tcBorders>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
                <w:color w:val="000000"/>
              </w:rPr>
            </w:pPr>
            <w:r w:rsidRPr="00442778">
              <w:rPr>
                <w:rFonts w:ascii="Times New Roman" w:eastAsia="Times New Roman" w:hAnsi="Times New Roman" w:cs="Times New Roman"/>
                <w:b/>
                <w:color w:val="000000"/>
                <w:sz w:val="18"/>
                <w:szCs w:val="18"/>
              </w:rPr>
              <w:t>SVM + ttest</w:t>
            </w:r>
          </w:p>
        </w:tc>
        <w:tc>
          <w:tcPr>
            <w:tcW w:w="949"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bCs/>
                <w:color w:val="000000"/>
                <w:sz w:val="18"/>
                <w:szCs w:val="18"/>
              </w:rPr>
              <w:t>0.683</w:t>
            </w:r>
          </w:p>
        </w:tc>
        <w:tc>
          <w:tcPr>
            <w:tcW w:w="1067"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0.527</w:t>
            </w:r>
          </w:p>
        </w:tc>
        <w:tc>
          <w:tcPr>
            <w:tcW w:w="949"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0.691</w:t>
            </w:r>
          </w:p>
        </w:tc>
        <w:tc>
          <w:tcPr>
            <w:tcW w:w="1067"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0.578</w:t>
            </w:r>
          </w:p>
        </w:tc>
        <w:tc>
          <w:tcPr>
            <w:tcW w:w="949"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0.764</w:t>
            </w:r>
          </w:p>
        </w:tc>
        <w:tc>
          <w:tcPr>
            <w:tcW w:w="1067"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0.582</w:t>
            </w:r>
          </w:p>
        </w:tc>
        <w:tc>
          <w:tcPr>
            <w:tcW w:w="949"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0.681</w:t>
            </w:r>
          </w:p>
        </w:tc>
        <w:tc>
          <w:tcPr>
            <w:tcW w:w="1067" w:type="dxa"/>
            <w:tcBorders>
              <w:top w:val="single" w:sz="4" w:space="0" w:color="D9D9D9"/>
              <w:bottom w:val="single" w:sz="4" w:space="0" w:color="D9D9D9"/>
              <w:right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0.548</w:t>
            </w:r>
          </w:p>
        </w:tc>
      </w:tr>
      <w:tr w:rsidR="00442778" w:rsidTr="00442778">
        <w:trPr>
          <w:trHeight w:val="300"/>
        </w:trPr>
        <w:tc>
          <w:tcPr>
            <w:tcW w:w="998" w:type="dxa"/>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
                <w:color w:val="000000"/>
              </w:rPr>
            </w:pPr>
            <w:r w:rsidRPr="00442778">
              <w:rPr>
                <w:rFonts w:ascii="Times New Roman" w:eastAsia="Times New Roman" w:hAnsi="Times New Roman" w:cs="Times New Roman"/>
                <w:b/>
                <w:color w:val="000000"/>
                <w:sz w:val="18"/>
                <w:szCs w:val="18"/>
              </w:rPr>
              <w:t>SVM linear</w:t>
            </w:r>
          </w:p>
        </w:tc>
        <w:tc>
          <w:tcPr>
            <w:tcW w:w="949"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bCs/>
                <w:color w:val="000000"/>
                <w:sz w:val="18"/>
                <w:szCs w:val="18"/>
              </w:rPr>
              <w:t>0.670</w:t>
            </w:r>
          </w:p>
        </w:tc>
        <w:tc>
          <w:tcPr>
            <w:tcW w:w="1067"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0.539</w:t>
            </w:r>
          </w:p>
        </w:tc>
        <w:tc>
          <w:tcPr>
            <w:tcW w:w="949"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0.679</w:t>
            </w:r>
          </w:p>
        </w:tc>
        <w:tc>
          <w:tcPr>
            <w:tcW w:w="1067"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0.530</w:t>
            </w:r>
          </w:p>
        </w:tc>
        <w:tc>
          <w:tcPr>
            <w:tcW w:w="949"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0.655</w:t>
            </w:r>
          </w:p>
        </w:tc>
        <w:tc>
          <w:tcPr>
            <w:tcW w:w="1067"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0.521</w:t>
            </w:r>
          </w:p>
        </w:tc>
        <w:tc>
          <w:tcPr>
            <w:tcW w:w="949"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0.629</w:t>
            </w:r>
          </w:p>
        </w:tc>
        <w:tc>
          <w:tcPr>
            <w:tcW w:w="1067"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0.522</w:t>
            </w:r>
          </w:p>
        </w:tc>
      </w:tr>
      <w:tr w:rsidR="00442778" w:rsidTr="00442778">
        <w:trPr>
          <w:trHeight w:val="300"/>
        </w:trPr>
        <w:tc>
          <w:tcPr>
            <w:tcW w:w="998" w:type="dxa"/>
            <w:tcBorders>
              <w:top w:val="single" w:sz="4" w:space="0" w:color="D9D9D9"/>
              <w:left w:val="single" w:sz="4" w:space="0" w:color="D9D9D9"/>
              <w:bottom w:val="single" w:sz="4" w:space="0" w:color="D9D9D9"/>
            </w:tcBorders>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
                <w:color w:val="000000"/>
              </w:rPr>
            </w:pPr>
            <w:r w:rsidRPr="00442778">
              <w:rPr>
                <w:rFonts w:ascii="Times New Roman" w:eastAsia="Times New Roman" w:hAnsi="Times New Roman" w:cs="Times New Roman"/>
                <w:b/>
                <w:color w:val="000000"/>
                <w:sz w:val="18"/>
                <w:szCs w:val="18"/>
              </w:rPr>
              <w:t>SVM rbf</w:t>
            </w:r>
          </w:p>
        </w:tc>
        <w:tc>
          <w:tcPr>
            <w:tcW w:w="949"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bCs/>
                <w:color w:val="000000"/>
                <w:sz w:val="18"/>
                <w:szCs w:val="18"/>
              </w:rPr>
              <w:t>0.703</w:t>
            </w:r>
          </w:p>
        </w:tc>
        <w:tc>
          <w:tcPr>
            <w:tcW w:w="1067"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0.636</w:t>
            </w:r>
          </w:p>
        </w:tc>
        <w:tc>
          <w:tcPr>
            <w:tcW w:w="949"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0.684</w:t>
            </w:r>
          </w:p>
        </w:tc>
        <w:tc>
          <w:tcPr>
            <w:tcW w:w="1067"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0.578</w:t>
            </w:r>
          </w:p>
        </w:tc>
        <w:tc>
          <w:tcPr>
            <w:tcW w:w="949"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0.656</w:t>
            </w:r>
          </w:p>
        </w:tc>
        <w:tc>
          <w:tcPr>
            <w:tcW w:w="1067"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0.533</w:t>
            </w:r>
          </w:p>
        </w:tc>
        <w:tc>
          <w:tcPr>
            <w:tcW w:w="949"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0.682</w:t>
            </w:r>
          </w:p>
        </w:tc>
        <w:tc>
          <w:tcPr>
            <w:tcW w:w="1067" w:type="dxa"/>
            <w:tcBorders>
              <w:top w:val="single" w:sz="4" w:space="0" w:color="D9D9D9"/>
              <w:bottom w:val="single" w:sz="4" w:space="0" w:color="D9D9D9"/>
              <w:right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0.550</w:t>
            </w:r>
          </w:p>
        </w:tc>
      </w:tr>
      <w:tr w:rsidR="00442778" w:rsidTr="00442778">
        <w:trPr>
          <w:trHeight w:val="438"/>
        </w:trPr>
        <w:tc>
          <w:tcPr>
            <w:tcW w:w="998" w:type="dxa"/>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
                <w:color w:val="000000"/>
              </w:rPr>
            </w:pPr>
            <w:r w:rsidRPr="00442778">
              <w:rPr>
                <w:rFonts w:ascii="Times New Roman" w:eastAsia="Times New Roman" w:hAnsi="Times New Roman" w:cs="Times New Roman"/>
                <w:b/>
                <w:color w:val="000000"/>
                <w:sz w:val="18"/>
                <w:szCs w:val="18"/>
              </w:rPr>
              <w:t>Random Forests</w:t>
            </w:r>
          </w:p>
        </w:tc>
        <w:tc>
          <w:tcPr>
            <w:tcW w:w="949"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center"/>
              <w:rPr>
                <w:rFonts w:ascii="Times New Roman" w:hAnsi="Times New Roman" w:cs="Times New Roman"/>
                <w:color w:val="366091"/>
              </w:rPr>
            </w:pPr>
            <w:r w:rsidRPr="00442778">
              <w:rPr>
                <w:rFonts w:ascii="Times New Roman" w:hAnsi="Times New Roman" w:cs="Times New Roman"/>
                <w:bCs/>
                <w:color w:val="000000"/>
                <w:sz w:val="18"/>
                <w:szCs w:val="18"/>
              </w:rPr>
              <w:t>0.811</w:t>
            </w:r>
          </w:p>
        </w:tc>
        <w:tc>
          <w:tcPr>
            <w:tcW w:w="1067"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center"/>
              <w:rPr>
                <w:rFonts w:ascii="Times New Roman" w:hAnsi="Times New Roman" w:cs="Times New Roman"/>
                <w:color w:val="366091"/>
              </w:rPr>
            </w:pPr>
            <w:r w:rsidRPr="00442778">
              <w:rPr>
                <w:rFonts w:ascii="Times New Roman" w:hAnsi="Times New Roman" w:cs="Times New Roman"/>
                <w:color w:val="000000"/>
                <w:sz w:val="18"/>
                <w:szCs w:val="18"/>
              </w:rPr>
              <w:t>0.934</w:t>
            </w:r>
          </w:p>
        </w:tc>
        <w:tc>
          <w:tcPr>
            <w:tcW w:w="949"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center"/>
              <w:rPr>
                <w:rFonts w:ascii="Times New Roman" w:hAnsi="Times New Roman" w:cs="Times New Roman"/>
                <w:color w:val="366091"/>
              </w:rPr>
            </w:pPr>
            <w:r w:rsidRPr="00442778">
              <w:rPr>
                <w:rFonts w:ascii="Times New Roman" w:hAnsi="Times New Roman" w:cs="Times New Roman"/>
                <w:color w:val="000000"/>
                <w:sz w:val="18"/>
                <w:szCs w:val="18"/>
              </w:rPr>
              <w:t>0.744</w:t>
            </w:r>
          </w:p>
        </w:tc>
        <w:tc>
          <w:tcPr>
            <w:tcW w:w="1067"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center"/>
              <w:rPr>
                <w:rFonts w:ascii="Times New Roman" w:hAnsi="Times New Roman" w:cs="Times New Roman"/>
                <w:color w:val="366091"/>
              </w:rPr>
            </w:pPr>
            <w:r w:rsidRPr="00442778">
              <w:rPr>
                <w:rFonts w:ascii="Times New Roman" w:hAnsi="Times New Roman" w:cs="Times New Roman"/>
                <w:color w:val="000000"/>
                <w:sz w:val="18"/>
                <w:szCs w:val="18"/>
              </w:rPr>
              <w:t>0.791</w:t>
            </w:r>
          </w:p>
        </w:tc>
        <w:tc>
          <w:tcPr>
            <w:tcW w:w="949"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center"/>
              <w:rPr>
                <w:rFonts w:ascii="Times New Roman" w:hAnsi="Times New Roman" w:cs="Times New Roman"/>
                <w:color w:val="366091"/>
              </w:rPr>
            </w:pPr>
            <w:r w:rsidRPr="00442778">
              <w:rPr>
                <w:rFonts w:ascii="Times New Roman" w:hAnsi="Times New Roman" w:cs="Times New Roman"/>
                <w:color w:val="000000"/>
                <w:sz w:val="18"/>
                <w:szCs w:val="18"/>
              </w:rPr>
              <w:t>0.811</w:t>
            </w:r>
          </w:p>
        </w:tc>
        <w:tc>
          <w:tcPr>
            <w:tcW w:w="1067"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center"/>
              <w:rPr>
                <w:rFonts w:ascii="Times New Roman" w:hAnsi="Times New Roman" w:cs="Times New Roman"/>
                <w:color w:val="366091"/>
              </w:rPr>
            </w:pPr>
            <w:r w:rsidRPr="00442778">
              <w:rPr>
                <w:rFonts w:ascii="Times New Roman" w:hAnsi="Times New Roman" w:cs="Times New Roman"/>
                <w:color w:val="000000"/>
                <w:sz w:val="18"/>
                <w:szCs w:val="18"/>
              </w:rPr>
              <w:t>0.893</w:t>
            </w:r>
          </w:p>
        </w:tc>
        <w:tc>
          <w:tcPr>
            <w:tcW w:w="949"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center"/>
              <w:rPr>
                <w:rFonts w:ascii="Times New Roman" w:hAnsi="Times New Roman" w:cs="Times New Roman"/>
                <w:color w:val="366091"/>
              </w:rPr>
            </w:pPr>
            <w:r w:rsidRPr="00442778">
              <w:rPr>
                <w:rFonts w:ascii="Times New Roman" w:hAnsi="Times New Roman" w:cs="Times New Roman"/>
                <w:color w:val="000000"/>
                <w:sz w:val="18"/>
                <w:szCs w:val="18"/>
              </w:rPr>
              <w:t>0.794</w:t>
            </w:r>
          </w:p>
        </w:tc>
        <w:tc>
          <w:tcPr>
            <w:tcW w:w="1067"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center"/>
              <w:rPr>
                <w:rFonts w:ascii="Times New Roman" w:hAnsi="Times New Roman" w:cs="Times New Roman"/>
                <w:color w:val="366091"/>
              </w:rPr>
            </w:pPr>
            <w:r w:rsidRPr="00442778">
              <w:rPr>
                <w:rFonts w:ascii="Times New Roman" w:hAnsi="Times New Roman" w:cs="Times New Roman"/>
                <w:color w:val="000000"/>
                <w:sz w:val="18"/>
                <w:szCs w:val="18"/>
              </w:rPr>
              <w:t>0.877</w:t>
            </w:r>
          </w:p>
        </w:tc>
      </w:tr>
      <w:tr w:rsidR="003357C3" w:rsidTr="00442778">
        <w:trPr>
          <w:trHeight w:val="300"/>
        </w:trPr>
        <w:tc>
          <w:tcPr>
            <w:tcW w:w="9062" w:type="dxa"/>
            <w:gridSpan w:val="9"/>
            <w:tcBorders>
              <w:top w:val="single" w:sz="4" w:space="0" w:color="D9D9D9"/>
              <w:left w:val="single" w:sz="4" w:space="0" w:color="D9D9D9"/>
              <w:bottom w:val="single" w:sz="4" w:space="0" w:color="D9D9D9"/>
              <w:right w:val="single" w:sz="4" w:space="0" w:color="D9D9D9"/>
            </w:tcBorders>
            <w:shd w:val="clear" w:color="FFFFFF" w:fill="4F81BD"/>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
                <w:color w:val="000000"/>
              </w:rPr>
            </w:pPr>
            <w:r w:rsidRPr="00C52196">
              <w:rPr>
                <w:rFonts w:ascii="Times New Roman" w:eastAsia="Times New Roman" w:hAnsi="Times New Roman" w:cs="Times New Roman"/>
                <w:b/>
                <w:color w:val="FFFFFF" w:themeColor="background1"/>
              </w:rPr>
              <w:t>Splitting by Site</w:t>
            </w:r>
          </w:p>
        </w:tc>
      </w:tr>
      <w:tr w:rsidR="00442778" w:rsidTr="00442778">
        <w:trPr>
          <w:trHeight w:val="300"/>
        </w:trPr>
        <w:tc>
          <w:tcPr>
            <w:tcW w:w="998" w:type="dxa"/>
            <w:shd w:val="clear" w:color="auto" w:fill="DBE5F1"/>
          </w:tcPr>
          <w:p w:rsidR="003357C3" w:rsidRPr="00442778" w:rsidRDefault="003357C3"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
                <w:color w:val="000000"/>
              </w:rPr>
            </w:pPr>
          </w:p>
        </w:tc>
        <w:tc>
          <w:tcPr>
            <w:tcW w:w="2016" w:type="dxa"/>
            <w:gridSpan w:val="2"/>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eastAsia="Times New Roman" w:hAnsi="Times New Roman" w:cs="Times New Roman"/>
                <w:color w:val="000000"/>
                <w:sz w:val="18"/>
                <w:szCs w:val="18"/>
              </w:rPr>
              <w:t>Cortical + Subcortical</w:t>
            </w:r>
          </w:p>
        </w:tc>
        <w:tc>
          <w:tcPr>
            <w:tcW w:w="2016" w:type="dxa"/>
            <w:gridSpan w:val="2"/>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eastAsia="Times New Roman" w:hAnsi="Times New Roman" w:cs="Times New Roman"/>
                <w:color w:val="000000"/>
                <w:sz w:val="18"/>
                <w:szCs w:val="18"/>
              </w:rPr>
              <w:t>Cortical Thickness</w:t>
            </w:r>
          </w:p>
        </w:tc>
        <w:tc>
          <w:tcPr>
            <w:tcW w:w="2016" w:type="dxa"/>
            <w:gridSpan w:val="2"/>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eastAsia="Times New Roman" w:hAnsi="Times New Roman" w:cs="Times New Roman"/>
                <w:color w:val="000000"/>
                <w:sz w:val="18"/>
                <w:szCs w:val="18"/>
              </w:rPr>
              <w:t xml:space="preserve">Cortical Surface area </w:t>
            </w:r>
          </w:p>
        </w:tc>
        <w:tc>
          <w:tcPr>
            <w:tcW w:w="2016" w:type="dxa"/>
            <w:gridSpan w:val="2"/>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eastAsia="Times New Roman" w:hAnsi="Times New Roman" w:cs="Times New Roman"/>
                <w:color w:val="000000"/>
                <w:sz w:val="18"/>
                <w:szCs w:val="18"/>
              </w:rPr>
              <w:t>Subcortical Volume</w:t>
            </w:r>
          </w:p>
        </w:tc>
      </w:tr>
      <w:tr w:rsidR="00442778" w:rsidTr="00442778">
        <w:trPr>
          <w:trHeight w:val="300"/>
        </w:trPr>
        <w:tc>
          <w:tcPr>
            <w:tcW w:w="998" w:type="dxa"/>
            <w:tcBorders>
              <w:top w:val="single" w:sz="4" w:space="0" w:color="D9D9D9"/>
              <w:left w:val="single" w:sz="4" w:space="0" w:color="D9D9D9"/>
              <w:bottom w:val="single" w:sz="4" w:space="0" w:color="D9D9D9"/>
            </w:tcBorders>
            <w:shd w:val="clear" w:color="auto" w:fill="DBE5F1"/>
          </w:tcPr>
          <w:p w:rsidR="003357C3" w:rsidRPr="00442778" w:rsidRDefault="003357C3"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b/>
                <w:color w:val="000000"/>
              </w:rPr>
            </w:pPr>
          </w:p>
        </w:tc>
        <w:tc>
          <w:tcPr>
            <w:tcW w:w="949" w:type="dxa"/>
            <w:tcBorders>
              <w:top w:val="single" w:sz="4" w:space="0" w:color="D9D9D9"/>
              <w:bottom w:val="single" w:sz="4" w:space="0" w:color="D9D9D9"/>
            </w:tcBorders>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color w:val="000000"/>
              </w:rPr>
            </w:pPr>
            <w:r w:rsidRPr="00442778">
              <w:rPr>
                <w:rFonts w:ascii="Times New Roman" w:eastAsia="Times New Roman" w:hAnsi="Times New Roman" w:cs="Times New Roman"/>
                <w:color w:val="000000"/>
                <w:sz w:val="18"/>
                <w:szCs w:val="18"/>
              </w:rPr>
              <w:t>No ComBat</w:t>
            </w:r>
          </w:p>
        </w:tc>
        <w:tc>
          <w:tcPr>
            <w:tcW w:w="1067" w:type="dxa"/>
            <w:tcBorders>
              <w:top w:val="single" w:sz="4" w:space="0" w:color="D9D9D9"/>
              <w:bottom w:val="single" w:sz="4" w:space="0" w:color="D9D9D9"/>
            </w:tcBorders>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color w:val="000000"/>
              </w:rPr>
            </w:pPr>
            <w:r w:rsidRPr="00442778">
              <w:rPr>
                <w:rFonts w:ascii="Times New Roman" w:eastAsia="Times New Roman" w:hAnsi="Times New Roman" w:cs="Times New Roman"/>
                <w:color w:val="000000"/>
                <w:sz w:val="18"/>
                <w:szCs w:val="18"/>
              </w:rPr>
              <w:t>With ComBat</w:t>
            </w:r>
          </w:p>
        </w:tc>
        <w:tc>
          <w:tcPr>
            <w:tcW w:w="949" w:type="dxa"/>
            <w:tcBorders>
              <w:top w:val="single" w:sz="4" w:space="0" w:color="D9D9D9"/>
              <w:bottom w:val="single" w:sz="4" w:space="0" w:color="D9D9D9"/>
            </w:tcBorders>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color w:val="000000"/>
              </w:rPr>
            </w:pPr>
            <w:r w:rsidRPr="00442778">
              <w:rPr>
                <w:rFonts w:ascii="Times New Roman" w:eastAsia="Times New Roman" w:hAnsi="Times New Roman" w:cs="Times New Roman"/>
                <w:color w:val="000000"/>
                <w:sz w:val="18"/>
                <w:szCs w:val="18"/>
              </w:rPr>
              <w:t>No ComBat</w:t>
            </w:r>
          </w:p>
        </w:tc>
        <w:tc>
          <w:tcPr>
            <w:tcW w:w="1067" w:type="dxa"/>
            <w:tcBorders>
              <w:top w:val="single" w:sz="4" w:space="0" w:color="D9D9D9"/>
              <w:bottom w:val="single" w:sz="4" w:space="0" w:color="D9D9D9"/>
            </w:tcBorders>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color w:val="000000"/>
              </w:rPr>
            </w:pPr>
            <w:r w:rsidRPr="00442778">
              <w:rPr>
                <w:rFonts w:ascii="Times New Roman" w:eastAsia="Times New Roman" w:hAnsi="Times New Roman" w:cs="Times New Roman"/>
                <w:color w:val="000000"/>
                <w:sz w:val="18"/>
                <w:szCs w:val="18"/>
              </w:rPr>
              <w:t>With ComBat</w:t>
            </w:r>
          </w:p>
        </w:tc>
        <w:tc>
          <w:tcPr>
            <w:tcW w:w="949" w:type="dxa"/>
            <w:tcBorders>
              <w:top w:val="single" w:sz="4" w:space="0" w:color="D9D9D9"/>
              <w:bottom w:val="single" w:sz="4" w:space="0" w:color="D9D9D9"/>
            </w:tcBorders>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color w:val="000000"/>
              </w:rPr>
            </w:pPr>
            <w:r w:rsidRPr="00442778">
              <w:rPr>
                <w:rFonts w:ascii="Times New Roman" w:eastAsia="Times New Roman" w:hAnsi="Times New Roman" w:cs="Times New Roman"/>
                <w:color w:val="000000"/>
                <w:sz w:val="18"/>
                <w:szCs w:val="18"/>
              </w:rPr>
              <w:t>No ComBat</w:t>
            </w:r>
          </w:p>
        </w:tc>
        <w:tc>
          <w:tcPr>
            <w:tcW w:w="1067" w:type="dxa"/>
            <w:tcBorders>
              <w:top w:val="single" w:sz="4" w:space="0" w:color="D9D9D9"/>
              <w:bottom w:val="single" w:sz="4" w:space="0" w:color="D9D9D9"/>
            </w:tcBorders>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color w:val="000000"/>
              </w:rPr>
            </w:pPr>
            <w:r w:rsidRPr="00442778">
              <w:rPr>
                <w:rFonts w:ascii="Times New Roman" w:eastAsia="Times New Roman" w:hAnsi="Times New Roman" w:cs="Times New Roman"/>
                <w:color w:val="000000"/>
                <w:sz w:val="18"/>
                <w:szCs w:val="18"/>
              </w:rPr>
              <w:t>With ComBat</w:t>
            </w:r>
          </w:p>
        </w:tc>
        <w:tc>
          <w:tcPr>
            <w:tcW w:w="949" w:type="dxa"/>
            <w:tcBorders>
              <w:top w:val="single" w:sz="4" w:space="0" w:color="D9D9D9"/>
              <w:bottom w:val="single" w:sz="4" w:space="0" w:color="D9D9D9"/>
            </w:tcBorders>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color w:val="000000"/>
              </w:rPr>
            </w:pPr>
            <w:r w:rsidRPr="00442778">
              <w:rPr>
                <w:rFonts w:ascii="Times New Roman" w:eastAsia="Times New Roman" w:hAnsi="Times New Roman" w:cs="Times New Roman"/>
                <w:color w:val="000000"/>
                <w:sz w:val="18"/>
                <w:szCs w:val="18"/>
              </w:rPr>
              <w:t>No ComBat</w:t>
            </w:r>
          </w:p>
        </w:tc>
        <w:tc>
          <w:tcPr>
            <w:tcW w:w="1067" w:type="dxa"/>
            <w:tcBorders>
              <w:top w:val="single" w:sz="4" w:space="0" w:color="D9D9D9"/>
              <w:bottom w:val="single" w:sz="4" w:space="0" w:color="D9D9D9"/>
              <w:right w:val="single" w:sz="4" w:space="0" w:color="D9D9D9"/>
            </w:tcBorders>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color w:val="000000"/>
              </w:rPr>
            </w:pPr>
            <w:r w:rsidRPr="00442778">
              <w:rPr>
                <w:rFonts w:ascii="Times New Roman" w:eastAsia="Times New Roman" w:hAnsi="Times New Roman" w:cs="Times New Roman"/>
                <w:color w:val="000000"/>
                <w:sz w:val="18"/>
                <w:szCs w:val="18"/>
              </w:rPr>
              <w:t>With ComBat</w:t>
            </w:r>
          </w:p>
        </w:tc>
      </w:tr>
      <w:tr w:rsidR="00442778" w:rsidTr="00442778">
        <w:trPr>
          <w:trHeight w:val="300"/>
        </w:trPr>
        <w:tc>
          <w:tcPr>
            <w:tcW w:w="998" w:type="dxa"/>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
                <w:color w:val="000000"/>
              </w:rPr>
            </w:pPr>
            <w:r w:rsidRPr="00442778">
              <w:rPr>
                <w:rFonts w:ascii="Times New Roman" w:eastAsia="Times New Roman" w:hAnsi="Times New Roman" w:cs="Times New Roman"/>
                <w:b/>
                <w:color w:val="000000"/>
                <w:sz w:val="18"/>
                <w:szCs w:val="18"/>
              </w:rPr>
              <w:t>Elastic Net</w:t>
            </w:r>
          </w:p>
        </w:tc>
        <w:tc>
          <w:tcPr>
            <w:tcW w:w="949"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bCs/>
                <w:color w:val="000000"/>
                <w:sz w:val="18"/>
                <w:szCs w:val="18"/>
              </w:rPr>
              <w:t>0.517</w:t>
            </w:r>
          </w:p>
        </w:tc>
        <w:tc>
          <w:tcPr>
            <w:tcW w:w="1067"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0.523</w:t>
            </w:r>
          </w:p>
        </w:tc>
        <w:tc>
          <w:tcPr>
            <w:tcW w:w="949"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0.504</w:t>
            </w:r>
          </w:p>
        </w:tc>
        <w:tc>
          <w:tcPr>
            <w:tcW w:w="1067"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0.494</w:t>
            </w:r>
          </w:p>
        </w:tc>
        <w:tc>
          <w:tcPr>
            <w:tcW w:w="949"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0.564</w:t>
            </w:r>
          </w:p>
        </w:tc>
        <w:tc>
          <w:tcPr>
            <w:tcW w:w="1067"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0.518</w:t>
            </w:r>
          </w:p>
        </w:tc>
        <w:tc>
          <w:tcPr>
            <w:tcW w:w="949"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0.490</w:t>
            </w:r>
          </w:p>
        </w:tc>
        <w:tc>
          <w:tcPr>
            <w:tcW w:w="1067"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0.518</w:t>
            </w:r>
          </w:p>
        </w:tc>
      </w:tr>
      <w:tr w:rsidR="00442778" w:rsidTr="00442778">
        <w:trPr>
          <w:trHeight w:val="300"/>
        </w:trPr>
        <w:tc>
          <w:tcPr>
            <w:tcW w:w="998" w:type="dxa"/>
            <w:tcBorders>
              <w:top w:val="single" w:sz="4" w:space="0" w:color="D9D9D9"/>
              <w:left w:val="single" w:sz="4" w:space="0" w:color="D9D9D9"/>
              <w:bottom w:val="single" w:sz="4" w:space="0" w:color="D9D9D9"/>
            </w:tcBorders>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
                <w:color w:val="000000"/>
              </w:rPr>
            </w:pPr>
            <w:r w:rsidRPr="00442778">
              <w:rPr>
                <w:rFonts w:ascii="Times New Roman" w:eastAsia="Times New Roman" w:hAnsi="Times New Roman" w:cs="Times New Roman"/>
                <w:b/>
                <w:color w:val="000000"/>
                <w:sz w:val="18"/>
                <w:szCs w:val="18"/>
              </w:rPr>
              <w:t>LASSO</w:t>
            </w:r>
          </w:p>
        </w:tc>
        <w:tc>
          <w:tcPr>
            <w:tcW w:w="949"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bCs/>
                <w:color w:val="000000"/>
                <w:sz w:val="18"/>
                <w:szCs w:val="18"/>
              </w:rPr>
              <w:t>0.518</w:t>
            </w:r>
          </w:p>
        </w:tc>
        <w:tc>
          <w:tcPr>
            <w:tcW w:w="1067"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0.525</w:t>
            </w:r>
          </w:p>
        </w:tc>
        <w:tc>
          <w:tcPr>
            <w:tcW w:w="949"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0.484</w:t>
            </w:r>
          </w:p>
        </w:tc>
        <w:tc>
          <w:tcPr>
            <w:tcW w:w="1067"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0.494</w:t>
            </w:r>
          </w:p>
        </w:tc>
        <w:tc>
          <w:tcPr>
            <w:tcW w:w="949"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0.580</w:t>
            </w:r>
          </w:p>
        </w:tc>
        <w:tc>
          <w:tcPr>
            <w:tcW w:w="1067"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0.514</w:t>
            </w:r>
          </w:p>
        </w:tc>
        <w:tc>
          <w:tcPr>
            <w:tcW w:w="949"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0.488</w:t>
            </w:r>
          </w:p>
        </w:tc>
        <w:tc>
          <w:tcPr>
            <w:tcW w:w="1067" w:type="dxa"/>
            <w:tcBorders>
              <w:top w:val="single" w:sz="4" w:space="0" w:color="D9D9D9"/>
              <w:bottom w:val="single" w:sz="4" w:space="0" w:color="D9D9D9"/>
              <w:right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0.517</w:t>
            </w:r>
          </w:p>
        </w:tc>
      </w:tr>
      <w:tr w:rsidR="00442778" w:rsidTr="00442778">
        <w:trPr>
          <w:trHeight w:val="300"/>
        </w:trPr>
        <w:tc>
          <w:tcPr>
            <w:tcW w:w="998" w:type="dxa"/>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
                <w:color w:val="000000"/>
              </w:rPr>
            </w:pPr>
            <w:r w:rsidRPr="00442778">
              <w:rPr>
                <w:rFonts w:ascii="Times New Roman" w:eastAsia="Times New Roman" w:hAnsi="Times New Roman" w:cs="Times New Roman"/>
                <w:b/>
                <w:color w:val="000000"/>
                <w:sz w:val="18"/>
                <w:szCs w:val="18"/>
              </w:rPr>
              <w:t>Ridge</w:t>
            </w:r>
          </w:p>
        </w:tc>
        <w:tc>
          <w:tcPr>
            <w:tcW w:w="949"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bCs/>
                <w:color w:val="000000"/>
                <w:sz w:val="18"/>
                <w:szCs w:val="18"/>
              </w:rPr>
              <w:t>0.519</w:t>
            </w:r>
          </w:p>
        </w:tc>
        <w:tc>
          <w:tcPr>
            <w:tcW w:w="1067"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0.522</w:t>
            </w:r>
          </w:p>
        </w:tc>
        <w:tc>
          <w:tcPr>
            <w:tcW w:w="949"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0.498</w:t>
            </w:r>
          </w:p>
        </w:tc>
        <w:tc>
          <w:tcPr>
            <w:tcW w:w="1067"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0.494</w:t>
            </w:r>
          </w:p>
        </w:tc>
        <w:tc>
          <w:tcPr>
            <w:tcW w:w="949"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0.571</w:t>
            </w:r>
          </w:p>
        </w:tc>
        <w:tc>
          <w:tcPr>
            <w:tcW w:w="1067"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0.511</w:t>
            </w:r>
          </w:p>
        </w:tc>
        <w:tc>
          <w:tcPr>
            <w:tcW w:w="949"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0.489</w:t>
            </w:r>
          </w:p>
        </w:tc>
        <w:tc>
          <w:tcPr>
            <w:tcW w:w="1067"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0.518</w:t>
            </w:r>
          </w:p>
        </w:tc>
      </w:tr>
      <w:tr w:rsidR="00442778" w:rsidTr="00442778">
        <w:trPr>
          <w:trHeight w:val="300"/>
        </w:trPr>
        <w:tc>
          <w:tcPr>
            <w:tcW w:w="998" w:type="dxa"/>
            <w:tcBorders>
              <w:top w:val="single" w:sz="4" w:space="0" w:color="D9D9D9"/>
              <w:left w:val="single" w:sz="4" w:space="0" w:color="D9D9D9"/>
              <w:bottom w:val="single" w:sz="4" w:space="0" w:color="D9D9D9"/>
            </w:tcBorders>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
                <w:color w:val="000000"/>
              </w:rPr>
            </w:pPr>
            <w:r w:rsidRPr="00442778">
              <w:rPr>
                <w:rFonts w:ascii="Times New Roman" w:eastAsia="Times New Roman" w:hAnsi="Times New Roman" w:cs="Times New Roman"/>
                <w:b/>
                <w:color w:val="000000"/>
                <w:sz w:val="18"/>
                <w:szCs w:val="18"/>
              </w:rPr>
              <w:t>SVM PCA</w:t>
            </w:r>
          </w:p>
        </w:tc>
        <w:tc>
          <w:tcPr>
            <w:tcW w:w="949"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bCs/>
                <w:color w:val="000000"/>
                <w:sz w:val="18"/>
                <w:szCs w:val="18"/>
              </w:rPr>
              <w:t>0.612</w:t>
            </w:r>
          </w:p>
        </w:tc>
        <w:tc>
          <w:tcPr>
            <w:tcW w:w="1067"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0.550</w:t>
            </w:r>
          </w:p>
        </w:tc>
        <w:tc>
          <w:tcPr>
            <w:tcW w:w="949"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0.546</w:t>
            </w:r>
          </w:p>
        </w:tc>
        <w:tc>
          <w:tcPr>
            <w:tcW w:w="1067"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0.571</w:t>
            </w:r>
          </w:p>
        </w:tc>
        <w:tc>
          <w:tcPr>
            <w:tcW w:w="949"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0.649</w:t>
            </w:r>
          </w:p>
        </w:tc>
        <w:tc>
          <w:tcPr>
            <w:tcW w:w="1067"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0.520</w:t>
            </w:r>
          </w:p>
        </w:tc>
        <w:tc>
          <w:tcPr>
            <w:tcW w:w="949"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0.595</w:t>
            </w:r>
          </w:p>
        </w:tc>
        <w:tc>
          <w:tcPr>
            <w:tcW w:w="1067" w:type="dxa"/>
            <w:tcBorders>
              <w:top w:val="single" w:sz="4" w:space="0" w:color="D9D9D9"/>
              <w:bottom w:val="single" w:sz="4" w:space="0" w:color="D9D9D9"/>
              <w:right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0.525</w:t>
            </w:r>
          </w:p>
        </w:tc>
      </w:tr>
      <w:tr w:rsidR="00442778" w:rsidTr="00442778">
        <w:trPr>
          <w:trHeight w:val="300"/>
        </w:trPr>
        <w:tc>
          <w:tcPr>
            <w:tcW w:w="998" w:type="dxa"/>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
                <w:color w:val="000000"/>
              </w:rPr>
            </w:pPr>
            <w:r w:rsidRPr="00442778">
              <w:rPr>
                <w:rFonts w:ascii="Times New Roman" w:eastAsia="Times New Roman" w:hAnsi="Times New Roman" w:cs="Times New Roman"/>
                <w:b/>
                <w:color w:val="000000"/>
                <w:sz w:val="18"/>
                <w:szCs w:val="18"/>
              </w:rPr>
              <w:t>SVM + ttest</w:t>
            </w:r>
          </w:p>
        </w:tc>
        <w:tc>
          <w:tcPr>
            <w:tcW w:w="949"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bCs/>
                <w:color w:val="000000"/>
                <w:sz w:val="18"/>
                <w:szCs w:val="18"/>
              </w:rPr>
              <w:t>0.541</w:t>
            </w:r>
          </w:p>
        </w:tc>
        <w:tc>
          <w:tcPr>
            <w:tcW w:w="1067"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0.508</w:t>
            </w:r>
          </w:p>
        </w:tc>
        <w:tc>
          <w:tcPr>
            <w:tcW w:w="949"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0.593</w:t>
            </w:r>
          </w:p>
        </w:tc>
        <w:tc>
          <w:tcPr>
            <w:tcW w:w="1067"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0.571</w:t>
            </w:r>
          </w:p>
        </w:tc>
        <w:tc>
          <w:tcPr>
            <w:tcW w:w="949"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0.736</w:t>
            </w:r>
          </w:p>
        </w:tc>
        <w:tc>
          <w:tcPr>
            <w:tcW w:w="1067"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0.533</w:t>
            </w:r>
          </w:p>
        </w:tc>
        <w:tc>
          <w:tcPr>
            <w:tcW w:w="949"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0.564</w:t>
            </w:r>
          </w:p>
        </w:tc>
        <w:tc>
          <w:tcPr>
            <w:tcW w:w="1067"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0.552</w:t>
            </w:r>
          </w:p>
        </w:tc>
      </w:tr>
      <w:tr w:rsidR="00442778" w:rsidTr="00442778">
        <w:trPr>
          <w:trHeight w:val="300"/>
        </w:trPr>
        <w:tc>
          <w:tcPr>
            <w:tcW w:w="998" w:type="dxa"/>
            <w:tcBorders>
              <w:top w:val="single" w:sz="4" w:space="0" w:color="D9D9D9"/>
              <w:left w:val="single" w:sz="4" w:space="0" w:color="D9D9D9"/>
              <w:bottom w:val="single" w:sz="4" w:space="0" w:color="D9D9D9"/>
            </w:tcBorders>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
                <w:color w:val="000000"/>
              </w:rPr>
            </w:pPr>
            <w:r w:rsidRPr="00442778">
              <w:rPr>
                <w:rFonts w:ascii="Times New Roman" w:eastAsia="Times New Roman" w:hAnsi="Times New Roman" w:cs="Times New Roman"/>
                <w:b/>
                <w:color w:val="000000"/>
                <w:sz w:val="18"/>
                <w:szCs w:val="18"/>
              </w:rPr>
              <w:t>SVM linear</w:t>
            </w:r>
          </w:p>
        </w:tc>
        <w:tc>
          <w:tcPr>
            <w:tcW w:w="949"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bCs/>
                <w:color w:val="000000"/>
                <w:sz w:val="18"/>
                <w:szCs w:val="18"/>
              </w:rPr>
              <w:t>0.546</w:t>
            </w:r>
          </w:p>
        </w:tc>
        <w:tc>
          <w:tcPr>
            <w:tcW w:w="1067"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0.533</w:t>
            </w:r>
          </w:p>
        </w:tc>
        <w:tc>
          <w:tcPr>
            <w:tcW w:w="949"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0.563</w:t>
            </w:r>
          </w:p>
        </w:tc>
        <w:tc>
          <w:tcPr>
            <w:tcW w:w="1067"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0.510</w:t>
            </w:r>
          </w:p>
        </w:tc>
        <w:tc>
          <w:tcPr>
            <w:tcW w:w="949"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0.603</w:t>
            </w:r>
          </w:p>
        </w:tc>
        <w:tc>
          <w:tcPr>
            <w:tcW w:w="1067"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0.505</w:t>
            </w:r>
          </w:p>
        </w:tc>
        <w:tc>
          <w:tcPr>
            <w:tcW w:w="949"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0.519</w:t>
            </w:r>
          </w:p>
        </w:tc>
        <w:tc>
          <w:tcPr>
            <w:tcW w:w="1067" w:type="dxa"/>
            <w:tcBorders>
              <w:top w:val="single" w:sz="4" w:space="0" w:color="D9D9D9"/>
              <w:bottom w:val="single" w:sz="4" w:space="0" w:color="D9D9D9"/>
              <w:right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0.520</w:t>
            </w:r>
          </w:p>
        </w:tc>
      </w:tr>
      <w:tr w:rsidR="00442778" w:rsidTr="00442778">
        <w:trPr>
          <w:trHeight w:val="300"/>
        </w:trPr>
        <w:tc>
          <w:tcPr>
            <w:tcW w:w="998" w:type="dxa"/>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
                <w:color w:val="000000"/>
              </w:rPr>
            </w:pPr>
            <w:r w:rsidRPr="00442778">
              <w:rPr>
                <w:rFonts w:ascii="Times New Roman" w:eastAsia="Times New Roman" w:hAnsi="Times New Roman" w:cs="Times New Roman"/>
                <w:b/>
                <w:color w:val="000000"/>
                <w:sz w:val="18"/>
                <w:szCs w:val="18"/>
              </w:rPr>
              <w:t>SVM rbf</w:t>
            </w:r>
          </w:p>
        </w:tc>
        <w:tc>
          <w:tcPr>
            <w:tcW w:w="949"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bCs/>
                <w:color w:val="000000"/>
                <w:sz w:val="18"/>
                <w:szCs w:val="18"/>
              </w:rPr>
              <w:t>0.570</w:t>
            </w:r>
          </w:p>
        </w:tc>
        <w:tc>
          <w:tcPr>
            <w:tcW w:w="1067"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0.562</w:t>
            </w:r>
          </w:p>
        </w:tc>
        <w:tc>
          <w:tcPr>
            <w:tcW w:w="949"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0.583</w:t>
            </w:r>
          </w:p>
        </w:tc>
        <w:tc>
          <w:tcPr>
            <w:tcW w:w="1067"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0.571</w:t>
            </w:r>
          </w:p>
        </w:tc>
        <w:tc>
          <w:tcPr>
            <w:tcW w:w="949"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0.607</w:t>
            </w:r>
          </w:p>
        </w:tc>
        <w:tc>
          <w:tcPr>
            <w:tcW w:w="1067"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0.513</w:t>
            </w:r>
          </w:p>
        </w:tc>
        <w:tc>
          <w:tcPr>
            <w:tcW w:w="949"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0.556</w:t>
            </w:r>
          </w:p>
        </w:tc>
        <w:tc>
          <w:tcPr>
            <w:tcW w:w="1067" w:type="dxa"/>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jc w:val="center"/>
              <w:rPr>
                <w:rFonts w:ascii="Times New Roman" w:eastAsia="Times New Roman" w:hAnsi="Times New Roman" w:cs="Times New Roman"/>
                <w:color w:val="000000"/>
              </w:rPr>
            </w:pPr>
            <w:r w:rsidRPr="00442778">
              <w:rPr>
                <w:rFonts w:ascii="Times New Roman" w:hAnsi="Times New Roman" w:cs="Times New Roman"/>
                <w:color w:val="000000"/>
                <w:sz w:val="18"/>
                <w:szCs w:val="18"/>
              </w:rPr>
              <w:t>0.529</w:t>
            </w:r>
          </w:p>
        </w:tc>
      </w:tr>
      <w:tr w:rsidR="00442778" w:rsidTr="00442778">
        <w:trPr>
          <w:trHeight w:val="438"/>
        </w:trPr>
        <w:tc>
          <w:tcPr>
            <w:tcW w:w="998" w:type="dxa"/>
            <w:tcBorders>
              <w:top w:val="single" w:sz="4" w:space="0" w:color="D9D9D9"/>
              <w:left w:val="single" w:sz="4" w:space="0" w:color="D9D9D9"/>
              <w:bottom w:val="single" w:sz="4" w:space="0" w:color="D9D9D9"/>
            </w:tcBorders>
            <w:shd w:val="clear" w:color="auto" w:fill="DBE5F1"/>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rPr>
                <w:rFonts w:ascii="Times New Roman" w:eastAsia="Times New Roman" w:hAnsi="Times New Roman" w:cs="Times New Roman"/>
                <w:b/>
                <w:color w:val="000000"/>
              </w:rPr>
            </w:pPr>
            <w:r w:rsidRPr="00442778">
              <w:rPr>
                <w:rFonts w:ascii="Times New Roman" w:eastAsia="Times New Roman" w:hAnsi="Times New Roman" w:cs="Times New Roman"/>
                <w:b/>
                <w:color w:val="000000"/>
                <w:sz w:val="18"/>
                <w:szCs w:val="18"/>
              </w:rPr>
              <w:t>Random Forests</w:t>
            </w:r>
          </w:p>
        </w:tc>
        <w:tc>
          <w:tcPr>
            <w:tcW w:w="949"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center"/>
              <w:rPr>
                <w:rFonts w:ascii="Times New Roman" w:hAnsi="Times New Roman" w:cs="Times New Roman"/>
                <w:color w:val="404040"/>
              </w:rPr>
            </w:pPr>
            <w:r w:rsidRPr="00442778">
              <w:rPr>
                <w:rFonts w:ascii="Times New Roman" w:hAnsi="Times New Roman" w:cs="Times New Roman"/>
                <w:bCs/>
                <w:color w:val="000000"/>
                <w:sz w:val="18"/>
                <w:szCs w:val="18"/>
              </w:rPr>
              <w:t>0.783</w:t>
            </w:r>
          </w:p>
        </w:tc>
        <w:tc>
          <w:tcPr>
            <w:tcW w:w="1067"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center"/>
              <w:rPr>
                <w:rFonts w:ascii="Times New Roman" w:hAnsi="Times New Roman" w:cs="Times New Roman"/>
                <w:color w:val="404040"/>
              </w:rPr>
            </w:pPr>
            <w:r w:rsidRPr="00442778">
              <w:rPr>
                <w:rFonts w:ascii="Times New Roman" w:hAnsi="Times New Roman" w:cs="Times New Roman"/>
                <w:color w:val="000000"/>
                <w:sz w:val="18"/>
                <w:szCs w:val="18"/>
              </w:rPr>
              <w:t>0.909</w:t>
            </w:r>
          </w:p>
        </w:tc>
        <w:tc>
          <w:tcPr>
            <w:tcW w:w="949"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center"/>
              <w:rPr>
                <w:rFonts w:ascii="Times New Roman" w:hAnsi="Times New Roman" w:cs="Times New Roman"/>
                <w:color w:val="404040"/>
              </w:rPr>
            </w:pPr>
            <w:r w:rsidRPr="00442778">
              <w:rPr>
                <w:rFonts w:ascii="Times New Roman" w:hAnsi="Times New Roman" w:cs="Times New Roman"/>
                <w:color w:val="000000"/>
                <w:sz w:val="18"/>
                <w:szCs w:val="18"/>
              </w:rPr>
              <w:t>0.596</w:t>
            </w:r>
          </w:p>
        </w:tc>
        <w:tc>
          <w:tcPr>
            <w:tcW w:w="1067"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center"/>
              <w:rPr>
                <w:rFonts w:ascii="Times New Roman" w:hAnsi="Times New Roman" w:cs="Times New Roman"/>
                <w:color w:val="404040"/>
              </w:rPr>
            </w:pPr>
            <w:r w:rsidRPr="00442778">
              <w:rPr>
                <w:rFonts w:ascii="Times New Roman" w:hAnsi="Times New Roman" w:cs="Times New Roman"/>
                <w:color w:val="000000"/>
                <w:sz w:val="18"/>
                <w:szCs w:val="18"/>
              </w:rPr>
              <w:t>0.783</w:t>
            </w:r>
          </w:p>
        </w:tc>
        <w:tc>
          <w:tcPr>
            <w:tcW w:w="949"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center"/>
              <w:rPr>
                <w:rFonts w:ascii="Times New Roman" w:hAnsi="Times New Roman" w:cs="Times New Roman"/>
                <w:color w:val="404040"/>
              </w:rPr>
            </w:pPr>
            <w:r w:rsidRPr="00442778">
              <w:rPr>
                <w:rFonts w:ascii="Times New Roman" w:hAnsi="Times New Roman" w:cs="Times New Roman"/>
                <w:color w:val="000000"/>
                <w:sz w:val="18"/>
                <w:szCs w:val="18"/>
              </w:rPr>
              <w:t>0.845</w:t>
            </w:r>
          </w:p>
        </w:tc>
        <w:tc>
          <w:tcPr>
            <w:tcW w:w="1067"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center"/>
              <w:rPr>
                <w:rFonts w:ascii="Times New Roman" w:hAnsi="Times New Roman" w:cs="Times New Roman"/>
                <w:color w:val="404040"/>
              </w:rPr>
            </w:pPr>
            <w:r w:rsidRPr="00442778">
              <w:rPr>
                <w:rFonts w:ascii="Times New Roman" w:hAnsi="Times New Roman" w:cs="Times New Roman"/>
                <w:color w:val="000000"/>
                <w:sz w:val="18"/>
                <w:szCs w:val="18"/>
              </w:rPr>
              <w:t>0.866</w:t>
            </w:r>
          </w:p>
        </w:tc>
        <w:tc>
          <w:tcPr>
            <w:tcW w:w="949" w:type="dxa"/>
            <w:tcBorders>
              <w:top w:val="single" w:sz="4" w:space="0" w:color="D9D9D9"/>
              <w:bottom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center"/>
              <w:rPr>
                <w:rFonts w:ascii="Times New Roman" w:hAnsi="Times New Roman" w:cs="Times New Roman"/>
                <w:color w:val="404040"/>
              </w:rPr>
            </w:pPr>
            <w:r w:rsidRPr="00442778">
              <w:rPr>
                <w:rFonts w:ascii="Times New Roman" w:hAnsi="Times New Roman" w:cs="Times New Roman"/>
                <w:color w:val="000000"/>
                <w:sz w:val="18"/>
                <w:szCs w:val="18"/>
              </w:rPr>
              <w:t>0.742</w:t>
            </w:r>
          </w:p>
        </w:tc>
        <w:tc>
          <w:tcPr>
            <w:tcW w:w="1067" w:type="dxa"/>
            <w:tcBorders>
              <w:top w:val="single" w:sz="4" w:space="0" w:color="D9D9D9"/>
              <w:bottom w:val="single" w:sz="4" w:space="0" w:color="D9D9D9"/>
              <w:right w:val="single" w:sz="4" w:space="0" w:color="D9D9D9"/>
            </w:tcBorders>
            <w:shd w:val="clear" w:color="auto" w:fill="DBE5F1"/>
            <w:vAlign w:val="center"/>
          </w:tcPr>
          <w:p w:rsidR="003357C3" w:rsidRPr="00442778" w:rsidRDefault="009C3B79" w:rsidP="00442778">
            <w:pPr>
              <w:pBdr>
                <w:top w:val="none" w:sz="4" w:space="0" w:color="000000"/>
                <w:left w:val="none" w:sz="4" w:space="0" w:color="000000"/>
                <w:bottom w:val="none" w:sz="4" w:space="0" w:color="000000"/>
                <w:right w:val="none" w:sz="4" w:space="0" w:color="000000"/>
                <w:between w:val="none" w:sz="4" w:space="0" w:color="000000"/>
              </w:pBdr>
              <w:spacing w:after="0" w:line="57" w:lineRule="atLeast"/>
              <w:jc w:val="center"/>
              <w:rPr>
                <w:rFonts w:ascii="Times New Roman" w:hAnsi="Times New Roman" w:cs="Times New Roman"/>
                <w:color w:val="404040"/>
              </w:rPr>
            </w:pPr>
            <w:r w:rsidRPr="00442778">
              <w:rPr>
                <w:rFonts w:ascii="Times New Roman" w:hAnsi="Times New Roman" w:cs="Times New Roman"/>
                <w:color w:val="000000"/>
                <w:sz w:val="18"/>
                <w:szCs w:val="18"/>
              </w:rPr>
              <w:t>0.848</w:t>
            </w:r>
          </w:p>
        </w:tc>
      </w:tr>
    </w:tbl>
    <w:p w:rsidR="003357C3" w:rsidRDefault="003357C3">
      <w:pPr>
        <w:spacing w:after="240" w:line="360" w:lineRule="auto"/>
        <w:jc w:val="both"/>
        <w:rPr>
          <w:rFonts w:ascii="Times New Roman" w:eastAsia="Times New Roman" w:hAnsi="Times New Roman" w:cs="Times New Roman"/>
          <w:sz w:val="24"/>
          <w:szCs w:val="24"/>
        </w:rPr>
      </w:pPr>
    </w:p>
    <w:p w:rsidR="003357C3" w:rsidRDefault="009C3B79">
      <w:p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Supplementary Table 8: Balanced accuracy measured with cross-validation applied to the entire data set under different harmonization options.</w:t>
      </w:r>
    </w:p>
    <w:tbl>
      <w:tblPr>
        <w:tblW w:w="9062" w:type="dxa"/>
        <w:tblBorders>
          <w:top w:val="single" w:sz="4" w:space="0" w:color="4F81BD"/>
          <w:left w:val="single" w:sz="4" w:space="0" w:color="4F81BD"/>
          <w:bottom w:val="single" w:sz="4" w:space="0" w:color="4F81BD"/>
          <w:right w:val="single" w:sz="4" w:space="0" w:color="4F81BD"/>
          <w:insideH w:val="single" w:sz="4" w:space="0" w:color="95B3D7"/>
          <w:insideV w:val="single" w:sz="4" w:space="0" w:color="95B3D7"/>
        </w:tblBorders>
        <w:tblLayout w:type="fixed"/>
        <w:tblCellMar>
          <w:left w:w="115" w:type="dxa"/>
          <w:right w:w="115" w:type="dxa"/>
        </w:tblCellMar>
        <w:tblLook w:val="04A0" w:firstRow="1" w:lastRow="0" w:firstColumn="1" w:lastColumn="0" w:noHBand="0" w:noVBand="1"/>
      </w:tblPr>
      <w:tblGrid>
        <w:gridCol w:w="1257"/>
        <w:gridCol w:w="1098"/>
        <w:gridCol w:w="1776"/>
        <w:gridCol w:w="1029"/>
        <w:gridCol w:w="1098"/>
        <w:gridCol w:w="1776"/>
        <w:gridCol w:w="1028"/>
      </w:tblGrid>
      <w:tr w:rsidR="00442778" w:rsidTr="00442778">
        <w:trPr>
          <w:trHeight w:val="300"/>
        </w:trPr>
        <w:tc>
          <w:tcPr>
            <w:tcW w:w="1257" w:type="dxa"/>
            <w:tcBorders>
              <w:top w:val="single" w:sz="4" w:space="0" w:color="4F81BD"/>
              <w:left w:val="single" w:sz="4" w:space="0" w:color="4F81BD"/>
              <w:bottom w:val="single" w:sz="4" w:space="0" w:color="4F81BD"/>
              <w:right w:val="none" w:sz="4" w:space="0" w:color="000000"/>
            </w:tcBorders>
            <w:shd w:val="clear" w:color="auto" w:fill="4F81BD"/>
          </w:tcPr>
          <w:p w:rsidR="003357C3" w:rsidRPr="00442778" w:rsidRDefault="003357C3">
            <w:pPr>
              <w:rPr>
                <w:rFonts w:ascii="Times New Roman" w:eastAsia="Times New Roman" w:hAnsi="Times New Roman" w:cs="Times New Roman"/>
                <w:b/>
                <w:color w:val="FFFFFF"/>
                <w:sz w:val="24"/>
                <w:szCs w:val="24"/>
              </w:rPr>
            </w:pPr>
          </w:p>
        </w:tc>
        <w:tc>
          <w:tcPr>
            <w:tcW w:w="3903" w:type="dxa"/>
            <w:gridSpan w:val="3"/>
            <w:tcBorders>
              <w:top w:val="single" w:sz="4" w:space="0" w:color="4F81BD"/>
              <w:left w:val="none" w:sz="4" w:space="0" w:color="000000"/>
              <w:bottom w:val="single" w:sz="4" w:space="0" w:color="4F81BD"/>
              <w:right w:val="none" w:sz="4" w:space="0" w:color="000000"/>
            </w:tcBorders>
            <w:shd w:val="clear" w:color="auto" w:fill="4F81BD"/>
          </w:tcPr>
          <w:p w:rsidR="003357C3" w:rsidRPr="00C52196" w:rsidRDefault="009C3B79" w:rsidP="00442778">
            <w:pPr>
              <w:jc w:val="center"/>
              <w:rPr>
                <w:rFonts w:ascii="Times New Roman" w:eastAsia="Times New Roman" w:hAnsi="Times New Roman" w:cs="Times New Roman"/>
                <w:b/>
                <w:color w:val="FFFFFF" w:themeColor="background1"/>
              </w:rPr>
            </w:pPr>
            <w:r w:rsidRPr="00C52196">
              <w:rPr>
                <w:rFonts w:ascii="Times New Roman" w:eastAsia="Times New Roman" w:hAnsi="Times New Roman" w:cs="Times New Roman"/>
                <w:b/>
                <w:color w:val="FFFFFF" w:themeColor="background1"/>
              </w:rPr>
              <w:t>Splitting by Age/Sex</w:t>
            </w:r>
          </w:p>
        </w:tc>
        <w:tc>
          <w:tcPr>
            <w:tcW w:w="3902" w:type="dxa"/>
            <w:gridSpan w:val="3"/>
            <w:tcBorders>
              <w:top w:val="single" w:sz="4" w:space="0" w:color="4F81BD"/>
              <w:left w:val="none" w:sz="4" w:space="0" w:color="000000"/>
              <w:bottom w:val="single" w:sz="4" w:space="0" w:color="4F81BD"/>
              <w:right w:val="single" w:sz="4" w:space="0" w:color="4F81BD"/>
            </w:tcBorders>
            <w:shd w:val="clear" w:color="auto" w:fill="4F81BD"/>
          </w:tcPr>
          <w:p w:rsidR="003357C3" w:rsidRPr="00C52196" w:rsidRDefault="009C3B79" w:rsidP="00442778">
            <w:pPr>
              <w:jc w:val="center"/>
              <w:rPr>
                <w:rFonts w:ascii="Times New Roman" w:eastAsia="Times New Roman" w:hAnsi="Times New Roman" w:cs="Times New Roman"/>
                <w:b/>
                <w:color w:val="FFFFFF" w:themeColor="background1"/>
              </w:rPr>
            </w:pPr>
            <w:r w:rsidRPr="00C52196">
              <w:rPr>
                <w:rFonts w:ascii="Times New Roman" w:eastAsia="Times New Roman" w:hAnsi="Times New Roman" w:cs="Times New Roman"/>
                <w:b/>
                <w:color w:val="FFFFFF" w:themeColor="background1"/>
              </w:rPr>
              <w:t>Splitting by Site</w:t>
            </w:r>
          </w:p>
        </w:tc>
      </w:tr>
      <w:tr w:rsidR="00442778" w:rsidTr="00442778">
        <w:trPr>
          <w:trHeight w:val="300"/>
        </w:trPr>
        <w:tc>
          <w:tcPr>
            <w:tcW w:w="1257" w:type="dxa"/>
            <w:shd w:val="clear" w:color="auto" w:fill="DBE5F1"/>
          </w:tcPr>
          <w:p w:rsidR="003357C3" w:rsidRPr="00442778" w:rsidRDefault="003357C3" w:rsidP="00442778">
            <w:pPr>
              <w:jc w:val="center"/>
              <w:rPr>
                <w:b/>
                <w:color w:val="000000"/>
              </w:rPr>
            </w:pPr>
          </w:p>
        </w:tc>
        <w:tc>
          <w:tcPr>
            <w:tcW w:w="1098" w:type="dxa"/>
            <w:shd w:val="clear" w:color="auto" w:fill="DBE5F1"/>
          </w:tcPr>
          <w:p w:rsidR="003357C3" w:rsidRPr="00442778" w:rsidRDefault="009C3B79" w:rsidP="00442778">
            <w:pPr>
              <w:jc w:val="center"/>
              <w:rPr>
                <w:rFonts w:ascii="Times New Roman" w:eastAsia="Times New Roman" w:hAnsi="Times New Roman" w:cs="Times New Roman"/>
                <w:color w:val="000000"/>
              </w:rPr>
            </w:pPr>
            <w:r w:rsidRPr="00442778">
              <w:rPr>
                <w:rFonts w:ascii="Times New Roman" w:eastAsia="Times New Roman" w:hAnsi="Times New Roman" w:cs="Times New Roman"/>
                <w:color w:val="000000"/>
              </w:rPr>
              <w:t>ComBat</w:t>
            </w:r>
          </w:p>
        </w:tc>
        <w:tc>
          <w:tcPr>
            <w:tcW w:w="1776" w:type="dxa"/>
            <w:shd w:val="clear" w:color="auto" w:fill="DBE5F1"/>
          </w:tcPr>
          <w:p w:rsidR="003357C3" w:rsidRPr="00442778" w:rsidRDefault="009C3B79" w:rsidP="00442778">
            <w:pPr>
              <w:jc w:val="center"/>
              <w:rPr>
                <w:rFonts w:ascii="Times New Roman" w:eastAsia="Times New Roman" w:hAnsi="Times New Roman" w:cs="Times New Roman"/>
                <w:color w:val="000000"/>
              </w:rPr>
            </w:pPr>
            <w:r w:rsidRPr="00442778">
              <w:rPr>
                <w:rFonts w:ascii="Times New Roman" w:eastAsia="Times New Roman" w:hAnsi="Times New Roman" w:cs="Times New Roman"/>
                <w:color w:val="000000"/>
              </w:rPr>
              <w:t>ComBat-GAM</w:t>
            </w:r>
          </w:p>
        </w:tc>
        <w:tc>
          <w:tcPr>
            <w:tcW w:w="1029" w:type="dxa"/>
            <w:shd w:val="clear" w:color="auto" w:fill="DBE5F1"/>
          </w:tcPr>
          <w:p w:rsidR="003357C3" w:rsidRPr="00442778" w:rsidRDefault="009C3B79" w:rsidP="00442778">
            <w:pPr>
              <w:jc w:val="center"/>
              <w:rPr>
                <w:rFonts w:ascii="Times New Roman" w:eastAsia="Times New Roman" w:hAnsi="Times New Roman" w:cs="Times New Roman"/>
                <w:color w:val="000000"/>
              </w:rPr>
            </w:pPr>
            <w:r w:rsidRPr="00442778">
              <w:rPr>
                <w:rFonts w:ascii="Times New Roman" w:eastAsia="Times New Roman" w:hAnsi="Times New Roman" w:cs="Times New Roman"/>
                <w:color w:val="000000"/>
              </w:rPr>
              <w:t>CovBat</w:t>
            </w:r>
          </w:p>
        </w:tc>
        <w:tc>
          <w:tcPr>
            <w:tcW w:w="1098" w:type="dxa"/>
            <w:shd w:val="clear" w:color="auto" w:fill="DBE5F1"/>
          </w:tcPr>
          <w:p w:rsidR="003357C3" w:rsidRPr="00442778" w:rsidRDefault="009C3B79" w:rsidP="00442778">
            <w:pPr>
              <w:jc w:val="center"/>
              <w:rPr>
                <w:rFonts w:ascii="Times New Roman" w:eastAsia="Times New Roman" w:hAnsi="Times New Roman" w:cs="Times New Roman"/>
                <w:color w:val="000000"/>
              </w:rPr>
            </w:pPr>
            <w:r w:rsidRPr="00442778">
              <w:rPr>
                <w:rFonts w:ascii="Times New Roman" w:eastAsia="Times New Roman" w:hAnsi="Times New Roman" w:cs="Times New Roman"/>
                <w:color w:val="000000"/>
              </w:rPr>
              <w:t>ComBat</w:t>
            </w:r>
          </w:p>
        </w:tc>
        <w:tc>
          <w:tcPr>
            <w:tcW w:w="1776" w:type="dxa"/>
            <w:shd w:val="clear" w:color="auto" w:fill="DBE5F1"/>
          </w:tcPr>
          <w:p w:rsidR="003357C3" w:rsidRPr="00442778" w:rsidRDefault="009C3B79" w:rsidP="00442778">
            <w:pPr>
              <w:jc w:val="center"/>
              <w:rPr>
                <w:rFonts w:ascii="Times New Roman" w:eastAsia="Times New Roman" w:hAnsi="Times New Roman" w:cs="Times New Roman"/>
                <w:color w:val="000000"/>
              </w:rPr>
            </w:pPr>
            <w:r w:rsidRPr="00442778">
              <w:rPr>
                <w:rFonts w:ascii="Times New Roman" w:eastAsia="Times New Roman" w:hAnsi="Times New Roman" w:cs="Times New Roman"/>
                <w:color w:val="000000"/>
              </w:rPr>
              <w:t>ComBat-GAM</w:t>
            </w:r>
          </w:p>
        </w:tc>
        <w:tc>
          <w:tcPr>
            <w:tcW w:w="1028" w:type="dxa"/>
            <w:shd w:val="clear" w:color="auto" w:fill="DBE5F1"/>
          </w:tcPr>
          <w:p w:rsidR="003357C3" w:rsidRPr="00442778" w:rsidRDefault="009C3B79" w:rsidP="00442778">
            <w:pPr>
              <w:jc w:val="center"/>
              <w:rPr>
                <w:rFonts w:ascii="Times New Roman" w:eastAsia="Times New Roman" w:hAnsi="Times New Roman" w:cs="Times New Roman"/>
                <w:color w:val="000000"/>
              </w:rPr>
            </w:pPr>
            <w:r w:rsidRPr="00442778">
              <w:rPr>
                <w:rFonts w:ascii="Times New Roman" w:eastAsia="Times New Roman" w:hAnsi="Times New Roman" w:cs="Times New Roman"/>
                <w:color w:val="000000"/>
              </w:rPr>
              <w:t>CovBat</w:t>
            </w:r>
          </w:p>
        </w:tc>
      </w:tr>
      <w:tr w:rsidR="00442778" w:rsidTr="00442778">
        <w:trPr>
          <w:trHeight w:val="300"/>
        </w:trPr>
        <w:tc>
          <w:tcPr>
            <w:tcW w:w="1257" w:type="dxa"/>
            <w:shd w:val="clear" w:color="auto" w:fill="DBE5F1"/>
          </w:tcPr>
          <w:p w:rsidR="003357C3" w:rsidRPr="00442778" w:rsidRDefault="009C3B79">
            <w:pPr>
              <w:rPr>
                <w:b/>
                <w:color w:val="000000"/>
                <w:sz w:val="18"/>
                <w:szCs w:val="18"/>
              </w:rPr>
            </w:pPr>
            <w:r w:rsidRPr="00442778">
              <w:rPr>
                <w:b/>
                <w:color w:val="000000"/>
                <w:sz w:val="18"/>
                <w:szCs w:val="18"/>
              </w:rPr>
              <w:t>Elastic Net</w:t>
            </w:r>
          </w:p>
        </w:tc>
        <w:tc>
          <w:tcPr>
            <w:tcW w:w="1098" w:type="dxa"/>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0.523</w:t>
            </w:r>
          </w:p>
        </w:tc>
        <w:tc>
          <w:tcPr>
            <w:tcW w:w="1776" w:type="dxa"/>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0.522</w:t>
            </w:r>
          </w:p>
        </w:tc>
        <w:tc>
          <w:tcPr>
            <w:tcW w:w="1029" w:type="dxa"/>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0.517</w:t>
            </w:r>
          </w:p>
        </w:tc>
        <w:tc>
          <w:tcPr>
            <w:tcW w:w="1098" w:type="dxa"/>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0.514</w:t>
            </w:r>
          </w:p>
        </w:tc>
        <w:tc>
          <w:tcPr>
            <w:tcW w:w="1776" w:type="dxa"/>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0.515</w:t>
            </w:r>
          </w:p>
        </w:tc>
        <w:tc>
          <w:tcPr>
            <w:tcW w:w="1028" w:type="dxa"/>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0.514</w:t>
            </w:r>
          </w:p>
        </w:tc>
      </w:tr>
      <w:tr w:rsidR="00442778" w:rsidTr="00442778">
        <w:trPr>
          <w:trHeight w:val="300"/>
        </w:trPr>
        <w:tc>
          <w:tcPr>
            <w:tcW w:w="1257" w:type="dxa"/>
            <w:shd w:val="clear" w:color="auto" w:fill="DBE5F1"/>
          </w:tcPr>
          <w:p w:rsidR="003357C3" w:rsidRPr="00442778" w:rsidRDefault="009C3B79">
            <w:pPr>
              <w:rPr>
                <w:b/>
                <w:color w:val="000000"/>
                <w:sz w:val="18"/>
                <w:szCs w:val="18"/>
              </w:rPr>
            </w:pPr>
            <w:r w:rsidRPr="00442778">
              <w:rPr>
                <w:b/>
                <w:color w:val="000000"/>
                <w:sz w:val="18"/>
                <w:szCs w:val="18"/>
              </w:rPr>
              <w:t>LASSO</w:t>
            </w:r>
          </w:p>
        </w:tc>
        <w:tc>
          <w:tcPr>
            <w:tcW w:w="1098" w:type="dxa"/>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0.524</w:t>
            </w:r>
          </w:p>
        </w:tc>
        <w:tc>
          <w:tcPr>
            <w:tcW w:w="1776" w:type="dxa"/>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0.523</w:t>
            </w:r>
          </w:p>
        </w:tc>
        <w:tc>
          <w:tcPr>
            <w:tcW w:w="1029" w:type="dxa"/>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0.517</w:t>
            </w:r>
          </w:p>
        </w:tc>
        <w:tc>
          <w:tcPr>
            <w:tcW w:w="1098" w:type="dxa"/>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0.517</w:t>
            </w:r>
          </w:p>
        </w:tc>
        <w:tc>
          <w:tcPr>
            <w:tcW w:w="1776" w:type="dxa"/>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0.513</w:t>
            </w:r>
          </w:p>
        </w:tc>
        <w:tc>
          <w:tcPr>
            <w:tcW w:w="1028" w:type="dxa"/>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0.514</w:t>
            </w:r>
          </w:p>
        </w:tc>
      </w:tr>
      <w:tr w:rsidR="00442778" w:rsidTr="00442778">
        <w:trPr>
          <w:trHeight w:val="300"/>
        </w:trPr>
        <w:tc>
          <w:tcPr>
            <w:tcW w:w="1257" w:type="dxa"/>
            <w:shd w:val="clear" w:color="auto" w:fill="DBE5F1"/>
          </w:tcPr>
          <w:p w:rsidR="003357C3" w:rsidRPr="00442778" w:rsidRDefault="009C3B79">
            <w:pPr>
              <w:rPr>
                <w:b/>
                <w:color w:val="000000"/>
                <w:sz w:val="18"/>
                <w:szCs w:val="18"/>
              </w:rPr>
            </w:pPr>
            <w:r w:rsidRPr="00442778">
              <w:rPr>
                <w:b/>
                <w:color w:val="000000"/>
                <w:sz w:val="18"/>
                <w:szCs w:val="18"/>
              </w:rPr>
              <w:t>Ridge</w:t>
            </w:r>
          </w:p>
        </w:tc>
        <w:tc>
          <w:tcPr>
            <w:tcW w:w="1098" w:type="dxa"/>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0.523</w:t>
            </w:r>
          </w:p>
        </w:tc>
        <w:tc>
          <w:tcPr>
            <w:tcW w:w="1776" w:type="dxa"/>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0.519</w:t>
            </w:r>
          </w:p>
        </w:tc>
        <w:tc>
          <w:tcPr>
            <w:tcW w:w="1029" w:type="dxa"/>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0.518</w:t>
            </w:r>
          </w:p>
        </w:tc>
        <w:tc>
          <w:tcPr>
            <w:tcW w:w="1098" w:type="dxa"/>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0.514</w:t>
            </w:r>
          </w:p>
        </w:tc>
        <w:tc>
          <w:tcPr>
            <w:tcW w:w="1776" w:type="dxa"/>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0.516</w:t>
            </w:r>
          </w:p>
        </w:tc>
        <w:tc>
          <w:tcPr>
            <w:tcW w:w="1028" w:type="dxa"/>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0.514</w:t>
            </w:r>
          </w:p>
        </w:tc>
      </w:tr>
      <w:tr w:rsidR="00442778" w:rsidTr="00442778">
        <w:trPr>
          <w:trHeight w:val="300"/>
        </w:trPr>
        <w:tc>
          <w:tcPr>
            <w:tcW w:w="1257" w:type="dxa"/>
            <w:shd w:val="clear" w:color="auto" w:fill="DBE5F1"/>
          </w:tcPr>
          <w:p w:rsidR="003357C3" w:rsidRPr="00442778" w:rsidRDefault="009C3B79">
            <w:pPr>
              <w:rPr>
                <w:b/>
                <w:color w:val="000000"/>
                <w:sz w:val="18"/>
                <w:szCs w:val="18"/>
              </w:rPr>
            </w:pPr>
            <w:r w:rsidRPr="00442778">
              <w:rPr>
                <w:b/>
                <w:color w:val="000000"/>
                <w:sz w:val="18"/>
                <w:szCs w:val="18"/>
              </w:rPr>
              <w:t>SVM PCA</w:t>
            </w:r>
          </w:p>
        </w:tc>
        <w:tc>
          <w:tcPr>
            <w:tcW w:w="1098" w:type="dxa"/>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0.529</w:t>
            </w:r>
          </w:p>
        </w:tc>
        <w:tc>
          <w:tcPr>
            <w:tcW w:w="1776" w:type="dxa"/>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0.521</w:t>
            </w:r>
          </w:p>
        </w:tc>
        <w:tc>
          <w:tcPr>
            <w:tcW w:w="1029" w:type="dxa"/>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0.523</w:t>
            </w:r>
          </w:p>
        </w:tc>
        <w:tc>
          <w:tcPr>
            <w:tcW w:w="1098" w:type="dxa"/>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0.520</w:t>
            </w:r>
          </w:p>
        </w:tc>
        <w:tc>
          <w:tcPr>
            <w:tcW w:w="1776" w:type="dxa"/>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0.520</w:t>
            </w:r>
          </w:p>
        </w:tc>
        <w:tc>
          <w:tcPr>
            <w:tcW w:w="1028" w:type="dxa"/>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0.528</w:t>
            </w:r>
          </w:p>
        </w:tc>
      </w:tr>
      <w:tr w:rsidR="00442778" w:rsidTr="00442778">
        <w:trPr>
          <w:trHeight w:val="300"/>
        </w:trPr>
        <w:tc>
          <w:tcPr>
            <w:tcW w:w="1257" w:type="dxa"/>
            <w:shd w:val="clear" w:color="auto" w:fill="DBE5F1"/>
          </w:tcPr>
          <w:p w:rsidR="003357C3" w:rsidRPr="00442778" w:rsidRDefault="009C3B79">
            <w:pPr>
              <w:rPr>
                <w:b/>
                <w:color w:val="000000"/>
                <w:sz w:val="18"/>
                <w:szCs w:val="18"/>
              </w:rPr>
            </w:pPr>
            <w:r w:rsidRPr="00442778">
              <w:rPr>
                <w:b/>
                <w:color w:val="000000"/>
                <w:sz w:val="18"/>
                <w:szCs w:val="18"/>
              </w:rPr>
              <w:t>SVM + ttest</w:t>
            </w:r>
          </w:p>
        </w:tc>
        <w:tc>
          <w:tcPr>
            <w:tcW w:w="1098" w:type="dxa"/>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0.515</w:t>
            </w:r>
          </w:p>
        </w:tc>
        <w:tc>
          <w:tcPr>
            <w:tcW w:w="1776" w:type="dxa"/>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0.503</w:t>
            </w:r>
          </w:p>
        </w:tc>
        <w:tc>
          <w:tcPr>
            <w:tcW w:w="1029" w:type="dxa"/>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0.513</w:t>
            </w:r>
          </w:p>
        </w:tc>
        <w:tc>
          <w:tcPr>
            <w:tcW w:w="1098" w:type="dxa"/>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0.512</w:t>
            </w:r>
          </w:p>
        </w:tc>
        <w:tc>
          <w:tcPr>
            <w:tcW w:w="1776" w:type="dxa"/>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0.505</w:t>
            </w:r>
          </w:p>
        </w:tc>
        <w:tc>
          <w:tcPr>
            <w:tcW w:w="1028" w:type="dxa"/>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0.512</w:t>
            </w:r>
          </w:p>
        </w:tc>
      </w:tr>
      <w:tr w:rsidR="00442778" w:rsidTr="00442778">
        <w:trPr>
          <w:trHeight w:val="300"/>
        </w:trPr>
        <w:tc>
          <w:tcPr>
            <w:tcW w:w="1257" w:type="dxa"/>
            <w:shd w:val="clear" w:color="auto" w:fill="DBE5F1"/>
          </w:tcPr>
          <w:p w:rsidR="003357C3" w:rsidRPr="00442778" w:rsidRDefault="009C3B79">
            <w:pPr>
              <w:rPr>
                <w:b/>
                <w:color w:val="000000"/>
                <w:sz w:val="18"/>
                <w:szCs w:val="18"/>
              </w:rPr>
            </w:pPr>
            <w:r w:rsidRPr="00442778">
              <w:rPr>
                <w:b/>
                <w:color w:val="000000"/>
                <w:sz w:val="18"/>
                <w:szCs w:val="18"/>
              </w:rPr>
              <w:t>SVM linear</w:t>
            </w:r>
          </w:p>
        </w:tc>
        <w:tc>
          <w:tcPr>
            <w:tcW w:w="1098" w:type="dxa"/>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0.524</w:t>
            </w:r>
          </w:p>
        </w:tc>
        <w:tc>
          <w:tcPr>
            <w:tcW w:w="1776" w:type="dxa"/>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0.526</w:t>
            </w:r>
          </w:p>
        </w:tc>
        <w:tc>
          <w:tcPr>
            <w:tcW w:w="1029" w:type="dxa"/>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0.521</w:t>
            </w:r>
          </w:p>
        </w:tc>
        <w:tc>
          <w:tcPr>
            <w:tcW w:w="1098" w:type="dxa"/>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0.519</w:t>
            </w:r>
          </w:p>
        </w:tc>
        <w:tc>
          <w:tcPr>
            <w:tcW w:w="1776" w:type="dxa"/>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0.520</w:t>
            </w:r>
          </w:p>
        </w:tc>
        <w:tc>
          <w:tcPr>
            <w:tcW w:w="1028" w:type="dxa"/>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0.518</w:t>
            </w:r>
          </w:p>
        </w:tc>
      </w:tr>
      <w:tr w:rsidR="00442778" w:rsidTr="00442778">
        <w:trPr>
          <w:trHeight w:val="300"/>
        </w:trPr>
        <w:tc>
          <w:tcPr>
            <w:tcW w:w="1257" w:type="dxa"/>
            <w:shd w:val="clear" w:color="auto" w:fill="DBE5F1"/>
          </w:tcPr>
          <w:p w:rsidR="003357C3" w:rsidRPr="00442778" w:rsidRDefault="009C3B79">
            <w:pPr>
              <w:rPr>
                <w:b/>
                <w:color w:val="000000"/>
                <w:sz w:val="18"/>
                <w:szCs w:val="18"/>
              </w:rPr>
            </w:pPr>
            <w:r w:rsidRPr="00442778">
              <w:rPr>
                <w:b/>
                <w:color w:val="000000"/>
                <w:sz w:val="18"/>
                <w:szCs w:val="18"/>
              </w:rPr>
              <w:t>SVM rbf</w:t>
            </w:r>
          </w:p>
        </w:tc>
        <w:tc>
          <w:tcPr>
            <w:tcW w:w="1098" w:type="dxa"/>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0.525</w:t>
            </w:r>
          </w:p>
        </w:tc>
        <w:tc>
          <w:tcPr>
            <w:tcW w:w="1776" w:type="dxa"/>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0.522</w:t>
            </w:r>
          </w:p>
        </w:tc>
        <w:tc>
          <w:tcPr>
            <w:tcW w:w="1029" w:type="dxa"/>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0.522</w:t>
            </w:r>
          </w:p>
        </w:tc>
        <w:tc>
          <w:tcPr>
            <w:tcW w:w="1098" w:type="dxa"/>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0.515</w:t>
            </w:r>
          </w:p>
        </w:tc>
        <w:tc>
          <w:tcPr>
            <w:tcW w:w="1776" w:type="dxa"/>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0.519</w:t>
            </w:r>
          </w:p>
        </w:tc>
        <w:tc>
          <w:tcPr>
            <w:tcW w:w="1028" w:type="dxa"/>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0.512</w:t>
            </w:r>
          </w:p>
        </w:tc>
      </w:tr>
    </w:tbl>
    <w:p w:rsidR="003357C3" w:rsidRDefault="003357C3">
      <w:pPr>
        <w:spacing w:after="240" w:line="360" w:lineRule="auto"/>
        <w:jc w:val="both"/>
        <w:rPr>
          <w:rFonts w:ascii="Times New Roman" w:eastAsia="Times New Roman" w:hAnsi="Times New Roman" w:cs="Times New Roman"/>
          <w:sz w:val="24"/>
          <w:szCs w:val="24"/>
        </w:rPr>
      </w:pPr>
    </w:p>
    <w:p w:rsidR="003357C3" w:rsidRDefault="003357C3">
      <w:pPr>
        <w:spacing w:after="240" w:line="360" w:lineRule="auto"/>
        <w:jc w:val="both"/>
        <w:rPr>
          <w:rFonts w:ascii="Times New Roman" w:eastAsia="Times New Roman" w:hAnsi="Times New Roman" w:cs="Times New Roman"/>
          <w:sz w:val="24"/>
          <w:szCs w:val="24"/>
        </w:rPr>
      </w:pPr>
    </w:p>
    <w:p w:rsidR="003357C3" w:rsidRDefault="003357C3">
      <w:pPr>
        <w:spacing w:after="240" w:line="360" w:lineRule="auto"/>
        <w:jc w:val="both"/>
        <w:rPr>
          <w:rFonts w:ascii="Times New Roman" w:eastAsia="Times New Roman" w:hAnsi="Times New Roman" w:cs="Times New Roman"/>
          <w:sz w:val="24"/>
          <w:szCs w:val="24"/>
        </w:rPr>
      </w:pPr>
    </w:p>
    <w:p w:rsidR="003357C3" w:rsidRDefault="003357C3">
      <w:pPr>
        <w:spacing w:after="240" w:line="360" w:lineRule="auto"/>
        <w:jc w:val="both"/>
        <w:rPr>
          <w:rFonts w:ascii="Times New Roman" w:eastAsia="Times New Roman" w:hAnsi="Times New Roman" w:cs="Times New Roman"/>
          <w:sz w:val="24"/>
          <w:szCs w:val="24"/>
        </w:rPr>
      </w:pPr>
    </w:p>
    <w:p w:rsidR="003357C3" w:rsidRDefault="003357C3">
      <w:pPr>
        <w:spacing w:after="240" w:line="360" w:lineRule="auto"/>
        <w:jc w:val="both"/>
        <w:rPr>
          <w:rFonts w:ascii="Times New Roman" w:eastAsia="Times New Roman" w:hAnsi="Times New Roman" w:cs="Times New Roman"/>
          <w:sz w:val="24"/>
          <w:szCs w:val="24"/>
        </w:rPr>
      </w:pPr>
    </w:p>
    <w:p w:rsidR="003357C3" w:rsidRDefault="003357C3">
      <w:pPr>
        <w:spacing w:after="240" w:line="360" w:lineRule="auto"/>
        <w:jc w:val="both"/>
        <w:rPr>
          <w:rFonts w:ascii="Times New Roman" w:eastAsia="Times New Roman" w:hAnsi="Times New Roman" w:cs="Times New Roman"/>
          <w:sz w:val="24"/>
          <w:szCs w:val="24"/>
        </w:rPr>
      </w:pPr>
    </w:p>
    <w:p w:rsidR="003357C3" w:rsidRDefault="003357C3">
      <w:pPr>
        <w:spacing w:after="240" w:line="360" w:lineRule="auto"/>
        <w:jc w:val="both"/>
        <w:rPr>
          <w:rFonts w:ascii="Times New Roman" w:eastAsia="Times New Roman" w:hAnsi="Times New Roman" w:cs="Times New Roman"/>
          <w:sz w:val="24"/>
          <w:szCs w:val="24"/>
        </w:rPr>
      </w:pPr>
    </w:p>
    <w:p w:rsidR="003357C3" w:rsidRDefault="003357C3">
      <w:pPr>
        <w:spacing w:after="240" w:line="360" w:lineRule="auto"/>
        <w:jc w:val="both"/>
        <w:rPr>
          <w:rFonts w:ascii="Times New Roman" w:eastAsia="Times New Roman" w:hAnsi="Times New Roman" w:cs="Times New Roman"/>
          <w:sz w:val="24"/>
          <w:szCs w:val="24"/>
        </w:rPr>
      </w:pPr>
    </w:p>
    <w:p w:rsidR="003357C3" w:rsidRDefault="003357C3">
      <w:pPr>
        <w:spacing w:after="240" w:line="360" w:lineRule="auto"/>
        <w:jc w:val="both"/>
        <w:rPr>
          <w:rFonts w:ascii="Times New Roman" w:eastAsia="Times New Roman" w:hAnsi="Times New Roman" w:cs="Times New Roman"/>
          <w:sz w:val="24"/>
          <w:szCs w:val="24"/>
        </w:rPr>
      </w:pPr>
    </w:p>
    <w:p w:rsidR="003357C3" w:rsidRDefault="003357C3">
      <w:pPr>
        <w:spacing w:after="240" w:line="360" w:lineRule="auto"/>
        <w:jc w:val="both"/>
        <w:rPr>
          <w:rFonts w:ascii="Times New Roman" w:eastAsia="Times New Roman" w:hAnsi="Times New Roman" w:cs="Times New Roman"/>
          <w:sz w:val="24"/>
          <w:szCs w:val="24"/>
        </w:rPr>
      </w:pPr>
    </w:p>
    <w:p w:rsidR="003357C3" w:rsidRDefault="003357C3">
      <w:pPr>
        <w:spacing w:after="240" w:line="360" w:lineRule="auto"/>
        <w:jc w:val="both"/>
        <w:rPr>
          <w:rFonts w:ascii="Times New Roman" w:eastAsia="Times New Roman" w:hAnsi="Times New Roman" w:cs="Times New Roman"/>
          <w:sz w:val="24"/>
          <w:szCs w:val="24"/>
        </w:rPr>
      </w:pPr>
    </w:p>
    <w:p w:rsidR="003357C3" w:rsidRDefault="003357C3">
      <w:pPr>
        <w:spacing w:after="240" w:line="360" w:lineRule="auto"/>
        <w:jc w:val="both"/>
        <w:rPr>
          <w:rFonts w:ascii="Times New Roman" w:eastAsia="Times New Roman" w:hAnsi="Times New Roman" w:cs="Times New Roman"/>
          <w:sz w:val="24"/>
          <w:szCs w:val="24"/>
        </w:rPr>
      </w:pPr>
    </w:p>
    <w:p w:rsidR="003357C3" w:rsidRDefault="003357C3">
      <w:pPr>
        <w:spacing w:after="240" w:line="360" w:lineRule="auto"/>
        <w:jc w:val="both"/>
        <w:rPr>
          <w:rFonts w:ascii="Times New Roman" w:eastAsia="Times New Roman" w:hAnsi="Times New Roman" w:cs="Times New Roman"/>
          <w:sz w:val="24"/>
          <w:szCs w:val="24"/>
        </w:rPr>
      </w:pPr>
    </w:p>
    <w:p w:rsidR="003357C3" w:rsidRDefault="009C3B79">
      <w:p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Supplementary Table 9: Balanced accuracy of support vector machines (SVM) with linear kernel without feature selection trained and validated with leave-one-site-out cross-validation. More extreme values of balanced accuracy </w:t>
      </w:r>
      <w:r w:rsidR="0089609C">
        <w:rPr>
          <w:rFonts w:ascii="Times New Roman" w:eastAsia="Times New Roman" w:hAnsi="Times New Roman" w:cs="Times New Roman"/>
          <w:sz w:val="24"/>
          <w:szCs w:val="24"/>
        </w:rPr>
        <w:t>were</w:t>
      </w:r>
      <w:r>
        <w:rPr>
          <w:rFonts w:ascii="Times New Roman" w:eastAsia="Times New Roman" w:hAnsi="Times New Roman" w:cs="Times New Roman"/>
          <w:sz w:val="24"/>
          <w:szCs w:val="24"/>
        </w:rPr>
        <w:t xml:space="preserve"> obtained for cohorts containing no healthy subjects. Note that ComBat brings these values closer to average across all cohorts.</w:t>
      </w:r>
    </w:p>
    <w:tbl>
      <w:tblPr>
        <w:tblW w:w="5000" w:type="pct"/>
        <w:tblBorders>
          <w:top w:val="single" w:sz="4" w:space="0" w:color="4F81BD"/>
          <w:left w:val="single" w:sz="4" w:space="0" w:color="4F81BD"/>
          <w:bottom w:val="single" w:sz="4" w:space="0" w:color="4F81BD"/>
          <w:right w:val="single" w:sz="4" w:space="0" w:color="4F81BD"/>
          <w:insideH w:val="single" w:sz="4" w:space="0" w:color="95B3D7"/>
          <w:insideV w:val="single" w:sz="4" w:space="0" w:color="95B3D7"/>
        </w:tblBorders>
        <w:tblLayout w:type="fixed"/>
        <w:tblCellMar>
          <w:left w:w="115" w:type="dxa"/>
          <w:right w:w="115" w:type="dxa"/>
        </w:tblCellMar>
        <w:tblLook w:val="0600" w:firstRow="0" w:lastRow="0" w:firstColumn="0" w:lastColumn="0" w:noHBand="1" w:noVBand="1"/>
      </w:tblPr>
      <w:tblGrid>
        <w:gridCol w:w="1729"/>
        <w:gridCol w:w="2472"/>
        <w:gridCol w:w="2731"/>
        <w:gridCol w:w="2130"/>
      </w:tblGrid>
      <w:tr w:rsidR="00442778" w:rsidTr="00442778">
        <w:trPr>
          <w:trHeight w:val="1213"/>
        </w:trPr>
        <w:tc>
          <w:tcPr>
            <w:tcW w:w="954" w:type="pct"/>
            <w:shd w:val="clear" w:color="auto" w:fill="4F81BD"/>
          </w:tcPr>
          <w:p w:rsidR="00D50B9A" w:rsidRDefault="00D50B9A">
            <w:pPr>
              <w:rPr>
                <w:rFonts w:ascii="Times New Roman" w:eastAsia="Times New Roman" w:hAnsi="Times New Roman" w:cs="Times New Roman"/>
                <w:b/>
                <w:color w:val="FFFFFF" w:themeColor="background1"/>
              </w:rPr>
            </w:pPr>
          </w:p>
          <w:p w:rsidR="003357C3" w:rsidRPr="00C52196" w:rsidRDefault="00565236">
            <w:pPr>
              <w:rPr>
                <w:rFonts w:ascii="Times New Roman" w:eastAsia="Times New Roman" w:hAnsi="Times New Roman" w:cs="Times New Roman"/>
                <w:b/>
                <w:color w:val="FFFFFF" w:themeColor="background1"/>
              </w:rPr>
            </w:pPr>
            <w:r>
              <w:rPr>
                <w:rFonts w:ascii="Times New Roman" w:eastAsia="Times New Roman" w:hAnsi="Times New Roman" w:cs="Times New Roman"/>
                <w:b/>
                <w:color w:val="FFFFFF" w:themeColor="background1"/>
              </w:rPr>
              <w:t>Cohort</w:t>
            </w:r>
          </w:p>
        </w:tc>
        <w:tc>
          <w:tcPr>
            <w:tcW w:w="1364" w:type="pct"/>
            <w:shd w:val="clear" w:color="auto" w:fill="4F81BD"/>
          </w:tcPr>
          <w:p w:rsidR="00D50B9A" w:rsidRPr="001F0C2C" w:rsidRDefault="00D50B9A" w:rsidP="00442778">
            <w:pPr>
              <w:jc w:val="center"/>
              <w:rPr>
                <w:rFonts w:ascii="Times New Roman" w:eastAsia="Times New Roman" w:hAnsi="Times New Roman" w:cs="Times New Roman"/>
                <w:b/>
                <w:color w:val="FFFFFF" w:themeColor="background1"/>
              </w:rPr>
            </w:pPr>
            <w:r w:rsidRPr="001F0C2C">
              <w:rPr>
                <w:rFonts w:ascii="Times New Roman" w:eastAsia="Times New Roman" w:hAnsi="Times New Roman" w:cs="Times New Roman"/>
                <w:color w:val="FFFFFF" w:themeColor="background1"/>
              </w:rPr>
              <w:t>Balanced Accuracy</w:t>
            </w:r>
            <w:r w:rsidRPr="001F0C2C">
              <w:rPr>
                <w:rFonts w:ascii="Times New Roman" w:eastAsia="Times New Roman" w:hAnsi="Times New Roman" w:cs="Times New Roman"/>
                <w:b/>
                <w:color w:val="FFFFFF" w:themeColor="background1"/>
              </w:rPr>
              <w:t xml:space="preserve"> </w:t>
            </w:r>
          </w:p>
          <w:p w:rsidR="003357C3" w:rsidRPr="00C52196" w:rsidRDefault="009C3B79" w:rsidP="00D50B9A">
            <w:pPr>
              <w:jc w:val="center"/>
              <w:rPr>
                <w:rFonts w:ascii="Times New Roman" w:eastAsia="Times New Roman" w:hAnsi="Times New Roman" w:cs="Times New Roman"/>
                <w:b/>
                <w:color w:val="FFFFFF" w:themeColor="background1"/>
              </w:rPr>
            </w:pPr>
            <w:r w:rsidRPr="001F0C2C">
              <w:rPr>
                <w:rFonts w:ascii="Times New Roman" w:eastAsia="Times New Roman" w:hAnsi="Times New Roman" w:cs="Times New Roman"/>
                <w:b/>
                <w:color w:val="FFFFFF" w:themeColor="background1"/>
              </w:rPr>
              <w:t>No ComBat</w:t>
            </w:r>
            <w:r w:rsidRPr="00C52196">
              <w:rPr>
                <w:rFonts w:ascii="Times New Roman" w:eastAsia="Times New Roman" w:hAnsi="Times New Roman" w:cs="Times New Roman"/>
                <w:b/>
                <w:color w:val="FFFFFF" w:themeColor="background1"/>
              </w:rPr>
              <w:t xml:space="preserve"> </w:t>
            </w:r>
          </w:p>
        </w:tc>
        <w:tc>
          <w:tcPr>
            <w:tcW w:w="1507" w:type="pct"/>
            <w:shd w:val="clear" w:color="auto" w:fill="4F81BD"/>
          </w:tcPr>
          <w:p w:rsidR="00D50B9A" w:rsidRPr="001F0C2C" w:rsidRDefault="00D50B9A" w:rsidP="00442778">
            <w:pPr>
              <w:jc w:val="center"/>
              <w:rPr>
                <w:rFonts w:ascii="Times New Roman" w:eastAsia="Times New Roman" w:hAnsi="Times New Roman" w:cs="Times New Roman"/>
                <w:b/>
                <w:color w:val="FFFFFF" w:themeColor="background1"/>
              </w:rPr>
            </w:pPr>
            <w:r w:rsidRPr="001F0C2C">
              <w:rPr>
                <w:rFonts w:ascii="Times New Roman" w:eastAsia="Times New Roman" w:hAnsi="Times New Roman" w:cs="Times New Roman"/>
                <w:color w:val="FFFFFF" w:themeColor="background1"/>
              </w:rPr>
              <w:t>Balanced Accuracy</w:t>
            </w:r>
            <w:r w:rsidRPr="001F0C2C">
              <w:rPr>
                <w:rFonts w:ascii="Times New Roman" w:eastAsia="Times New Roman" w:hAnsi="Times New Roman" w:cs="Times New Roman"/>
                <w:b/>
                <w:color w:val="FFFFFF" w:themeColor="background1"/>
              </w:rPr>
              <w:t xml:space="preserve"> </w:t>
            </w:r>
          </w:p>
          <w:p w:rsidR="003357C3" w:rsidRPr="00C52196" w:rsidRDefault="009C3B79" w:rsidP="00D50B9A">
            <w:pPr>
              <w:jc w:val="center"/>
              <w:rPr>
                <w:rFonts w:ascii="Times New Roman" w:eastAsia="Times New Roman" w:hAnsi="Times New Roman" w:cs="Times New Roman"/>
                <w:b/>
                <w:color w:val="FFFFFF" w:themeColor="background1"/>
              </w:rPr>
            </w:pPr>
            <w:r w:rsidRPr="001F0C2C">
              <w:rPr>
                <w:rFonts w:ascii="Times New Roman" w:eastAsia="Times New Roman" w:hAnsi="Times New Roman" w:cs="Times New Roman"/>
                <w:b/>
                <w:color w:val="FFFFFF" w:themeColor="background1"/>
              </w:rPr>
              <w:t>With ComBat</w:t>
            </w:r>
            <w:r w:rsidRPr="00C52196">
              <w:rPr>
                <w:rFonts w:ascii="Times New Roman" w:eastAsia="Times New Roman" w:hAnsi="Times New Roman" w:cs="Times New Roman"/>
                <w:b/>
                <w:color w:val="FFFFFF" w:themeColor="background1"/>
              </w:rPr>
              <w:t xml:space="preserve"> </w:t>
            </w:r>
          </w:p>
        </w:tc>
        <w:tc>
          <w:tcPr>
            <w:tcW w:w="1176" w:type="pct"/>
            <w:shd w:val="clear" w:color="auto" w:fill="4F81BD"/>
          </w:tcPr>
          <w:p w:rsidR="00D50B9A" w:rsidRDefault="00D50B9A" w:rsidP="00442778">
            <w:pPr>
              <w:jc w:val="center"/>
              <w:rPr>
                <w:rFonts w:ascii="Times New Roman" w:eastAsia="Times New Roman" w:hAnsi="Times New Roman" w:cs="Times New Roman"/>
                <w:b/>
                <w:color w:val="FFFFFF" w:themeColor="background1"/>
              </w:rPr>
            </w:pPr>
          </w:p>
          <w:p w:rsidR="003357C3" w:rsidRPr="00C52196" w:rsidRDefault="009C3B79" w:rsidP="00442778">
            <w:pPr>
              <w:jc w:val="center"/>
              <w:rPr>
                <w:rFonts w:ascii="Times New Roman" w:eastAsia="Times New Roman" w:hAnsi="Times New Roman" w:cs="Times New Roman"/>
                <w:b/>
                <w:color w:val="FFFFFF" w:themeColor="background1"/>
              </w:rPr>
            </w:pPr>
            <w:r w:rsidRPr="00C52196">
              <w:rPr>
                <w:rFonts w:ascii="Times New Roman" w:eastAsia="Times New Roman" w:hAnsi="Times New Roman" w:cs="Times New Roman"/>
                <w:b/>
                <w:color w:val="FFFFFF" w:themeColor="background1"/>
              </w:rPr>
              <w:t>Ratio MDD/HC</w:t>
            </w:r>
          </w:p>
        </w:tc>
      </w:tr>
      <w:tr w:rsidR="00442778" w:rsidTr="00442778">
        <w:trPr>
          <w:trHeight w:val="300"/>
        </w:trPr>
        <w:tc>
          <w:tcPr>
            <w:tcW w:w="954" w:type="pct"/>
            <w:shd w:val="clear" w:color="auto" w:fill="DBE5F1"/>
          </w:tcPr>
          <w:p w:rsidR="003357C3" w:rsidRPr="00442778" w:rsidRDefault="009C3B79">
            <w:pPr>
              <w:rPr>
                <w:rFonts w:ascii="Times New Roman" w:eastAsia="Times New Roman" w:hAnsi="Times New Roman" w:cs="Times New Roman"/>
                <w:b/>
                <w:color w:val="366091"/>
                <w:sz w:val="18"/>
                <w:szCs w:val="18"/>
              </w:rPr>
            </w:pPr>
            <w:r w:rsidRPr="00442778">
              <w:rPr>
                <w:rFonts w:ascii="Times New Roman" w:eastAsia="Times New Roman" w:hAnsi="Times New Roman" w:cs="Times New Roman"/>
                <w:b/>
                <w:color w:val="366091"/>
                <w:sz w:val="18"/>
                <w:szCs w:val="18"/>
              </w:rPr>
              <w:t>SHIP T0</w:t>
            </w:r>
          </w:p>
        </w:tc>
        <w:tc>
          <w:tcPr>
            <w:tcW w:w="1364" w:type="pct"/>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0.503017</w:t>
            </w:r>
          </w:p>
        </w:tc>
        <w:tc>
          <w:tcPr>
            <w:tcW w:w="1507" w:type="pct"/>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0.50513</w:t>
            </w:r>
          </w:p>
        </w:tc>
        <w:tc>
          <w:tcPr>
            <w:tcW w:w="1176" w:type="pct"/>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0.3373232</w:t>
            </w:r>
          </w:p>
        </w:tc>
      </w:tr>
      <w:tr w:rsidR="00442778" w:rsidTr="00442778">
        <w:trPr>
          <w:trHeight w:val="300"/>
        </w:trPr>
        <w:tc>
          <w:tcPr>
            <w:tcW w:w="954" w:type="pct"/>
            <w:shd w:val="clear" w:color="auto" w:fill="DBE5F1"/>
          </w:tcPr>
          <w:p w:rsidR="003357C3" w:rsidRPr="00442778" w:rsidRDefault="009C3B79">
            <w:pPr>
              <w:rPr>
                <w:rFonts w:ascii="Times New Roman" w:eastAsia="Times New Roman" w:hAnsi="Times New Roman" w:cs="Times New Roman"/>
                <w:b/>
                <w:color w:val="366091"/>
                <w:sz w:val="18"/>
                <w:szCs w:val="18"/>
              </w:rPr>
            </w:pPr>
            <w:r w:rsidRPr="00442778">
              <w:rPr>
                <w:rFonts w:ascii="Times New Roman" w:eastAsia="Times New Roman" w:hAnsi="Times New Roman" w:cs="Times New Roman"/>
                <w:b/>
                <w:color w:val="366091"/>
                <w:sz w:val="18"/>
                <w:szCs w:val="18"/>
              </w:rPr>
              <w:t>SHIP S2</w:t>
            </w:r>
          </w:p>
        </w:tc>
        <w:tc>
          <w:tcPr>
            <w:tcW w:w="1364" w:type="pct"/>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0.474821</w:t>
            </w:r>
          </w:p>
        </w:tc>
        <w:tc>
          <w:tcPr>
            <w:tcW w:w="1507" w:type="pct"/>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0.516075</w:t>
            </w:r>
          </w:p>
        </w:tc>
        <w:tc>
          <w:tcPr>
            <w:tcW w:w="1176" w:type="pct"/>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0.3069977</w:t>
            </w:r>
          </w:p>
        </w:tc>
      </w:tr>
      <w:tr w:rsidR="00442778" w:rsidTr="00442778">
        <w:trPr>
          <w:trHeight w:val="300"/>
        </w:trPr>
        <w:tc>
          <w:tcPr>
            <w:tcW w:w="954" w:type="pct"/>
            <w:shd w:val="clear" w:color="auto" w:fill="DBE5F1"/>
          </w:tcPr>
          <w:p w:rsidR="003357C3" w:rsidRPr="00442778" w:rsidRDefault="009C3B79">
            <w:pPr>
              <w:rPr>
                <w:rFonts w:ascii="Times New Roman" w:eastAsia="Times New Roman" w:hAnsi="Times New Roman" w:cs="Times New Roman"/>
                <w:b/>
                <w:color w:val="366091"/>
                <w:sz w:val="18"/>
                <w:szCs w:val="18"/>
              </w:rPr>
            </w:pPr>
            <w:r w:rsidRPr="00442778">
              <w:rPr>
                <w:rFonts w:ascii="Times New Roman" w:eastAsia="Times New Roman" w:hAnsi="Times New Roman" w:cs="Times New Roman"/>
                <w:b/>
                <w:color w:val="366091"/>
                <w:sz w:val="18"/>
                <w:szCs w:val="18"/>
              </w:rPr>
              <w:t>StanfT1wAggr</w:t>
            </w:r>
          </w:p>
        </w:tc>
        <w:tc>
          <w:tcPr>
            <w:tcW w:w="1364" w:type="pct"/>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0.535866</w:t>
            </w:r>
          </w:p>
        </w:tc>
        <w:tc>
          <w:tcPr>
            <w:tcW w:w="1507" w:type="pct"/>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0.476998</w:t>
            </w:r>
          </w:p>
        </w:tc>
        <w:tc>
          <w:tcPr>
            <w:tcW w:w="1176" w:type="pct"/>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0.9491525</w:t>
            </w:r>
          </w:p>
        </w:tc>
      </w:tr>
      <w:tr w:rsidR="00442778" w:rsidTr="00442778">
        <w:trPr>
          <w:trHeight w:val="300"/>
        </w:trPr>
        <w:tc>
          <w:tcPr>
            <w:tcW w:w="954" w:type="pct"/>
            <w:shd w:val="clear" w:color="auto" w:fill="DBE5F1"/>
          </w:tcPr>
          <w:p w:rsidR="003357C3" w:rsidRPr="00442778" w:rsidRDefault="009C3B79">
            <w:pPr>
              <w:rPr>
                <w:rFonts w:ascii="Times New Roman" w:eastAsia="Times New Roman" w:hAnsi="Times New Roman" w:cs="Times New Roman"/>
                <w:b/>
                <w:color w:val="366091"/>
                <w:sz w:val="18"/>
                <w:szCs w:val="18"/>
              </w:rPr>
            </w:pPr>
            <w:r w:rsidRPr="00442778">
              <w:rPr>
                <w:rFonts w:ascii="Times New Roman" w:eastAsia="Times New Roman" w:hAnsi="Times New Roman" w:cs="Times New Roman"/>
                <w:b/>
                <w:color w:val="366091"/>
                <w:sz w:val="18"/>
                <w:szCs w:val="18"/>
              </w:rPr>
              <w:t>Minnesota</w:t>
            </w:r>
          </w:p>
        </w:tc>
        <w:tc>
          <w:tcPr>
            <w:tcW w:w="1364" w:type="pct"/>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0.532143</w:t>
            </w:r>
          </w:p>
        </w:tc>
        <w:tc>
          <w:tcPr>
            <w:tcW w:w="1507" w:type="pct"/>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0.521429</w:t>
            </w:r>
          </w:p>
        </w:tc>
        <w:tc>
          <w:tcPr>
            <w:tcW w:w="1176" w:type="pct"/>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1.75</w:t>
            </w:r>
          </w:p>
        </w:tc>
      </w:tr>
      <w:tr w:rsidR="00442778" w:rsidTr="00442778">
        <w:trPr>
          <w:trHeight w:val="300"/>
        </w:trPr>
        <w:tc>
          <w:tcPr>
            <w:tcW w:w="954" w:type="pct"/>
            <w:shd w:val="clear" w:color="auto" w:fill="DBE5F1"/>
          </w:tcPr>
          <w:p w:rsidR="003357C3" w:rsidRPr="00442778" w:rsidRDefault="009C3B79">
            <w:pPr>
              <w:rPr>
                <w:rFonts w:ascii="Times New Roman" w:eastAsia="Times New Roman" w:hAnsi="Times New Roman" w:cs="Times New Roman"/>
                <w:b/>
                <w:color w:val="366091"/>
                <w:sz w:val="18"/>
                <w:szCs w:val="18"/>
              </w:rPr>
            </w:pPr>
            <w:r w:rsidRPr="00442778">
              <w:rPr>
                <w:rFonts w:ascii="Times New Roman" w:eastAsia="Times New Roman" w:hAnsi="Times New Roman" w:cs="Times New Roman"/>
                <w:b/>
                <w:color w:val="366091"/>
                <w:sz w:val="18"/>
                <w:szCs w:val="18"/>
              </w:rPr>
              <w:t>CSAN</w:t>
            </w:r>
          </w:p>
        </w:tc>
        <w:tc>
          <w:tcPr>
            <w:tcW w:w="1364" w:type="pct"/>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0.489966</w:t>
            </w:r>
          </w:p>
        </w:tc>
        <w:tc>
          <w:tcPr>
            <w:tcW w:w="1507" w:type="pct"/>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0.531973</w:t>
            </w:r>
          </w:p>
        </w:tc>
        <w:tc>
          <w:tcPr>
            <w:tcW w:w="1176" w:type="pct"/>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1.2244898</w:t>
            </w:r>
          </w:p>
        </w:tc>
      </w:tr>
      <w:tr w:rsidR="00442778" w:rsidTr="00442778">
        <w:trPr>
          <w:trHeight w:val="300"/>
        </w:trPr>
        <w:tc>
          <w:tcPr>
            <w:tcW w:w="954" w:type="pct"/>
            <w:shd w:val="clear" w:color="auto" w:fill="DBE5F1"/>
          </w:tcPr>
          <w:p w:rsidR="003357C3" w:rsidRPr="00442778" w:rsidRDefault="009C3B79">
            <w:pPr>
              <w:rPr>
                <w:rFonts w:ascii="Times New Roman" w:eastAsia="Times New Roman" w:hAnsi="Times New Roman" w:cs="Times New Roman"/>
                <w:b/>
                <w:color w:val="366091"/>
                <w:sz w:val="18"/>
                <w:szCs w:val="18"/>
              </w:rPr>
            </w:pPr>
            <w:r w:rsidRPr="00442778">
              <w:rPr>
                <w:rFonts w:ascii="Times New Roman" w:eastAsia="Times New Roman" w:hAnsi="Times New Roman" w:cs="Times New Roman"/>
                <w:b/>
                <w:color w:val="366091"/>
                <w:sz w:val="18"/>
                <w:szCs w:val="18"/>
              </w:rPr>
              <w:t>Jena</w:t>
            </w:r>
          </w:p>
        </w:tc>
        <w:tc>
          <w:tcPr>
            <w:tcW w:w="1364" w:type="pct"/>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0.498268</w:t>
            </w:r>
          </w:p>
        </w:tc>
        <w:tc>
          <w:tcPr>
            <w:tcW w:w="1507" w:type="pct"/>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0.549567</w:t>
            </w:r>
          </w:p>
        </w:tc>
        <w:tc>
          <w:tcPr>
            <w:tcW w:w="1176" w:type="pct"/>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0.3896104</w:t>
            </w:r>
          </w:p>
        </w:tc>
      </w:tr>
      <w:tr w:rsidR="00442778" w:rsidTr="00442778">
        <w:trPr>
          <w:trHeight w:val="300"/>
        </w:trPr>
        <w:tc>
          <w:tcPr>
            <w:tcW w:w="954" w:type="pct"/>
            <w:shd w:val="clear" w:color="auto" w:fill="DBE5F1"/>
          </w:tcPr>
          <w:p w:rsidR="003357C3" w:rsidRPr="00442778" w:rsidRDefault="009C3B79">
            <w:pPr>
              <w:rPr>
                <w:rFonts w:ascii="Times New Roman" w:eastAsia="Times New Roman" w:hAnsi="Times New Roman" w:cs="Times New Roman"/>
                <w:b/>
                <w:color w:val="366091"/>
                <w:sz w:val="18"/>
                <w:szCs w:val="18"/>
              </w:rPr>
            </w:pPr>
            <w:r w:rsidRPr="00442778">
              <w:rPr>
                <w:rFonts w:ascii="Times New Roman" w:eastAsia="Times New Roman" w:hAnsi="Times New Roman" w:cs="Times New Roman"/>
                <w:b/>
                <w:color w:val="366091"/>
                <w:sz w:val="18"/>
                <w:szCs w:val="18"/>
              </w:rPr>
              <w:t>Calgary</w:t>
            </w:r>
          </w:p>
        </w:tc>
        <w:tc>
          <w:tcPr>
            <w:tcW w:w="1364" w:type="pct"/>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0.522727</w:t>
            </w:r>
          </w:p>
        </w:tc>
        <w:tc>
          <w:tcPr>
            <w:tcW w:w="1507" w:type="pct"/>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0.553147</w:t>
            </w:r>
          </w:p>
        </w:tc>
        <w:tc>
          <w:tcPr>
            <w:tcW w:w="1176" w:type="pct"/>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1.0576923</w:t>
            </w:r>
          </w:p>
        </w:tc>
      </w:tr>
      <w:tr w:rsidR="00442778" w:rsidTr="00442778">
        <w:trPr>
          <w:trHeight w:val="300"/>
        </w:trPr>
        <w:tc>
          <w:tcPr>
            <w:tcW w:w="954" w:type="pct"/>
            <w:shd w:val="clear" w:color="auto" w:fill="DBE5F1"/>
          </w:tcPr>
          <w:p w:rsidR="003357C3" w:rsidRPr="00442778" w:rsidRDefault="009C3B79">
            <w:pPr>
              <w:rPr>
                <w:rFonts w:ascii="Times New Roman" w:eastAsia="Times New Roman" w:hAnsi="Times New Roman" w:cs="Times New Roman"/>
                <w:b/>
                <w:color w:val="366091"/>
                <w:sz w:val="18"/>
                <w:szCs w:val="18"/>
              </w:rPr>
            </w:pPr>
            <w:r w:rsidRPr="00442778">
              <w:rPr>
                <w:rFonts w:ascii="Times New Roman" w:eastAsia="Times New Roman" w:hAnsi="Times New Roman" w:cs="Times New Roman"/>
                <w:b/>
                <w:color w:val="366091"/>
                <w:sz w:val="18"/>
                <w:szCs w:val="18"/>
              </w:rPr>
              <w:t>Barc</w:t>
            </w:r>
          </w:p>
        </w:tc>
        <w:tc>
          <w:tcPr>
            <w:tcW w:w="1364" w:type="pct"/>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0.489415</w:t>
            </w:r>
          </w:p>
        </w:tc>
        <w:tc>
          <w:tcPr>
            <w:tcW w:w="1507" w:type="pct"/>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0.467742</w:t>
            </w:r>
          </w:p>
        </w:tc>
        <w:tc>
          <w:tcPr>
            <w:tcW w:w="1176" w:type="pct"/>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1.9375</w:t>
            </w:r>
          </w:p>
        </w:tc>
      </w:tr>
      <w:tr w:rsidR="00442778" w:rsidTr="00442778">
        <w:trPr>
          <w:trHeight w:val="300"/>
        </w:trPr>
        <w:tc>
          <w:tcPr>
            <w:tcW w:w="954" w:type="pct"/>
            <w:shd w:val="clear" w:color="auto" w:fill="DBE5F1"/>
          </w:tcPr>
          <w:p w:rsidR="003357C3" w:rsidRPr="00442778" w:rsidRDefault="009C3B79">
            <w:pPr>
              <w:rPr>
                <w:rFonts w:ascii="Times New Roman" w:eastAsia="Times New Roman" w:hAnsi="Times New Roman" w:cs="Times New Roman"/>
                <w:b/>
                <w:color w:val="366091"/>
                <w:sz w:val="18"/>
                <w:szCs w:val="18"/>
              </w:rPr>
            </w:pPr>
            <w:r w:rsidRPr="00442778">
              <w:rPr>
                <w:rFonts w:ascii="Times New Roman" w:eastAsia="Times New Roman" w:hAnsi="Times New Roman" w:cs="Times New Roman"/>
                <w:b/>
                <w:color w:val="366091"/>
                <w:sz w:val="18"/>
                <w:szCs w:val="18"/>
              </w:rPr>
              <w:t>DCHS</w:t>
            </w:r>
          </w:p>
        </w:tc>
        <w:tc>
          <w:tcPr>
            <w:tcW w:w="1364" w:type="pct"/>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0.514117</w:t>
            </w:r>
          </w:p>
        </w:tc>
        <w:tc>
          <w:tcPr>
            <w:tcW w:w="1507" w:type="pct"/>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0.607013</w:t>
            </w:r>
          </w:p>
        </w:tc>
        <w:tc>
          <w:tcPr>
            <w:tcW w:w="1176" w:type="pct"/>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0.295082</w:t>
            </w:r>
          </w:p>
        </w:tc>
      </w:tr>
      <w:tr w:rsidR="00442778" w:rsidTr="00442778">
        <w:trPr>
          <w:trHeight w:val="300"/>
        </w:trPr>
        <w:tc>
          <w:tcPr>
            <w:tcW w:w="954" w:type="pct"/>
            <w:shd w:val="clear" w:color="auto" w:fill="DBE5F1"/>
          </w:tcPr>
          <w:p w:rsidR="003357C3" w:rsidRPr="00442778" w:rsidRDefault="009C3B79">
            <w:pPr>
              <w:rPr>
                <w:rFonts w:ascii="Times New Roman" w:eastAsia="Times New Roman" w:hAnsi="Times New Roman" w:cs="Times New Roman"/>
                <w:b/>
                <w:color w:val="366091"/>
                <w:sz w:val="18"/>
                <w:szCs w:val="18"/>
              </w:rPr>
            </w:pPr>
            <w:r w:rsidRPr="00442778">
              <w:rPr>
                <w:rFonts w:ascii="Times New Roman" w:eastAsia="Times New Roman" w:hAnsi="Times New Roman" w:cs="Times New Roman"/>
                <w:b/>
                <w:color w:val="366091"/>
                <w:sz w:val="18"/>
                <w:szCs w:val="18"/>
              </w:rPr>
              <w:t xml:space="preserve">AFFDIS </w:t>
            </w:r>
          </w:p>
        </w:tc>
        <w:tc>
          <w:tcPr>
            <w:tcW w:w="1364" w:type="pct"/>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0.496377</w:t>
            </w:r>
          </w:p>
        </w:tc>
        <w:tc>
          <w:tcPr>
            <w:tcW w:w="1507" w:type="pct"/>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0.455534</w:t>
            </w:r>
          </w:p>
        </w:tc>
        <w:tc>
          <w:tcPr>
            <w:tcW w:w="1176" w:type="pct"/>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0.7173913</w:t>
            </w:r>
          </w:p>
        </w:tc>
      </w:tr>
      <w:tr w:rsidR="00442778" w:rsidTr="00442778">
        <w:trPr>
          <w:trHeight w:val="300"/>
        </w:trPr>
        <w:tc>
          <w:tcPr>
            <w:tcW w:w="954" w:type="pct"/>
            <w:shd w:val="clear" w:color="auto" w:fill="DBE5F1"/>
          </w:tcPr>
          <w:p w:rsidR="003357C3" w:rsidRPr="00442778" w:rsidRDefault="009C3B79">
            <w:pPr>
              <w:rPr>
                <w:rFonts w:ascii="Times New Roman" w:eastAsia="Times New Roman" w:hAnsi="Times New Roman" w:cs="Times New Roman"/>
                <w:b/>
                <w:color w:val="366091"/>
                <w:sz w:val="18"/>
                <w:szCs w:val="18"/>
              </w:rPr>
            </w:pPr>
            <w:r w:rsidRPr="00442778">
              <w:rPr>
                <w:rFonts w:ascii="Times New Roman" w:eastAsia="Times New Roman" w:hAnsi="Times New Roman" w:cs="Times New Roman"/>
                <w:b/>
                <w:color w:val="366091"/>
                <w:sz w:val="18"/>
                <w:szCs w:val="18"/>
              </w:rPr>
              <w:t>Moraldilemma</w:t>
            </w:r>
          </w:p>
        </w:tc>
        <w:tc>
          <w:tcPr>
            <w:tcW w:w="1364" w:type="pct"/>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0.67663</w:t>
            </w:r>
          </w:p>
        </w:tc>
        <w:tc>
          <w:tcPr>
            <w:tcW w:w="1507" w:type="pct"/>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0.586051</w:t>
            </w:r>
          </w:p>
        </w:tc>
        <w:tc>
          <w:tcPr>
            <w:tcW w:w="1176" w:type="pct"/>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0.5217391</w:t>
            </w:r>
          </w:p>
        </w:tc>
      </w:tr>
      <w:tr w:rsidR="00442778" w:rsidTr="00442778">
        <w:trPr>
          <w:trHeight w:val="300"/>
        </w:trPr>
        <w:tc>
          <w:tcPr>
            <w:tcW w:w="954" w:type="pct"/>
            <w:shd w:val="clear" w:color="auto" w:fill="DBE5F1"/>
          </w:tcPr>
          <w:p w:rsidR="003357C3" w:rsidRPr="00442778" w:rsidRDefault="009C3B79">
            <w:pPr>
              <w:rPr>
                <w:rFonts w:ascii="Times New Roman" w:eastAsia="Times New Roman" w:hAnsi="Times New Roman" w:cs="Times New Roman"/>
                <w:b/>
                <w:color w:val="366091"/>
                <w:sz w:val="18"/>
                <w:szCs w:val="18"/>
              </w:rPr>
            </w:pPr>
            <w:r w:rsidRPr="00442778">
              <w:rPr>
                <w:rFonts w:ascii="Times New Roman" w:eastAsia="Times New Roman" w:hAnsi="Times New Roman" w:cs="Times New Roman"/>
                <w:b/>
                <w:color w:val="366091"/>
                <w:sz w:val="18"/>
                <w:szCs w:val="18"/>
              </w:rPr>
              <w:t>FIDMAG</w:t>
            </w:r>
          </w:p>
        </w:tc>
        <w:tc>
          <w:tcPr>
            <w:tcW w:w="1364" w:type="pct"/>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0.487815</w:t>
            </w:r>
          </w:p>
        </w:tc>
        <w:tc>
          <w:tcPr>
            <w:tcW w:w="1507" w:type="pct"/>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0.535714</w:t>
            </w:r>
          </w:p>
        </w:tc>
        <w:tc>
          <w:tcPr>
            <w:tcW w:w="1176" w:type="pct"/>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1.0294118</w:t>
            </w:r>
          </w:p>
        </w:tc>
      </w:tr>
      <w:tr w:rsidR="00442778" w:rsidTr="00442778">
        <w:trPr>
          <w:trHeight w:val="300"/>
        </w:trPr>
        <w:tc>
          <w:tcPr>
            <w:tcW w:w="954" w:type="pct"/>
            <w:shd w:val="clear" w:color="auto" w:fill="DBE5F1"/>
          </w:tcPr>
          <w:p w:rsidR="003357C3" w:rsidRPr="00442778" w:rsidRDefault="009C3B79">
            <w:pPr>
              <w:rPr>
                <w:rFonts w:ascii="Times New Roman" w:eastAsia="Times New Roman" w:hAnsi="Times New Roman" w:cs="Times New Roman"/>
                <w:b/>
                <w:color w:val="366091"/>
                <w:sz w:val="18"/>
                <w:szCs w:val="18"/>
              </w:rPr>
            </w:pPr>
            <w:r w:rsidRPr="00442778">
              <w:rPr>
                <w:rFonts w:ascii="Times New Roman" w:eastAsia="Times New Roman" w:hAnsi="Times New Roman" w:cs="Times New Roman"/>
                <w:b/>
                <w:color w:val="366091"/>
                <w:sz w:val="18"/>
                <w:szCs w:val="18"/>
              </w:rPr>
              <w:t>MPIP</w:t>
            </w:r>
          </w:p>
        </w:tc>
        <w:tc>
          <w:tcPr>
            <w:tcW w:w="1364" w:type="pct"/>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0.532092</w:t>
            </w:r>
          </w:p>
        </w:tc>
        <w:tc>
          <w:tcPr>
            <w:tcW w:w="1507" w:type="pct"/>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0.533309</w:t>
            </w:r>
          </w:p>
        </w:tc>
        <w:tc>
          <w:tcPr>
            <w:tcW w:w="1176" w:type="pct"/>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1.5971564</w:t>
            </w:r>
          </w:p>
        </w:tc>
      </w:tr>
      <w:tr w:rsidR="00442778" w:rsidTr="00442778">
        <w:trPr>
          <w:trHeight w:val="300"/>
        </w:trPr>
        <w:tc>
          <w:tcPr>
            <w:tcW w:w="954" w:type="pct"/>
            <w:shd w:val="clear" w:color="auto" w:fill="DBE5F1"/>
          </w:tcPr>
          <w:p w:rsidR="003357C3" w:rsidRPr="00442778" w:rsidRDefault="009C3B79">
            <w:pPr>
              <w:rPr>
                <w:rFonts w:ascii="Times New Roman" w:eastAsia="Times New Roman" w:hAnsi="Times New Roman" w:cs="Times New Roman"/>
                <w:b/>
                <w:color w:val="366091"/>
                <w:sz w:val="18"/>
                <w:szCs w:val="18"/>
              </w:rPr>
            </w:pPr>
            <w:r w:rsidRPr="00442778">
              <w:rPr>
                <w:rFonts w:ascii="Times New Roman" w:eastAsia="Times New Roman" w:hAnsi="Times New Roman" w:cs="Times New Roman"/>
                <w:b/>
                <w:color w:val="366091"/>
                <w:sz w:val="18"/>
                <w:szCs w:val="18"/>
              </w:rPr>
              <w:t>ETPB</w:t>
            </w:r>
          </w:p>
        </w:tc>
        <w:tc>
          <w:tcPr>
            <w:tcW w:w="1364" w:type="pct"/>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0.561086</w:t>
            </w:r>
          </w:p>
        </w:tc>
        <w:tc>
          <w:tcPr>
            <w:tcW w:w="1507" w:type="pct"/>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0.529412</w:t>
            </w:r>
          </w:p>
        </w:tc>
        <w:tc>
          <w:tcPr>
            <w:tcW w:w="1176" w:type="pct"/>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1.3076923</w:t>
            </w:r>
          </w:p>
        </w:tc>
      </w:tr>
      <w:tr w:rsidR="00442778" w:rsidTr="00442778">
        <w:trPr>
          <w:trHeight w:val="300"/>
        </w:trPr>
        <w:tc>
          <w:tcPr>
            <w:tcW w:w="954" w:type="pct"/>
            <w:shd w:val="clear" w:color="auto" w:fill="DBE5F1"/>
          </w:tcPr>
          <w:p w:rsidR="003357C3" w:rsidRPr="00442778" w:rsidRDefault="009C3B79">
            <w:pPr>
              <w:rPr>
                <w:rFonts w:ascii="Times New Roman" w:eastAsia="Times New Roman" w:hAnsi="Times New Roman" w:cs="Times New Roman"/>
                <w:b/>
                <w:color w:val="366091"/>
                <w:sz w:val="18"/>
                <w:szCs w:val="18"/>
              </w:rPr>
            </w:pPr>
            <w:r w:rsidRPr="00442778">
              <w:rPr>
                <w:rFonts w:ascii="Times New Roman" w:eastAsia="Times New Roman" w:hAnsi="Times New Roman" w:cs="Times New Roman"/>
                <w:b/>
                <w:color w:val="366091"/>
                <w:sz w:val="18"/>
                <w:szCs w:val="18"/>
              </w:rPr>
              <w:t>TIGER</w:t>
            </w:r>
          </w:p>
        </w:tc>
        <w:tc>
          <w:tcPr>
            <w:tcW w:w="1364" w:type="pct"/>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0.569573</w:t>
            </w:r>
          </w:p>
        </w:tc>
        <w:tc>
          <w:tcPr>
            <w:tcW w:w="1507" w:type="pct"/>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0.517625</w:t>
            </w:r>
          </w:p>
        </w:tc>
        <w:tc>
          <w:tcPr>
            <w:tcW w:w="1176" w:type="pct"/>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4.4545455</w:t>
            </w:r>
          </w:p>
        </w:tc>
      </w:tr>
      <w:tr w:rsidR="00442778" w:rsidTr="00442778">
        <w:trPr>
          <w:trHeight w:val="300"/>
        </w:trPr>
        <w:tc>
          <w:tcPr>
            <w:tcW w:w="954" w:type="pct"/>
            <w:shd w:val="clear" w:color="auto" w:fill="DBE5F1"/>
          </w:tcPr>
          <w:p w:rsidR="003357C3" w:rsidRPr="00442778" w:rsidRDefault="009C3B79">
            <w:pPr>
              <w:rPr>
                <w:rFonts w:ascii="Times New Roman" w:eastAsia="Times New Roman" w:hAnsi="Times New Roman" w:cs="Times New Roman"/>
                <w:b/>
                <w:color w:val="366091"/>
                <w:sz w:val="18"/>
                <w:szCs w:val="18"/>
              </w:rPr>
            </w:pPr>
            <w:r w:rsidRPr="00442778">
              <w:rPr>
                <w:rFonts w:ascii="Times New Roman" w:eastAsia="Times New Roman" w:hAnsi="Times New Roman" w:cs="Times New Roman"/>
                <w:b/>
                <w:color w:val="366091"/>
                <w:sz w:val="18"/>
                <w:szCs w:val="18"/>
              </w:rPr>
              <w:t>AMC</w:t>
            </w:r>
          </w:p>
        </w:tc>
        <w:tc>
          <w:tcPr>
            <w:tcW w:w="1364" w:type="pct"/>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0.313726</w:t>
            </w:r>
          </w:p>
        </w:tc>
        <w:tc>
          <w:tcPr>
            <w:tcW w:w="1507" w:type="pct"/>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0.431373</w:t>
            </w:r>
          </w:p>
        </w:tc>
        <w:tc>
          <w:tcPr>
            <w:tcW w:w="1176" w:type="pct"/>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N/A</w:t>
            </w:r>
          </w:p>
        </w:tc>
      </w:tr>
      <w:tr w:rsidR="00442778" w:rsidTr="00442778">
        <w:trPr>
          <w:trHeight w:val="300"/>
        </w:trPr>
        <w:tc>
          <w:tcPr>
            <w:tcW w:w="954" w:type="pct"/>
            <w:shd w:val="clear" w:color="auto" w:fill="DBE5F1"/>
          </w:tcPr>
          <w:p w:rsidR="003357C3" w:rsidRPr="00442778" w:rsidRDefault="009C3B79">
            <w:pPr>
              <w:rPr>
                <w:rFonts w:ascii="Times New Roman" w:eastAsia="Times New Roman" w:hAnsi="Times New Roman" w:cs="Times New Roman"/>
                <w:b/>
                <w:color w:val="366091"/>
                <w:sz w:val="18"/>
                <w:szCs w:val="18"/>
              </w:rPr>
            </w:pPr>
            <w:r w:rsidRPr="00442778">
              <w:rPr>
                <w:rFonts w:ascii="Times New Roman" w:eastAsia="Times New Roman" w:hAnsi="Times New Roman" w:cs="Times New Roman"/>
                <w:b/>
                <w:color w:val="366091"/>
                <w:sz w:val="18"/>
                <w:szCs w:val="18"/>
              </w:rPr>
              <w:t>Episca(Leiden)</w:t>
            </w:r>
          </w:p>
        </w:tc>
        <w:tc>
          <w:tcPr>
            <w:tcW w:w="1364" w:type="pct"/>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0.563158</w:t>
            </w:r>
          </w:p>
        </w:tc>
        <w:tc>
          <w:tcPr>
            <w:tcW w:w="1507" w:type="pct"/>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0.513158</w:t>
            </w:r>
          </w:p>
        </w:tc>
        <w:tc>
          <w:tcPr>
            <w:tcW w:w="1176" w:type="pct"/>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0.6333333</w:t>
            </w:r>
          </w:p>
        </w:tc>
      </w:tr>
      <w:tr w:rsidR="00442778" w:rsidTr="00442778">
        <w:trPr>
          <w:trHeight w:val="300"/>
        </w:trPr>
        <w:tc>
          <w:tcPr>
            <w:tcW w:w="954" w:type="pct"/>
            <w:shd w:val="clear" w:color="auto" w:fill="DBE5F1"/>
          </w:tcPr>
          <w:p w:rsidR="003357C3" w:rsidRPr="00442778" w:rsidRDefault="009C3B79">
            <w:pPr>
              <w:rPr>
                <w:rFonts w:ascii="Times New Roman" w:eastAsia="Times New Roman" w:hAnsi="Times New Roman" w:cs="Times New Roman"/>
                <w:b/>
                <w:color w:val="366091"/>
                <w:sz w:val="18"/>
                <w:szCs w:val="18"/>
              </w:rPr>
            </w:pPr>
            <w:r w:rsidRPr="00442778">
              <w:rPr>
                <w:rFonts w:ascii="Times New Roman" w:eastAsia="Times New Roman" w:hAnsi="Times New Roman" w:cs="Times New Roman"/>
                <w:b/>
                <w:color w:val="366091"/>
                <w:sz w:val="18"/>
                <w:szCs w:val="18"/>
              </w:rPr>
              <w:t>SanRaffaele</w:t>
            </w:r>
          </w:p>
        </w:tc>
        <w:tc>
          <w:tcPr>
            <w:tcW w:w="1364" w:type="pct"/>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0.911111</w:t>
            </w:r>
          </w:p>
        </w:tc>
        <w:tc>
          <w:tcPr>
            <w:tcW w:w="1507" w:type="pct"/>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0.644444</w:t>
            </w:r>
          </w:p>
        </w:tc>
        <w:tc>
          <w:tcPr>
            <w:tcW w:w="1176" w:type="pct"/>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N/A</w:t>
            </w:r>
          </w:p>
        </w:tc>
      </w:tr>
      <w:tr w:rsidR="00442778" w:rsidTr="00442778">
        <w:trPr>
          <w:trHeight w:val="300"/>
        </w:trPr>
        <w:tc>
          <w:tcPr>
            <w:tcW w:w="954" w:type="pct"/>
            <w:shd w:val="clear" w:color="auto" w:fill="DBE5F1"/>
          </w:tcPr>
          <w:p w:rsidR="003357C3" w:rsidRPr="00442778" w:rsidRDefault="009C3B79">
            <w:pPr>
              <w:rPr>
                <w:rFonts w:ascii="Times New Roman" w:eastAsia="Times New Roman" w:hAnsi="Times New Roman" w:cs="Times New Roman"/>
                <w:b/>
                <w:color w:val="366091"/>
                <w:sz w:val="18"/>
                <w:szCs w:val="18"/>
              </w:rPr>
            </w:pPr>
            <w:r w:rsidRPr="00442778">
              <w:rPr>
                <w:rFonts w:ascii="Times New Roman" w:eastAsia="Times New Roman" w:hAnsi="Times New Roman" w:cs="Times New Roman"/>
                <w:b/>
                <w:color w:val="366091"/>
                <w:sz w:val="18"/>
                <w:szCs w:val="18"/>
              </w:rPr>
              <w:t>MODECT</w:t>
            </w:r>
          </w:p>
        </w:tc>
        <w:tc>
          <w:tcPr>
            <w:tcW w:w="1364" w:type="pct"/>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0.785714</w:t>
            </w:r>
          </w:p>
        </w:tc>
        <w:tc>
          <w:tcPr>
            <w:tcW w:w="1507" w:type="pct"/>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0.309524</w:t>
            </w:r>
          </w:p>
        </w:tc>
        <w:tc>
          <w:tcPr>
            <w:tcW w:w="1176" w:type="pct"/>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N/A</w:t>
            </w:r>
          </w:p>
        </w:tc>
      </w:tr>
      <w:tr w:rsidR="00442778" w:rsidTr="00442778">
        <w:trPr>
          <w:trHeight w:val="300"/>
        </w:trPr>
        <w:tc>
          <w:tcPr>
            <w:tcW w:w="954" w:type="pct"/>
            <w:shd w:val="clear" w:color="auto" w:fill="DBE5F1"/>
          </w:tcPr>
          <w:p w:rsidR="003357C3" w:rsidRPr="00442778" w:rsidRDefault="009C3B79">
            <w:pPr>
              <w:rPr>
                <w:rFonts w:ascii="Times New Roman" w:eastAsia="Times New Roman" w:hAnsi="Times New Roman" w:cs="Times New Roman"/>
                <w:b/>
                <w:color w:val="366091"/>
                <w:sz w:val="18"/>
                <w:szCs w:val="18"/>
              </w:rPr>
            </w:pPr>
            <w:r w:rsidRPr="00442778">
              <w:rPr>
                <w:rFonts w:ascii="Times New Roman" w:eastAsia="Times New Roman" w:hAnsi="Times New Roman" w:cs="Times New Roman"/>
                <w:b/>
                <w:color w:val="366091"/>
                <w:sz w:val="18"/>
                <w:szCs w:val="18"/>
              </w:rPr>
              <w:t>Gron</w:t>
            </w:r>
          </w:p>
        </w:tc>
        <w:tc>
          <w:tcPr>
            <w:tcW w:w="1364" w:type="pct"/>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0.519048</w:t>
            </w:r>
          </w:p>
        </w:tc>
        <w:tc>
          <w:tcPr>
            <w:tcW w:w="1507" w:type="pct"/>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0.585714</w:t>
            </w:r>
          </w:p>
        </w:tc>
        <w:tc>
          <w:tcPr>
            <w:tcW w:w="1176" w:type="pct"/>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0.952381</w:t>
            </w:r>
          </w:p>
        </w:tc>
      </w:tr>
      <w:tr w:rsidR="00442778" w:rsidTr="00442778">
        <w:trPr>
          <w:trHeight w:val="300"/>
        </w:trPr>
        <w:tc>
          <w:tcPr>
            <w:tcW w:w="954" w:type="pct"/>
            <w:shd w:val="clear" w:color="auto" w:fill="DBE5F1"/>
          </w:tcPr>
          <w:p w:rsidR="003357C3" w:rsidRPr="00442778" w:rsidRDefault="009C3B79">
            <w:pPr>
              <w:rPr>
                <w:rFonts w:ascii="Times New Roman" w:eastAsia="Times New Roman" w:hAnsi="Times New Roman" w:cs="Times New Roman"/>
                <w:b/>
                <w:color w:val="366091"/>
                <w:sz w:val="18"/>
                <w:szCs w:val="18"/>
              </w:rPr>
            </w:pPr>
            <w:r w:rsidRPr="00442778">
              <w:rPr>
                <w:rFonts w:ascii="Times New Roman" w:eastAsia="Times New Roman" w:hAnsi="Times New Roman" w:cs="Times New Roman"/>
                <w:b/>
                <w:color w:val="366091"/>
                <w:sz w:val="18"/>
                <w:szCs w:val="18"/>
              </w:rPr>
              <w:t>CARDIFF</w:t>
            </w:r>
          </w:p>
        </w:tc>
        <w:tc>
          <w:tcPr>
            <w:tcW w:w="1364" w:type="pct"/>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0.85</w:t>
            </w:r>
          </w:p>
        </w:tc>
        <w:tc>
          <w:tcPr>
            <w:tcW w:w="1507" w:type="pct"/>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0.5</w:t>
            </w:r>
          </w:p>
        </w:tc>
        <w:tc>
          <w:tcPr>
            <w:tcW w:w="1176" w:type="pct"/>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N/A</w:t>
            </w:r>
          </w:p>
        </w:tc>
      </w:tr>
      <w:tr w:rsidR="00442778" w:rsidTr="00442778">
        <w:trPr>
          <w:trHeight w:val="300"/>
        </w:trPr>
        <w:tc>
          <w:tcPr>
            <w:tcW w:w="954" w:type="pct"/>
            <w:shd w:val="clear" w:color="auto" w:fill="DBE5F1"/>
          </w:tcPr>
          <w:p w:rsidR="003357C3" w:rsidRPr="00442778" w:rsidRDefault="009C3B79">
            <w:pPr>
              <w:rPr>
                <w:rFonts w:ascii="Times New Roman" w:eastAsia="Times New Roman" w:hAnsi="Times New Roman" w:cs="Times New Roman"/>
                <w:b/>
                <w:color w:val="366091"/>
                <w:sz w:val="18"/>
                <w:szCs w:val="18"/>
              </w:rPr>
            </w:pPr>
            <w:r w:rsidRPr="00442778">
              <w:rPr>
                <w:rFonts w:ascii="Times New Roman" w:eastAsia="Times New Roman" w:hAnsi="Times New Roman" w:cs="Times New Roman"/>
                <w:b/>
                <w:color w:val="366091"/>
                <w:sz w:val="18"/>
                <w:szCs w:val="18"/>
              </w:rPr>
              <w:t>Singapore</w:t>
            </w:r>
          </w:p>
        </w:tc>
        <w:tc>
          <w:tcPr>
            <w:tcW w:w="1364" w:type="pct"/>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0.434659</w:t>
            </w:r>
          </w:p>
        </w:tc>
        <w:tc>
          <w:tcPr>
            <w:tcW w:w="1507" w:type="pct"/>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0.400568</w:t>
            </w:r>
          </w:p>
        </w:tc>
        <w:tc>
          <w:tcPr>
            <w:tcW w:w="1176" w:type="pct"/>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1.375</w:t>
            </w:r>
          </w:p>
        </w:tc>
      </w:tr>
      <w:tr w:rsidR="00442778" w:rsidTr="00442778">
        <w:trPr>
          <w:trHeight w:val="300"/>
        </w:trPr>
        <w:tc>
          <w:tcPr>
            <w:tcW w:w="954" w:type="pct"/>
            <w:shd w:val="clear" w:color="auto" w:fill="DBE5F1"/>
          </w:tcPr>
          <w:p w:rsidR="003357C3" w:rsidRPr="00442778" w:rsidRDefault="009C3B79">
            <w:pPr>
              <w:rPr>
                <w:rFonts w:ascii="Times New Roman" w:eastAsia="Times New Roman" w:hAnsi="Times New Roman" w:cs="Times New Roman"/>
                <w:b/>
                <w:color w:val="366091"/>
                <w:sz w:val="18"/>
                <w:szCs w:val="18"/>
              </w:rPr>
            </w:pPr>
            <w:r w:rsidRPr="00442778">
              <w:rPr>
                <w:rFonts w:ascii="Times New Roman" w:eastAsia="Times New Roman" w:hAnsi="Times New Roman" w:cs="Times New Roman"/>
                <w:b/>
                <w:color w:val="366091"/>
                <w:sz w:val="18"/>
                <w:szCs w:val="18"/>
              </w:rPr>
              <w:t>StanfFAA</w:t>
            </w:r>
          </w:p>
        </w:tc>
        <w:tc>
          <w:tcPr>
            <w:tcW w:w="1364" w:type="pct"/>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0.468254</w:t>
            </w:r>
          </w:p>
        </w:tc>
        <w:tc>
          <w:tcPr>
            <w:tcW w:w="1507" w:type="pct"/>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0.373016</w:t>
            </w:r>
          </w:p>
        </w:tc>
        <w:tc>
          <w:tcPr>
            <w:tcW w:w="1176" w:type="pct"/>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0.7777778</w:t>
            </w:r>
          </w:p>
        </w:tc>
      </w:tr>
      <w:tr w:rsidR="00442778" w:rsidTr="00442778">
        <w:trPr>
          <w:trHeight w:val="300"/>
        </w:trPr>
        <w:tc>
          <w:tcPr>
            <w:tcW w:w="954" w:type="pct"/>
            <w:shd w:val="clear" w:color="auto" w:fill="DBE5F1"/>
          </w:tcPr>
          <w:p w:rsidR="003357C3" w:rsidRPr="00442778" w:rsidRDefault="009C3B79">
            <w:pPr>
              <w:rPr>
                <w:rFonts w:ascii="Times New Roman" w:eastAsia="Times New Roman" w:hAnsi="Times New Roman" w:cs="Times New Roman"/>
                <w:b/>
                <w:color w:val="366091"/>
                <w:sz w:val="18"/>
                <w:szCs w:val="18"/>
              </w:rPr>
            </w:pPr>
            <w:r w:rsidRPr="00442778">
              <w:rPr>
                <w:rFonts w:ascii="Times New Roman" w:eastAsia="Times New Roman" w:hAnsi="Times New Roman" w:cs="Times New Roman"/>
                <w:b/>
                <w:color w:val="366091"/>
                <w:sz w:val="18"/>
                <w:szCs w:val="18"/>
              </w:rPr>
              <w:t>QTIM</w:t>
            </w:r>
          </w:p>
        </w:tc>
        <w:tc>
          <w:tcPr>
            <w:tcW w:w="1364" w:type="pct"/>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0.506663</w:t>
            </w:r>
          </w:p>
        </w:tc>
        <w:tc>
          <w:tcPr>
            <w:tcW w:w="1507" w:type="pct"/>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0.509183</w:t>
            </w:r>
          </w:p>
        </w:tc>
        <w:tc>
          <w:tcPr>
            <w:tcW w:w="1176" w:type="pct"/>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0.3591549</w:t>
            </w:r>
          </w:p>
        </w:tc>
      </w:tr>
      <w:tr w:rsidR="00442778" w:rsidTr="00442778">
        <w:trPr>
          <w:trHeight w:val="300"/>
        </w:trPr>
        <w:tc>
          <w:tcPr>
            <w:tcW w:w="954" w:type="pct"/>
            <w:shd w:val="clear" w:color="auto" w:fill="DBE5F1"/>
          </w:tcPr>
          <w:p w:rsidR="003357C3" w:rsidRPr="00442778" w:rsidRDefault="009C3B79">
            <w:pPr>
              <w:rPr>
                <w:rFonts w:ascii="Times New Roman" w:eastAsia="Times New Roman" w:hAnsi="Times New Roman" w:cs="Times New Roman"/>
                <w:b/>
                <w:color w:val="366091"/>
                <w:sz w:val="18"/>
                <w:szCs w:val="18"/>
              </w:rPr>
            </w:pPr>
            <w:r w:rsidRPr="00442778">
              <w:rPr>
                <w:rFonts w:ascii="Times New Roman" w:eastAsia="Times New Roman" w:hAnsi="Times New Roman" w:cs="Times New Roman"/>
                <w:b/>
                <w:color w:val="366091"/>
                <w:sz w:val="18"/>
                <w:szCs w:val="18"/>
              </w:rPr>
              <w:lastRenderedPageBreak/>
              <w:t>Houst</w:t>
            </w:r>
          </w:p>
        </w:tc>
        <w:tc>
          <w:tcPr>
            <w:tcW w:w="1364" w:type="pct"/>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0.491057</w:t>
            </w:r>
          </w:p>
        </w:tc>
        <w:tc>
          <w:tcPr>
            <w:tcW w:w="1507" w:type="pct"/>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0.477512</w:t>
            </w:r>
          </w:p>
        </w:tc>
        <w:tc>
          <w:tcPr>
            <w:tcW w:w="1176" w:type="pct"/>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0.5591398</w:t>
            </w:r>
          </w:p>
        </w:tc>
      </w:tr>
      <w:tr w:rsidR="00442778" w:rsidTr="00442778">
        <w:trPr>
          <w:trHeight w:val="300"/>
        </w:trPr>
        <w:tc>
          <w:tcPr>
            <w:tcW w:w="954" w:type="pct"/>
            <w:shd w:val="clear" w:color="auto" w:fill="DBE5F1"/>
          </w:tcPr>
          <w:p w:rsidR="003357C3" w:rsidRPr="00442778" w:rsidRDefault="009C3B79">
            <w:pPr>
              <w:rPr>
                <w:rFonts w:ascii="Times New Roman" w:eastAsia="Times New Roman" w:hAnsi="Times New Roman" w:cs="Times New Roman"/>
                <w:b/>
                <w:color w:val="366091"/>
                <w:sz w:val="18"/>
                <w:szCs w:val="18"/>
              </w:rPr>
            </w:pPr>
            <w:r w:rsidRPr="00442778">
              <w:rPr>
                <w:rFonts w:ascii="Times New Roman" w:eastAsia="Times New Roman" w:hAnsi="Times New Roman" w:cs="Times New Roman"/>
                <w:b/>
                <w:color w:val="366091"/>
                <w:sz w:val="18"/>
                <w:szCs w:val="18"/>
              </w:rPr>
              <w:t>Melb</w:t>
            </w:r>
          </w:p>
        </w:tc>
        <w:tc>
          <w:tcPr>
            <w:tcW w:w="1364" w:type="pct"/>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0.568216</w:t>
            </w:r>
          </w:p>
        </w:tc>
        <w:tc>
          <w:tcPr>
            <w:tcW w:w="1507" w:type="pct"/>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0.546551</w:t>
            </w:r>
          </w:p>
        </w:tc>
        <w:tc>
          <w:tcPr>
            <w:tcW w:w="1176" w:type="pct"/>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1.4019608</w:t>
            </w:r>
          </w:p>
        </w:tc>
      </w:tr>
      <w:tr w:rsidR="00442778" w:rsidTr="00442778">
        <w:trPr>
          <w:trHeight w:val="300"/>
        </w:trPr>
        <w:tc>
          <w:tcPr>
            <w:tcW w:w="954" w:type="pct"/>
            <w:shd w:val="clear" w:color="auto" w:fill="DBE5F1"/>
          </w:tcPr>
          <w:p w:rsidR="003357C3" w:rsidRPr="00442778" w:rsidRDefault="009C3B79">
            <w:pPr>
              <w:rPr>
                <w:rFonts w:ascii="Times New Roman" w:eastAsia="Times New Roman" w:hAnsi="Times New Roman" w:cs="Times New Roman"/>
                <w:b/>
                <w:color w:val="366091"/>
                <w:sz w:val="18"/>
                <w:szCs w:val="18"/>
              </w:rPr>
            </w:pPr>
            <w:r w:rsidRPr="00442778">
              <w:rPr>
                <w:rFonts w:ascii="Times New Roman" w:eastAsia="Times New Roman" w:hAnsi="Times New Roman" w:cs="Times New Roman"/>
                <w:b/>
                <w:color w:val="366091"/>
                <w:sz w:val="18"/>
                <w:szCs w:val="18"/>
              </w:rPr>
              <w:t>NESDA</w:t>
            </w:r>
          </w:p>
        </w:tc>
        <w:tc>
          <w:tcPr>
            <w:tcW w:w="1364" w:type="pct"/>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0.52952</w:t>
            </w:r>
          </w:p>
        </w:tc>
        <w:tc>
          <w:tcPr>
            <w:tcW w:w="1507" w:type="pct"/>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0.533417</w:t>
            </w:r>
          </w:p>
        </w:tc>
        <w:tc>
          <w:tcPr>
            <w:tcW w:w="1176" w:type="pct"/>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2.3692308</w:t>
            </w:r>
          </w:p>
        </w:tc>
      </w:tr>
      <w:tr w:rsidR="00442778" w:rsidTr="00442778">
        <w:trPr>
          <w:trHeight w:val="300"/>
        </w:trPr>
        <w:tc>
          <w:tcPr>
            <w:tcW w:w="954" w:type="pct"/>
            <w:shd w:val="clear" w:color="auto" w:fill="DBE5F1"/>
          </w:tcPr>
          <w:p w:rsidR="003357C3" w:rsidRPr="00442778" w:rsidRDefault="009C3B79">
            <w:pPr>
              <w:rPr>
                <w:rFonts w:ascii="Times New Roman" w:eastAsia="Times New Roman" w:hAnsi="Times New Roman" w:cs="Times New Roman"/>
                <w:b/>
                <w:color w:val="366091"/>
                <w:sz w:val="18"/>
                <w:szCs w:val="18"/>
              </w:rPr>
            </w:pPr>
            <w:r w:rsidRPr="00442778">
              <w:rPr>
                <w:rFonts w:ascii="Times New Roman" w:eastAsia="Times New Roman" w:hAnsi="Times New Roman" w:cs="Times New Roman"/>
                <w:b/>
                <w:color w:val="366091"/>
                <w:sz w:val="18"/>
                <w:szCs w:val="18"/>
              </w:rPr>
              <w:t>Socat_dep</w:t>
            </w:r>
          </w:p>
        </w:tc>
        <w:tc>
          <w:tcPr>
            <w:tcW w:w="1364" w:type="pct"/>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0.527722</w:t>
            </w:r>
          </w:p>
        </w:tc>
        <w:tc>
          <w:tcPr>
            <w:tcW w:w="1507" w:type="pct"/>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0.547468</w:t>
            </w:r>
          </w:p>
        </w:tc>
        <w:tc>
          <w:tcPr>
            <w:tcW w:w="1176" w:type="pct"/>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0.79</w:t>
            </w:r>
          </w:p>
        </w:tc>
      </w:tr>
      <w:tr w:rsidR="00442778" w:rsidTr="00442778">
        <w:trPr>
          <w:trHeight w:val="300"/>
        </w:trPr>
        <w:tc>
          <w:tcPr>
            <w:tcW w:w="954" w:type="pct"/>
            <w:shd w:val="clear" w:color="auto" w:fill="DBE5F1"/>
          </w:tcPr>
          <w:p w:rsidR="003357C3" w:rsidRPr="00442778" w:rsidRDefault="009C3B79">
            <w:pPr>
              <w:rPr>
                <w:rFonts w:ascii="Times New Roman" w:eastAsia="Times New Roman" w:hAnsi="Times New Roman" w:cs="Times New Roman"/>
                <w:b/>
                <w:color w:val="366091"/>
                <w:sz w:val="18"/>
                <w:szCs w:val="18"/>
              </w:rPr>
            </w:pPr>
            <w:r w:rsidRPr="00442778">
              <w:rPr>
                <w:rFonts w:ascii="Times New Roman" w:eastAsia="Times New Roman" w:hAnsi="Times New Roman" w:cs="Times New Roman"/>
                <w:b/>
                <w:color w:val="366091"/>
                <w:sz w:val="18"/>
                <w:szCs w:val="18"/>
              </w:rPr>
              <w:t>UCSF</w:t>
            </w:r>
          </w:p>
        </w:tc>
        <w:tc>
          <w:tcPr>
            <w:tcW w:w="1364" w:type="pct"/>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0.522197</w:t>
            </w:r>
          </w:p>
        </w:tc>
        <w:tc>
          <w:tcPr>
            <w:tcW w:w="1507" w:type="pct"/>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0.506061</w:t>
            </w:r>
          </w:p>
        </w:tc>
        <w:tc>
          <w:tcPr>
            <w:tcW w:w="1176" w:type="pct"/>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0.8522727</w:t>
            </w:r>
          </w:p>
        </w:tc>
      </w:tr>
      <w:tr w:rsidR="00442778" w:rsidTr="00442778">
        <w:trPr>
          <w:trHeight w:val="300"/>
        </w:trPr>
        <w:tc>
          <w:tcPr>
            <w:tcW w:w="954" w:type="pct"/>
            <w:shd w:val="clear" w:color="auto" w:fill="DBE5F1"/>
          </w:tcPr>
          <w:p w:rsidR="003357C3" w:rsidRPr="00442778" w:rsidRDefault="009C3B79">
            <w:pPr>
              <w:rPr>
                <w:rFonts w:ascii="Times New Roman" w:eastAsia="Times New Roman" w:hAnsi="Times New Roman" w:cs="Times New Roman"/>
                <w:b/>
                <w:color w:val="366091"/>
                <w:sz w:val="18"/>
                <w:szCs w:val="18"/>
              </w:rPr>
            </w:pPr>
            <w:r w:rsidRPr="00442778">
              <w:rPr>
                <w:rFonts w:ascii="Times New Roman" w:eastAsia="Times New Roman" w:hAnsi="Times New Roman" w:cs="Times New Roman"/>
                <w:b/>
                <w:color w:val="366091"/>
                <w:sz w:val="18"/>
                <w:szCs w:val="18"/>
              </w:rPr>
              <w:t>LOND</w:t>
            </w:r>
          </w:p>
        </w:tc>
        <w:tc>
          <w:tcPr>
            <w:tcW w:w="1364" w:type="pct"/>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0.531005</w:t>
            </w:r>
          </w:p>
        </w:tc>
        <w:tc>
          <w:tcPr>
            <w:tcW w:w="1507" w:type="pct"/>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0.609527</w:t>
            </w:r>
          </w:p>
        </w:tc>
        <w:tc>
          <w:tcPr>
            <w:tcW w:w="1176" w:type="pct"/>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1.1311475</w:t>
            </w:r>
          </w:p>
        </w:tc>
      </w:tr>
      <w:tr w:rsidR="00442778" w:rsidTr="00442778">
        <w:trPr>
          <w:trHeight w:val="300"/>
        </w:trPr>
        <w:tc>
          <w:tcPr>
            <w:tcW w:w="954" w:type="pct"/>
            <w:shd w:val="clear" w:color="auto" w:fill="DBE5F1"/>
          </w:tcPr>
          <w:p w:rsidR="003357C3" w:rsidRPr="00442778" w:rsidRDefault="009C3B79">
            <w:pPr>
              <w:rPr>
                <w:rFonts w:ascii="Times New Roman" w:eastAsia="Times New Roman" w:hAnsi="Times New Roman" w:cs="Times New Roman"/>
                <w:b/>
                <w:color w:val="366091"/>
                <w:sz w:val="18"/>
                <w:szCs w:val="18"/>
              </w:rPr>
            </w:pPr>
            <w:r w:rsidRPr="00442778">
              <w:rPr>
                <w:rFonts w:ascii="Times New Roman" w:eastAsia="Times New Roman" w:hAnsi="Times New Roman" w:cs="Times New Roman"/>
                <w:b/>
                <w:color w:val="366091"/>
                <w:sz w:val="18"/>
                <w:szCs w:val="18"/>
              </w:rPr>
              <w:t xml:space="preserve">ALL SITES </w:t>
            </w:r>
          </w:p>
        </w:tc>
        <w:tc>
          <w:tcPr>
            <w:tcW w:w="1364" w:type="pct"/>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0.513</w:t>
            </w:r>
          </w:p>
        </w:tc>
        <w:tc>
          <w:tcPr>
            <w:tcW w:w="1507" w:type="pct"/>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0.515</w:t>
            </w:r>
          </w:p>
        </w:tc>
        <w:tc>
          <w:tcPr>
            <w:tcW w:w="1176" w:type="pct"/>
            <w:shd w:val="clear" w:color="auto" w:fill="DBE5F1"/>
          </w:tcPr>
          <w:p w:rsidR="003357C3" w:rsidRPr="00442778" w:rsidRDefault="009C3B79" w:rsidP="00442778">
            <w:pPr>
              <w:jc w:val="center"/>
              <w:rPr>
                <w:rFonts w:ascii="Times New Roman" w:eastAsia="Times New Roman" w:hAnsi="Times New Roman" w:cs="Times New Roman"/>
                <w:color w:val="000000"/>
                <w:sz w:val="18"/>
                <w:szCs w:val="18"/>
              </w:rPr>
            </w:pPr>
            <w:r w:rsidRPr="00442778">
              <w:rPr>
                <w:rFonts w:ascii="Times New Roman" w:eastAsia="Times New Roman" w:hAnsi="Times New Roman" w:cs="Times New Roman"/>
                <w:color w:val="000000"/>
                <w:sz w:val="18"/>
                <w:szCs w:val="18"/>
              </w:rPr>
              <w:t>0.74</w:t>
            </w:r>
          </w:p>
        </w:tc>
      </w:tr>
    </w:tbl>
    <w:p w:rsidR="003357C3" w:rsidRDefault="003357C3">
      <w:pPr>
        <w:spacing w:after="240" w:line="360" w:lineRule="auto"/>
        <w:jc w:val="both"/>
        <w:rPr>
          <w:rFonts w:ascii="Times New Roman" w:eastAsia="Times New Roman" w:hAnsi="Times New Roman" w:cs="Times New Roman"/>
          <w:color w:val="FF0000"/>
          <w:sz w:val="24"/>
          <w:szCs w:val="24"/>
        </w:rPr>
      </w:pPr>
    </w:p>
    <w:p w:rsidR="003702A1" w:rsidRDefault="003702A1" w:rsidP="00D50B9A">
      <w:pPr>
        <w:spacing w:after="240" w:line="360" w:lineRule="auto"/>
        <w:jc w:val="both"/>
        <w:rPr>
          <w:rFonts w:ascii="Times New Roman" w:eastAsia="Times New Roman" w:hAnsi="Times New Roman" w:cs="Times New Roman"/>
          <w:sz w:val="24"/>
          <w:szCs w:val="24"/>
        </w:rPr>
      </w:pPr>
    </w:p>
    <w:p w:rsidR="003702A1" w:rsidRDefault="003702A1" w:rsidP="00D50B9A">
      <w:pPr>
        <w:spacing w:after="240" w:line="360" w:lineRule="auto"/>
        <w:jc w:val="both"/>
        <w:rPr>
          <w:rFonts w:ascii="Times New Roman" w:eastAsia="Times New Roman" w:hAnsi="Times New Roman" w:cs="Times New Roman"/>
          <w:sz w:val="24"/>
          <w:szCs w:val="24"/>
        </w:rPr>
      </w:pPr>
    </w:p>
    <w:p w:rsidR="003702A1" w:rsidRDefault="003702A1" w:rsidP="00D50B9A">
      <w:pPr>
        <w:spacing w:after="240" w:line="360" w:lineRule="auto"/>
        <w:jc w:val="both"/>
        <w:rPr>
          <w:rFonts w:ascii="Times New Roman" w:eastAsia="Times New Roman" w:hAnsi="Times New Roman" w:cs="Times New Roman"/>
          <w:sz w:val="24"/>
          <w:szCs w:val="24"/>
        </w:rPr>
      </w:pPr>
    </w:p>
    <w:p w:rsidR="003702A1" w:rsidRDefault="003702A1" w:rsidP="00D50B9A">
      <w:pPr>
        <w:spacing w:after="240" w:line="360" w:lineRule="auto"/>
        <w:jc w:val="both"/>
        <w:rPr>
          <w:rFonts w:ascii="Times New Roman" w:eastAsia="Times New Roman" w:hAnsi="Times New Roman" w:cs="Times New Roman"/>
          <w:sz w:val="24"/>
          <w:szCs w:val="24"/>
        </w:rPr>
      </w:pPr>
    </w:p>
    <w:p w:rsidR="003702A1" w:rsidRDefault="003702A1" w:rsidP="00D50B9A">
      <w:pPr>
        <w:spacing w:after="240" w:line="360" w:lineRule="auto"/>
        <w:jc w:val="both"/>
        <w:rPr>
          <w:rFonts w:ascii="Times New Roman" w:eastAsia="Times New Roman" w:hAnsi="Times New Roman" w:cs="Times New Roman"/>
          <w:sz w:val="24"/>
          <w:szCs w:val="24"/>
        </w:rPr>
      </w:pPr>
    </w:p>
    <w:p w:rsidR="003702A1" w:rsidRDefault="003702A1" w:rsidP="00D50B9A">
      <w:pPr>
        <w:spacing w:after="240" w:line="360" w:lineRule="auto"/>
        <w:jc w:val="both"/>
        <w:rPr>
          <w:rFonts w:ascii="Times New Roman" w:eastAsia="Times New Roman" w:hAnsi="Times New Roman" w:cs="Times New Roman"/>
          <w:sz w:val="24"/>
          <w:szCs w:val="24"/>
        </w:rPr>
      </w:pPr>
    </w:p>
    <w:p w:rsidR="003702A1" w:rsidRDefault="003702A1" w:rsidP="00D50B9A">
      <w:pPr>
        <w:spacing w:after="240" w:line="360" w:lineRule="auto"/>
        <w:jc w:val="both"/>
        <w:rPr>
          <w:rFonts w:ascii="Times New Roman" w:eastAsia="Times New Roman" w:hAnsi="Times New Roman" w:cs="Times New Roman"/>
          <w:sz w:val="24"/>
          <w:szCs w:val="24"/>
        </w:rPr>
      </w:pPr>
    </w:p>
    <w:p w:rsidR="003702A1" w:rsidRDefault="003702A1" w:rsidP="00D50B9A">
      <w:pPr>
        <w:spacing w:after="240" w:line="360" w:lineRule="auto"/>
        <w:jc w:val="both"/>
        <w:rPr>
          <w:rFonts w:ascii="Times New Roman" w:eastAsia="Times New Roman" w:hAnsi="Times New Roman" w:cs="Times New Roman"/>
          <w:sz w:val="24"/>
          <w:szCs w:val="24"/>
        </w:rPr>
      </w:pPr>
    </w:p>
    <w:p w:rsidR="003702A1" w:rsidRDefault="003702A1" w:rsidP="00D50B9A">
      <w:pPr>
        <w:spacing w:after="240" w:line="360" w:lineRule="auto"/>
        <w:jc w:val="both"/>
        <w:rPr>
          <w:rFonts w:ascii="Times New Roman" w:eastAsia="Times New Roman" w:hAnsi="Times New Roman" w:cs="Times New Roman"/>
          <w:sz w:val="24"/>
          <w:szCs w:val="24"/>
        </w:rPr>
      </w:pPr>
    </w:p>
    <w:p w:rsidR="003702A1" w:rsidRDefault="003702A1" w:rsidP="00D50B9A">
      <w:pPr>
        <w:spacing w:after="240" w:line="360" w:lineRule="auto"/>
        <w:jc w:val="both"/>
        <w:rPr>
          <w:rFonts w:ascii="Times New Roman" w:eastAsia="Times New Roman" w:hAnsi="Times New Roman" w:cs="Times New Roman"/>
          <w:sz w:val="24"/>
          <w:szCs w:val="24"/>
        </w:rPr>
      </w:pPr>
    </w:p>
    <w:p w:rsidR="003702A1" w:rsidRDefault="003702A1" w:rsidP="00D50B9A">
      <w:pPr>
        <w:spacing w:after="240" w:line="360" w:lineRule="auto"/>
        <w:jc w:val="both"/>
        <w:rPr>
          <w:rFonts w:ascii="Times New Roman" w:eastAsia="Times New Roman" w:hAnsi="Times New Roman" w:cs="Times New Roman"/>
          <w:sz w:val="24"/>
          <w:szCs w:val="24"/>
        </w:rPr>
      </w:pPr>
    </w:p>
    <w:p w:rsidR="003702A1" w:rsidRDefault="003702A1" w:rsidP="00D50B9A">
      <w:pPr>
        <w:spacing w:after="240" w:line="360" w:lineRule="auto"/>
        <w:jc w:val="both"/>
        <w:rPr>
          <w:rFonts w:ascii="Times New Roman" w:eastAsia="Times New Roman" w:hAnsi="Times New Roman" w:cs="Times New Roman"/>
          <w:sz w:val="24"/>
          <w:szCs w:val="24"/>
        </w:rPr>
      </w:pPr>
    </w:p>
    <w:p w:rsidR="003702A1" w:rsidRDefault="003702A1" w:rsidP="00D50B9A">
      <w:pPr>
        <w:spacing w:after="240" w:line="360" w:lineRule="auto"/>
        <w:jc w:val="both"/>
        <w:rPr>
          <w:rFonts w:ascii="Times New Roman" w:eastAsia="Times New Roman" w:hAnsi="Times New Roman" w:cs="Times New Roman"/>
          <w:sz w:val="24"/>
          <w:szCs w:val="24"/>
        </w:rPr>
      </w:pPr>
    </w:p>
    <w:p w:rsidR="003702A1" w:rsidRDefault="003702A1" w:rsidP="00D50B9A">
      <w:pPr>
        <w:spacing w:after="240" w:line="360" w:lineRule="auto"/>
        <w:jc w:val="both"/>
        <w:rPr>
          <w:rFonts w:ascii="Times New Roman" w:eastAsia="Times New Roman" w:hAnsi="Times New Roman" w:cs="Times New Roman"/>
          <w:sz w:val="24"/>
          <w:szCs w:val="24"/>
        </w:rPr>
      </w:pPr>
    </w:p>
    <w:p w:rsidR="003702A1" w:rsidRDefault="003702A1" w:rsidP="00D50B9A">
      <w:pPr>
        <w:spacing w:after="240" w:line="360" w:lineRule="auto"/>
        <w:jc w:val="both"/>
        <w:rPr>
          <w:rFonts w:ascii="Times New Roman" w:eastAsia="Times New Roman" w:hAnsi="Times New Roman" w:cs="Times New Roman"/>
          <w:sz w:val="24"/>
          <w:szCs w:val="24"/>
        </w:rPr>
      </w:pPr>
    </w:p>
    <w:p w:rsidR="00D50B9A" w:rsidRDefault="00D50B9A" w:rsidP="00D50B9A">
      <w:pPr>
        <w:spacing w:after="240" w:line="36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lastRenderedPageBreak/>
        <w:t xml:space="preserve">Supplementary Table 10: </w:t>
      </w:r>
      <w:r w:rsidR="00BF44B8">
        <w:rPr>
          <w:rFonts w:ascii="Times New Roman" w:eastAsia="Times New Roman" w:hAnsi="Times New Roman" w:cs="Times New Roman"/>
          <w:sz w:val="24"/>
          <w:szCs w:val="24"/>
        </w:rPr>
        <w:t xml:space="preserve">Balanced accuracy of support vector machines (SVM) with linear kernel without feature selection trained and validated using single site data with 10-fold </w:t>
      </w:r>
      <w:r w:rsidR="00686133">
        <w:rPr>
          <w:rFonts w:ascii="Times New Roman" w:eastAsia="Times New Roman" w:hAnsi="Times New Roman" w:cs="Times New Roman"/>
          <w:sz w:val="24"/>
          <w:szCs w:val="24"/>
        </w:rPr>
        <w:t>cross-validation</w:t>
      </w:r>
      <w:r w:rsidR="00BF44B8">
        <w:rPr>
          <w:rFonts w:ascii="Times New Roman" w:eastAsia="Times New Roman" w:hAnsi="Times New Roman" w:cs="Times New Roman"/>
          <w:sz w:val="24"/>
          <w:szCs w:val="24"/>
        </w:rPr>
        <w:t>. More extreme values in balanced accuracies are observed in smaller cohorts, while bigger cohorts tend to produce accuracies close to 50-55%. MDD</w:t>
      </w:r>
      <w:r w:rsidR="00BF44B8" w:rsidRPr="00057390">
        <w:rPr>
          <w:rFonts w:ascii="Times New Roman" w:eastAsia="Times New Roman" w:hAnsi="Times New Roman" w:cs="Times New Roman"/>
          <w:sz w:val="24"/>
          <w:szCs w:val="24"/>
        </w:rPr>
        <w:t>/HC ratio and balanced accuracy</w:t>
      </w:r>
      <w:r w:rsidR="00BF44B8">
        <w:rPr>
          <w:rFonts w:ascii="Times New Roman" w:eastAsia="Times New Roman" w:hAnsi="Times New Roman" w:cs="Times New Roman"/>
          <w:sz w:val="24"/>
          <w:szCs w:val="24"/>
        </w:rPr>
        <w:t xml:space="preserve"> for all sites are presented as average</w:t>
      </w:r>
      <w:r w:rsidR="00C85238">
        <w:rPr>
          <w:rFonts w:ascii="Times New Roman" w:eastAsia="Times New Roman" w:hAnsi="Times New Roman" w:cs="Times New Roman"/>
          <w:sz w:val="24"/>
          <w:szCs w:val="24"/>
        </w:rPr>
        <w:t xml:space="preserve"> in the last line</w:t>
      </w:r>
      <w:r w:rsidR="00BF44B8">
        <w:rPr>
          <w:rFonts w:ascii="Times New Roman" w:eastAsia="Times New Roman" w:hAnsi="Times New Roman" w:cs="Times New Roman"/>
          <w:sz w:val="24"/>
          <w:szCs w:val="24"/>
        </w:rPr>
        <w:t>.</w:t>
      </w:r>
    </w:p>
    <w:tbl>
      <w:tblPr>
        <w:tblStyle w:val="10"/>
        <w:tblW w:w="5000" w:type="pct"/>
        <w:tblLook w:val="04A0" w:firstRow="1" w:lastRow="0" w:firstColumn="1" w:lastColumn="0" w:noHBand="0" w:noVBand="1"/>
      </w:tblPr>
      <w:tblGrid>
        <w:gridCol w:w="1845"/>
        <w:gridCol w:w="2561"/>
        <w:gridCol w:w="2351"/>
        <w:gridCol w:w="2305"/>
      </w:tblGrid>
      <w:tr w:rsidR="00D50B9A" w:rsidRPr="004271A6" w:rsidTr="00F01536">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18" w:type="pct"/>
            <w:noWrap/>
            <w:hideMark/>
          </w:tcPr>
          <w:p w:rsidR="00D50B9A" w:rsidRPr="00E15D62" w:rsidRDefault="00D50B9A" w:rsidP="00F01536">
            <w:pPr>
              <w:spacing w:after="0" w:line="240" w:lineRule="auto"/>
              <w:rPr>
                <w:rFonts w:eastAsia="Times New Roman" w:cs="Times New Roman"/>
                <w:color w:val="FFFFFF" w:themeColor="background1"/>
              </w:rPr>
            </w:pPr>
            <w:r w:rsidRPr="00E15D62">
              <w:rPr>
                <w:rFonts w:eastAsia="Times New Roman" w:cs="Times New Roman"/>
                <w:color w:val="FFFFFF" w:themeColor="background1"/>
              </w:rPr>
              <w:t>Cohorts</w:t>
            </w:r>
          </w:p>
        </w:tc>
        <w:tc>
          <w:tcPr>
            <w:tcW w:w="1413" w:type="pct"/>
            <w:noWrap/>
            <w:hideMark/>
          </w:tcPr>
          <w:p w:rsidR="00D50B9A" w:rsidRPr="00E15D62" w:rsidRDefault="00D50B9A" w:rsidP="00F01536">
            <w:pPr>
              <w:spacing w:after="0" w:line="240" w:lineRule="auto"/>
              <w:cnfStyle w:val="100000000000" w:firstRow="1" w:lastRow="0" w:firstColumn="0" w:lastColumn="0" w:oddVBand="0" w:evenVBand="0" w:oddHBand="0" w:evenHBand="0" w:firstRowFirstColumn="0" w:firstRowLastColumn="0" w:lastRowFirstColumn="0" w:lastRowLastColumn="0"/>
              <w:rPr>
                <w:rFonts w:eastAsia="Times New Roman" w:cs="Times New Roman"/>
                <w:color w:val="FFFFFF" w:themeColor="background1"/>
              </w:rPr>
            </w:pPr>
            <w:r w:rsidRPr="00E15D62">
              <w:rPr>
                <w:rFonts w:eastAsia="Times New Roman" w:cs="Times New Roman"/>
                <w:color w:val="FFFFFF" w:themeColor="background1"/>
              </w:rPr>
              <w:t>Number of Subject</w:t>
            </w:r>
            <w:r>
              <w:rPr>
                <w:rFonts w:eastAsia="Times New Roman" w:cs="Times New Roman"/>
                <w:color w:val="FFFFFF" w:themeColor="background1"/>
              </w:rPr>
              <w:t>s</w:t>
            </w:r>
          </w:p>
        </w:tc>
        <w:tc>
          <w:tcPr>
            <w:tcW w:w="1297" w:type="pct"/>
            <w:noWrap/>
            <w:hideMark/>
          </w:tcPr>
          <w:p w:rsidR="00D50B9A" w:rsidRPr="00E15D62" w:rsidRDefault="00D50B9A" w:rsidP="00F01536">
            <w:pPr>
              <w:spacing w:after="0" w:line="240" w:lineRule="auto"/>
              <w:cnfStyle w:val="100000000000" w:firstRow="1" w:lastRow="0" w:firstColumn="0" w:lastColumn="0" w:oddVBand="0" w:evenVBand="0" w:oddHBand="0" w:evenHBand="0" w:firstRowFirstColumn="0" w:firstRowLastColumn="0" w:lastRowFirstColumn="0" w:lastRowLastColumn="0"/>
              <w:rPr>
                <w:rFonts w:eastAsia="Times New Roman" w:cs="Times New Roman"/>
                <w:color w:val="FFFFFF" w:themeColor="background1"/>
              </w:rPr>
            </w:pPr>
            <w:r w:rsidRPr="00E15D62">
              <w:rPr>
                <w:rFonts w:eastAsia="Times New Roman" w:cs="Times New Roman"/>
                <w:color w:val="FFFFFF" w:themeColor="background1"/>
              </w:rPr>
              <w:t>Ratio MDD/HC</w:t>
            </w:r>
          </w:p>
        </w:tc>
        <w:tc>
          <w:tcPr>
            <w:tcW w:w="1272" w:type="pct"/>
            <w:noWrap/>
            <w:hideMark/>
          </w:tcPr>
          <w:p w:rsidR="00D50B9A" w:rsidRPr="00E15D62" w:rsidRDefault="00D50B9A" w:rsidP="00F01536">
            <w:pPr>
              <w:spacing w:after="0" w:line="240" w:lineRule="auto"/>
              <w:cnfStyle w:val="100000000000" w:firstRow="1" w:lastRow="0" w:firstColumn="0" w:lastColumn="0" w:oddVBand="0" w:evenVBand="0" w:oddHBand="0" w:evenHBand="0" w:firstRowFirstColumn="0" w:firstRowLastColumn="0" w:lastRowFirstColumn="0" w:lastRowLastColumn="0"/>
              <w:rPr>
                <w:rFonts w:eastAsia="Times New Roman" w:cs="Times New Roman"/>
                <w:color w:val="FFFFFF" w:themeColor="background1"/>
              </w:rPr>
            </w:pPr>
            <w:r w:rsidRPr="00E15D62">
              <w:rPr>
                <w:rFonts w:eastAsia="Times New Roman" w:cs="Times New Roman"/>
                <w:color w:val="FFFFFF" w:themeColor="background1"/>
              </w:rPr>
              <w:t>Balanced Accuracy</w:t>
            </w:r>
          </w:p>
        </w:tc>
      </w:tr>
      <w:tr w:rsidR="00D50B9A" w:rsidRPr="004271A6" w:rsidTr="00F01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18" w:type="pct"/>
            <w:noWrap/>
            <w:hideMark/>
          </w:tcPr>
          <w:p w:rsidR="00D50B9A" w:rsidRPr="00565236" w:rsidRDefault="00D50B9A" w:rsidP="00F01536">
            <w:pPr>
              <w:spacing w:after="0" w:line="240" w:lineRule="auto"/>
              <w:rPr>
                <w:rFonts w:eastAsia="Times New Roman" w:cs="Times New Roman"/>
                <w:b w:val="0"/>
                <w:color w:val="000000"/>
              </w:rPr>
            </w:pPr>
            <w:r w:rsidRPr="00565236">
              <w:rPr>
                <w:rFonts w:eastAsia="Times New Roman" w:cs="Times New Roman"/>
                <w:b w:val="0"/>
                <w:color w:val="000000"/>
              </w:rPr>
              <w:t>AFFDIS</w:t>
            </w:r>
          </w:p>
        </w:tc>
        <w:tc>
          <w:tcPr>
            <w:tcW w:w="1413" w:type="pct"/>
            <w:noWrap/>
            <w:vAlign w:val="center"/>
            <w:hideMark/>
          </w:tcPr>
          <w:p w:rsidR="00D50B9A" w:rsidRPr="004271A6" w:rsidRDefault="00D50B9A" w:rsidP="00F0153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4271A6">
              <w:rPr>
                <w:rFonts w:eastAsia="Times New Roman" w:cs="Times New Roman"/>
                <w:color w:val="000000"/>
              </w:rPr>
              <w:t>79</w:t>
            </w:r>
          </w:p>
        </w:tc>
        <w:tc>
          <w:tcPr>
            <w:tcW w:w="1297" w:type="pct"/>
            <w:noWrap/>
            <w:vAlign w:val="center"/>
            <w:hideMark/>
          </w:tcPr>
          <w:p w:rsidR="00D50B9A" w:rsidRPr="004271A6" w:rsidRDefault="00D50B9A" w:rsidP="00F0153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4271A6">
              <w:rPr>
                <w:rFonts w:eastAsia="Times New Roman" w:cs="Times New Roman"/>
                <w:color w:val="000000"/>
              </w:rPr>
              <w:t>0</w:t>
            </w:r>
            <w:r w:rsidR="00873918">
              <w:rPr>
                <w:rFonts w:eastAsia="Times New Roman" w:cs="Times New Roman"/>
                <w:color w:val="000000"/>
              </w:rPr>
              <w:t>.</w:t>
            </w:r>
            <w:r w:rsidRPr="004271A6">
              <w:rPr>
                <w:rFonts w:eastAsia="Times New Roman" w:cs="Times New Roman"/>
                <w:color w:val="000000"/>
              </w:rPr>
              <w:t>717</w:t>
            </w:r>
          </w:p>
        </w:tc>
        <w:tc>
          <w:tcPr>
            <w:tcW w:w="1272" w:type="pct"/>
            <w:noWrap/>
            <w:vAlign w:val="center"/>
            <w:hideMark/>
          </w:tcPr>
          <w:p w:rsidR="00D50B9A" w:rsidRPr="004271A6" w:rsidRDefault="00D50B9A" w:rsidP="00F0153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4271A6">
              <w:rPr>
                <w:rFonts w:eastAsia="Times New Roman" w:cs="Times New Roman"/>
                <w:color w:val="000000"/>
              </w:rPr>
              <w:t>0</w:t>
            </w:r>
            <w:r w:rsidR="00873918">
              <w:rPr>
                <w:rFonts w:eastAsia="Times New Roman" w:cs="Times New Roman"/>
                <w:color w:val="000000"/>
              </w:rPr>
              <w:t>.</w:t>
            </w:r>
            <w:r w:rsidRPr="004271A6">
              <w:rPr>
                <w:rFonts w:eastAsia="Times New Roman" w:cs="Times New Roman"/>
                <w:color w:val="000000"/>
              </w:rPr>
              <w:t>477</w:t>
            </w:r>
          </w:p>
        </w:tc>
      </w:tr>
      <w:tr w:rsidR="00D50B9A" w:rsidRPr="004271A6" w:rsidTr="00F01536">
        <w:trPr>
          <w:trHeight w:val="300"/>
        </w:trPr>
        <w:tc>
          <w:tcPr>
            <w:cnfStyle w:val="001000000000" w:firstRow="0" w:lastRow="0" w:firstColumn="1" w:lastColumn="0" w:oddVBand="0" w:evenVBand="0" w:oddHBand="0" w:evenHBand="0" w:firstRowFirstColumn="0" w:firstRowLastColumn="0" w:lastRowFirstColumn="0" w:lastRowLastColumn="0"/>
            <w:tcW w:w="1018" w:type="pct"/>
            <w:noWrap/>
            <w:hideMark/>
          </w:tcPr>
          <w:p w:rsidR="00D50B9A" w:rsidRPr="00565236" w:rsidRDefault="00D50B9A" w:rsidP="00F01536">
            <w:pPr>
              <w:spacing w:after="0" w:line="240" w:lineRule="auto"/>
              <w:rPr>
                <w:rFonts w:eastAsia="Times New Roman" w:cs="Times New Roman"/>
                <w:b w:val="0"/>
                <w:color w:val="000000"/>
              </w:rPr>
            </w:pPr>
            <w:r w:rsidRPr="00565236">
              <w:rPr>
                <w:rFonts w:eastAsia="Times New Roman" w:cs="Times New Roman"/>
                <w:b w:val="0"/>
                <w:color w:val="000000"/>
              </w:rPr>
              <w:t>AMC</w:t>
            </w:r>
          </w:p>
        </w:tc>
        <w:tc>
          <w:tcPr>
            <w:tcW w:w="1413" w:type="pct"/>
            <w:noWrap/>
            <w:vAlign w:val="center"/>
            <w:hideMark/>
          </w:tcPr>
          <w:p w:rsidR="00D50B9A" w:rsidRPr="004271A6" w:rsidRDefault="00D50B9A" w:rsidP="00F0153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4271A6">
              <w:rPr>
                <w:rFonts w:eastAsia="Times New Roman" w:cs="Times New Roman"/>
                <w:color w:val="000000"/>
              </w:rPr>
              <w:t>51</w:t>
            </w:r>
          </w:p>
        </w:tc>
        <w:tc>
          <w:tcPr>
            <w:tcW w:w="1297" w:type="pct"/>
            <w:noWrap/>
            <w:vAlign w:val="center"/>
            <w:hideMark/>
          </w:tcPr>
          <w:p w:rsidR="00D50B9A" w:rsidRPr="004271A6" w:rsidRDefault="00BF44B8" w:rsidP="00F0153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Pr>
                <w:rFonts w:eastAsia="Times New Roman" w:cs="Times New Roman"/>
                <w:color w:val="000000"/>
              </w:rPr>
              <w:t>N/A</w:t>
            </w:r>
          </w:p>
        </w:tc>
        <w:tc>
          <w:tcPr>
            <w:tcW w:w="1272" w:type="pct"/>
            <w:noWrap/>
            <w:vAlign w:val="center"/>
            <w:hideMark/>
          </w:tcPr>
          <w:p w:rsidR="00D50B9A" w:rsidRPr="004271A6" w:rsidRDefault="00BF44B8" w:rsidP="00F0153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Pr>
                <w:rFonts w:eastAsia="Times New Roman" w:cs="Times New Roman"/>
                <w:color w:val="000000"/>
              </w:rPr>
              <w:t>N/A</w:t>
            </w:r>
          </w:p>
        </w:tc>
      </w:tr>
      <w:tr w:rsidR="00D50B9A" w:rsidRPr="004271A6" w:rsidTr="00F01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18" w:type="pct"/>
            <w:noWrap/>
            <w:hideMark/>
          </w:tcPr>
          <w:p w:rsidR="00D50B9A" w:rsidRPr="00565236" w:rsidRDefault="00D50B9A" w:rsidP="00F01536">
            <w:pPr>
              <w:spacing w:after="0" w:line="240" w:lineRule="auto"/>
              <w:rPr>
                <w:rFonts w:eastAsia="Times New Roman" w:cs="Times New Roman"/>
                <w:b w:val="0"/>
                <w:color w:val="000000"/>
              </w:rPr>
            </w:pPr>
            <w:r w:rsidRPr="00565236">
              <w:rPr>
                <w:rFonts w:eastAsia="Times New Roman" w:cs="Times New Roman"/>
                <w:b w:val="0"/>
                <w:color w:val="000000"/>
              </w:rPr>
              <w:t>Barc</w:t>
            </w:r>
          </w:p>
        </w:tc>
        <w:tc>
          <w:tcPr>
            <w:tcW w:w="1413" w:type="pct"/>
            <w:noWrap/>
            <w:vAlign w:val="center"/>
            <w:hideMark/>
          </w:tcPr>
          <w:p w:rsidR="00D50B9A" w:rsidRPr="004271A6" w:rsidRDefault="00D50B9A" w:rsidP="00F0153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4271A6">
              <w:rPr>
                <w:rFonts w:eastAsia="Times New Roman" w:cs="Times New Roman"/>
                <w:color w:val="000000"/>
              </w:rPr>
              <w:t>94</w:t>
            </w:r>
          </w:p>
        </w:tc>
        <w:tc>
          <w:tcPr>
            <w:tcW w:w="1297" w:type="pct"/>
            <w:noWrap/>
            <w:vAlign w:val="center"/>
            <w:hideMark/>
          </w:tcPr>
          <w:p w:rsidR="00D50B9A" w:rsidRPr="004271A6" w:rsidRDefault="00D50B9A" w:rsidP="00F0153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4271A6">
              <w:rPr>
                <w:rFonts w:eastAsia="Times New Roman" w:cs="Times New Roman"/>
                <w:color w:val="000000"/>
              </w:rPr>
              <w:t>1</w:t>
            </w:r>
            <w:r w:rsidR="00873918">
              <w:rPr>
                <w:rFonts w:eastAsia="Times New Roman" w:cs="Times New Roman"/>
                <w:color w:val="000000"/>
              </w:rPr>
              <w:t>.</w:t>
            </w:r>
            <w:r w:rsidRPr="004271A6">
              <w:rPr>
                <w:rFonts w:eastAsia="Times New Roman" w:cs="Times New Roman"/>
                <w:color w:val="000000"/>
              </w:rPr>
              <w:t>938</w:t>
            </w:r>
          </w:p>
        </w:tc>
        <w:tc>
          <w:tcPr>
            <w:tcW w:w="1272" w:type="pct"/>
            <w:noWrap/>
            <w:vAlign w:val="center"/>
            <w:hideMark/>
          </w:tcPr>
          <w:p w:rsidR="00D50B9A" w:rsidRPr="004271A6" w:rsidRDefault="00D50B9A" w:rsidP="00F0153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4271A6">
              <w:rPr>
                <w:rFonts w:eastAsia="Times New Roman" w:cs="Times New Roman"/>
                <w:color w:val="000000"/>
              </w:rPr>
              <w:t>0</w:t>
            </w:r>
            <w:r w:rsidR="00873918">
              <w:rPr>
                <w:rFonts w:eastAsia="Times New Roman" w:cs="Times New Roman"/>
                <w:color w:val="000000"/>
              </w:rPr>
              <w:t>.</w:t>
            </w:r>
            <w:r w:rsidRPr="004271A6">
              <w:rPr>
                <w:rFonts w:eastAsia="Times New Roman" w:cs="Times New Roman"/>
                <w:color w:val="000000"/>
              </w:rPr>
              <w:t>593</w:t>
            </w:r>
          </w:p>
        </w:tc>
      </w:tr>
      <w:tr w:rsidR="00D50B9A" w:rsidRPr="004271A6" w:rsidTr="00F01536">
        <w:trPr>
          <w:trHeight w:val="300"/>
        </w:trPr>
        <w:tc>
          <w:tcPr>
            <w:cnfStyle w:val="001000000000" w:firstRow="0" w:lastRow="0" w:firstColumn="1" w:lastColumn="0" w:oddVBand="0" w:evenVBand="0" w:oddHBand="0" w:evenHBand="0" w:firstRowFirstColumn="0" w:firstRowLastColumn="0" w:lastRowFirstColumn="0" w:lastRowLastColumn="0"/>
            <w:tcW w:w="1018" w:type="pct"/>
            <w:noWrap/>
            <w:hideMark/>
          </w:tcPr>
          <w:p w:rsidR="00D50B9A" w:rsidRPr="00565236" w:rsidRDefault="00D50B9A" w:rsidP="00F01536">
            <w:pPr>
              <w:spacing w:after="0" w:line="240" w:lineRule="auto"/>
              <w:rPr>
                <w:rFonts w:eastAsia="Times New Roman" w:cs="Times New Roman"/>
                <w:b w:val="0"/>
                <w:color w:val="000000"/>
              </w:rPr>
            </w:pPr>
            <w:r w:rsidRPr="00565236">
              <w:rPr>
                <w:rFonts w:eastAsia="Times New Roman" w:cs="Times New Roman"/>
                <w:b w:val="0"/>
                <w:color w:val="000000"/>
              </w:rPr>
              <w:t>Calgary</w:t>
            </w:r>
          </w:p>
        </w:tc>
        <w:tc>
          <w:tcPr>
            <w:tcW w:w="1413" w:type="pct"/>
            <w:noWrap/>
            <w:vAlign w:val="center"/>
            <w:hideMark/>
          </w:tcPr>
          <w:p w:rsidR="00D50B9A" w:rsidRPr="004271A6" w:rsidRDefault="00D50B9A" w:rsidP="00F0153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4271A6">
              <w:rPr>
                <w:rFonts w:eastAsia="Times New Roman" w:cs="Times New Roman"/>
                <w:color w:val="000000"/>
              </w:rPr>
              <w:t>107</w:t>
            </w:r>
          </w:p>
        </w:tc>
        <w:tc>
          <w:tcPr>
            <w:tcW w:w="1297" w:type="pct"/>
            <w:noWrap/>
            <w:vAlign w:val="center"/>
            <w:hideMark/>
          </w:tcPr>
          <w:p w:rsidR="00D50B9A" w:rsidRPr="004271A6" w:rsidRDefault="00D50B9A" w:rsidP="00F0153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4271A6">
              <w:rPr>
                <w:rFonts w:eastAsia="Times New Roman" w:cs="Times New Roman"/>
                <w:color w:val="000000"/>
              </w:rPr>
              <w:t>1</w:t>
            </w:r>
            <w:r w:rsidR="00873918">
              <w:rPr>
                <w:rFonts w:eastAsia="Times New Roman" w:cs="Times New Roman"/>
                <w:color w:val="000000"/>
              </w:rPr>
              <w:t>.</w:t>
            </w:r>
            <w:r w:rsidRPr="004271A6">
              <w:rPr>
                <w:rFonts w:eastAsia="Times New Roman" w:cs="Times New Roman"/>
                <w:color w:val="000000"/>
              </w:rPr>
              <w:t>058</w:t>
            </w:r>
          </w:p>
        </w:tc>
        <w:tc>
          <w:tcPr>
            <w:tcW w:w="1272" w:type="pct"/>
            <w:noWrap/>
            <w:vAlign w:val="center"/>
            <w:hideMark/>
          </w:tcPr>
          <w:p w:rsidR="00D50B9A" w:rsidRPr="004271A6" w:rsidRDefault="00D50B9A" w:rsidP="00F0153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4271A6">
              <w:rPr>
                <w:rFonts w:eastAsia="Times New Roman" w:cs="Times New Roman"/>
                <w:color w:val="000000"/>
              </w:rPr>
              <w:t>0</w:t>
            </w:r>
            <w:r w:rsidR="00873918">
              <w:rPr>
                <w:rFonts w:eastAsia="Times New Roman" w:cs="Times New Roman"/>
                <w:color w:val="000000"/>
              </w:rPr>
              <w:t>.</w:t>
            </w:r>
            <w:r w:rsidRPr="004271A6">
              <w:rPr>
                <w:rFonts w:eastAsia="Times New Roman" w:cs="Times New Roman"/>
                <w:color w:val="000000"/>
              </w:rPr>
              <w:t>568</w:t>
            </w:r>
          </w:p>
        </w:tc>
      </w:tr>
      <w:tr w:rsidR="00D50B9A" w:rsidRPr="004271A6" w:rsidTr="00F01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18" w:type="pct"/>
            <w:noWrap/>
            <w:hideMark/>
          </w:tcPr>
          <w:p w:rsidR="00D50B9A" w:rsidRPr="00565236" w:rsidRDefault="00D50B9A" w:rsidP="00F01536">
            <w:pPr>
              <w:spacing w:after="0" w:line="240" w:lineRule="auto"/>
              <w:rPr>
                <w:rFonts w:eastAsia="Times New Roman" w:cs="Times New Roman"/>
                <w:b w:val="0"/>
                <w:color w:val="000000"/>
              </w:rPr>
            </w:pPr>
            <w:r w:rsidRPr="00565236">
              <w:rPr>
                <w:rFonts w:eastAsia="Times New Roman" w:cs="Times New Roman"/>
                <w:b w:val="0"/>
                <w:color w:val="000000"/>
              </w:rPr>
              <w:t>CARDIFF</w:t>
            </w:r>
          </w:p>
        </w:tc>
        <w:tc>
          <w:tcPr>
            <w:tcW w:w="1413" w:type="pct"/>
            <w:noWrap/>
            <w:vAlign w:val="center"/>
            <w:hideMark/>
          </w:tcPr>
          <w:p w:rsidR="00D50B9A" w:rsidRPr="004271A6" w:rsidRDefault="00D50B9A" w:rsidP="00F0153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4271A6">
              <w:rPr>
                <w:rFonts w:eastAsia="Times New Roman" w:cs="Times New Roman"/>
                <w:color w:val="000000"/>
              </w:rPr>
              <w:t>40</w:t>
            </w:r>
          </w:p>
        </w:tc>
        <w:tc>
          <w:tcPr>
            <w:tcW w:w="1297" w:type="pct"/>
            <w:noWrap/>
            <w:vAlign w:val="center"/>
            <w:hideMark/>
          </w:tcPr>
          <w:p w:rsidR="00D50B9A" w:rsidRPr="004271A6" w:rsidRDefault="00BF44B8" w:rsidP="00F0153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Pr>
                <w:rFonts w:eastAsia="Times New Roman" w:cs="Times New Roman"/>
                <w:color w:val="000000"/>
              </w:rPr>
              <w:t>N/A</w:t>
            </w:r>
          </w:p>
        </w:tc>
        <w:tc>
          <w:tcPr>
            <w:tcW w:w="1272" w:type="pct"/>
            <w:noWrap/>
            <w:vAlign w:val="center"/>
            <w:hideMark/>
          </w:tcPr>
          <w:p w:rsidR="00D50B9A" w:rsidRPr="004271A6" w:rsidRDefault="00BF44B8" w:rsidP="00F0153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Pr>
                <w:rFonts w:eastAsia="Times New Roman" w:cs="Times New Roman"/>
                <w:color w:val="000000"/>
              </w:rPr>
              <w:t>N/A</w:t>
            </w:r>
          </w:p>
        </w:tc>
      </w:tr>
      <w:tr w:rsidR="00D50B9A" w:rsidRPr="004271A6" w:rsidTr="00F01536">
        <w:trPr>
          <w:trHeight w:val="300"/>
        </w:trPr>
        <w:tc>
          <w:tcPr>
            <w:cnfStyle w:val="001000000000" w:firstRow="0" w:lastRow="0" w:firstColumn="1" w:lastColumn="0" w:oddVBand="0" w:evenVBand="0" w:oddHBand="0" w:evenHBand="0" w:firstRowFirstColumn="0" w:firstRowLastColumn="0" w:lastRowFirstColumn="0" w:lastRowLastColumn="0"/>
            <w:tcW w:w="1018" w:type="pct"/>
            <w:noWrap/>
            <w:hideMark/>
          </w:tcPr>
          <w:p w:rsidR="00D50B9A" w:rsidRPr="00565236" w:rsidRDefault="00D50B9A" w:rsidP="00F01536">
            <w:pPr>
              <w:spacing w:after="0" w:line="240" w:lineRule="auto"/>
              <w:rPr>
                <w:rFonts w:eastAsia="Times New Roman" w:cs="Times New Roman"/>
                <w:b w:val="0"/>
                <w:color w:val="000000"/>
              </w:rPr>
            </w:pPr>
            <w:r w:rsidRPr="00565236">
              <w:rPr>
                <w:rFonts w:eastAsia="Times New Roman" w:cs="Times New Roman"/>
                <w:b w:val="0"/>
                <w:color w:val="000000"/>
              </w:rPr>
              <w:t>CSAN</w:t>
            </w:r>
          </w:p>
        </w:tc>
        <w:tc>
          <w:tcPr>
            <w:tcW w:w="1413" w:type="pct"/>
            <w:noWrap/>
            <w:vAlign w:val="center"/>
            <w:hideMark/>
          </w:tcPr>
          <w:p w:rsidR="00D50B9A" w:rsidRPr="004271A6" w:rsidRDefault="00D50B9A" w:rsidP="00F0153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4271A6">
              <w:rPr>
                <w:rFonts w:eastAsia="Times New Roman" w:cs="Times New Roman"/>
                <w:color w:val="000000"/>
              </w:rPr>
              <w:t>109</w:t>
            </w:r>
          </w:p>
        </w:tc>
        <w:tc>
          <w:tcPr>
            <w:tcW w:w="1297" w:type="pct"/>
            <w:noWrap/>
            <w:vAlign w:val="center"/>
            <w:hideMark/>
          </w:tcPr>
          <w:p w:rsidR="00D50B9A" w:rsidRPr="004271A6" w:rsidRDefault="00D50B9A" w:rsidP="00F0153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4271A6">
              <w:rPr>
                <w:rFonts w:eastAsia="Times New Roman" w:cs="Times New Roman"/>
                <w:color w:val="000000"/>
              </w:rPr>
              <w:t>1</w:t>
            </w:r>
            <w:r w:rsidR="00873918">
              <w:rPr>
                <w:rFonts w:eastAsia="Times New Roman" w:cs="Times New Roman"/>
                <w:color w:val="000000"/>
              </w:rPr>
              <w:t>.</w:t>
            </w:r>
            <w:r w:rsidRPr="004271A6">
              <w:rPr>
                <w:rFonts w:eastAsia="Times New Roman" w:cs="Times New Roman"/>
                <w:color w:val="000000"/>
              </w:rPr>
              <w:t>224</w:t>
            </w:r>
          </w:p>
        </w:tc>
        <w:tc>
          <w:tcPr>
            <w:tcW w:w="1272" w:type="pct"/>
            <w:noWrap/>
            <w:vAlign w:val="center"/>
            <w:hideMark/>
          </w:tcPr>
          <w:p w:rsidR="00D50B9A" w:rsidRPr="004271A6" w:rsidRDefault="00D50B9A" w:rsidP="00F0153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4271A6">
              <w:rPr>
                <w:rFonts w:eastAsia="Times New Roman" w:cs="Times New Roman"/>
                <w:color w:val="000000"/>
              </w:rPr>
              <w:t>0</w:t>
            </w:r>
            <w:r w:rsidR="00873918">
              <w:rPr>
                <w:rFonts w:eastAsia="Times New Roman" w:cs="Times New Roman"/>
                <w:color w:val="000000"/>
              </w:rPr>
              <w:t>.</w:t>
            </w:r>
            <w:r w:rsidRPr="004271A6">
              <w:rPr>
                <w:rFonts w:eastAsia="Times New Roman" w:cs="Times New Roman"/>
                <w:color w:val="000000"/>
              </w:rPr>
              <w:t>584</w:t>
            </w:r>
          </w:p>
        </w:tc>
      </w:tr>
      <w:tr w:rsidR="00D50B9A" w:rsidRPr="004271A6" w:rsidTr="00F01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18" w:type="pct"/>
            <w:noWrap/>
            <w:hideMark/>
          </w:tcPr>
          <w:p w:rsidR="00D50B9A" w:rsidRPr="00565236" w:rsidRDefault="00D50B9A" w:rsidP="00F01536">
            <w:pPr>
              <w:spacing w:after="0" w:line="240" w:lineRule="auto"/>
              <w:rPr>
                <w:rFonts w:eastAsia="Times New Roman" w:cs="Times New Roman"/>
                <w:b w:val="0"/>
                <w:color w:val="000000"/>
              </w:rPr>
            </w:pPr>
            <w:r w:rsidRPr="00565236">
              <w:rPr>
                <w:rFonts w:eastAsia="Times New Roman" w:cs="Times New Roman"/>
                <w:b w:val="0"/>
                <w:color w:val="000000"/>
              </w:rPr>
              <w:t>DCHS</w:t>
            </w:r>
          </w:p>
        </w:tc>
        <w:tc>
          <w:tcPr>
            <w:tcW w:w="1413" w:type="pct"/>
            <w:noWrap/>
            <w:vAlign w:val="center"/>
            <w:hideMark/>
          </w:tcPr>
          <w:p w:rsidR="00D50B9A" w:rsidRPr="004271A6" w:rsidRDefault="00D50B9A" w:rsidP="00F0153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4271A6">
              <w:rPr>
                <w:rFonts w:eastAsia="Times New Roman" w:cs="Times New Roman"/>
                <w:color w:val="000000"/>
              </w:rPr>
              <w:t>79</w:t>
            </w:r>
          </w:p>
        </w:tc>
        <w:tc>
          <w:tcPr>
            <w:tcW w:w="1297" w:type="pct"/>
            <w:noWrap/>
            <w:vAlign w:val="center"/>
            <w:hideMark/>
          </w:tcPr>
          <w:p w:rsidR="00D50B9A" w:rsidRPr="004271A6" w:rsidRDefault="00D50B9A" w:rsidP="00F0153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4271A6">
              <w:rPr>
                <w:rFonts w:eastAsia="Times New Roman" w:cs="Times New Roman"/>
                <w:color w:val="000000"/>
              </w:rPr>
              <w:t>0</w:t>
            </w:r>
            <w:r w:rsidR="00873918">
              <w:rPr>
                <w:rFonts w:eastAsia="Times New Roman" w:cs="Times New Roman"/>
                <w:color w:val="000000"/>
              </w:rPr>
              <w:t>.</w:t>
            </w:r>
            <w:r w:rsidRPr="004271A6">
              <w:rPr>
                <w:rFonts w:eastAsia="Times New Roman" w:cs="Times New Roman"/>
                <w:color w:val="000000"/>
              </w:rPr>
              <w:t>295</w:t>
            </w:r>
          </w:p>
        </w:tc>
        <w:tc>
          <w:tcPr>
            <w:tcW w:w="1272" w:type="pct"/>
            <w:noWrap/>
            <w:vAlign w:val="center"/>
            <w:hideMark/>
          </w:tcPr>
          <w:p w:rsidR="00D50B9A" w:rsidRPr="004271A6" w:rsidRDefault="00D50B9A" w:rsidP="00F0153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4271A6">
              <w:rPr>
                <w:rFonts w:eastAsia="Times New Roman" w:cs="Times New Roman"/>
                <w:color w:val="000000"/>
              </w:rPr>
              <w:t>0</w:t>
            </w:r>
            <w:r w:rsidR="00873918">
              <w:rPr>
                <w:rFonts w:eastAsia="Times New Roman" w:cs="Times New Roman"/>
                <w:color w:val="000000"/>
              </w:rPr>
              <w:t>.</w:t>
            </w:r>
            <w:r w:rsidRPr="004271A6">
              <w:rPr>
                <w:rFonts w:eastAsia="Times New Roman" w:cs="Times New Roman"/>
                <w:color w:val="000000"/>
              </w:rPr>
              <w:t>613</w:t>
            </w:r>
          </w:p>
        </w:tc>
      </w:tr>
      <w:tr w:rsidR="00D50B9A" w:rsidRPr="004271A6" w:rsidTr="00F01536">
        <w:trPr>
          <w:trHeight w:val="300"/>
        </w:trPr>
        <w:tc>
          <w:tcPr>
            <w:cnfStyle w:val="001000000000" w:firstRow="0" w:lastRow="0" w:firstColumn="1" w:lastColumn="0" w:oddVBand="0" w:evenVBand="0" w:oddHBand="0" w:evenHBand="0" w:firstRowFirstColumn="0" w:firstRowLastColumn="0" w:lastRowFirstColumn="0" w:lastRowLastColumn="0"/>
            <w:tcW w:w="1018" w:type="pct"/>
            <w:noWrap/>
            <w:hideMark/>
          </w:tcPr>
          <w:p w:rsidR="00D50B9A" w:rsidRPr="00565236" w:rsidRDefault="00D50B9A" w:rsidP="00F01536">
            <w:pPr>
              <w:spacing w:after="0" w:line="240" w:lineRule="auto"/>
              <w:rPr>
                <w:rFonts w:eastAsia="Times New Roman" w:cs="Times New Roman"/>
                <w:b w:val="0"/>
                <w:color w:val="000000"/>
              </w:rPr>
            </w:pPr>
            <w:r w:rsidRPr="00565236">
              <w:rPr>
                <w:rFonts w:eastAsia="Times New Roman" w:cs="Times New Roman"/>
                <w:b w:val="0"/>
                <w:color w:val="000000"/>
              </w:rPr>
              <w:t>Episca</w:t>
            </w:r>
          </w:p>
        </w:tc>
        <w:tc>
          <w:tcPr>
            <w:tcW w:w="1413" w:type="pct"/>
            <w:noWrap/>
            <w:vAlign w:val="center"/>
            <w:hideMark/>
          </w:tcPr>
          <w:p w:rsidR="00D50B9A" w:rsidRPr="004271A6" w:rsidRDefault="00D50B9A" w:rsidP="00F0153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4271A6">
              <w:rPr>
                <w:rFonts w:eastAsia="Times New Roman" w:cs="Times New Roman"/>
                <w:color w:val="000000"/>
              </w:rPr>
              <w:t>49</w:t>
            </w:r>
          </w:p>
        </w:tc>
        <w:tc>
          <w:tcPr>
            <w:tcW w:w="1297" w:type="pct"/>
            <w:noWrap/>
            <w:vAlign w:val="center"/>
            <w:hideMark/>
          </w:tcPr>
          <w:p w:rsidR="00D50B9A" w:rsidRPr="004271A6" w:rsidRDefault="00D50B9A" w:rsidP="00F0153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4271A6">
              <w:rPr>
                <w:rFonts w:eastAsia="Times New Roman" w:cs="Times New Roman"/>
                <w:color w:val="000000"/>
              </w:rPr>
              <w:t>0</w:t>
            </w:r>
            <w:r w:rsidR="00873918">
              <w:rPr>
                <w:rFonts w:eastAsia="Times New Roman" w:cs="Times New Roman"/>
                <w:color w:val="000000"/>
              </w:rPr>
              <w:t>.</w:t>
            </w:r>
            <w:r w:rsidRPr="004271A6">
              <w:rPr>
                <w:rFonts w:eastAsia="Times New Roman" w:cs="Times New Roman"/>
                <w:color w:val="000000"/>
              </w:rPr>
              <w:t>633</w:t>
            </w:r>
          </w:p>
        </w:tc>
        <w:tc>
          <w:tcPr>
            <w:tcW w:w="1272" w:type="pct"/>
            <w:noWrap/>
            <w:vAlign w:val="center"/>
            <w:hideMark/>
          </w:tcPr>
          <w:p w:rsidR="00D50B9A" w:rsidRPr="004271A6" w:rsidRDefault="00D50B9A" w:rsidP="00F0153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4271A6">
              <w:rPr>
                <w:rFonts w:eastAsia="Times New Roman" w:cs="Times New Roman"/>
                <w:color w:val="000000"/>
              </w:rPr>
              <w:t>0</w:t>
            </w:r>
            <w:r w:rsidR="00873918">
              <w:rPr>
                <w:rFonts w:eastAsia="Times New Roman" w:cs="Times New Roman"/>
                <w:color w:val="000000"/>
              </w:rPr>
              <w:t>.</w:t>
            </w:r>
            <w:r w:rsidRPr="004271A6">
              <w:rPr>
                <w:rFonts w:eastAsia="Times New Roman" w:cs="Times New Roman"/>
                <w:color w:val="000000"/>
              </w:rPr>
              <w:t>423</w:t>
            </w:r>
          </w:p>
        </w:tc>
      </w:tr>
      <w:tr w:rsidR="00D50B9A" w:rsidRPr="004271A6" w:rsidTr="00F01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18" w:type="pct"/>
            <w:noWrap/>
            <w:hideMark/>
          </w:tcPr>
          <w:p w:rsidR="00D50B9A" w:rsidRPr="00565236" w:rsidRDefault="00D50B9A" w:rsidP="00F01536">
            <w:pPr>
              <w:spacing w:after="0" w:line="240" w:lineRule="auto"/>
              <w:rPr>
                <w:rFonts w:eastAsia="Times New Roman" w:cs="Times New Roman"/>
                <w:b w:val="0"/>
                <w:color w:val="000000"/>
              </w:rPr>
            </w:pPr>
            <w:r w:rsidRPr="00565236">
              <w:rPr>
                <w:rFonts w:eastAsia="Times New Roman" w:cs="Times New Roman"/>
                <w:b w:val="0"/>
                <w:color w:val="000000"/>
              </w:rPr>
              <w:t>ETPB</w:t>
            </w:r>
          </w:p>
        </w:tc>
        <w:tc>
          <w:tcPr>
            <w:tcW w:w="1413" w:type="pct"/>
            <w:noWrap/>
            <w:vAlign w:val="center"/>
            <w:hideMark/>
          </w:tcPr>
          <w:p w:rsidR="00D50B9A" w:rsidRPr="004271A6" w:rsidRDefault="00D50B9A" w:rsidP="00F0153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4271A6">
              <w:rPr>
                <w:rFonts w:eastAsia="Times New Roman" w:cs="Times New Roman"/>
                <w:color w:val="000000"/>
              </w:rPr>
              <w:t>60</w:t>
            </w:r>
          </w:p>
        </w:tc>
        <w:tc>
          <w:tcPr>
            <w:tcW w:w="1297" w:type="pct"/>
            <w:noWrap/>
            <w:vAlign w:val="center"/>
            <w:hideMark/>
          </w:tcPr>
          <w:p w:rsidR="00D50B9A" w:rsidRPr="004271A6" w:rsidRDefault="00D50B9A" w:rsidP="00F0153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4271A6">
              <w:rPr>
                <w:rFonts w:eastAsia="Times New Roman" w:cs="Times New Roman"/>
                <w:color w:val="000000"/>
              </w:rPr>
              <w:t>1</w:t>
            </w:r>
            <w:r w:rsidR="00873918">
              <w:rPr>
                <w:rFonts w:eastAsia="Times New Roman" w:cs="Times New Roman"/>
                <w:color w:val="000000"/>
              </w:rPr>
              <w:t>.</w:t>
            </w:r>
            <w:r w:rsidRPr="004271A6">
              <w:rPr>
                <w:rFonts w:eastAsia="Times New Roman" w:cs="Times New Roman"/>
                <w:color w:val="000000"/>
              </w:rPr>
              <w:t>308</w:t>
            </w:r>
          </w:p>
        </w:tc>
        <w:tc>
          <w:tcPr>
            <w:tcW w:w="1272" w:type="pct"/>
            <w:noWrap/>
            <w:vAlign w:val="center"/>
            <w:hideMark/>
          </w:tcPr>
          <w:p w:rsidR="00D50B9A" w:rsidRPr="004271A6" w:rsidRDefault="00D50B9A" w:rsidP="00F0153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4271A6">
              <w:rPr>
                <w:rFonts w:eastAsia="Times New Roman" w:cs="Times New Roman"/>
                <w:color w:val="000000"/>
              </w:rPr>
              <w:t>0</w:t>
            </w:r>
            <w:r w:rsidR="00873918">
              <w:rPr>
                <w:rFonts w:eastAsia="Times New Roman" w:cs="Times New Roman"/>
                <w:color w:val="000000"/>
              </w:rPr>
              <w:t>.</w:t>
            </w:r>
            <w:r w:rsidRPr="004271A6">
              <w:rPr>
                <w:rFonts w:eastAsia="Times New Roman" w:cs="Times New Roman"/>
                <w:color w:val="000000"/>
              </w:rPr>
              <w:t>446</w:t>
            </w:r>
          </w:p>
        </w:tc>
      </w:tr>
      <w:tr w:rsidR="00D50B9A" w:rsidRPr="004271A6" w:rsidTr="00F01536">
        <w:trPr>
          <w:trHeight w:val="300"/>
        </w:trPr>
        <w:tc>
          <w:tcPr>
            <w:cnfStyle w:val="001000000000" w:firstRow="0" w:lastRow="0" w:firstColumn="1" w:lastColumn="0" w:oddVBand="0" w:evenVBand="0" w:oddHBand="0" w:evenHBand="0" w:firstRowFirstColumn="0" w:firstRowLastColumn="0" w:lastRowFirstColumn="0" w:lastRowLastColumn="0"/>
            <w:tcW w:w="1018" w:type="pct"/>
            <w:noWrap/>
            <w:hideMark/>
          </w:tcPr>
          <w:p w:rsidR="00D50B9A" w:rsidRPr="00565236" w:rsidRDefault="00D50B9A" w:rsidP="00F01536">
            <w:pPr>
              <w:spacing w:after="0" w:line="240" w:lineRule="auto"/>
              <w:rPr>
                <w:rFonts w:eastAsia="Times New Roman" w:cs="Times New Roman"/>
                <w:b w:val="0"/>
                <w:color w:val="000000"/>
              </w:rPr>
            </w:pPr>
            <w:r w:rsidRPr="00565236">
              <w:rPr>
                <w:rFonts w:eastAsia="Times New Roman" w:cs="Times New Roman"/>
                <w:b w:val="0"/>
                <w:color w:val="000000"/>
              </w:rPr>
              <w:t>FIDMAG</w:t>
            </w:r>
          </w:p>
        </w:tc>
        <w:tc>
          <w:tcPr>
            <w:tcW w:w="1413" w:type="pct"/>
            <w:noWrap/>
            <w:vAlign w:val="center"/>
            <w:hideMark/>
          </w:tcPr>
          <w:p w:rsidR="00D50B9A" w:rsidRPr="004271A6" w:rsidRDefault="00D50B9A" w:rsidP="00F0153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4271A6">
              <w:rPr>
                <w:rFonts w:eastAsia="Times New Roman" w:cs="Times New Roman"/>
                <w:color w:val="000000"/>
              </w:rPr>
              <w:t>69</w:t>
            </w:r>
          </w:p>
        </w:tc>
        <w:tc>
          <w:tcPr>
            <w:tcW w:w="1297" w:type="pct"/>
            <w:noWrap/>
            <w:vAlign w:val="center"/>
            <w:hideMark/>
          </w:tcPr>
          <w:p w:rsidR="00D50B9A" w:rsidRPr="004271A6" w:rsidRDefault="00D50B9A" w:rsidP="00F0153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4271A6">
              <w:rPr>
                <w:rFonts w:eastAsia="Times New Roman" w:cs="Times New Roman"/>
                <w:color w:val="000000"/>
              </w:rPr>
              <w:t>1</w:t>
            </w:r>
            <w:r w:rsidR="00873918">
              <w:rPr>
                <w:rFonts w:eastAsia="Times New Roman" w:cs="Times New Roman"/>
                <w:color w:val="000000"/>
              </w:rPr>
              <w:t>.</w:t>
            </w:r>
            <w:r w:rsidRPr="004271A6">
              <w:rPr>
                <w:rFonts w:eastAsia="Times New Roman" w:cs="Times New Roman"/>
                <w:color w:val="000000"/>
              </w:rPr>
              <w:t>029</w:t>
            </w:r>
          </w:p>
        </w:tc>
        <w:tc>
          <w:tcPr>
            <w:tcW w:w="1272" w:type="pct"/>
            <w:noWrap/>
            <w:vAlign w:val="center"/>
            <w:hideMark/>
          </w:tcPr>
          <w:p w:rsidR="00D50B9A" w:rsidRPr="004271A6" w:rsidRDefault="00D50B9A" w:rsidP="00F0153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4271A6">
              <w:rPr>
                <w:rFonts w:eastAsia="Times New Roman" w:cs="Times New Roman"/>
                <w:color w:val="000000"/>
              </w:rPr>
              <w:t>0</w:t>
            </w:r>
            <w:r w:rsidR="00873918">
              <w:rPr>
                <w:rFonts w:eastAsia="Times New Roman" w:cs="Times New Roman"/>
                <w:color w:val="000000"/>
              </w:rPr>
              <w:t>.</w:t>
            </w:r>
            <w:r w:rsidRPr="004271A6">
              <w:rPr>
                <w:rFonts w:eastAsia="Times New Roman" w:cs="Times New Roman"/>
                <w:color w:val="000000"/>
              </w:rPr>
              <w:t>662</w:t>
            </w:r>
          </w:p>
        </w:tc>
      </w:tr>
      <w:tr w:rsidR="00D50B9A" w:rsidRPr="004271A6" w:rsidTr="00F01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18" w:type="pct"/>
            <w:noWrap/>
            <w:hideMark/>
          </w:tcPr>
          <w:p w:rsidR="00D50B9A" w:rsidRPr="00565236" w:rsidRDefault="00D50B9A" w:rsidP="00F01536">
            <w:pPr>
              <w:spacing w:after="0" w:line="240" w:lineRule="auto"/>
              <w:rPr>
                <w:rFonts w:eastAsia="Times New Roman" w:cs="Times New Roman"/>
                <w:b w:val="0"/>
                <w:color w:val="000000"/>
              </w:rPr>
            </w:pPr>
            <w:r w:rsidRPr="00565236">
              <w:rPr>
                <w:rFonts w:eastAsia="Times New Roman" w:cs="Times New Roman"/>
                <w:b w:val="0"/>
                <w:color w:val="000000"/>
              </w:rPr>
              <w:t>Gron</w:t>
            </w:r>
          </w:p>
        </w:tc>
        <w:tc>
          <w:tcPr>
            <w:tcW w:w="1413" w:type="pct"/>
            <w:noWrap/>
            <w:vAlign w:val="center"/>
            <w:hideMark/>
          </w:tcPr>
          <w:p w:rsidR="00D50B9A" w:rsidRPr="004271A6" w:rsidRDefault="00D50B9A" w:rsidP="00F0153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4271A6">
              <w:rPr>
                <w:rFonts w:eastAsia="Times New Roman" w:cs="Times New Roman"/>
                <w:color w:val="000000"/>
              </w:rPr>
              <w:t>41</w:t>
            </w:r>
          </w:p>
        </w:tc>
        <w:tc>
          <w:tcPr>
            <w:tcW w:w="1297" w:type="pct"/>
            <w:noWrap/>
            <w:vAlign w:val="center"/>
            <w:hideMark/>
          </w:tcPr>
          <w:p w:rsidR="00D50B9A" w:rsidRPr="004271A6" w:rsidRDefault="00D50B9A" w:rsidP="00F0153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4271A6">
              <w:rPr>
                <w:rFonts w:eastAsia="Times New Roman" w:cs="Times New Roman"/>
                <w:color w:val="000000"/>
              </w:rPr>
              <w:t>0</w:t>
            </w:r>
            <w:r w:rsidR="00873918">
              <w:rPr>
                <w:rFonts w:eastAsia="Times New Roman" w:cs="Times New Roman"/>
                <w:color w:val="000000"/>
              </w:rPr>
              <w:t>.</w:t>
            </w:r>
            <w:r w:rsidRPr="004271A6">
              <w:rPr>
                <w:rFonts w:eastAsia="Times New Roman" w:cs="Times New Roman"/>
                <w:color w:val="000000"/>
              </w:rPr>
              <w:t>952</w:t>
            </w:r>
          </w:p>
        </w:tc>
        <w:tc>
          <w:tcPr>
            <w:tcW w:w="1272" w:type="pct"/>
            <w:noWrap/>
            <w:vAlign w:val="center"/>
            <w:hideMark/>
          </w:tcPr>
          <w:p w:rsidR="00D50B9A" w:rsidRPr="004271A6" w:rsidRDefault="00D50B9A" w:rsidP="00F0153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4271A6">
              <w:rPr>
                <w:rFonts w:eastAsia="Times New Roman" w:cs="Times New Roman"/>
                <w:color w:val="000000"/>
              </w:rPr>
              <w:t>0</w:t>
            </w:r>
            <w:r w:rsidR="00873918">
              <w:rPr>
                <w:rFonts w:eastAsia="Times New Roman" w:cs="Times New Roman"/>
                <w:color w:val="000000"/>
              </w:rPr>
              <w:t>.</w:t>
            </w:r>
            <w:r w:rsidRPr="004271A6">
              <w:rPr>
                <w:rFonts w:eastAsia="Times New Roman" w:cs="Times New Roman"/>
                <w:color w:val="000000"/>
              </w:rPr>
              <w:t>540</w:t>
            </w:r>
          </w:p>
        </w:tc>
      </w:tr>
      <w:tr w:rsidR="00D50B9A" w:rsidRPr="004271A6" w:rsidTr="00F01536">
        <w:trPr>
          <w:trHeight w:val="300"/>
        </w:trPr>
        <w:tc>
          <w:tcPr>
            <w:cnfStyle w:val="001000000000" w:firstRow="0" w:lastRow="0" w:firstColumn="1" w:lastColumn="0" w:oddVBand="0" w:evenVBand="0" w:oddHBand="0" w:evenHBand="0" w:firstRowFirstColumn="0" w:firstRowLastColumn="0" w:lastRowFirstColumn="0" w:lastRowLastColumn="0"/>
            <w:tcW w:w="1018" w:type="pct"/>
            <w:noWrap/>
            <w:hideMark/>
          </w:tcPr>
          <w:p w:rsidR="00D50B9A" w:rsidRPr="00565236" w:rsidRDefault="00D50B9A" w:rsidP="00F01536">
            <w:pPr>
              <w:spacing w:after="0" w:line="240" w:lineRule="auto"/>
              <w:rPr>
                <w:rFonts w:eastAsia="Times New Roman" w:cs="Times New Roman"/>
                <w:b w:val="0"/>
                <w:color w:val="000000"/>
              </w:rPr>
            </w:pPr>
            <w:r w:rsidRPr="00565236">
              <w:rPr>
                <w:rFonts w:eastAsia="Times New Roman" w:cs="Times New Roman"/>
                <w:b w:val="0"/>
                <w:color w:val="000000"/>
              </w:rPr>
              <w:t>Houst</w:t>
            </w:r>
          </w:p>
        </w:tc>
        <w:tc>
          <w:tcPr>
            <w:tcW w:w="1413" w:type="pct"/>
            <w:noWrap/>
            <w:vAlign w:val="center"/>
            <w:hideMark/>
          </w:tcPr>
          <w:p w:rsidR="00D50B9A" w:rsidRPr="004271A6" w:rsidRDefault="00D50B9A" w:rsidP="00F0153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4271A6">
              <w:rPr>
                <w:rFonts w:eastAsia="Times New Roman" w:cs="Times New Roman"/>
                <w:color w:val="000000"/>
              </w:rPr>
              <w:t>290</w:t>
            </w:r>
          </w:p>
        </w:tc>
        <w:tc>
          <w:tcPr>
            <w:tcW w:w="1297" w:type="pct"/>
            <w:noWrap/>
            <w:vAlign w:val="center"/>
            <w:hideMark/>
          </w:tcPr>
          <w:p w:rsidR="00D50B9A" w:rsidRPr="004271A6" w:rsidRDefault="00D50B9A" w:rsidP="00F0153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4271A6">
              <w:rPr>
                <w:rFonts w:eastAsia="Times New Roman" w:cs="Times New Roman"/>
                <w:color w:val="000000"/>
              </w:rPr>
              <w:t>0</w:t>
            </w:r>
            <w:r w:rsidR="00873918">
              <w:rPr>
                <w:rFonts w:eastAsia="Times New Roman" w:cs="Times New Roman"/>
                <w:color w:val="000000"/>
              </w:rPr>
              <w:t>.</w:t>
            </w:r>
            <w:r w:rsidRPr="004271A6">
              <w:rPr>
                <w:rFonts w:eastAsia="Times New Roman" w:cs="Times New Roman"/>
                <w:color w:val="000000"/>
              </w:rPr>
              <w:t>559</w:t>
            </w:r>
          </w:p>
        </w:tc>
        <w:tc>
          <w:tcPr>
            <w:tcW w:w="1272" w:type="pct"/>
            <w:noWrap/>
            <w:vAlign w:val="center"/>
            <w:hideMark/>
          </w:tcPr>
          <w:p w:rsidR="00D50B9A" w:rsidRPr="004271A6" w:rsidRDefault="00D50B9A" w:rsidP="00F0153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4271A6">
              <w:rPr>
                <w:rFonts w:eastAsia="Times New Roman" w:cs="Times New Roman"/>
                <w:color w:val="000000"/>
              </w:rPr>
              <w:t>0</w:t>
            </w:r>
            <w:r w:rsidR="00873918">
              <w:rPr>
                <w:rFonts w:eastAsia="Times New Roman" w:cs="Times New Roman"/>
                <w:color w:val="000000"/>
              </w:rPr>
              <w:t>.</w:t>
            </w:r>
            <w:r w:rsidRPr="004271A6">
              <w:rPr>
                <w:rFonts w:eastAsia="Times New Roman" w:cs="Times New Roman"/>
                <w:color w:val="000000"/>
              </w:rPr>
              <w:t>550</w:t>
            </w:r>
          </w:p>
        </w:tc>
      </w:tr>
      <w:tr w:rsidR="00D50B9A" w:rsidRPr="004271A6" w:rsidTr="00F01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18" w:type="pct"/>
            <w:noWrap/>
            <w:hideMark/>
          </w:tcPr>
          <w:p w:rsidR="00D50B9A" w:rsidRPr="00565236" w:rsidRDefault="00D50B9A" w:rsidP="00F01536">
            <w:pPr>
              <w:spacing w:after="0" w:line="240" w:lineRule="auto"/>
              <w:rPr>
                <w:rFonts w:eastAsia="Times New Roman" w:cs="Times New Roman"/>
                <w:b w:val="0"/>
                <w:color w:val="000000"/>
              </w:rPr>
            </w:pPr>
            <w:r w:rsidRPr="00565236">
              <w:rPr>
                <w:rFonts w:eastAsia="Times New Roman" w:cs="Times New Roman"/>
                <w:b w:val="0"/>
                <w:color w:val="000000"/>
              </w:rPr>
              <w:t>Jena</w:t>
            </w:r>
          </w:p>
        </w:tc>
        <w:tc>
          <w:tcPr>
            <w:tcW w:w="1413" w:type="pct"/>
            <w:noWrap/>
            <w:vAlign w:val="center"/>
            <w:hideMark/>
          </w:tcPr>
          <w:p w:rsidR="00D50B9A" w:rsidRPr="004271A6" w:rsidRDefault="00D50B9A" w:rsidP="00F0153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4271A6">
              <w:rPr>
                <w:rFonts w:eastAsia="Times New Roman" w:cs="Times New Roman"/>
                <w:color w:val="000000"/>
              </w:rPr>
              <w:t>107</w:t>
            </w:r>
          </w:p>
        </w:tc>
        <w:tc>
          <w:tcPr>
            <w:tcW w:w="1297" w:type="pct"/>
            <w:noWrap/>
            <w:vAlign w:val="center"/>
            <w:hideMark/>
          </w:tcPr>
          <w:p w:rsidR="00D50B9A" w:rsidRPr="004271A6" w:rsidRDefault="00D50B9A" w:rsidP="00F0153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4271A6">
              <w:rPr>
                <w:rFonts w:eastAsia="Times New Roman" w:cs="Times New Roman"/>
                <w:color w:val="000000"/>
              </w:rPr>
              <w:t>0</w:t>
            </w:r>
            <w:r w:rsidR="00873918">
              <w:rPr>
                <w:rFonts w:eastAsia="Times New Roman" w:cs="Times New Roman"/>
                <w:color w:val="000000"/>
              </w:rPr>
              <w:t>.</w:t>
            </w:r>
            <w:r w:rsidRPr="004271A6">
              <w:rPr>
                <w:rFonts w:eastAsia="Times New Roman" w:cs="Times New Roman"/>
                <w:color w:val="000000"/>
              </w:rPr>
              <w:t>390</w:t>
            </w:r>
          </w:p>
        </w:tc>
        <w:tc>
          <w:tcPr>
            <w:tcW w:w="1272" w:type="pct"/>
            <w:noWrap/>
            <w:vAlign w:val="center"/>
            <w:hideMark/>
          </w:tcPr>
          <w:p w:rsidR="00D50B9A" w:rsidRPr="004271A6" w:rsidRDefault="00D50B9A" w:rsidP="00F0153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4271A6">
              <w:rPr>
                <w:rFonts w:eastAsia="Times New Roman" w:cs="Times New Roman"/>
                <w:color w:val="000000"/>
              </w:rPr>
              <w:t>0</w:t>
            </w:r>
            <w:r w:rsidR="00873918">
              <w:rPr>
                <w:rFonts w:eastAsia="Times New Roman" w:cs="Times New Roman"/>
                <w:color w:val="000000"/>
              </w:rPr>
              <w:t>.</w:t>
            </w:r>
            <w:r w:rsidRPr="004271A6">
              <w:rPr>
                <w:rFonts w:eastAsia="Times New Roman" w:cs="Times New Roman"/>
                <w:color w:val="000000"/>
              </w:rPr>
              <w:t>585</w:t>
            </w:r>
          </w:p>
        </w:tc>
      </w:tr>
      <w:tr w:rsidR="00D50B9A" w:rsidRPr="004271A6" w:rsidTr="00F01536">
        <w:trPr>
          <w:trHeight w:val="300"/>
        </w:trPr>
        <w:tc>
          <w:tcPr>
            <w:cnfStyle w:val="001000000000" w:firstRow="0" w:lastRow="0" w:firstColumn="1" w:lastColumn="0" w:oddVBand="0" w:evenVBand="0" w:oddHBand="0" w:evenHBand="0" w:firstRowFirstColumn="0" w:firstRowLastColumn="0" w:lastRowFirstColumn="0" w:lastRowLastColumn="0"/>
            <w:tcW w:w="1018" w:type="pct"/>
            <w:noWrap/>
            <w:hideMark/>
          </w:tcPr>
          <w:p w:rsidR="00D50B9A" w:rsidRPr="00565236" w:rsidRDefault="00D50B9A" w:rsidP="00F01536">
            <w:pPr>
              <w:spacing w:after="0" w:line="240" w:lineRule="auto"/>
              <w:rPr>
                <w:rFonts w:eastAsia="Times New Roman" w:cs="Times New Roman"/>
                <w:b w:val="0"/>
                <w:color w:val="000000"/>
              </w:rPr>
            </w:pPr>
            <w:r w:rsidRPr="00565236">
              <w:rPr>
                <w:rFonts w:eastAsia="Times New Roman" w:cs="Times New Roman"/>
                <w:b w:val="0"/>
                <w:color w:val="000000"/>
              </w:rPr>
              <w:t>LOND</w:t>
            </w:r>
          </w:p>
        </w:tc>
        <w:tc>
          <w:tcPr>
            <w:tcW w:w="1413" w:type="pct"/>
            <w:noWrap/>
            <w:vAlign w:val="center"/>
            <w:hideMark/>
          </w:tcPr>
          <w:p w:rsidR="00D50B9A" w:rsidRPr="004271A6" w:rsidRDefault="00D50B9A" w:rsidP="00F0153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4271A6">
              <w:rPr>
                <w:rFonts w:eastAsia="Times New Roman" w:cs="Times New Roman"/>
                <w:color w:val="000000"/>
              </w:rPr>
              <w:t>130</w:t>
            </w:r>
          </w:p>
        </w:tc>
        <w:tc>
          <w:tcPr>
            <w:tcW w:w="1297" w:type="pct"/>
            <w:noWrap/>
            <w:vAlign w:val="center"/>
            <w:hideMark/>
          </w:tcPr>
          <w:p w:rsidR="00D50B9A" w:rsidRPr="004271A6" w:rsidRDefault="00D50B9A" w:rsidP="00F0153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4271A6">
              <w:rPr>
                <w:rFonts w:eastAsia="Times New Roman" w:cs="Times New Roman"/>
                <w:color w:val="000000"/>
              </w:rPr>
              <w:t>1</w:t>
            </w:r>
            <w:r w:rsidR="00873918">
              <w:rPr>
                <w:rFonts w:eastAsia="Times New Roman" w:cs="Times New Roman"/>
                <w:color w:val="000000"/>
              </w:rPr>
              <w:t>.</w:t>
            </w:r>
            <w:r w:rsidRPr="004271A6">
              <w:rPr>
                <w:rFonts w:eastAsia="Times New Roman" w:cs="Times New Roman"/>
                <w:color w:val="000000"/>
              </w:rPr>
              <w:t>131</w:t>
            </w:r>
          </w:p>
        </w:tc>
        <w:tc>
          <w:tcPr>
            <w:tcW w:w="1272" w:type="pct"/>
            <w:noWrap/>
            <w:vAlign w:val="center"/>
            <w:hideMark/>
          </w:tcPr>
          <w:p w:rsidR="00D50B9A" w:rsidRPr="004271A6" w:rsidRDefault="00D50B9A" w:rsidP="00F0153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4271A6">
              <w:rPr>
                <w:rFonts w:eastAsia="Times New Roman" w:cs="Times New Roman"/>
                <w:color w:val="000000"/>
              </w:rPr>
              <w:t>0</w:t>
            </w:r>
            <w:r w:rsidR="00873918">
              <w:rPr>
                <w:rFonts w:eastAsia="Times New Roman" w:cs="Times New Roman"/>
                <w:color w:val="000000"/>
              </w:rPr>
              <w:t>.</w:t>
            </w:r>
            <w:r w:rsidRPr="004271A6">
              <w:rPr>
                <w:rFonts w:eastAsia="Times New Roman" w:cs="Times New Roman"/>
                <w:color w:val="000000"/>
              </w:rPr>
              <w:t>484</w:t>
            </w:r>
          </w:p>
        </w:tc>
      </w:tr>
      <w:tr w:rsidR="00D50B9A" w:rsidRPr="004271A6" w:rsidTr="00F01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18" w:type="pct"/>
            <w:noWrap/>
            <w:hideMark/>
          </w:tcPr>
          <w:p w:rsidR="00D50B9A" w:rsidRPr="00565236" w:rsidRDefault="00D50B9A" w:rsidP="00F01536">
            <w:pPr>
              <w:spacing w:after="0" w:line="240" w:lineRule="auto"/>
              <w:rPr>
                <w:rFonts w:eastAsia="Times New Roman" w:cs="Times New Roman"/>
                <w:b w:val="0"/>
                <w:color w:val="000000"/>
              </w:rPr>
            </w:pPr>
            <w:r w:rsidRPr="00565236">
              <w:rPr>
                <w:rFonts w:eastAsia="Times New Roman" w:cs="Times New Roman"/>
                <w:b w:val="0"/>
                <w:color w:val="000000"/>
              </w:rPr>
              <w:t>Melb</w:t>
            </w:r>
          </w:p>
        </w:tc>
        <w:tc>
          <w:tcPr>
            <w:tcW w:w="1413" w:type="pct"/>
            <w:noWrap/>
            <w:vAlign w:val="center"/>
            <w:hideMark/>
          </w:tcPr>
          <w:p w:rsidR="00D50B9A" w:rsidRPr="004271A6" w:rsidRDefault="00D50B9A" w:rsidP="00F0153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4271A6">
              <w:rPr>
                <w:rFonts w:eastAsia="Times New Roman" w:cs="Times New Roman"/>
                <w:color w:val="000000"/>
              </w:rPr>
              <w:t>245</w:t>
            </w:r>
          </w:p>
        </w:tc>
        <w:tc>
          <w:tcPr>
            <w:tcW w:w="1297" w:type="pct"/>
            <w:noWrap/>
            <w:vAlign w:val="center"/>
            <w:hideMark/>
          </w:tcPr>
          <w:p w:rsidR="00D50B9A" w:rsidRPr="004271A6" w:rsidRDefault="00D50B9A" w:rsidP="00F0153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4271A6">
              <w:rPr>
                <w:rFonts w:eastAsia="Times New Roman" w:cs="Times New Roman"/>
                <w:color w:val="000000"/>
              </w:rPr>
              <w:t>1</w:t>
            </w:r>
            <w:r w:rsidR="00873918">
              <w:rPr>
                <w:rFonts w:eastAsia="Times New Roman" w:cs="Times New Roman"/>
                <w:color w:val="000000"/>
              </w:rPr>
              <w:t>.</w:t>
            </w:r>
            <w:r w:rsidRPr="004271A6">
              <w:rPr>
                <w:rFonts w:eastAsia="Times New Roman" w:cs="Times New Roman"/>
                <w:color w:val="000000"/>
              </w:rPr>
              <w:t>402</w:t>
            </w:r>
          </w:p>
        </w:tc>
        <w:tc>
          <w:tcPr>
            <w:tcW w:w="1272" w:type="pct"/>
            <w:noWrap/>
            <w:vAlign w:val="center"/>
            <w:hideMark/>
          </w:tcPr>
          <w:p w:rsidR="00D50B9A" w:rsidRPr="004271A6" w:rsidRDefault="00D50B9A" w:rsidP="00F0153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4271A6">
              <w:rPr>
                <w:rFonts w:eastAsia="Times New Roman" w:cs="Times New Roman"/>
                <w:color w:val="000000"/>
              </w:rPr>
              <w:t>0</w:t>
            </w:r>
            <w:r w:rsidR="00873918">
              <w:rPr>
                <w:rFonts w:eastAsia="Times New Roman" w:cs="Times New Roman"/>
                <w:color w:val="000000"/>
              </w:rPr>
              <w:t>.</w:t>
            </w:r>
            <w:r w:rsidRPr="004271A6">
              <w:rPr>
                <w:rFonts w:eastAsia="Times New Roman" w:cs="Times New Roman"/>
                <w:color w:val="000000"/>
              </w:rPr>
              <w:t>520</w:t>
            </w:r>
          </w:p>
        </w:tc>
      </w:tr>
      <w:tr w:rsidR="00D50B9A" w:rsidRPr="004271A6" w:rsidTr="00F01536">
        <w:trPr>
          <w:trHeight w:val="300"/>
        </w:trPr>
        <w:tc>
          <w:tcPr>
            <w:cnfStyle w:val="001000000000" w:firstRow="0" w:lastRow="0" w:firstColumn="1" w:lastColumn="0" w:oddVBand="0" w:evenVBand="0" w:oddHBand="0" w:evenHBand="0" w:firstRowFirstColumn="0" w:firstRowLastColumn="0" w:lastRowFirstColumn="0" w:lastRowLastColumn="0"/>
            <w:tcW w:w="1018" w:type="pct"/>
            <w:noWrap/>
            <w:hideMark/>
          </w:tcPr>
          <w:p w:rsidR="00D50B9A" w:rsidRPr="00565236" w:rsidRDefault="00D50B9A" w:rsidP="00F01536">
            <w:pPr>
              <w:spacing w:after="0" w:line="240" w:lineRule="auto"/>
              <w:rPr>
                <w:rFonts w:eastAsia="Times New Roman" w:cs="Times New Roman"/>
                <w:b w:val="0"/>
                <w:color w:val="000000"/>
              </w:rPr>
            </w:pPr>
            <w:r w:rsidRPr="00565236">
              <w:rPr>
                <w:rFonts w:eastAsia="Times New Roman" w:cs="Times New Roman"/>
                <w:b w:val="0"/>
                <w:color w:val="000000"/>
              </w:rPr>
              <w:t>Minnesota</w:t>
            </w:r>
          </w:p>
        </w:tc>
        <w:tc>
          <w:tcPr>
            <w:tcW w:w="1413" w:type="pct"/>
            <w:noWrap/>
            <w:vAlign w:val="center"/>
            <w:hideMark/>
          </w:tcPr>
          <w:p w:rsidR="00D50B9A" w:rsidRPr="004271A6" w:rsidRDefault="00D50B9A" w:rsidP="00F0153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4271A6">
              <w:rPr>
                <w:rFonts w:eastAsia="Times New Roman" w:cs="Times New Roman"/>
                <w:color w:val="000000"/>
              </w:rPr>
              <w:t>110</w:t>
            </w:r>
          </w:p>
        </w:tc>
        <w:tc>
          <w:tcPr>
            <w:tcW w:w="1297" w:type="pct"/>
            <w:noWrap/>
            <w:vAlign w:val="center"/>
            <w:hideMark/>
          </w:tcPr>
          <w:p w:rsidR="00D50B9A" w:rsidRPr="004271A6" w:rsidRDefault="00D50B9A" w:rsidP="00F0153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4271A6">
              <w:rPr>
                <w:rFonts w:eastAsia="Times New Roman" w:cs="Times New Roman"/>
                <w:color w:val="000000"/>
              </w:rPr>
              <w:t>1</w:t>
            </w:r>
            <w:r w:rsidR="00873918">
              <w:rPr>
                <w:rFonts w:eastAsia="Times New Roman" w:cs="Times New Roman"/>
                <w:color w:val="000000"/>
              </w:rPr>
              <w:t>.</w:t>
            </w:r>
            <w:r w:rsidRPr="004271A6">
              <w:rPr>
                <w:rFonts w:eastAsia="Times New Roman" w:cs="Times New Roman"/>
                <w:color w:val="000000"/>
              </w:rPr>
              <w:t>750</w:t>
            </w:r>
          </w:p>
        </w:tc>
        <w:tc>
          <w:tcPr>
            <w:tcW w:w="1272" w:type="pct"/>
            <w:noWrap/>
            <w:vAlign w:val="center"/>
            <w:hideMark/>
          </w:tcPr>
          <w:p w:rsidR="00D50B9A" w:rsidRPr="004271A6" w:rsidRDefault="00D50B9A" w:rsidP="00F0153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4271A6">
              <w:rPr>
                <w:rFonts w:eastAsia="Times New Roman" w:cs="Times New Roman"/>
                <w:color w:val="000000"/>
              </w:rPr>
              <w:t>0</w:t>
            </w:r>
            <w:r w:rsidR="00873918">
              <w:rPr>
                <w:rFonts w:eastAsia="Times New Roman" w:cs="Times New Roman"/>
                <w:color w:val="000000"/>
              </w:rPr>
              <w:t>.</w:t>
            </w:r>
            <w:r w:rsidRPr="004271A6">
              <w:rPr>
                <w:rFonts w:eastAsia="Times New Roman" w:cs="Times New Roman"/>
                <w:color w:val="000000"/>
              </w:rPr>
              <w:t>583</w:t>
            </w:r>
          </w:p>
        </w:tc>
      </w:tr>
      <w:tr w:rsidR="00D50B9A" w:rsidRPr="004271A6" w:rsidTr="00F01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18" w:type="pct"/>
            <w:noWrap/>
            <w:hideMark/>
          </w:tcPr>
          <w:p w:rsidR="00D50B9A" w:rsidRPr="00565236" w:rsidRDefault="00D50B9A" w:rsidP="00F01536">
            <w:pPr>
              <w:spacing w:after="0" w:line="240" w:lineRule="auto"/>
              <w:rPr>
                <w:rFonts w:eastAsia="Times New Roman" w:cs="Times New Roman"/>
                <w:b w:val="0"/>
                <w:color w:val="000000"/>
              </w:rPr>
            </w:pPr>
            <w:r w:rsidRPr="00565236">
              <w:rPr>
                <w:rFonts w:eastAsia="Times New Roman" w:cs="Times New Roman"/>
                <w:b w:val="0"/>
                <w:color w:val="000000"/>
              </w:rPr>
              <w:t>MODECT</w:t>
            </w:r>
          </w:p>
        </w:tc>
        <w:tc>
          <w:tcPr>
            <w:tcW w:w="1413" w:type="pct"/>
            <w:noWrap/>
            <w:vAlign w:val="center"/>
            <w:hideMark/>
          </w:tcPr>
          <w:p w:rsidR="00D50B9A" w:rsidRPr="004271A6" w:rsidRDefault="00D50B9A" w:rsidP="00F0153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4271A6">
              <w:rPr>
                <w:rFonts w:eastAsia="Times New Roman" w:cs="Times New Roman"/>
                <w:color w:val="000000"/>
              </w:rPr>
              <w:t>42</w:t>
            </w:r>
          </w:p>
        </w:tc>
        <w:tc>
          <w:tcPr>
            <w:tcW w:w="1297" w:type="pct"/>
            <w:noWrap/>
            <w:vAlign w:val="center"/>
            <w:hideMark/>
          </w:tcPr>
          <w:p w:rsidR="00D50B9A" w:rsidRPr="004271A6" w:rsidRDefault="00BF44B8" w:rsidP="00F0153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Pr>
                <w:rFonts w:eastAsia="Times New Roman" w:cs="Times New Roman"/>
                <w:color w:val="000000"/>
              </w:rPr>
              <w:t>N/A</w:t>
            </w:r>
          </w:p>
        </w:tc>
        <w:tc>
          <w:tcPr>
            <w:tcW w:w="1272" w:type="pct"/>
            <w:noWrap/>
            <w:vAlign w:val="center"/>
            <w:hideMark/>
          </w:tcPr>
          <w:p w:rsidR="00D50B9A" w:rsidRPr="004271A6" w:rsidRDefault="00BF44B8" w:rsidP="00F0153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Pr>
                <w:rFonts w:eastAsia="Times New Roman" w:cs="Times New Roman"/>
                <w:color w:val="000000"/>
              </w:rPr>
              <w:t>N/A</w:t>
            </w:r>
          </w:p>
        </w:tc>
      </w:tr>
      <w:tr w:rsidR="00D50B9A" w:rsidRPr="004271A6" w:rsidTr="00F01536">
        <w:trPr>
          <w:trHeight w:val="300"/>
        </w:trPr>
        <w:tc>
          <w:tcPr>
            <w:cnfStyle w:val="001000000000" w:firstRow="0" w:lastRow="0" w:firstColumn="1" w:lastColumn="0" w:oddVBand="0" w:evenVBand="0" w:oddHBand="0" w:evenHBand="0" w:firstRowFirstColumn="0" w:firstRowLastColumn="0" w:lastRowFirstColumn="0" w:lastRowLastColumn="0"/>
            <w:tcW w:w="1018" w:type="pct"/>
            <w:noWrap/>
            <w:hideMark/>
          </w:tcPr>
          <w:p w:rsidR="00D50B9A" w:rsidRPr="00565236" w:rsidRDefault="00D50B9A" w:rsidP="00F01536">
            <w:pPr>
              <w:spacing w:after="0" w:line="240" w:lineRule="auto"/>
              <w:rPr>
                <w:rFonts w:eastAsia="Times New Roman" w:cs="Times New Roman"/>
                <w:b w:val="0"/>
                <w:color w:val="000000"/>
              </w:rPr>
            </w:pPr>
            <w:r w:rsidRPr="00565236">
              <w:rPr>
                <w:rFonts w:eastAsia="Times New Roman" w:cs="Times New Roman"/>
                <w:b w:val="0"/>
                <w:color w:val="000000"/>
              </w:rPr>
              <w:t>Moraldilemma</w:t>
            </w:r>
          </w:p>
        </w:tc>
        <w:tc>
          <w:tcPr>
            <w:tcW w:w="1413" w:type="pct"/>
            <w:noWrap/>
            <w:vAlign w:val="center"/>
            <w:hideMark/>
          </w:tcPr>
          <w:p w:rsidR="00D50B9A" w:rsidRPr="004271A6" w:rsidRDefault="00D50B9A" w:rsidP="00F0153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4271A6">
              <w:rPr>
                <w:rFonts w:eastAsia="Times New Roman" w:cs="Times New Roman"/>
                <w:color w:val="000000"/>
              </w:rPr>
              <w:t>70</w:t>
            </w:r>
          </w:p>
        </w:tc>
        <w:tc>
          <w:tcPr>
            <w:tcW w:w="1297" w:type="pct"/>
            <w:noWrap/>
            <w:vAlign w:val="center"/>
            <w:hideMark/>
          </w:tcPr>
          <w:p w:rsidR="00D50B9A" w:rsidRPr="004271A6" w:rsidRDefault="00D50B9A" w:rsidP="00F0153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4271A6">
              <w:rPr>
                <w:rFonts w:eastAsia="Times New Roman" w:cs="Times New Roman"/>
                <w:color w:val="000000"/>
              </w:rPr>
              <w:t>0</w:t>
            </w:r>
            <w:r w:rsidR="00873918">
              <w:rPr>
                <w:rFonts w:eastAsia="Times New Roman" w:cs="Times New Roman"/>
                <w:color w:val="000000"/>
              </w:rPr>
              <w:t>.</w:t>
            </w:r>
            <w:r w:rsidRPr="004271A6">
              <w:rPr>
                <w:rFonts w:eastAsia="Times New Roman" w:cs="Times New Roman"/>
                <w:color w:val="000000"/>
              </w:rPr>
              <w:t>522</w:t>
            </w:r>
          </w:p>
        </w:tc>
        <w:tc>
          <w:tcPr>
            <w:tcW w:w="1272" w:type="pct"/>
            <w:noWrap/>
            <w:vAlign w:val="center"/>
            <w:hideMark/>
          </w:tcPr>
          <w:p w:rsidR="00D50B9A" w:rsidRPr="004271A6" w:rsidRDefault="00D50B9A" w:rsidP="00F0153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4271A6">
              <w:rPr>
                <w:rFonts w:eastAsia="Times New Roman" w:cs="Times New Roman"/>
                <w:color w:val="000000"/>
              </w:rPr>
              <w:t>0</w:t>
            </w:r>
            <w:r w:rsidR="00873918">
              <w:rPr>
                <w:rFonts w:eastAsia="Times New Roman" w:cs="Times New Roman"/>
                <w:color w:val="000000"/>
              </w:rPr>
              <w:t>.</w:t>
            </w:r>
            <w:r w:rsidRPr="004271A6">
              <w:rPr>
                <w:rFonts w:eastAsia="Times New Roman" w:cs="Times New Roman"/>
                <w:color w:val="000000"/>
              </w:rPr>
              <w:t>706</w:t>
            </w:r>
          </w:p>
        </w:tc>
      </w:tr>
      <w:tr w:rsidR="00D50B9A" w:rsidRPr="004271A6" w:rsidTr="00F01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18" w:type="pct"/>
            <w:noWrap/>
            <w:hideMark/>
          </w:tcPr>
          <w:p w:rsidR="00D50B9A" w:rsidRPr="00565236" w:rsidRDefault="00D50B9A" w:rsidP="00F01536">
            <w:pPr>
              <w:spacing w:after="0" w:line="240" w:lineRule="auto"/>
              <w:rPr>
                <w:rFonts w:eastAsia="Times New Roman" w:cs="Times New Roman"/>
                <w:b w:val="0"/>
                <w:color w:val="000000"/>
              </w:rPr>
            </w:pPr>
            <w:r w:rsidRPr="00565236">
              <w:rPr>
                <w:rFonts w:eastAsia="Times New Roman" w:cs="Times New Roman"/>
                <w:b w:val="0"/>
                <w:color w:val="000000"/>
              </w:rPr>
              <w:t>MPIP</w:t>
            </w:r>
          </w:p>
        </w:tc>
        <w:tc>
          <w:tcPr>
            <w:tcW w:w="1413" w:type="pct"/>
            <w:noWrap/>
            <w:vAlign w:val="center"/>
            <w:hideMark/>
          </w:tcPr>
          <w:p w:rsidR="00D50B9A" w:rsidRPr="004271A6" w:rsidRDefault="00D50B9A" w:rsidP="00F0153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4271A6">
              <w:rPr>
                <w:rFonts w:eastAsia="Times New Roman" w:cs="Times New Roman"/>
                <w:color w:val="000000"/>
              </w:rPr>
              <w:t>548</w:t>
            </w:r>
          </w:p>
        </w:tc>
        <w:tc>
          <w:tcPr>
            <w:tcW w:w="1297" w:type="pct"/>
            <w:noWrap/>
            <w:vAlign w:val="center"/>
            <w:hideMark/>
          </w:tcPr>
          <w:p w:rsidR="00D50B9A" w:rsidRPr="004271A6" w:rsidRDefault="00D50B9A" w:rsidP="00F0153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4271A6">
              <w:rPr>
                <w:rFonts w:eastAsia="Times New Roman" w:cs="Times New Roman"/>
                <w:color w:val="000000"/>
              </w:rPr>
              <w:t>1</w:t>
            </w:r>
            <w:r w:rsidR="00873918">
              <w:rPr>
                <w:rFonts w:eastAsia="Times New Roman" w:cs="Times New Roman"/>
                <w:color w:val="000000"/>
              </w:rPr>
              <w:t>.</w:t>
            </w:r>
            <w:r w:rsidRPr="004271A6">
              <w:rPr>
                <w:rFonts w:eastAsia="Times New Roman" w:cs="Times New Roman"/>
                <w:color w:val="000000"/>
              </w:rPr>
              <w:t>597</w:t>
            </w:r>
          </w:p>
        </w:tc>
        <w:tc>
          <w:tcPr>
            <w:tcW w:w="1272" w:type="pct"/>
            <w:noWrap/>
            <w:vAlign w:val="center"/>
            <w:hideMark/>
          </w:tcPr>
          <w:p w:rsidR="00D50B9A" w:rsidRPr="004271A6" w:rsidRDefault="00D50B9A" w:rsidP="00F0153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4271A6">
              <w:rPr>
                <w:rFonts w:eastAsia="Times New Roman" w:cs="Times New Roman"/>
                <w:color w:val="000000"/>
              </w:rPr>
              <w:t>0</w:t>
            </w:r>
            <w:r w:rsidR="00873918">
              <w:rPr>
                <w:rFonts w:eastAsia="Times New Roman" w:cs="Times New Roman"/>
                <w:color w:val="000000"/>
              </w:rPr>
              <w:t>.</w:t>
            </w:r>
            <w:r w:rsidRPr="004271A6">
              <w:rPr>
                <w:rFonts w:eastAsia="Times New Roman" w:cs="Times New Roman"/>
                <w:color w:val="000000"/>
              </w:rPr>
              <w:t>601</w:t>
            </w:r>
          </w:p>
        </w:tc>
      </w:tr>
      <w:tr w:rsidR="00D50B9A" w:rsidRPr="004271A6" w:rsidTr="00F01536">
        <w:trPr>
          <w:trHeight w:val="300"/>
        </w:trPr>
        <w:tc>
          <w:tcPr>
            <w:cnfStyle w:val="001000000000" w:firstRow="0" w:lastRow="0" w:firstColumn="1" w:lastColumn="0" w:oddVBand="0" w:evenVBand="0" w:oddHBand="0" w:evenHBand="0" w:firstRowFirstColumn="0" w:firstRowLastColumn="0" w:lastRowFirstColumn="0" w:lastRowLastColumn="0"/>
            <w:tcW w:w="1018" w:type="pct"/>
            <w:noWrap/>
            <w:hideMark/>
          </w:tcPr>
          <w:p w:rsidR="00D50B9A" w:rsidRPr="00565236" w:rsidRDefault="00D50B9A" w:rsidP="00F01536">
            <w:pPr>
              <w:spacing w:after="0" w:line="240" w:lineRule="auto"/>
              <w:rPr>
                <w:rFonts w:eastAsia="Times New Roman" w:cs="Times New Roman"/>
                <w:b w:val="0"/>
                <w:color w:val="000000"/>
              </w:rPr>
            </w:pPr>
            <w:r w:rsidRPr="00565236">
              <w:rPr>
                <w:rFonts w:eastAsia="Times New Roman" w:cs="Times New Roman"/>
                <w:b w:val="0"/>
                <w:color w:val="000000"/>
              </w:rPr>
              <w:t>NESDA</w:t>
            </w:r>
          </w:p>
        </w:tc>
        <w:tc>
          <w:tcPr>
            <w:tcW w:w="1413" w:type="pct"/>
            <w:noWrap/>
            <w:vAlign w:val="center"/>
            <w:hideMark/>
          </w:tcPr>
          <w:p w:rsidR="00D50B9A" w:rsidRPr="004271A6" w:rsidRDefault="00D50B9A" w:rsidP="00F0153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4271A6">
              <w:rPr>
                <w:rFonts w:eastAsia="Times New Roman" w:cs="Times New Roman"/>
                <w:color w:val="000000"/>
              </w:rPr>
              <w:t>219</w:t>
            </w:r>
          </w:p>
        </w:tc>
        <w:tc>
          <w:tcPr>
            <w:tcW w:w="1297" w:type="pct"/>
            <w:noWrap/>
            <w:vAlign w:val="center"/>
            <w:hideMark/>
          </w:tcPr>
          <w:p w:rsidR="00D50B9A" w:rsidRPr="004271A6" w:rsidRDefault="00D50B9A" w:rsidP="00F0153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4271A6">
              <w:rPr>
                <w:rFonts w:eastAsia="Times New Roman" w:cs="Times New Roman"/>
                <w:color w:val="000000"/>
              </w:rPr>
              <w:t>2</w:t>
            </w:r>
            <w:r w:rsidR="00873918">
              <w:rPr>
                <w:rFonts w:eastAsia="Times New Roman" w:cs="Times New Roman"/>
                <w:color w:val="000000"/>
              </w:rPr>
              <w:t>.</w:t>
            </w:r>
            <w:r w:rsidRPr="004271A6">
              <w:rPr>
                <w:rFonts w:eastAsia="Times New Roman" w:cs="Times New Roman"/>
                <w:color w:val="000000"/>
              </w:rPr>
              <w:t>369</w:t>
            </w:r>
          </w:p>
        </w:tc>
        <w:tc>
          <w:tcPr>
            <w:tcW w:w="1272" w:type="pct"/>
            <w:noWrap/>
            <w:vAlign w:val="center"/>
            <w:hideMark/>
          </w:tcPr>
          <w:p w:rsidR="00D50B9A" w:rsidRPr="004271A6" w:rsidRDefault="00D50B9A" w:rsidP="00F0153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4271A6">
              <w:rPr>
                <w:rFonts w:eastAsia="Times New Roman" w:cs="Times New Roman"/>
                <w:color w:val="000000"/>
              </w:rPr>
              <w:t>0</w:t>
            </w:r>
            <w:r w:rsidR="00873918">
              <w:rPr>
                <w:rFonts w:eastAsia="Times New Roman" w:cs="Times New Roman"/>
                <w:color w:val="000000"/>
              </w:rPr>
              <w:t>.</w:t>
            </w:r>
            <w:r w:rsidRPr="004271A6">
              <w:rPr>
                <w:rFonts w:eastAsia="Times New Roman" w:cs="Times New Roman"/>
                <w:color w:val="000000"/>
              </w:rPr>
              <w:t>488</w:t>
            </w:r>
          </w:p>
        </w:tc>
      </w:tr>
      <w:tr w:rsidR="00D50B9A" w:rsidRPr="004271A6" w:rsidTr="00F01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18" w:type="pct"/>
            <w:noWrap/>
            <w:hideMark/>
          </w:tcPr>
          <w:p w:rsidR="00D50B9A" w:rsidRPr="00565236" w:rsidRDefault="00D50B9A" w:rsidP="00F01536">
            <w:pPr>
              <w:spacing w:after="0" w:line="240" w:lineRule="auto"/>
              <w:rPr>
                <w:rFonts w:eastAsia="Times New Roman" w:cs="Times New Roman"/>
                <w:b w:val="0"/>
                <w:color w:val="000000"/>
              </w:rPr>
            </w:pPr>
            <w:r w:rsidRPr="00565236">
              <w:rPr>
                <w:rFonts w:eastAsia="Times New Roman" w:cs="Times New Roman"/>
                <w:b w:val="0"/>
                <w:color w:val="000000"/>
              </w:rPr>
              <w:t>QTIM</w:t>
            </w:r>
          </w:p>
        </w:tc>
        <w:tc>
          <w:tcPr>
            <w:tcW w:w="1413" w:type="pct"/>
            <w:noWrap/>
            <w:vAlign w:val="center"/>
            <w:hideMark/>
          </w:tcPr>
          <w:p w:rsidR="00D50B9A" w:rsidRPr="004271A6" w:rsidRDefault="00D50B9A" w:rsidP="00F0153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4271A6">
              <w:rPr>
                <w:rFonts w:eastAsia="Times New Roman" w:cs="Times New Roman"/>
                <w:color w:val="000000"/>
              </w:rPr>
              <w:t>386</w:t>
            </w:r>
          </w:p>
        </w:tc>
        <w:tc>
          <w:tcPr>
            <w:tcW w:w="1297" w:type="pct"/>
            <w:noWrap/>
            <w:vAlign w:val="center"/>
            <w:hideMark/>
          </w:tcPr>
          <w:p w:rsidR="00D50B9A" w:rsidRPr="004271A6" w:rsidRDefault="00D50B9A" w:rsidP="00F0153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4271A6">
              <w:rPr>
                <w:rFonts w:eastAsia="Times New Roman" w:cs="Times New Roman"/>
                <w:color w:val="000000"/>
              </w:rPr>
              <w:t>0</w:t>
            </w:r>
            <w:r w:rsidR="00873918">
              <w:rPr>
                <w:rFonts w:eastAsia="Times New Roman" w:cs="Times New Roman"/>
                <w:color w:val="000000"/>
              </w:rPr>
              <w:t>.</w:t>
            </w:r>
            <w:r w:rsidRPr="004271A6">
              <w:rPr>
                <w:rFonts w:eastAsia="Times New Roman" w:cs="Times New Roman"/>
                <w:color w:val="000000"/>
              </w:rPr>
              <w:t>359</w:t>
            </w:r>
          </w:p>
        </w:tc>
        <w:tc>
          <w:tcPr>
            <w:tcW w:w="1272" w:type="pct"/>
            <w:noWrap/>
            <w:vAlign w:val="center"/>
            <w:hideMark/>
          </w:tcPr>
          <w:p w:rsidR="00D50B9A" w:rsidRPr="004271A6" w:rsidRDefault="00D50B9A" w:rsidP="00F0153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4271A6">
              <w:rPr>
                <w:rFonts w:eastAsia="Times New Roman" w:cs="Times New Roman"/>
                <w:color w:val="000000"/>
              </w:rPr>
              <w:t>0</w:t>
            </w:r>
            <w:r w:rsidR="00873918">
              <w:rPr>
                <w:rFonts w:eastAsia="Times New Roman" w:cs="Times New Roman"/>
                <w:color w:val="000000"/>
              </w:rPr>
              <w:t>.</w:t>
            </w:r>
            <w:r w:rsidRPr="004271A6">
              <w:rPr>
                <w:rFonts w:eastAsia="Times New Roman" w:cs="Times New Roman"/>
                <w:color w:val="000000"/>
              </w:rPr>
              <w:t>464</w:t>
            </w:r>
          </w:p>
        </w:tc>
      </w:tr>
      <w:tr w:rsidR="00D50B9A" w:rsidRPr="004271A6" w:rsidTr="00F01536">
        <w:trPr>
          <w:trHeight w:val="300"/>
        </w:trPr>
        <w:tc>
          <w:tcPr>
            <w:cnfStyle w:val="001000000000" w:firstRow="0" w:lastRow="0" w:firstColumn="1" w:lastColumn="0" w:oddVBand="0" w:evenVBand="0" w:oddHBand="0" w:evenHBand="0" w:firstRowFirstColumn="0" w:firstRowLastColumn="0" w:lastRowFirstColumn="0" w:lastRowLastColumn="0"/>
            <w:tcW w:w="1018" w:type="pct"/>
            <w:noWrap/>
            <w:hideMark/>
          </w:tcPr>
          <w:p w:rsidR="00D50B9A" w:rsidRPr="00565236" w:rsidRDefault="00D50B9A" w:rsidP="00F01536">
            <w:pPr>
              <w:spacing w:after="0" w:line="240" w:lineRule="auto"/>
              <w:rPr>
                <w:rFonts w:eastAsia="Times New Roman" w:cs="Times New Roman"/>
                <w:b w:val="0"/>
                <w:color w:val="000000"/>
              </w:rPr>
            </w:pPr>
            <w:r w:rsidRPr="00565236">
              <w:rPr>
                <w:rFonts w:eastAsia="Times New Roman" w:cs="Times New Roman"/>
                <w:b w:val="0"/>
                <w:color w:val="000000"/>
              </w:rPr>
              <w:t>SanRaffaele</w:t>
            </w:r>
          </w:p>
        </w:tc>
        <w:tc>
          <w:tcPr>
            <w:tcW w:w="1413" w:type="pct"/>
            <w:noWrap/>
            <w:vAlign w:val="center"/>
            <w:hideMark/>
          </w:tcPr>
          <w:p w:rsidR="00D50B9A" w:rsidRPr="004271A6" w:rsidRDefault="00D50B9A" w:rsidP="00F0153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4271A6">
              <w:rPr>
                <w:rFonts w:eastAsia="Times New Roman" w:cs="Times New Roman"/>
                <w:color w:val="000000"/>
              </w:rPr>
              <w:t>45</w:t>
            </w:r>
          </w:p>
        </w:tc>
        <w:tc>
          <w:tcPr>
            <w:tcW w:w="1297" w:type="pct"/>
            <w:noWrap/>
            <w:vAlign w:val="center"/>
            <w:hideMark/>
          </w:tcPr>
          <w:p w:rsidR="00D50B9A" w:rsidRPr="004271A6" w:rsidRDefault="00BF44B8" w:rsidP="00F0153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Pr>
                <w:rFonts w:eastAsia="Times New Roman" w:cs="Times New Roman"/>
                <w:color w:val="000000"/>
              </w:rPr>
              <w:t>N/A</w:t>
            </w:r>
          </w:p>
        </w:tc>
        <w:tc>
          <w:tcPr>
            <w:tcW w:w="1272" w:type="pct"/>
            <w:noWrap/>
            <w:vAlign w:val="center"/>
            <w:hideMark/>
          </w:tcPr>
          <w:p w:rsidR="00D50B9A" w:rsidRPr="004271A6" w:rsidRDefault="00BF44B8" w:rsidP="00F0153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Pr>
                <w:rFonts w:eastAsia="Times New Roman" w:cs="Times New Roman"/>
                <w:color w:val="000000"/>
              </w:rPr>
              <w:t>N/A</w:t>
            </w:r>
          </w:p>
        </w:tc>
      </w:tr>
      <w:tr w:rsidR="00D50B9A" w:rsidRPr="004271A6" w:rsidTr="00F01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18" w:type="pct"/>
            <w:noWrap/>
            <w:hideMark/>
          </w:tcPr>
          <w:p w:rsidR="00D50B9A" w:rsidRPr="00565236" w:rsidRDefault="00D50B9A" w:rsidP="00F01536">
            <w:pPr>
              <w:spacing w:after="0" w:line="240" w:lineRule="auto"/>
              <w:rPr>
                <w:rFonts w:eastAsia="Times New Roman" w:cs="Times New Roman"/>
                <w:b w:val="0"/>
                <w:color w:val="000000"/>
              </w:rPr>
            </w:pPr>
            <w:r w:rsidRPr="00565236">
              <w:rPr>
                <w:rFonts w:eastAsia="Times New Roman" w:cs="Times New Roman"/>
                <w:b w:val="0"/>
                <w:color w:val="000000"/>
              </w:rPr>
              <w:t>SF</w:t>
            </w:r>
          </w:p>
        </w:tc>
        <w:tc>
          <w:tcPr>
            <w:tcW w:w="1413" w:type="pct"/>
            <w:noWrap/>
            <w:vAlign w:val="center"/>
            <w:hideMark/>
          </w:tcPr>
          <w:p w:rsidR="00D50B9A" w:rsidRPr="004271A6" w:rsidRDefault="00D50B9A" w:rsidP="00F0153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4271A6">
              <w:rPr>
                <w:rFonts w:eastAsia="Times New Roman" w:cs="Times New Roman"/>
                <w:color w:val="000000"/>
              </w:rPr>
              <w:t>163</w:t>
            </w:r>
          </w:p>
        </w:tc>
        <w:tc>
          <w:tcPr>
            <w:tcW w:w="1297" w:type="pct"/>
            <w:noWrap/>
            <w:vAlign w:val="center"/>
            <w:hideMark/>
          </w:tcPr>
          <w:p w:rsidR="00D50B9A" w:rsidRPr="004271A6" w:rsidRDefault="00D50B9A" w:rsidP="00F0153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4271A6">
              <w:rPr>
                <w:rFonts w:eastAsia="Times New Roman" w:cs="Times New Roman"/>
                <w:color w:val="000000"/>
              </w:rPr>
              <w:t>0</w:t>
            </w:r>
            <w:r w:rsidR="00873918">
              <w:rPr>
                <w:rFonts w:eastAsia="Times New Roman" w:cs="Times New Roman"/>
                <w:color w:val="000000"/>
              </w:rPr>
              <w:t>.</w:t>
            </w:r>
            <w:r w:rsidRPr="004271A6">
              <w:rPr>
                <w:rFonts w:eastAsia="Times New Roman" w:cs="Times New Roman"/>
                <w:color w:val="000000"/>
              </w:rPr>
              <w:t>852</w:t>
            </w:r>
          </w:p>
        </w:tc>
        <w:tc>
          <w:tcPr>
            <w:tcW w:w="1272" w:type="pct"/>
            <w:noWrap/>
            <w:vAlign w:val="center"/>
            <w:hideMark/>
          </w:tcPr>
          <w:p w:rsidR="00D50B9A" w:rsidRPr="004271A6" w:rsidRDefault="00D50B9A" w:rsidP="00F0153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4271A6">
              <w:rPr>
                <w:rFonts w:eastAsia="Times New Roman" w:cs="Times New Roman"/>
                <w:color w:val="000000"/>
              </w:rPr>
              <w:t>0</w:t>
            </w:r>
            <w:r w:rsidR="00873918">
              <w:rPr>
                <w:rFonts w:eastAsia="Times New Roman" w:cs="Times New Roman"/>
                <w:color w:val="000000"/>
              </w:rPr>
              <w:t>.</w:t>
            </w:r>
            <w:r w:rsidRPr="004271A6">
              <w:rPr>
                <w:rFonts w:eastAsia="Times New Roman" w:cs="Times New Roman"/>
                <w:color w:val="000000"/>
              </w:rPr>
              <w:t>523</w:t>
            </w:r>
          </w:p>
        </w:tc>
      </w:tr>
      <w:tr w:rsidR="00D50B9A" w:rsidRPr="004271A6" w:rsidTr="00F01536">
        <w:trPr>
          <w:trHeight w:val="300"/>
        </w:trPr>
        <w:tc>
          <w:tcPr>
            <w:cnfStyle w:val="001000000000" w:firstRow="0" w:lastRow="0" w:firstColumn="1" w:lastColumn="0" w:oddVBand="0" w:evenVBand="0" w:oddHBand="0" w:evenHBand="0" w:firstRowFirstColumn="0" w:firstRowLastColumn="0" w:lastRowFirstColumn="0" w:lastRowLastColumn="0"/>
            <w:tcW w:w="1018" w:type="pct"/>
            <w:noWrap/>
            <w:hideMark/>
          </w:tcPr>
          <w:p w:rsidR="00D50B9A" w:rsidRPr="00565236" w:rsidRDefault="00D50B9A" w:rsidP="00F01536">
            <w:pPr>
              <w:spacing w:after="0" w:line="240" w:lineRule="auto"/>
              <w:rPr>
                <w:rFonts w:eastAsia="Times New Roman" w:cs="Times New Roman"/>
                <w:b w:val="0"/>
                <w:color w:val="000000"/>
              </w:rPr>
            </w:pPr>
            <w:r w:rsidRPr="00565236">
              <w:rPr>
                <w:rFonts w:eastAsia="Times New Roman" w:cs="Times New Roman"/>
                <w:b w:val="0"/>
                <w:color w:val="000000"/>
              </w:rPr>
              <w:t>SHIP_S2</w:t>
            </w:r>
          </w:p>
        </w:tc>
        <w:tc>
          <w:tcPr>
            <w:tcW w:w="1413" w:type="pct"/>
            <w:noWrap/>
            <w:vAlign w:val="center"/>
            <w:hideMark/>
          </w:tcPr>
          <w:p w:rsidR="00D50B9A" w:rsidRPr="004271A6" w:rsidRDefault="00D50B9A" w:rsidP="00F0153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4271A6">
              <w:rPr>
                <w:rFonts w:eastAsia="Times New Roman" w:cs="Times New Roman"/>
                <w:color w:val="000000"/>
              </w:rPr>
              <w:t>579</w:t>
            </w:r>
          </w:p>
        </w:tc>
        <w:tc>
          <w:tcPr>
            <w:tcW w:w="1297" w:type="pct"/>
            <w:noWrap/>
            <w:vAlign w:val="center"/>
            <w:hideMark/>
          </w:tcPr>
          <w:p w:rsidR="00D50B9A" w:rsidRPr="004271A6" w:rsidRDefault="00D50B9A" w:rsidP="00F0153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4271A6">
              <w:rPr>
                <w:rFonts w:eastAsia="Times New Roman" w:cs="Times New Roman"/>
                <w:color w:val="000000"/>
              </w:rPr>
              <w:t>0</w:t>
            </w:r>
            <w:r w:rsidR="00873918">
              <w:rPr>
                <w:rFonts w:eastAsia="Times New Roman" w:cs="Times New Roman"/>
                <w:color w:val="000000"/>
              </w:rPr>
              <w:t>.</w:t>
            </w:r>
            <w:r w:rsidRPr="004271A6">
              <w:rPr>
                <w:rFonts w:eastAsia="Times New Roman" w:cs="Times New Roman"/>
                <w:color w:val="000000"/>
              </w:rPr>
              <w:t>307</w:t>
            </w:r>
          </w:p>
        </w:tc>
        <w:tc>
          <w:tcPr>
            <w:tcW w:w="1272" w:type="pct"/>
            <w:noWrap/>
            <w:vAlign w:val="center"/>
            <w:hideMark/>
          </w:tcPr>
          <w:p w:rsidR="00D50B9A" w:rsidRPr="004271A6" w:rsidRDefault="00D50B9A" w:rsidP="00F0153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4271A6">
              <w:rPr>
                <w:rFonts w:eastAsia="Times New Roman" w:cs="Times New Roman"/>
                <w:color w:val="000000"/>
              </w:rPr>
              <w:t>0</w:t>
            </w:r>
            <w:r w:rsidR="00873918">
              <w:rPr>
                <w:rFonts w:eastAsia="Times New Roman" w:cs="Times New Roman"/>
                <w:color w:val="000000"/>
              </w:rPr>
              <w:t>.</w:t>
            </w:r>
            <w:r w:rsidRPr="004271A6">
              <w:rPr>
                <w:rFonts w:eastAsia="Times New Roman" w:cs="Times New Roman"/>
                <w:color w:val="000000"/>
              </w:rPr>
              <w:t>554</w:t>
            </w:r>
          </w:p>
        </w:tc>
      </w:tr>
      <w:tr w:rsidR="00D50B9A" w:rsidRPr="004271A6" w:rsidTr="00F01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18" w:type="pct"/>
            <w:noWrap/>
            <w:hideMark/>
          </w:tcPr>
          <w:p w:rsidR="00D50B9A" w:rsidRPr="00565236" w:rsidRDefault="00D50B9A" w:rsidP="00F01536">
            <w:pPr>
              <w:spacing w:after="0" w:line="240" w:lineRule="auto"/>
              <w:rPr>
                <w:rFonts w:eastAsia="Times New Roman" w:cs="Times New Roman"/>
                <w:b w:val="0"/>
                <w:color w:val="000000"/>
              </w:rPr>
            </w:pPr>
            <w:r w:rsidRPr="00565236">
              <w:rPr>
                <w:rFonts w:eastAsia="Times New Roman" w:cs="Times New Roman"/>
                <w:b w:val="0"/>
                <w:color w:val="000000"/>
              </w:rPr>
              <w:t>SHIP_T0</w:t>
            </w:r>
          </w:p>
        </w:tc>
        <w:tc>
          <w:tcPr>
            <w:tcW w:w="1413" w:type="pct"/>
            <w:noWrap/>
            <w:vAlign w:val="center"/>
            <w:hideMark/>
          </w:tcPr>
          <w:p w:rsidR="00D50B9A" w:rsidRPr="004271A6" w:rsidRDefault="00D50B9A" w:rsidP="00F0153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4271A6">
              <w:rPr>
                <w:rFonts w:eastAsia="Times New Roman" w:cs="Times New Roman"/>
                <w:color w:val="000000"/>
              </w:rPr>
              <w:t>1229</w:t>
            </w:r>
          </w:p>
        </w:tc>
        <w:tc>
          <w:tcPr>
            <w:tcW w:w="1297" w:type="pct"/>
            <w:noWrap/>
            <w:vAlign w:val="center"/>
            <w:hideMark/>
          </w:tcPr>
          <w:p w:rsidR="00D50B9A" w:rsidRPr="004271A6" w:rsidRDefault="00D50B9A" w:rsidP="00F0153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4271A6">
              <w:rPr>
                <w:rFonts w:eastAsia="Times New Roman" w:cs="Times New Roman"/>
                <w:color w:val="000000"/>
              </w:rPr>
              <w:t>0</w:t>
            </w:r>
            <w:r w:rsidR="00873918">
              <w:rPr>
                <w:rFonts w:eastAsia="Times New Roman" w:cs="Times New Roman"/>
                <w:color w:val="000000"/>
              </w:rPr>
              <w:t>.</w:t>
            </w:r>
            <w:r w:rsidRPr="004271A6">
              <w:rPr>
                <w:rFonts w:eastAsia="Times New Roman" w:cs="Times New Roman"/>
                <w:color w:val="000000"/>
              </w:rPr>
              <w:t>337</w:t>
            </w:r>
          </w:p>
        </w:tc>
        <w:tc>
          <w:tcPr>
            <w:tcW w:w="1272" w:type="pct"/>
            <w:noWrap/>
            <w:vAlign w:val="center"/>
            <w:hideMark/>
          </w:tcPr>
          <w:p w:rsidR="00D50B9A" w:rsidRPr="004271A6" w:rsidRDefault="00D50B9A" w:rsidP="00F0153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4271A6">
              <w:rPr>
                <w:rFonts w:eastAsia="Times New Roman" w:cs="Times New Roman"/>
                <w:color w:val="000000"/>
              </w:rPr>
              <w:t>0</w:t>
            </w:r>
            <w:r w:rsidR="00873918">
              <w:rPr>
                <w:rFonts w:eastAsia="Times New Roman" w:cs="Times New Roman"/>
                <w:color w:val="000000"/>
              </w:rPr>
              <w:t>.</w:t>
            </w:r>
            <w:r w:rsidRPr="004271A6">
              <w:rPr>
                <w:rFonts w:eastAsia="Times New Roman" w:cs="Times New Roman"/>
                <w:color w:val="000000"/>
              </w:rPr>
              <w:t>495</w:t>
            </w:r>
          </w:p>
        </w:tc>
      </w:tr>
      <w:tr w:rsidR="00D50B9A" w:rsidRPr="004271A6" w:rsidTr="00F01536">
        <w:trPr>
          <w:trHeight w:val="300"/>
        </w:trPr>
        <w:tc>
          <w:tcPr>
            <w:cnfStyle w:val="001000000000" w:firstRow="0" w:lastRow="0" w:firstColumn="1" w:lastColumn="0" w:oddVBand="0" w:evenVBand="0" w:oddHBand="0" w:evenHBand="0" w:firstRowFirstColumn="0" w:firstRowLastColumn="0" w:lastRowFirstColumn="0" w:lastRowLastColumn="0"/>
            <w:tcW w:w="1018" w:type="pct"/>
            <w:noWrap/>
            <w:hideMark/>
          </w:tcPr>
          <w:p w:rsidR="00D50B9A" w:rsidRPr="00565236" w:rsidRDefault="00D50B9A" w:rsidP="00F01536">
            <w:pPr>
              <w:spacing w:after="0" w:line="240" w:lineRule="auto"/>
              <w:rPr>
                <w:rFonts w:eastAsia="Times New Roman" w:cs="Times New Roman"/>
                <w:b w:val="0"/>
                <w:color w:val="000000"/>
              </w:rPr>
            </w:pPr>
            <w:r w:rsidRPr="00565236">
              <w:rPr>
                <w:rFonts w:eastAsia="Times New Roman" w:cs="Times New Roman"/>
                <w:b w:val="0"/>
                <w:color w:val="000000"/>
              </w:rPr>
              <w:t>Singapore</w:t>
            </w:r>
          </w:p>
        </w:tc>
        <w:tc>
          <w:tcPr>
            <w:tcW w:w="1413" w:type="pct"/>
            <w:noWrap/>
            <w:vAlign w:val="center"/>
            <w:hideMark/>
          </w:tcPr>
          <w:p w:rsidR="00D50B9A" w:rsidRPr="004271A6" w:rsidRDefault="00D50B9A" w:rsidP="00F0153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4271A6">
              <w:rPr>
                <w:rFonts w:eastAsia="Times New Roman" w:cs="Times New Roman"/>
                <w:color w:val="000000"/>
              </w:rPr>
              <w:t>38</w:t>
            </w:r>
          </w:p>
        </w:tc>
        <w:tc>
          <w:tcPr>
            <w:tcW w:w="1297" w:type="pct"/>
            <w:noWrap/>
            <w:vAlign w:val="center"/>
            <w:hideMark/>
          </w:tcPr>
          <w:p w:rsidR="00D50B9A" w:rsidRPr="004271A6" w:rsidRDefault="00D50B9A" w:rsidP="00F0153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4271A6">
              <w:rPr>
                <w:rFonts w:eastAsia="Times New Roman" w:cs="Times New Roman"/>
                <w:color w:val="000000"/>
              </w:rPr>
              <w:t>1</w:t>
            </w:r>
            <w:r w:rsidR="00873918">
              <w:rPr>
                <w:rFonts w:eastAsia="Times New Roman" w:cs="Times New Roman"/>
                <w:color w:val="000000"/>
              </w:rPr>
              <w:t>.</w:t>
            </w:r>
            <w:r w:rsidRPr="004271A6">
              <w:rPr>
                <w:rFonts w:eastAsia="Times New Roman" w:cs="Times New Roman"/>
                <w:color w:val="000000"/>
              </w:rPr>
              <w:t>375</w:t>
            </w:r>
          </w:p>
        </w:tc>
        <w:tc>
          <w:tcPr>
            <w:tcW w:w="1272" w:type="pct"/>
            <w:noWrap/>
            <w:vAlign w:val="center"/>
            <w:hideMark/>
          </w:tcPr>
          <w:p w:rsidR="00D50B9A" w:rsidRPr="004271A6" w:rsidRDefault="00D50B9A" w:rsidP="00F0153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4271A6">
              <w:rPr>
                <w:rFonts w:eastAsia="Times New Roman" w:cs="Times New Roman"/>
                <w:color w:val="000000"/>
              </w:rPr>
              <w:t>0</w:t>
            </w:r>
            <w:r w:rsidR="00873918">
              <w:rPr>
                <w:rFonts w:eastAsia="Times New Roman" w:cs="Times New Roman"/>
                <w:color w:val="000000"/>
              </w:rPr>
              <w:t>.</w:t>
            </w:r>
            <w:r w:rsidRPr="004271A6">
              <w:rPr>
                <w:rFonts w:eastAsia="Times New Roman" w:cs="Times New Roman"/>
                <w:color w:val="000000"/>
              </w:rPr>
              <w:t>725</w:t>
            </w:r>
          </w:p>
        </w:tc>
      </w:tr>
      <w:tr w:rsidR="00D50B9A" w:rsidRPr="004271A6" w:rsidTr="00F01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18" w:type="pct"/>
            <w:noWrap/>
            <w:hideMark/>
          </w:tcPr>
          <w:p w:rsidR="00D50B9A" w:rsidRPr="00565236" w:rsidRDefault="00D50B9A" w:rsidP="00F01536">
            <w:pPr>
              <w:spacing w:after="0" w:line="240" w:lineRule="auto"/>
              <w:rPr>
                <w:rFonts w:eastAsia="Times New Roman" w:cs="Times New Roman"/>
                <w:b w:val="0"/>
                <w:color w:val="000000"/>
              </w:rPr>
            </w:pPr>
            <w:r w:rsidRPr="00565236">
              <w:rPr>
                <w:rFonts w:eastAsia="Times New Roman" w:cs="Times New Roman"/>
                <w:b w:val="0"/>
                <w:color w:val="000000"/>
              </w:rPr>
              <w:t>Socat_dep</w:t>
            </w:r>
          </w:p>
        </w:tc>
        <w:tc>
          <w:tcPr>
            <w:tcW w:w="1413" w:type="pct"/>
            <w:noWrap/>
            <w:vAlign w:val="center"/>
            <w:hideMark/>
          </w:tcPr>
          <w:p w:rsidR="00D50B9A" w:rsidRPr="004271A6" w:rsidRDefault="00D50B9A" w:rsidP="00F0153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4271A6">
              <w:rPr>
                <w:rFonts w:eastAsia="Times New Roman" w:cs="Times New Roman"/>
                <w:color w:val="000000"/>
              </w:rPr>
              <w:t>179</w:t>
            </w:r>
          </w:p>
        </w:tc>
        <w:tc>
          <w:tcPr>
            <w:tcW w:w="1297" w:type="pct"/>
            <w:noWrap/>
            <w:vAlign w:val="center"/>
            <w:hideMark/>
          </w:tcPr>
          <w:p w:rsidR="00D50B9A" w:rsidRPr="004271A6" w:rsidRDefault="00D50B9A" w:rsidP="00F0153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4271A6">
              <w:rPr>
                <w:rFonts w:eastAsia="Times New Roman" w:cs="Times New Roman"/>
                <w:color w:val="000000"/>
              </w:rPr>
              <w:t>0</w:t>
            </w:r>
            <w:r w:rsidR="00873918">
              <w:rPr>
                <w:rFonts w:eastAsia="Times New Roman" w:cs="Times New Roman"/>
                <w:color w:val="000000"/>
              </w:rPr>
              <w:t>.</w:t>
            </w:r>
            <w:r w:rsidRPr="004271A6">
              <w:rPr>
                <w:rFonts w:eastAsia="Times New Roman" w:cs="Times New Roman"/>
                <w:color w:val="000000"/>
              </w:rPr>
              <w:t>790</w:t>
            </w:r>
          </w:p>
        </w:tc>
        <w:tc>
          <w:tcPr>
            <w:tcW w:w="1272" w:type="pct"/>
            <w:noWrap/>
            <w:vAlign w:val="center"/>
            <w:hideMark/>
          </w:tcPr>
          <w:p w:rsidR="00D50B9A" w:rsidRPr="004271A6" w:rsidRDefault="00D50B9A" w:rsidP="00F0153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4271A6">
              <w:rPr>
                <w:rFonts w:eastAsia="Times New Roman" w:cs="Times New Roman"/>
                <w:color w:val="000000"/>
              </w:rPr>
              <w:t>0</w:t>
            </w:r>
            <w:r w:rsidR="00873918">
              <w:rPr>
                <w:rFonts w:eastAsia="Times New Roman" w:cs="Times New Roman"/>
                <w:color w:val="000000"/>
              </w:rPr>
              <w:t>.</w:t>
            </w:r>
            <w:r w:rsidRPr="004271A6">
              <w:rPr>
                <w:rFonts w:eastAsia="Times New Roman" w:cs="Times New Roman"/>
                <w:color w:val="000000"/>
              </w:rPr>
              <w:t>557</w:t>
            </w:r>
          </w:p>
        </w:tc>
      </w:tr>
      <w:tr w:rsidR="00D50B9A" w:rsidRPr="004271A6" w:rsidTr="00F01536">
        <w:trPr>
          <w:trHeight w:val="300"/>
        </w:trPr>
        <w:tc>
          <w:tcPr>
            <w:cnfStyle w:val="001000000000" w:firstRow="0" w:lastRow="0" w:firstColumn="1" w:lastColumn="0" w:oddVBand="0" w:evenVBand="0" w:oddHBand="0" w:evenHBand="0" w:firstRowFirstColumn="0" w:firstRowLastColumn="0" w:lastRowFirstColumn="0" w:lastRowLastColumn="0"/>
            <w:tcW w:w="1018" w:type="pct"/>
            <w:noWrap/>
            <w:hideMark/>
          </w:tcPr>
          <w:p w:rsidR="00D50B9A" w:rsidRPr="00565236" w:rsidRDefault="00D50B9A" w:rsidP="00F01536">
            <w:pPr>
              <w:spacing w:after="0" w:line="240" w:lineRule="auto"/>
              <w:rPr>
                <w:rFonts w:eastAsia="Times New Roman" w:cs="Times New Roman"/>
                <w:b w:val="0"/>
                <w:color w:val="000000"/>
              </w:rPr>
            </w:pPr>
            <w:r w:rsidRPr="00565236">
              <w:rPr>
                <w:rFonts w:eastAsia="Times New Roman" w:cs="Times New Roman"/>
                <w:b w:val="0"/>
                <w:color w:val="000000"/>
              </w:rPr>
              <w:t>StanfFAA</w:t>
            </w:r>
          </w:p>
        </w:tc>
        <w:tc>
          <w:tcPr>
            <w:tcW w:w="1413" w:type="pct"/>
            <w:noWrap/>
            <w:vAlign w:val="center"/>
            <w:hideMark/>
          </w:tcPr>
          <w:p w:rsidR="00D50B9A" w:rsidRPr="004271A6" w:rsidRDefault="00D50B9A" w:rsidP="00F0153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4271A6">
              <w:rPr>
                <w:rFonts w:eastAsia="Times New Roman" w:cs="Times New Roman"/>
                <w:color w:val="000000"/>
              </w:rPr>
              <w:t>32</w:t>
            </w:r>
          </w:p>
        </w:tc>
        <w:tc>
          <w:tcPr>
            <w:tcW w:w="1297" w:type="pct"/>
            <w:noWrap/>
            <w:vAlign w:val="center"/>
            <w:hideMark/>
          </w:tcPr>
          <w:p w:rsidR="00D50B9A" w:rsidRPr="004271A6" w:rsidRDefault="00D50B9A" w:rsidP="00F0153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4271A6">
              <w:rPr>
                <w:rFonts w:eastAsia="Times New Roman" w:cs="Times New Roman"/>
                <w:color w:val="000000"/>
              </w:rPr>
              <w:t>0</w:t>
            </w:r>
            <w:r w:rsidR="00873918">
              <w:rPr>
                <w:rFonts w:eastAsia="Times New Roman" w:cs="Times New Roman"/>
                <w:color w:val="000000"/>
              </w:rPr>
              <w:t>.</w:t>
            </w:r>
            <w:r w:rsidRPr="004271A6">
              <w:rPr>
                <w:rFonts w:eastAsia="Times New Roman" w:cs="Times New Roman"/>
                <w:color w:val="000000"/>
              </w:rPr>
              <w:t>778</w:t>
            </w:r>
          </w:p>
        </w:tc>
        <w:tc>
          <w:tcPr>
            <w:tcW w:w="1272" w:type="pct"/>
            <w:noWrap/>
            <w:vAlign w:val="center"/>
            <w:hideMark/>
          </w:tcPr>
          <w:p w:rsidR="00D50B9A" w:rsidRPr="004271A6" w:rsidRDefault="00D50B9A" w:rsidP="00F0153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4271A6">
              <w:rPr>
                <w:rFonts w:eastAsia="Times New Roman" w:cs="Times New Roman"/>
                <w:color w:val="000000"/>
              </w:rPr>
              <w:t>0</w:t>
            </w:r>
            <w:r w:rsidR="00873918">
              <w:rPr>
                <w:rFonts w:eastAsia="Times New Roman" w:cs="Times New Roman"/>
                <w:color w:val="000000"/>
              </w:rPr>
              <w:t>.</w:t>
            </w:r>
            <w:r w:rsidRPr="004271A6">
              <w:rPr>
                <w:rFonts w:eastAsia="Times New Roman" w:cs="Times New Roman"/>
                <w:color w:val="000000"/>
              </w:rPr>
              <w:t>584</w:t>
            </w:r>
          </w:p>
        </w:tc>
      </w:tr>
      <w:tr w:rsidR="00D50B9A" w:rsidRPr="004271A6" w:rsidTr="00F0153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18" w:type="pct"/>
            <w:noWrap/>
            <w:hideMark/>
          </w:tcPr>
          <w:p w:rsidR="00D50B9A" w:rsidRPr="00565236" w:rsidRDefault="00D50B9A" w:rsidP="00F01536">
            <w:pPr>
              <w:spacing w:after="0" w:line="240" w:lineRule="auto"/>
              <w:rPr>
                <w:rFonts w:eastAsia="Times New Roman" w:cs="Times New Roman"/>
                <w:b w:val="0"/>
                <w:color w:val="000000"/>
              </w:rPr>
            </w:pPr>
            <w:r w:rsidRPr="00565236">
              <w:rPr>
                <w:rFonts w:eastAsia="Times New Roman" w:cs="Times New Roman"/>
                <w:b w:val="0"/>
                <w:color w:val="000000"/>
              </w:rPr>
              <w:t>StanfT1wAggr</w:t>
            </w:r>
          </w:p>
        </w:tc>
        <w:tc>
          <w:tcPr>
            <w:tcW w:w="1413" w:type="pct"/>
            <w:noWrap/>
            <w:vAlign w:val="center"/>
            <w:hideMark/>
          </w:tcPr>
          <w:p w:rsidR="00D50B9A" w:rsidRPr="004271A6" w:rsidRDefault="00D50B9A" w:rsidP="00F0153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4271A6">
              <w:rPr>
                <w:rFonts w:eastAsia="Times New Roman" w:cs="Times New Roman"/>
                <w:color w:val="000000"/>
              </w:rPr>
              <w:t>115</w:t>
            </w:r>
          </w:p>
        </w:tc>
        <w:tc>
          <w:tcPr>
            <w:tcW w:w="1297" w:type="pct"/>
            <w:noWrap/>
            <w:vAlign w:val="center"/>
            <w:hideMark/>
          </w:tcPr>
          <w:p w:rsidR="00D50B9A" w:rsidRPr="004271A6" w:rsidRDefault="00D50B9A" w:rsidP="00F0153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4271A6">
              <w:rPr>
                <w:rFonts w:eastAsia="Times New Roman" w:cs="Times New Roman"/>
                <w:color w:val="000000"/>
              </w:rPr>
              <w:t>0</w:t>
            </w:r>
            <w:r w:rsidR="00873918">
              <w:rPr>
                <w:rFonts w:eastAsia="Times New Roman" w:cs="Times New Roman"/>
                <w:color w:val="000000"/>
              </w:rPr>
              <w:t>.</w:t>
            </w:r>
            <w:r w:rsidRPr="004271A6">
              <w:rPr>
                <w:rFonts w:eastAsia="Times New Roman" w:cs="Times New Roman"/>
                <w:color w:val="000000"/>
              </w:rPr>
              <w:t>949</w:t>
            </w:r>
          </w:p>
        </w:tc>
        <w:tc>
          <w:tcPr>
            <w:tcW w:w="1272" w:type="pct"/>
            <w:noWrap/>
            <w:vAlign w:val="center"/>
            <w:hideMark/>
          </w:tcPr>
          <w:p w:rsidR="00D50B9A" w:rsidRPr="004271A6" w:rsidRDefault="00D50B9A" w:rsidP="00F0153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4271A6">
              <w:rPr>
                <w:rFonts w:eastAsia="Times New Roman" w:cs="Times New Roman"/>
                <w:color w:val="000000"/>
              </w:rPr>
              <w:t>0</w:t>
            </w:r>
            <w:r w:rsidR="00873918">
              <w:rPr>
                <w:rFonts w:eastAsia="Times New Roman" w:cs="Times New Roman"/>
                <w:color w:val="000000"/>
              </w:rPr>
              <w:t>.</w:t>
            </w:r>
            <w:r w:rsidRPr="004271A6">
              <w:rPr>
                <w:rFonts w:eastAsia="Times New Roman" w:cs="Times New Roman"/>
                <w:color w:val="000000"/>
              </w:rPr>
              <w:t>514</w:t>
            </w:r>
          </w:p>
        </w:tc>
      </w:tr>
      <w:tr w:rsidR="00D50B9A" w:rsidRPr="004271A6" w:rsidTr="00E15D62">
        <w:trPr>
          <w:trHeight w:val="300"/>
        </w:trPr>
        <w:tc>
          <w:tcPr>
            <w:cnfStyle w:val="001000000000" w:firstRow="0" w:lastRow="0" w:firstColumn="1" w:lastColumn="0" w:oddVBand="0" w:evenVBand="0" w:oddHBand="0" w:evenHBand="0" w:firstRowFirstColumn="0" w:firstRowLastColumn="0" w:lastRowFirstColumn="0" w:lastRowLastColumn="0"/>
            <w:tcW w:w="1018" w:type="pct"/>
            <w:tcBorders>
              <w:bottom w:val="single" w:sz="4" w:space="0" w:color="auto"/>
            </w:tcBorders>
            <w:noWrap/>
            <w:hideMark/>
          </w:tcPr>
          <w:p w:rsidR="00D50B9A" w:rsidRPr="00565236" w:rsidRDefault="00D50B9A" w:rsidP="00F01536">
            <w:pPr>
              <w:spacing w:after="0" w:line="240" w:lineRule="auto"/>
              <w:rPr>
                <w:rFonts w:eastAsia="Times New Roman" w:cs="Times New Roman"/>
                <w:b w:val="0"/>
                <w:color w:val="000000"/>
              </w:rPr>
            </w:pPr>
            <w:r w:rsidRPr="00565236">
              <w:rPr>
                <w:rFonts w:eastAsia="Times New Roman" w:cs="Times New Roman"/>
                <w:b w:val="0"/>
                <w:color w:val="000000"/>
              </w:rPr>
              <w:t>TIGER</w:t>
            </w:r>
          </w:p>
        </w:tc>
        <w:tc>
          <w:tcPr>
            <w:tcW w:w="1413" w:type="pct"/>
            <w:tcBorders>
              <w:bottom w:val="single" w:sz="4" w:space="0" w:color="auto"/>
            </w:tcBorders>
            <w:noWrap/>
            <w:vAlign w:val="center"/>
            <w:hideMark/>
          </w:tcPr>
          <w:p w:rsidR="00D50B9A" w:rsidRPr="004271A6" w:rsidRDefault="00D50B9A" w:rsidP="00F0153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4271A6">
              <w:rPr>
                <w:rFonts w:eastAsia="Times New Roman" w:cs="Times New Roman"/>
                <w:color w:val="000000"/>
              </w:rPr>
              <w:t>60</w:t>
            </w:r>
          </w:p>
        </w:tc>
        <w:tc>
          <w:tcPr>
            <w:tcW w:w="1297" w:type="pct"/>
            <w:tcBorders>
              <w:bottom w:val="single" w:sz="4" w:space="0" w:color="auto"/>
            </w:tcBorders>
            <w:noWrap/>
            <w:vAlign w:val="center"/>
            <w:hideMark/>
          </w:tcPr>
          <w:p w:rsidR="00D50B9A" w:rsidRPr="004271A6" w:rsidRDefault="00D50B9A" w:rsidP="00F0153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4271A6">
              <w:rPr>
                <w:rFonts w:eastAsia="Times New Roman" w:cs="Times New Roman"/>
                <w:color w:val="000000"/>
              </w:rPr>
              <w:t>4</w:t>
            </w:r>
            <w:r w:rsidR="00873918">
              <w:rPr>
                <w:rFonts w:eastAsia="Times New Roman" w:cs="Times New Roman"/>
                <w:color w:val="000000"/>
              </w:rPr>
              <w:t>.</w:t>
            </w:r>
            <w:r w:rsidRPr="004271A6">
              <w:rPr>
                <w:rFonts w:eastAsia="Times New Roman" w:cs="Times New Roman"/>
                <w:color w:val="000000"/>
              </w:rPr>
              <w:t>455</w:t>
            </w:r>
          </w:p>
        </w:tc>
        <w:tc>
          <w:tcPr>
            <w:tcW w:w="1272" w:type="pct"/>
            <w:tcBorders>
              <w:bottom w:val="single" w:sz="4" w:space="0" w:color="auto"/>
            </w:tcBorders>
            <w:noWrap/>
            <w:vAlign w:val="center"/>
            <w:hideMark/>
          </w:tcPr>
          <w:p w:rsidR="00D50B9A" w:rsidRPr="004271A6" w:rsidRDefault="00D50B9A" w:rsidP="00F01536">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4271A6">
              <w:rPr>
                <w:rFonts w:eastAsia="Times New Roman" w:cs="Times New Roman"/>
                <w:color w:val="000000"/>
              </w:rPr>
              <w:t>0</w:t>
            </w:r>
            <w:r w:rsidR="00873918">
              <w:rPr>
                <w:rFonts w:eastAsia="Times New Roman" w:cs="Times New Roman"/>
                <w:color w:val="000000"/>
              </w:rPr>
              <w:t>.</w:t>
            </w:r>
            <w:r w:rsidRPr="004271A6">
              <w:rPr>
                <w:rFonts w:eastAsia="Times New Roman" w:cs="Times New Roman"/>
                <w:color w:val="000000"/>
              </w:rPr>
              <w:t>558</w:t>
            </w:r>
          </w:p>
        </w:tc>
      </w:tr>
      <w:tr w:rsidR="00BF44B8" w:rsidRPr="004271A6" w:rsidTr="00E15D6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18" w:type="pct"/>
            <w:tcBorders>
              <w:top w:val="single" w:sz="4" w:space="0" w:color="auto"/>
            </w:tcBorders>
            <w:noWrap/>
          </w:tcPr>
          <w:p w:rsidR="00BF44B8" w:rsidRPr="004271A6" w:rsidRDefault="00BF44B8" w:rsidP="00565236">
            <w:pPr>
              <w:spacing w:after="0" w:line="240" w:lineRule="auto"/>
              <w:rPr>
                <w:rFonts w:eastAsia="Times New Roman" w:cs="Times New Roman"/>
                <w:color w:val="000000"/>
              </w:rPr>
            </w:pPr>
            <w:r>
              <w:rPr>
                <w:rFonts w:eastAsia="Times New Roman" w:cs="Times New Roman"/>
                <w:color w:val="000000"/>
              </w:rPr>
              <w:t xml:space="preserve">All </w:t>
            </w:r>
            <w:r w:rsidR="00565236">
              <w:rPr>
                <w:rFonts w:eastAsia="Times New Roman" w:cs="Times New Roman"/>
                <w:color w:val="000000"/>
              </w:rPr>
              <w:t>sites</w:t>
            </w:r>
          </w:p>
        </w:tc>
        <w:tc>
          <w:tcPr>
            <w:tcW w:w="1413" w:type="pct"/>
            <w:tcBorders>
              <w:top w:val="single" w:sz="4" w:space="0" w:color="auto"/>
            </w:tcBorders>
            <w:noWrap/>
            <w:vAlign w:val="center"/>
          </w:tcPr>
          <w:p w:rsidR="00BF44B8" w:rsidRPr="004271A6" w:rsidRDefault="00BF44B8" w:rsidP="00F0153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Pr>
                <w:rFonts w:eastAsia="Times New Roman" w:cs="Times New Roman"/>
                <w:color w:val="000000"/>
              </w:rPr>
              <w:t>5265</w:t>
            </w:r>
          </w:p>
        </w:tc>
        <w:tc>
          <w:tcPr>
            <w:tcW w:w="1297" w:type="pct"/>
            <w:tcBorders>
              <w:top w:val="single" w:sz="4" w:space="0" w:color="auto"/>
            </w:tcBorders>
            <w:noWrap/>
            <w:vAlign w:val="center"/>
          </w:tcPr>
          <w:p w:rsidR="00BF44B8" w:rsidRPr="004271A6" w:rsidRDefault="00BF44B8" w:rsidP="00F0153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Pr>
                <w:rFonts w:eastAsia="Times New Roman" w:cs="Times New Roman"/>
                <w:color w:val="000000"/>
              </w:rPr>
              <w:t>1</w:t>
            </w:r>
            <w:r w:rsidR="00873918">
              <w:rPr>
                <w:rFonts w:eastAsia="Times New Roman" w:cs="Times New Roman"/>
                <w:color w:val="000000"/>
              </w:rPr>
              <w:t>.</w:t>
            </w:r>
            <w:r>
              <w:rPr>
                <w:rFonts w:eastAsia="Times New Roman" w:cs="Times New Roman"/>
                <w:color w:val="000000"/>
              </w:rPr>
              <w:t>118</w:t>
            </w:r>
          </w:p>
        </w:tc>
        <w:tc>
          <w:tcPr>
            <w:tcW w:w="1272" w:type="pct"/>
            <w:tcBorders>
              <w:top w:val="single" w:sz="4" w:space="0" w:color="auto"/>
            </w:tcBorders>
            <w:noWrap/>
            <w:vAlign w:val="center"/>
          </w:tcPr>
          <w:p w:rsidR="00BF44B8" w:rsidRPr="004271A6" w:rsidRDefault="00BF44B8" w:rsidP="00F01536">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Pr>
                <w:rFonts w:eastAsia="Times New Roman" w:cs="Times New Roman"/>
                <w:color w:val="000000"/>
              </w:rPr>
              <w:t>0</w:t>
            </w:r>
            <w:r w:rsidR="00873918">
              <w:rPr>
                <w:rFonts w:eastAsia="Times New Roman" w:cs="Times New Roman"/>
                <w:color w:val="000000"/>
              </w:rPr>
              <w:t>.</w:t>
            </w:r>
            <w:r>
              <w:rPr>
                <w:rFonts w:eastAsia="Times New Roman" w:cs="Times New Roman"/>
                <w:color w:val="000000"/>
              </w:rPr>
              <w:t>553</w:t>
            </w:r>
          </w:p>
        </w:tc>
      </w:tr>
    </w:tbl>
    <w:p w:rsidR="00D50B9A" w:rsidRDefault="00D50B9A" w:rsidP="00D50B9A">
      <w:pPr>
        <w:spacing w:after="240" w:line="360" w:lineRule="auto"/>
        <w:jc w:val="both"/>
        <w:rPr>
          <w:rFonts w:ascii="Times New Roman" w:eastAsia="Times New Roman" w:hAnsi="Times New Roman" w:cs="Times New Roman"/>
          <w:color w:val="FF0000"/>
          <w:sz w:val="24"/>
          <w:szCs w:val="24"/>
        </w:rPr>
      </w:pPr>
    </w:p>
    <w:p w:rsidR="00D50B9A" w:rsidRDefault="00D50B9A">
      <w:pPr>
        <w:spacing w:after="240" w:line="360" w:lineRule="auto"/>
        <w:jc w:val="both"/>
        <w:rPr>
          <w:rFonts w:ascii="Times New Roman" w:eastAsia="Times New Roman" w:hAnsi="Times New Roman" w:cs="Times New Roman"/>
          <w:color w:val="FF0000"/>
          <w:sz w:val="24"/>
          <w:szCs w:val="24"/>
        </w:rPr>
      </w:pPr>
    </w:p>
    <w:p w:rsidR="003357C3" w:rsidRDefault="00152D67">
      <w:pPr>
        <w:spacing w:after="240" w:line="360" w:lineRule="auto"/>
        <w:jc w:val="both"/>
        <w:rPr>
          <w:rFonts w:ascii="Times New Roman" w:eastAsia="Times New Roman" w:hAnsi="Times New Roman" w:cs="Times New Roman"/>
          <w:sz w:val="24"/>
          <w:szCs w:val="24"/>
        </w:rPr>
      </w:pPr>
      <w:r w:rsidRPr="00442778">
        <w:rPr>
          <w:rFonts w:ascii="Times New Roman" w:eastAsia="Times New Roman" w:hAnsi="Times New Roman" w:cs="Times New Roman"/>
          <w:noProof/>
          <w:sz w:val="24"/>
          <w:szCs w:val="24"/>
          <w:lang w:val="en-IN" w:eastAsia="en-IN"/>
        </w:rPr>
        <w:lastRenderedPageBreak/>
        <w:drawing>
          <wp:inline distT="0" distB="0" distL="0" distR="0">
            <wp:extent cx="5762625" cy="6762115"/>
            <wp:effectExtent l="0" t="0" r="0" b="0"/>
            <wp:docPr id="3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2625" cy="6762115"/>
                    </a:xfrm>
                    <a:prstGeom prst="rect">
                      <a:avLst/>
                    </a:prstGeom>
                    <a:noFill/>
                    <a:ln>
                      <a:noFill/>
                    </a:ln>
                  </pic:spPr>
                </pic:pic>
              </a:graphicData>
            </a:graphic>
          </wp:inline>
        </w:drawing>
      </w:r>
    </w:p>
    <w:p w:rsidR="003357C3" w:rsidRDefault="009C3B79">
      <w:p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Supplementary Figure 1: Weights of SVM with linear kernel applied on stratified data by sex (no feature selection, with ComBat).</w:t>
      </w:r>
      <w:r w:rsidR="00B70092">
        <w:rPr>
          <w:rFonts w:ascii="Times New Roman" w:eastAsia="Times New Roman" w:hAnsi="Times New Roman" w:cs="Times New Roman"/>
          <w:sz w:val="24"/>
          <w:szCs w:val="24"/>
        </w:rPr>
        <w:t xml:space="preserve"> </w:t>
      </w:r>
      <w:r w:rsidR="00B70092">
        <w:rPr>
          <w:rFonts w:ascii="Times New Roman" w:eastAsia="Times New Roman" w:hAnsi="Times New Roman" w:cs="Times New Roman"/>
          <w:color w:val="000000"/>
          <w:sz w:val="24"/>
          <w:szCs w:val="24"/>
        </w:rPr>
        <w:t>The horizontal bars indicate the 95% confidence interval calculated using percentile method via bootstrapping.</w:t>
      </w:r>
    </w:p>
    <w:p w:rsidR="003357C3" w:rsidRDefault="003357C3">
      <w:pPr>
        <w:spacing w:after="240" w:line="360" w:lineRule="auto"/>
        <w:jc w:val="both"/>
        <w:rPr>
          <w:rFonts w:ascii="Times New Roman" w:eastAsia="Times New Roman" w:hAnsi="Times New Roman" w:cs="Times New Roman"/>
          <w:sz w:val="24"/>
          <w:szCs w:val="24"/>
        </w:rPr>
      </w:pPr>
    </w:p>
    <w:p w:rsidR="003357C3" w:rsidRDefault="00152D67">
      <w:pPr>
        <w:spacing w:after="240" w:line="360" w:lineRule="auto"/>
        <w:jc w:val="both"/>
        <w:rPr>
          <w:rFonts w:ascii="Times New Roman" w:eastAsia="Times New Roman" w:hAnsi="Times New Roman" w:cs="Times New Roman"/>
          <w:sz w:val="24"/>
          <w:szCs w:val="24"/>
        </w:rPr>
      </w:pPr>
      <w:r w:rsidRPr="00442778">
        <w:rPr>
          <w:rFonts w:ascii="Times New Roman" w:eastAsia="Times New Roman" w:hAnsi="Times New Roman" w:cs="Times New Roman"/>
          <w:noProof/>
          <w:sz w:val="24"/>
          <w:szCs w:val="24"/>
          <w:lang w:val="en-IN" w:eastAsia="en-IN"/>
        </w:rPr>
        <w:lastRenderedPageBreak/>
        <w:drawing>
          <wp:inline distT="0" distB="0" distL="0" distR="0">
            <wp:extent cx="5752465" cy="6656070"/>
            <wp:effectExtent l="0" t="0" r="0" b="0"/>
            <wp:docPr id="3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52465" cy="6656070"/>
                    </a:xfrm>
                    <a:prstGeom prst="rect">
                      <a:avLst/>
                    </a:prstGeom>
                    <a:noFill/>
                    <a:ln>
                      <a:noFill/>
                    </a:ln>
                  </pic:spPr>
                </pic:pic>
              </a:graphicData>
            </a:graphic>
          </wp:inline>
        </w:drawing>
      </w:r>
    </w:p>
    <w:p w:rsidR="003357C3" w:rsidRDefault="009C3B79">
      <w:p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Supplementary Figure 2: Weights of SVM with linear kernel applied on stratified data by age of onset (no feature selection ,with ComBat).</w:t>
      </w:r>
      <w:r w:rsidR="00B70092">
        <w:rPr>
          <w:rFonts w:ascii="Times New Roman" w:eastAsia="Times New Roman" w:hAnsi="Times New Roman" w:cs="Times New Roman"/>
          <w:sz w:val="24"/>
          <w:szCs w:val="24"/>
        </w:rPr>
        <w:t xml:space="preserve"> </w:t>
      </w:r>
      <w:r w:rsidR="00B70092">
        <w:rPr>
          <w:rFonts w:ascii="Times New Roman" w:eastAsia="Times New Roman" w:hAnsi="Times New Roman" w:cs="Times New Roman"/>
          <w:color w:val="000000"/>
          <w:sz w:val="24"/>
          <w:szCs w:val="24"/>
        </w:rPr>
        <w:t>The horizontal bars indicate the 95% confidence interval calculated using percentile method via bootstrapping.</w:t>
      </w:r>
    </w:p>
    <w:p w:rsidR="003357C3" w:rsidRDefault="003357C3">
      <w:pPr>
        <w:spacing w:after="240" w:line="360" w:lineRule="auto"/>
        <w:jc w:val="both"/>
        <w:rPr>
          <w:rFonts w:ascii="Times New Roman" w:eastAsia="Times New Roman" w:hAnsi="Times New Roman" w:cs="Times New Roman"/>
          <w:sz w:val="24"/>
          <w:szCs w:val="24"/>
        </w:rPr>
      </w:pPr>
    </w:p>
    <w:p w:rsidR="003357C3" w:rsidRDefault="003357C3">
      <w:pPr>
        <w:spacing w:after="240" w:line="360" w:lineRule="auto"/>
        <w:jc w:val="both"/>
        <w:rPr>
          <w:rFonts w:ascii="Times New Roman" w:eastAsia="Times New Roman" w:hAnsi="Times New Roman" w:cs="Times New Roman"/>
          <w:sz w:val="24"/>
          <w:szCs w:val="24"/>
        </w:rPr>
      </w:pPr>
    </w:p>
    <w:p w:rsidR="003357C3" w:rsidRDefault="003357C3">
      <w:pPr>
        <w:spacing w:after="240" w:line="360" w:lineRule="auto"/>
        <w:jc w:val="both"/>
        <w:rPr>
          <w:rFonts w:ascii="Times New Roman" w:eastAsia="Times New Roman" w:hAnsi="Times New Roman" w:cs="Times New Roman"/>
          <w:sz w:val="24"/>
          <w:szCs w:val="24"/>
        </w:rPr>
      </w:pPr>
    </w:p>
    <w:p w:rsidR="003357C3" w:rsidRDefault="003357C3">
      <w:pPr>
        <w:spacing w:after="240" w:line="360" w:lineRule="auto"/>
        <w:jc w:val="both"/>
        <w:rPr>
          <w:rFonts w:ascii="Times New Roman" w:eastAsia="Times New Roman" w:hAnsi="Times New Roman" w:cs="Times New Roman"/>
          <w:sz w:val="24"/>
          <w:szCs w:val="24"/>
        </w:rPr>
      </w:pPr>
    </w:p>
    <w:p w:rsidR="003357C3" w:rsidRDefault="00152D67">
      <w:pPr>
        <w:spacing w:after="240" w:line="360" w:lineRule="auto"/>
        <w:jc w:val="both"/>
        <w:rPr>
          <w:rFonts w:ascii="Times New Roman" w:eastAsia="Times New Roman" w:hAnsi="Times New Roman" w:cs="Times New Roman"/>
          <w:sz w:val="24"/>
          <w:szCs w:val="24"/>
        </w:rPr>
      </w:pPr>
      <w:r w:rsidRPr="00442778">
        <w:rPr>
          <w:rFonts w:ascii="Times New Roman" w:eastAsia="Times New Roman" w:hAnsi="Times New Roman" w:cs="Times New Roman"/>
          <w:noProof/>
          <w:sz w:val="24"/>
          <w:szCs w:val="24"/>
          <w:lang w:val="en-IN" w:eastAsia="en-IN"/>
        </w:rPr>
        <w:drawing>
          <wp:inline distT="0" distB="0" distL="0" distR="0">
            <wp:extent cx="5762625" cy="6645275"/>
            <wp:effectExtent l="0" t="0" r="0" b="0"/>
            <wp:docPr id="35"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62625" cy="6645275"/>
                    </a:xfrm>
                    <a:prstGeom prst="rect">
                      <a:avLst/>
                    </a:prstGeom>
                    <a:noFill/>
                    <a:ln>
                      <a:noFill/>
                    </a:ln>
                  </pic:spPr>
                </pic:pic>
              </a:graphicData>
            </a:graphic>
          </wp:inline>
        </w:drawing>
      </w:r>
    </w:p>
    <w:p w:rsidR="003357C3" w:rsidRDefault="009C3B79">
      <w:p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Supplementary Figure 3: Weights of SVM with linear kernel applied on stratified data by use of antidepressant medication (no feature selection, with ComBat).</w:t>
      </w:r>
      <w:r w:rsidR="00B70092">
        <w:rPr>
          <w:rFonts w:ascii="Times New Roman" w:eastAsia="Times New Roman" w:hAnsi="Times New Roman" w:cs="Times New Roman"/>
          <w:sz w:val="24"/>
          <w:szCs w:val="24"/>
        </w:rPr>
        <w:t xml:space="preserve"> </w:t>
      </w:r>
      <w:r w:rsidR="00B70092">
        <w:rPr>
          <w:rFonts w:ascii="Times New Roman" w:eastAsia="Times New Roman" w:hAnsi="Times New Roman" w:cs="Times New Roman"/>
          <w:color w:val="000000"/>
          <w:sz w:val="24"/>
          <w:szCs w:val="24"/>
        </w:rPr>
        <w:t>The horizontal bars indicate the 95% confidence interval calculated using percentile method via bootstrapping.</w:t>
      </w:r>
    </w:p>
    <w:p w:rsidR="003357C3" w:rsidRDefault="00152D67">
      <w:pPr>
        <w:spacing w:after="240" w:line="360" w:lineRule="auto"/>
        <w:jc w:val="both"/>
        <w:rPr>
          <w:rFonts w:ascii="Times New Roman" w:eastAsia="Times New Roman" w:hAnsi="Times New Roman" w:cs="Times New Roman"/>
          <w:sz w:val="24"/>
          <w:szCs w:val="24"/>
        </w:rPr>
      </w:pPr>
      <w:r w:rsidRPr="00442778">
        <w:rPr>
          <w:rFonts w:ascii="Times New Roman" w:eastAsia="Times New Roman" w:hAnsi="Times New Roman" w:cs="Times New Roman"/>
          <w:noProof/>
          <w:sz w:val="24"/>
          <w:szCs w:val="24"/>
          <w:lang w:val="en-IN" w:eastAsia="en-IN"/>
        </w:rPr>
        <w:lastRenderedPageBreak/>
        <w:drawing>
          <wp:inline distT="0" distB="0" distL="0" distR="0">
            <wp:extent cx="5762625" cy="6517640"/>
            <wp:effectExtent l="0" t="0" r="0" b="0"/>
            <wp:docPr id="3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62625" cy="6517640"/>
                    </a:xfrm>
                    <a:prstGeom prst="rect">
                      <a:avLst/>
                    </a:prstGeom>
                    <a:noFill/>
                    <a:ln>
                      <a:noFill/>
                    </a:ln>
                  </pic:spPr>
                </pic:pic>
              </a:graphicData>
            </a:graphic>
          </wp:inline>
        </w:drawing>
      </w:r>
    </w:p>
    <w:p w:rsidR="003357C3" w:rsidRDefault="009C3B79">
      <w:p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Supplementary Figure 4: Weights of SVM with linear kernel applied on stratified data by number of  episodes (no feature selection, with ComBat).</w:t>
      </w:r>
      <w:r w:rsidR="00B70092">
        <w:rPr>
          <w:rFonts w:ascii="Times New Roman" w:eastAsia="Times New Roman" w:hAnsi="Times New Roman" w:cs="Times New Roman"/>
          <w:sz w:val="24"/>
          <w:szCs w:val="24"/>
        </w:rPr>
        <w:t xml:space="preserve"> </w:t>
      </w:r>
      <w:r w:rsidR="00B70092">
        <w:rPr>
          <w:rFonts w:ascii="Times New Roman" w:eastAsia="Times New Roman" w:hAnsi="Times New Roman" w:cs="Times New Roman"/>
          <w:color w:val="000000"/>
          <w:sz w:val="24"/>
          <w:szCs w:val="24"/>
        </w:rPr>
        <w:t>The horizontal bars indicate the 95% confidence interval calculated using percentile method via bootstrapping.</w:t>
      </w:r>
    </w:p>
    <w:p w:rsidR="003357C3" w:rsidRDefault="003357C3">
      <w:pPr>
        <w:spacing w:after="240" w:line="360" w:lineRule="auto"/>
        <w:jc w:val="both"/>
        <w:rPr>
          <w:rFonts w:ascii="Times New Roman" w:eastAsia="Times New Roman" w:hAnsi="Times New Roman" w:cs="Times New Roman"/>
          <w:sz w:val="24"/>
          <w:szCs w:val="24"/>
        </w:rPr>
      </w:pPr>
    </w:p>
    <w:p w:rsidR="003702A1" w:rsidRDefault="003702A1">
      <w:pPr>
        <w:spacing w:after="240" w:line="360" w:lineRule="auto"/>
        <w:jc w:val="both"/>
        <w:rPr>
          <w:rFonts w:ascii="Times New Roman" w:eastAsia="Times New Roman" w:hAnsi="Times New Roman" w:cs="Times New Roman"/>
          <w:sz w:val="24"/>
          <w:szCs w:val="24"/>
        </w:rPr>
      </w:pPr>
    </w:p>
    <w:p w:rsidR="009C3B79" w:rsidRDefault="009C3B79">
      <w:pPr>
        <w:spacing w:after="240" w:line="360" w:lineRule="auto"/>
        <w:jc w:val="both"/>
        <w:rPr>
          <w:rFonts w:ascii="Times New Roman" w:eastAsia="Times New Roman" w:hAnsi="Times New Roman" w:cs="Times New Roman"/>
          <w:sz w:val="24"/>
          <w:szCs w:val="24"/>
        </w:rPr>
      </w:pPr>
    </w:p>
    <w:p w:rsidR="00F86073" w:rsidRDefault="009C3B79">
      <w:pPr>
        <w:pBdr>
          <w:top w:val="none" w:sz="4" w:space="0" w:color="000000"/>
          <w:left w:val="none" w:sz="4" w:space="0" w:color="000000"/>
          <w:bottom w:val="none" w:sz="4" w:space="0" w:color="000000"/>
          <w:right w:val="none" w:sz="4" w:space="0" w:color="000000"/>
          <w:between w:val="none" w:sz="4" w:space="0" w:color="000000"/>
        </w:pBdr>
        <w:spacing w:after="240" w:line="360" w:lineRule="auto"/>
        <w:ind w:left="359"/>
        <w:jc w:val="both"/>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lastRenderedPageBreak/>
        <w:t xml:space="preserve"> </w:t>
      </w:r>
      <w:r w:rsidR="00F86073">
        <w:rPr>
          <w:rFonts w:ascii="Times New Roman" w:eastAsia="Times New Roman" w:hAnsi="Times New Roman" w:cs="Times New Roman"/>
          <w:i/>
          <w:color w:val="000000"/>
          <w:sz w:val="24"/>
          <w:szCs w:val="24"/>
        </w:rPr>
        <w:t>CV splitting strategies</w:t>
      </w:r>
    </w:p>
    <w:p w:rsidR="00F86073" w:rsidRPr="00F86073" w:rsidRDefault="00F86073" w:rsidP="00D43B86">
      <w:pPr>
        <w:pBdr>
          <w:top w:val="none" w:sz="4" w:space="0" w:color="000000"/>
          <w:left w:val="none" w:sz="4" w:space="0" w:color="000000"/>
          <w:bottom w:val="none" w:sz="4" w:space="0" w:color="000000"/>
          <w:right w:val="none" w:sz="4" w:space="0" w:color="000000"/>
          <w:between w:val="none" w:sz="4" w:space="0" w:color="000000"/>
        </w:pBdr>
        <w:spacing w:after="240" w:line="360" w:lineRule="auto"/>
        <w:jc w:val="both"/>
        <w:rPr>
          <w:rFonts w:ascii="Times New Roman" w:eastAsia="Times New Roman" w:hAnsi="Times New Roman" w:cs="Times New Roman"/>
          <w:color w:val="000000"/>
          <w:sz w:val="24"/>
          <w:szCs w:val="24"/>
        </w:rPr>
      </w:pPr>
      <w:r w:rsidRPr="00F86073">
        <w:rPr>
          <w:rFonts w:ascii="Times New Roman" w:eastAsia="Times New Roman" w:hAnsi="Times New Roman" w:cs="Times New Roman"/>
          <w:color w:val="000000"/>
          <w:sz w:val="24"/>
          <w:szCs w:val="24"/>
        </w:rPr>
        <w:t xml:space="preserve">We wrote our own scripts in python to perform both splitting strategies, which were different in Splitting by Site and Splitting by Age/Sex. </w:t>
      </w:r>
      <w:r w:rsidR="008A65A8">
        <w:rPr>
          <w:rFonts w:ascii="Times New Roman" w:eastAsia="Times New Roman" w:hAnsi="Times New Roman" w:cs="Times New Roman"/>
          <w:color w:val="000000"/>
          <w:sz w:val="24"/>
          <w:szCs w:val="24"/>
        </w:rPr>
        <w:t>The codes are publicly available (</w:t>
      </w:r>
      <w:hyperlink r:id="rId12" w:history="1">
        <w:r w:rsidR="008A65A8" w:rsidRPr="00BF3383">
          <w:rPr>
            <w:rStyle w:val="Hyperlink"/>
            <w:rFonts w:ascii="Times New Roman" w:eastAsia="Times New Roman" w:hAnsi="Times New Roman" w:cs="Times New Roman"/>
            <w:sz w:val="24"/>
            <w:szCs w:val="24"/>
          </w:rPr>
          <w:t>https://github.com/vlbl/Splitting-by-Site</w:t>
        </w:r>
      </w:hyperlink>
      <w:r w:rsidR="008A65A8">
        <w:rPr>
          <w:rFonts w:ascii="Times New Roman" w:eastAsia="Times New Roman" w:hAnsi="Times New Roman" w:cs="Times New Roman"/>
          <w:color w:val="000000"/>
          <w:sz w:val="24"/>
          <w:szCs w:val="24"/>
        </w:rPr>
        <w:t>)</w:t>
      </w:r>
      <w:r w:rsidR="008A65A8" w:rsidRPr="00F86073">
        <w:rPr>
          <w:rFonts w:ascii="Times New Roman" w:eastAsia="Times New Roman" w:hAnsi="Times New Roman" w:cs="Times New Roman"/>
          <w:color w:val="000000"/>
          <w:sz w:val="24"/>
          <w:szCs w:val="24"/>
        </w:rPr>
        <w:t>.</w:t>
      </w:r>
      <w:r w:rsidR="008A65A8">
        <w:rPr>
          <w:rFonts w:ascii="Times New Roman" w:eastAsia="Times New Roman" w:hAnsi="Times New Roman" w:cs="Times New Roman"/>
          <w:color w:val="000000"/>
          <w:sz w:val="24"/>
          <w:szCs w:val="24"/>
        </w:rPr>
        <w:t xml:space="preserve"> </w:t>
      </w:r>
      <w:r w:rsidRPr="00F86073">
        <w:rPr>
          <w:rFonts w:ascii="Times New Roman" w:eastAsia="Times New Roman" w:hAnsi="Times New Roman" w:cs="Times New Roman"/>
          <w:color w:val="000000"/>
          <w:sz w:val="24"/>
          <w:szCs w:val="24"/>
        </w:rPr>
        <w:t>In Splitting by Site, we balanced the number of subjects across folds</w:t>
      </w:r>
      <w:r>
        <w:rPr>
          <w:rFonts w:ascii="Times New Roman" w:eastAsia="Times New Roman" w:hAnsi="Times New Roman" w:cs="Times New Roman"/>
          <w:color w:val="000000"/>
          <w:sz w:val="24"/>
          <w:szCs w:val="24"/>
        </w:rPr>
        <w:t xml:space="preserve"> </w:t>
      </w:r>
      <w:r w:rsidRPr="00F86073">
        <w:rPr>
          <w:rFonts w:ascii="Times New Roman" w:eastAsia="Times New Roman" w:hAnsi="Times New Roman" w:cs="Times New Roman"/>
          <w:color w:val="000000"/>
          <w:sz w:val="24"/>
          <w:szCs w:val="24"/>
        </w:rPr>
        <w:t>as much as possible</w:t>
      </w:r>
      <w:r w:rsidR="00F87365">
        <w:rPr>
          <w:rFonts w:ascii="Times New Roman" w:eastAsia="Times New Roman" w:hAnsi="Times New Roman" w:cs="Times New Roman"/>
          <w:color w:val="000000"/>
          <w:sz w:val="24"/>
          <w:szCs w:val="24"/>
        </w:rPr>
        <w:t>.</w:t>
      </w:r>
      <w:r w:rsidR="00357E5A">
        <w:rPr>
          <w:rFonts w:ascii="Times New Roman" w:eastAsia="Times New Roman" w:hAnsi="Times New Roman" w:cs="Times New Roman"/>
          <w:color w:val="000000"/>
          <w:sz w:val="24"/>
          <w:szCs w:val="24"/>
        </w:rPr>
        <w:t xml:space="preserve"> </w:t>
      </w:r>
      <w:r w:rsidR="0053413F">
        <w:rPr>
          <w:rFonts w:ascii="Times New Roman" w:eastAsia="Times New Roman" w:hAnsi="Times New Roman" w:cs="Times New Roman"/>
          <w:color w:val="000000"/>
          <w:sz w:val="24"/>
          <w:szCs w:val="24"/>
        </w:rPr>
        <w:t>Conversely, i</w:t>
      </w:r>
      <w:r w:rsidRPr="00F86073">
        <w:rPr>
          <w:rFonts w:ascii="Times New Roman" w:eastAsia="Times New Roman" w:hAnsi="Times New Roman" w:cs="Times New Roman"/>
          <w:color w:val="000000"/>
          <w:sz w:val="24"/>
          <w:szCs w:val="24"/>
        </w:rPr>
        <w:t>n Splitting by Age/Sex, we balanced the number of subjects across folds. It was achieved by assigning every subject to the fold, which leads to more even age/sex distribution (by comparing the mean of all folds to the mean of the fold when subject is added) across the folds. This process is repeated for every site separately. Thus, each fold contains almost equal number of subjects per site.</w:t>
      </w:r>
      <w:r w:rsidR="00357E5A" w:rsidRPr="00357E5A">
        <w:rPr>
          <w:rFonts w:ascii="Times New Roman" w:eastAsia="Times New Roman" w:hAnsi="Times New Roman" w:cs="Times New Roman"/>
          <w:color w:val="000000"/>
          <w:sz w:val="24"/>
          <w:szCs w:val="24"/>
        </w:rPr>
        <w:t xml:space="preserve"> </w:t>
      </w:r>
    </w:p>
    <w:p w:rsidR="003357C3" w:rsidRDefault="009C3B79">
      <w:pPr>
        <w:pBdr>
          <w:top w:val="none" w:sz="4" w:space="0" w:color="000000"/>
          <w:left w:val="none" w:sz="4" w:space="0" w:color="000000"/>
          <w:bottom w:val="none" w:sz="4" w:space="0" w:color="000000"/>
          <w:right w:val="none" w:sz="4" w:space="0" w:color="000000"/>
          <w:between w:val="none" w:sz="4" w:space="0" w:color="000000"/>
        </w:pBdr>
        <w:spacing w:after="240" w:line="360" w:lineRule="auto"/>
        <w:ind w:left="359"/>
        <w:jc w:val="both"/>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Harmonization methods</w:t>
      </w:r>
    </w:p>
    <w:p w:rsidR="003357C3" w:rsidRDefault="00E15D62">
      <w:pPr>
        <w:spacing w:after="240" w:line="360" w:lineRule="auto"/>
        <w:jc w:val="both"/>
        <w:rPr>
          <w:rFonts w:ascii="Times New Roman" w:eastAsia="Times New Roman" w:hAnsi="Times New Roman" w:cs="Times New Roman"/>
          <w:sz w:val="24"/>
          <w:szCs w:val="24"/>
        </w:rPr>
      </w:pPr>
      <w:r>
        <w:rPr>
          <w:noProof/>
          <w:lang w:val="en-IN" w:eastAsia="en-IN"/>
        </w:rPr>
        <mc:AlternateContent>
          <mc:Choice Requires="wps">
            <w:drawing>
              <wp:anchor distT="0" distB="0" distL="114300" distR="114300" simplePos="0" relativeHeight="251657728" behindDoc="0" locked="0" layoutInCell="1" allowOverlap="1">
                <wp:simplePos x="0" y="0"/>
                <wp:positionH relativeFrom="margin">
                  <wp:posOffset>-37465</wp:posOffset>
                </wp:positionH>
                <wp:positionV relativeFrom="paragraph">
                  <wp:posOffset>2560955</wp:posOffset>
                </wp:positionV>
                <wp:extent cx="5753100" cy="466725"/>
                <wp:effectExtent l="0" t="0" r="0" b="0"/>
                <wp:wrapTopAndBottom/>
                <wp:docPr id="9"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753100" cy="466725"/>
                        </a:xfrm>
                        <a:prstGeom prst="rect">
                          <a:avLst/>
                        </a:prstGeom>
                        <a:noFill/>
                      </wps:spPr>
                      <wps:txbx>
                        <w:txbxContent>
                          <w:p w:rsidR="00420008" w:rsidRPr="00152D67" w:rsidRDefault="00A95D9B">
                            <w:pPr>
                              <w:spacing w:after="0" w:line="240" w:lineRule="auto"/>
                              <w:rPr>
                                <w:rFonts w:cs="Times New Roman"/>
                                <w:color w:val="000000"/>
                              </w:rPr>
                            </w:pPr>
                            <m:oMathPara>
                              <m:oMath>
                                <m:eqArr>
                                  <m:eqArrPr>
                                    <m:maxDist m:val="1"/>
                                    <m:ctrlPr>
                                      <w:rPr>
                                        <w:rFonts w:ascii="Cambria Math" w:hAnsi="Cambria Math"/>
                                      </w:rPr>
                                    </m:ctrlPr>
                                  </m:eqArrPr>
                                  <m:e>
                                    <m:sSub>
                                      <m:sSubPr>
                                        <m:ctrlPr>
                                          <w:rPr>
                                            <w:rFonts w:ascii="Cambria Math" w:hAnsi="Cambria Math"/>
                                          </w:rPr>
                                        </m:ctrlPr>
                                      </m:sSubPr>
                                      <m:e>
                                        <m:r>
                                          <w:rPr>
                                            <w:rFonts w:ascii="Cambria Math" w:eastAsia="Arial" w:hAnsi="Cambria Math" w:cs="Times New Roman"/>
                                            <w:color w:val="000000"/>
                                            <w:sz w:val="28"/>
                                            <w:szCs w:val="28"/>
                                          </w:rPr>
                                          <m:t>Y</m:t>
                                        </m:r>
                                      </m:e>
                                      <m:sub>
                                        <m:r>
                                          <w:rPr>
                                            <w:rFonts w:ascii="Cambria Math" w:eastAsia="Arial" w:hAnsi="Cambria Math" w:cs="Times New Roman"/>
                                            <w:color w:val="000000"/>
                                            <w:sz w:val="28"/>
                                            <w:szCs w:val="28"/>
                                          </w:rPr>
                                          <m:t>ijk</m:t>
                                        </m:r>
                                      </m:sub>
                                    </m:sSub>
                                    <m:r>
                                      <w:rPr>
                                        <w:rFonts w:ascii="Cambria Math" w:eastAsia="Arial" w:hAnsi="Cambria Math" w:cs="Times New Roman"/>
                                        <w:color w:val="000000"/>
                                        <w:sz w:val="28"/>
                                        <w:szCs w:val="28"/>
                                      </w:rPr>
                                      <m:t>= </m:t>
                                    </m:r>
                                    <m:sSub>
                                      <m:sSubPr>
                                        <m:ctrlPr>
                                          <w:rPr>
                                            <w:rFonts w:ascii="Cambria Math" w:hAnsi="Cambria Math"/>
                                          </w:rPr>
                                        </m:ctrlPr>
                                      </m:sSubPr>
                                      <m:e>
                                        <m:r>
                                          <w:rPr>
                                            <w:rFonts w:ascii="Cambria Math" w:eastAsia="Arial" w:hAnsi="Cambria Math" w:cs="Times New Roman"/>
                                            <w:color w:val="000000"/>
                                            <w:sz w:val="28"/>
                                            <w:szCs w:val="28"/>
                                            <w:lang w:val="el-GR"/>
                                          </w:rPr>
                                          <m:t>α</m:t>
                                        </m:r>
                                      </m:e>
                                      <m:sub>
                                        <m:r>
                                          <w:rPr>
                                            <w:rFonts w:ascii="Cambria Math" w:eastAsia="Arial" w:hAnsi="Cambria Math" w:cs="Times New Roman"/>
                                            <w:color w:val="000000"/>
                                            <w:sz w:val="28"/>
                                            <w:szCs w:val="28"/>
                                          </w:rPr>
                                          <m:t>k</m:t>
                                        </m:r>
                                      </m:sub>
                                    </m:sSub>
                                    <m:r>
                                      <w:rPr>
                                        <w:rFonts w:ascii="Cambria Math" w:eastAsia="Arial" w:hAnsi="Cambria Math" w:cs="Times New Roman"/>
                                        <w:color w:val="000000"/>
                                        <w:sz w:val="28"/>
                                        <w:szCs w:val="28"/>
                                      </w:rPr>
                                      <m:t>+</m:t>
                                    </m:r>
                                    <m:sSub>
                                      <m:sSubPr>
                                        <m:ctrlPr>
                                          <w:rPr>
                                            <w:rFonts w:ascii="Cambria Math" w:hAnsi="Cambria Math"/>
                                          </w:rPr>
                                        </m:ctrlPr>
                                      </m:sSubPr>
                                      <m:e>
                                        <m:r>
                                          <w:rPr>
                                            <w:rFonts w:ascii="Cambria Math" w:eastAsia="Arial" w:hAnsi="Cambria Math" w:cs="Times New Roman"/>
                                            <w:color w:val="000000"/>
                                            <w:sz w:val="28"/>
                                            <w:szCs w:val="28"/>
                                          </w:rPr>
                                          <m:t>X</m:t>
                                        </m:r>
                                      </m:e>
                                      <m:sub>
                                        <m:r>
                                          <w:rPr>
                                            <w:rFonts w:ascii="Cambria Math" w:eastAsia="Arial" w:hAnsi="Cambria Math" w:cs="Times New Roman"/>
                                            <w:color w:val="000000"/>
                                            <w:sz w:val="28"/>
                                            <w:szCs w:val="28"/>
                                          </w:rPr>
                                          <m:t>ij</m:t>
                                        </m:r>
                                      </m:sub>
                                    </m:sSub>
                                    <m:sSub>
                                      <m:sSubPr>
                                        <m:ctrlPr>
                                          <w:rPr>
                                            <w:rFonts w:ascii="Cambria Math" w:hAnsi="Cambria Math"/>
                                          </w:rPr>
                                        </m:ctrlPr>
                                      </m:sSubPr>
                                      <m:e>
                                        <m:r>
                                          <w:rPr>
                                            <w:rFonts w:ascii="Cambria Math" w:eastAsia="Arial" w:hAnsi="Cambria Math" w:cs="Times New Roman"/>
                                            <w:color w:val="000000"/>
                                            <w:sz w:val="28"/>
                                            <w:szCs w:val="28"/>
                                            <w:lang w:val="el-GR"/>
                                          </w:rPr>
                                          <m:t>β</m:t>
                                        </m:r>
                                      </m:e>
                                      <m:sub>
                                        <m:r>
                                          <w:rPr>
                                            <w:rFonts w:ascii="Cambria Math" w:eastAsia="Arial" w:hAnsi="Cambria Math" w:cs="Times New Roman"/>
                                            <w:color w:val="000000"/>
                                            <w:sz w:val="28"/>
                                            <w:szCs w:val="28"/>
                                          </w:rPr>
                                          <m:t>k </m:t>
                                        </m:r>
                                      </m:sub>
                                    </m:sSub>
                                    <m:r>
                                      <w:rPr>
                                        <w:rFonts w:ascii="Cambria Math" w:eastAsia="Arial" w:hAnsi="Cambria Math" w:cs="Times New Roman"/>
                                        <w:color w:val="000000"/>
                                        <w:sz w:val="28"/>
                                        <w:szCs w:val="28"/>
                                      </w:rPr>
                                      <m:t>+ </m:t>
                                    </m:r>
                                    <m:sSub>
                                      <m:sSubPr>
                                        <m:ctrlPr>
                                          <w:rPr>
                                            <w:rFonts w:ascii="Cambria Math" w:hAnsi="Cambria Math"/>
                                          </w:rPr>
                                        </m:ctrlPr>
                                      </m:sSubPr>
                                      <m:e>
                                        <m:r>
                                          <w:rPr>
                                            <w:rFonts w:ascii="Cambria Math" w:eastAsia="Arial" w:hAnsi="Cambria Math" w:cs="Times New Roman"/>
                                            <w:color w:val="000000"/>
                                            <w:sz w:val="28"/>
                                            <w:szCs w:val="28"/>
                                            <w:lang w:val="el-GR"/>
                                          </w:rPr>
                                          <m:t>γ</m:t>
                                        </m:r>
                                      </m:e>
                                      <m:sub>
                                        <m:r>
                                          <w:rPr>
                                            <w:rFonts w:ascii="Cambria Math" w:eastAsia="Arial" w:hAnsi="Cambria Math" w:cs="Times New Roman"/>
                                            <w:color w:val="000000"/>
                                            <w:sz w:val="28"/>
                                            <w:szCs w:val="28"/>
                                          </w:rPr>
                                          <m:t>ik</m:t>
                                        </m:r>
                                      </m:sub>
                                    </m:sSub>
                                    <m:r>
                                      <w:rPr>
                                        <w:rFonts w:ascii="Cambria Math" w:eastAsia="Arial" w:hAnsi="Cambria Math" w:cs="Times New Roman"/>
                                        <w:color w:val="000000"/>
                                        <w:sz w:val="28"/>
                                        <w:szCs w:val="28"/>
                                      </w:rPr>
                                      <m:t>+ </m:t>
                                    </m:r>
                                    <m:sSub>
                                      <m:sSubPr>
                                        <m:ctrlPr>
                                          <w:rPr>
                                            <w:rFonts w:ascii="Cambria Math" w:hAnsi="Cambria Math"/>
                                          </w:rPr>
                                        </m:ctrlPr>
                                      </m:sSubPr>
                                      <m:e>
                                        <m:r>
                                          <w:rPr>
                                            <w:rFonts w:ascii="Cambria Math" w:eastAsia="Arial" w:hAnsi="Cambria Math" w:cs="Times New Roman"/>
                                            <w:color w:val="000000"/>
                                            <w:sz w:val="28"/>
                                            <w:szCs w:val="28"/>
                                            <w:lang w:val="el-GR"/>
                                          </w:rPr>
                                          <m:t>δ</m:t>
                                        </m:r>
                                      </m:e>
                                      <m:sub>
                                        <m:r>
                                          <w:rPr>
                                            <w:rFonts w:ascii="Cambria Math" w:eastAsia="Arial" w:hAnsi="Cambria Math" w:cs="Times New Roman"/>
                                            <w:color w:val="000000"/>
                                            <w:sz w:val="28"/>
                                            <w:szCs w:val="28"/>
                                          </w:rPr>
                                          <m:t>ik</m:t>
                                        </m:r>
                                      </m:sub>
                                    </m:sSub>
                                    <m:sSub>
                                      <m:sSubPr>
                                        <m:ctrlPr>
                                          <w:rPr>
                                            <w:rFonts w:ascii="Cambria Math" w:hAnsi="Cambria Math"/>
                                          </w:rPr>
                                        </m:ctrlPr>
                                      </m:sSubPr>
                                      <m:e>
                                        <m:r>
                                          <w:rPr>
                                            <w:rFonts w:ascii="Cambria Math" w:eastAsia="Arial" w:hAnsi="Cambria Math" w:cs="Times New Roman"/>
                                            <w:color w:val="000000"/>
                                            <w:sz w:val="28"/>
                                            <w:szCs w:val="28"/>
                                            <w:lang w:val="el-GR"/>
                                          </w:rPr>
                                          <m:t>ε</m:t>
                                        </m:r>
                                      </m:e>
                                      <m:sub>
                                        <m:r>
                                          <w:rPr>
                                            <w:rFonts w:ascii="Cambria Math" w:eastAsia="Arial" w:hAnsi="Cambria Math" w:cs="Times New Roman"/>
                                            <w:color w:val="000000"/>
                                            <w:sz w:val="28"/>
                                            <w:szCs w:val="28"/>
                                          </w:rPr>
                                          <m:t>ijk</m:t>
                                        </m:r>
                                      </m:sub>
                                    </m:sSub>
                                    <m:r>
                                      <w:rPr>
                                        <w:rFonts w:ascii="Cambria Math" w:eastAsia="Arial" w:hAnsi="Cambria Math" w:cs="Times New Roman"/>
                                        <w:color w:val="000000"/>
                                        <w:sz w:val="28"/>
                                        <w:szCs w:val="28"/>
                                      </w:rPr>
                                      <m:t> #</m:t>
                                    </m:r>
                                    <m:d>
                                      <m:dPr>
                                        <m:ctrlPr>
                                          <w:rPr>
                                            <w:rFonts w:ascii="Cambria Math" w:hAnsi="Cambria Math"/>
                                          </w:rPr>
                                        </m:ctrlPr>
                                      </m:dPr>
                                      <m:e>
                                        <m:r>
                                          <w:rPr>
                                            <w:rFonts w:ascii="Cambria Math" w:eastAsia="Arial" w:hAnsi="Cambria Math" w:cs="Times New Roman"/>
                                            <w:color w:val="000000"/>
                                            <w:sz w:val="28"/>
                                            <w:szCs w:val="28"/>
                                          </w:rPr>
                                          <m:t>1</m:t>
                                        </m:r>
                                      </m:e>
                                    </m:d>
                                  </m:e>
                                </m:eqArr>
                              </m:oMath>
                            </m:oMathPara>
                          </w:p>
                          <w:p w:rsidR="00420008" w:rsidRDefault="00420008">
                            <w:pPr>
                              <w:spacing w:after="0" w:line="240" w:lineRule="auto"/>
                              <w:rPr>
                                <w:rFonts w:cs="Times New Roman"/>
                              </w:rPr>
                            </w:pPr>
                          </w:p>
                          <w:p w:rsidR="00420008" w:rsidRDefault="00420008">
                            <w:pPr>
                              <w:pStyle w:val="NormalWeb"/>
                              <w:spacing w:before="0" w:beforeAutospacing="0" w:after="0" w:afterAutospacing="0"/>
                            </w:pP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id="_x0000_t202" coordsize="21600,21600" o:spt="202" path="m,l,21600r21600,l21600,xe">
                <v:stroke joinstyle="miter"/>
                <v:path gradientshapeok="t" o:connecttype="rect"/>
              </v:shapetype>
              <v:shape id="TextBox 1" o:spid="_x0000_s1026" type="#_x0000_t202" style="position:absolute;left:0;text-align:left;margin-left:-2.95pt;margin-top:201.65pt;width:453pt;height:36.75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" filled="f" stroked="f">
                <v:textbox inset="0,0,0,0">
                  <w:txbxContent>
                    <w:p w:rsidR="00420008" w:rsidRPr="00152D67" w:rsidRDefault="00420008">
                      <w:pPr>
                        <w:spacing w:after="0" w:line="240" w:lineRule="auto"/>
                        <w:rPr>
                          <w:rFonts w:cs="Times New Roman"/>
                          <w:color w:val="000000"/>
                        </w:rPr>
                      </w:pPr>
                      <m:oMathPara>
                        <m:oMath>
                          <m:eqArr>
                            <m:eqArrPr>
                              <m:maxDist m:val="1"/>
                              <m:ctrlPr>
                                <w:rPr>
                                  <w:rFonts w:ascii="Cambria Math" w:hAnsi="Cambria Math"/>
                                </w:rPr>
                              </m:ctrlPr>
                            </m:eqArrPr>
                            <m:e>
                              <m:sSub>
                                <m:sSubPr>
                                  <m:ctrlPr>
                                    <w:rPr>
                                      <w:rFonts w:ascii="Cambria Math" w:hAnsi="Cambria Math"/>
                                    </w:rPr>
                                  </m:ctrlPr>
                                </m:sSubPr>
                                <m:e>
                                  <m:r>
                                    <w:rPr>
                                      <w:rFonts w:ascii="Cambria Math" w:eastAsia="Arial" w:hAnsi="Cambria Math" w:cs="Times New Roman"/>
                                      <w:color w:val="000000"/>
                                      <w:sz w:val="28"/>
                                      <w:szCs w:val="28"/>
                                    </w:rPr>
                                    <m:t>Y</m:t>
                                  </m:r>
                                </m:e>
                                <m:sub>
                                  <m:r>
                                    <w:rPr>
                                      <w:rFonts w:ascii="Cambria Math" w:eastAsia="Arial" w:hAnsi="Cambria Math" w:cs="Times New Roman"/>
                                      <w:color w:val="000000"/>
                                      <w:sz w:val="28"/>
                                      <w:szCs w:val="28"/>
                                    </w:rPr>
                                    <m:t>ijk</m:t>
                                  </m:r>
                                </m:sub>
                              </m:sSub>
                              <m:r>
                                <w:rPr>
                                  <w:rFonts w:ascii="Cambria Math" w:eastAsia="Arial" w:hAnsi="Cambria Math" w:cs="Times New Roman"/>
                                  <w:color w:val="000000"/>
                                  <w:sz w:val="28"/>
                                  <w:szCs w:val="28"/>
                                </w:rPr>
                                <m:t>= </m:t>
                              </m:r>
                              <m:sSub>
                                <m:sSubPr>
                                  <m:ctrlPr>
                                    <w:rPr>
                                      <w:rFonts w:ascii="Cambria Math" w:hAnsi="Cambria Math"/>
                                    </w:rPr>
                                  </m:ctrlPr>
                                </m:sSubPr>
                                <m:e>
                                  <m:r>
                                    <w:rPr>
                                      <w:rFonts w:ascii="Cambria Math" w:eastAsia="Arial" w:hAnsi="Cambria Math" w:cs="Times New Roman"/>
                                      <w:color w:val="000000"/>
                                      <w:sz w:val="28"/>
                                      <w:szCs w:val="28"/>
                                      <w:lang w:val="el-GR"/>
                                    </w:rPr>
                                    <m:t>α</m:t>
                                  </m:r>
                                </m:e>
                                <m:sub>
                                  <m:r>
                                    <w:rPr>
                                      <w:rFonts w:ascii="Cambria Math" w:eastAsia="Arial" w:hAnsi="Cambria Math" w:cs="Times New Roman"/>
                                      <w:color w:val="000000"/>
                                      <w:sz w:val="28"/>
                                      <w:szCs w:val="28"/>
                                    </w:rPr>
                                    <m:t>k</m:t>
                                  </m:r>
                                </m:sub>
                              </m:sSub>
                              <m:r>
                                <w:rPr>
                                  <w:rFonts w:ascii="Cambria Math" w:eastAsia="Arial" w:hAnsi="Cambria Math" w:cs="Times New Roman"/>
                                  <w:color w:val="000000"/>
                                  <w:sz w:val="28"/>
                                  <w:szCs w:val="28"/>
                                </w:rPr>
                                <m:t>+</m:t>
                              </m:r>
                              <m:sSub>
                                <m:sSubPr>
                                  <m:ctrlPr>
                                    <w:rPr>
                                      <w:rFonts w:ascii="Cambria Math" w:hAnsi="Cambria Math"/>
                                    </w:rPr>
                                  </m:ctrlPr>
                                </m:sSubPr>
                                <m:e>
                                  <m:r>
                                    <w:rPr>
                                      <w:rFonts w:ascii="Cambria Math" w:eastAsia="Arial" w:hAnsi="Cambria Math" w:cs="Times New Roman"/>
                                      <w:color w:val="000000"/>
                                      <w:sz w:val="28"/>
                                      <w:szCs w:val="28"/>
                                    </w:rPr>
                                    <m:t>X</m:t>
                                  </m:r>
                                </m:e>
                                <m:sub>
                                  <m:r>
                                    <w:rPr>
                                      <w:rFonts w:ascii="Cambria Math" w:eastAsia="Arial" w:hAnsi="Cambria Math" w:cs="Times New Roman"/>
                                      <w:color w:val="000000"/>
                                      <w:sz w:val="28"/>
                                      <w:szCs w:val="28"/>
                                    </w:rPr>
                                    <m:t>ij</m:t>
                                  </m:r>
                                </m:sub>
                              </m:sSub>
                              <m:sSub>
                                <m:sSubPr>
                                  <m:ctrlPr>
                                    <w:rPr>
                                      <w:rFonts w:ascii="Cambria Math" w:hAnsi="Cambria Math"/>
                                    </w:rPr>
                                  </m:ctrlPr>
                                </m:sSubPr>
                                <m:e>
                                  <m:r>
                                    <w:rPr>
                                      <w:rFonts w:ascii="Cambria Math" w:eastAsia="Arial" w:hAnsi="Cambria Math" w:cs="Times New Roman"/>
                                      <w:color w:val="000000"/>
                                      <w:sz w:val="28"/>
                                      <w:szCs w:val="28"/>
                                      <w:lang w:val="el-GR"/>
                                    </w:rPr>
                                    <m:t>β</m:t>
                                  </m:r>
                                </m:e>
                                <m:sub>
                                  <m:r>
                                    <w:rPr>
                                      <w:rFonts w:ascii="Cambria Math" w:eastAsia="Arial" w:hAnsi="Cambria Math" w:cs="Times New Roman"/>
                                      <w:color w:val="000000"/>
                                      <w:sz w:val="28"/>
                                      <w:szCs w:val="28"/>
                                    </w:rPr>
                                    <m:t>k </m:t>
                                  </m:r>
                                </m:sub>
                              </m:sSub>
                              <m:r>
                                <w:rPr>
                                  <w:rFonts w:ascii="Cambria Math" w:eastAsia="Arial" w:hAnsi="Cambria Math" w:cs="Times New Roman"/>
                                  <w:color w:val="000000"/>
                                  <w:sz w:val="28"/>
                                  <w:szCs w:val="28"/>
                                </w:rPr>
                                <m:t>+ </m:t>
                              </m:r>
                              <m:sSub>
                                <m:sSubPr>
                                  <m:ctrlPr>
                                    <w:rPr>
                                      <w:rFonts w:ascii="Cambria Math" w:hAnsi="Cambria Math"/>
                                    </w:rPr>
                                  </m:ctrlPr>
                                </m:sSubPr>
                                <m:e>
                                  <m:r>
                                    <w:rPr>
                                      <w:rFonts w:ascii="Cambria Math" w:eastAsia="Arial" w:hAnsi="Cambria Math" w:cs="Times New Roman"/>
                                      <w:color w:val="000000"/>
                                      <w:sz w:val="28"/>
                                      <w:szCs w:val="28"/>
                                      <w:lang w:val="el-GR"/>
                                    </w:rPr>
                                    <m:t>γ</m:t>
                                  </m:r>
                                </m:e>
                                <m:sub>
                                  <m:r>
                                    <w:rPr>
                                      <w:rFonts w:ascii="Cambria Math" w:eastAsia="Arial" w:hAnsi="Cambria Math" w:cs="Times New Roman"/>
                                      <w:color w:val="000000"/>
                                      <w:sz w:val="28"/>
                                      <w:szCs w:val="28"/>
                                    </w:rPr>
                                    <m:t>ik</m:t>
                                  </m:r>
                                </m:sub>
                              </m:sSub>
                              <m:r>
                                <w:rPr>
                                  <w:rFonts w:ascii="Cambria Math" w:eastAsia="Arial" w:hAnsi="Cambria Math" w:cs="Times New Roman"/>
                                  <w:color w:val="000000"/>
                                  <w:sz w:val="28"/>
                                  <w:szCs w:val="28"/>
                                </w:rPr>
                                <m:t>+ </m:t>
                              </m:r>
                              <m:sSub>
                                <m:sSubPr>
                                  <m:ctrlPr>
                                    <w:rPr>
                                      <w:rFonts w:ascii="Cambria Math" w:hAnsi="Cambria Math"/>
                                    </w:rPr>
                                  </m:ctrlPr>
                                </m:sSubPr>
                                <m:e>
                                  <m:r>
                                    <w:rPr>
                                      <w:rFonts w:ascii="Cambria Math" w:eastAsia="Arial" w:hAnsi="Cambria Math" w:cs="Times New Roman"/>
                                      <w:color w:val="000000"/>
                                      <w:sz w:val="28"/>
                                      <w:szCs w:val="28"/>
                                      <w:lang w:val="el-GR"/>
                                    </w:rPr>
                                    <m:t>δ</m:t>
                                  </m:r>
                                </m:e>
                                <m:sub>
                                  <m:r>
                                    <w:rPr>
                                      <w:rFonts w:ascii="Cambria Math" w:eastAsia="Arial" w:hAnsi="Cambria Math" w:cs="Times New Roman"/>
                                      <w:color w:val="000000"/>
                                      <w:sz w:val="28"/>
                                      <w:szCs w:val="28"/>
                                    </w:rPr>
                                    <m:t>ik</m:t>
                                  </m:r>
                                </m:sub>
                              </m:sSub>
                              <m:sSub>
                                <m:sSubPr>
                                  <m:ctrlPr>
                                    <w:rPr>
                                      <w:rFonts w:ascii="Cambria Math" w:hAnsi="Cambria Math"/>
                                    </w:rPr>
                                  </m:ctrlPr>
                                </m:sSubPr>
                                <m:e>
                                  <m:r>
                                    <w:rPr>
                                      <w:rFonts w:ascii="Cambria Math" w:eastAsia="Arial" w:hAnsi="Cambria Math" w:cs="Times New Roman"/>
                                      <w:color w:val="000000"/>
                                      <w:sz w:val="28"/>
                                      <w:szCs w:val="28"/>
                                      <w:lang w:val="el-GR"/>
                                    </w:rPr>
                                    <m:t>ε</m:t>
                                  </m:r>
                                </m:e>
                                <m:sub>
                                  <m:r>
                                    <w:rPr>
                                      <w:rFonts w:ascii="Cambria Math" w:eastAsia="Arial" w:hAnsi="Cambria Math" w:cs="Times New Roman"/>
                                      <w:color w:val="000000"/>
                                      <w:sz w:val="28"/>
                                      <w:szCs w:val="28"/>
                                    </w:rPr>
                                    <m:t>ijk</m:t>
                                  </m:r>
                                </m:sub>
                              </m:sSub>
                              <m:r>
                                <w:rPr>
                                  <w:rFonts w:ascii="Cambria Math" w:eastAsia="Arial" w:hAnsi="Cambria Math" w:cs="Times New Roman"/>
                                  <w:color w:val="000000"/>
                                  <w:sz w:val="28"/>
                                  <w:szCs w:val="28"/>
                                </w:rPr>
                                <m:t> #</m:t>
                              </m:r>
                              <m:d>
                                <m:dPr>
                                  <m:ctrlPr>
                                    <w:rPr>
                                      <w:rFonts w:ascii="Cambria Math" w:hAnsi="Cambria Math"/>
                                    </w:rPr>
                                  </m:ctrlPr>
                                </m:dPr>
                                <m:e>
                                  <m:r>
                                    <w:rPr>
                                      <w:rFonts w:ascii="Cambria Math" w:eastAsia="Arial" w:hAnsi="Cambria Math" w:cs="Times New Roman"/>
                                      <w:color w:val="000000"/>
                                      <w:sz w:val="28"/>
                                      <w:szCs w:val="28"/>
                                    </w:rPr>
                                    <m:t>1</m:t>
                                  </m:r>
                                </m:e>
                              </m:d>
                            </m:e>
                          </m:eqArr>
                        </m:oMath>
                      </m:oMathPara>
                    </w:p>
                    <w:p w:rsidR="00420008" w:rsidRDefault="00420008">
                      <w:pPr>
                        <w:spacing w:after="0" w:line="240" w:lineRule="auto"/>
                        <w:rPr>
                          <w:rFonts w:cs="Times New Roman"/>
                        </w:rPr>
                      </w:pPr>
                    </w:p>
                    <w:p w:rsidR="00420008" w:rsidRDefault="00420008">
                      <w:pPr>
                        <w:pStyle w:val="NormalWeb"/>
                        <w:spacing w:before="0" w:beforeAutospacing="0" w:after="0" w:afterAutospacing="0"/>
                      </w:pPr>
                    </w:p>
                  </w:txbxContent>
                </v:textbox>
                <w10:wrap type="topAndBottom" anchorx="margin"/>
              </v:shape>
            </w:pict>
          </mc:Fallback>
        </mc:AlternateContent>
      </w:r>
      <w:r w:rsidR="009C3B79">
        <w:rPr>
          <w:rFonts w:ascii="Times New Roman" w:eastAsia="Times New Roman" w:hAnsi="Times New Roman" w:cs="Times New Roman"/>
          <w:sz w:val="24"/>
          <w:szCs w:val="24"/>
        </w:rPr>
        <w:t xml:space="preserve">We harmonized individual cortical and subcortical features by implementing the well-established statistical harmonization algorithm, ComBat </w:t>
      </w:r>
      <w:r w:rsidR="009C3B79">
        <w:rPr>
          <w:rFonts w:ascii="Times New Roman" w:eastAsia="Times New Roman" w:hAnsi="Times New Roman" w:cs="Times New Roman"/>
          <w:sz w:val="24"/>
          <w:szCs w:val="24"/>
        </w:rPr>
        <w:fldChar w:fldCharType="begin"/>
      </w:r>
      <w:r w:rsidR="00465A88">
        <w:rPr>
          <w:rFonts w:ascii="Times New Roman" w:eastAsia="Times New Roman" w:hAnsi="Times New Roman" w:cs="Times New Roman"/>
          <w:sz w:val="24"/>
          <w:szCs w:val="24"/>
        </w:rPr>
        <w:instrText xml:space="preserve"> ADDIN ZOTERO_ITEM CSL_CITATION {"citationID":"WJnJIvKN","properties":{"formattedCitation":"\\super 3\\nosupersub{}","plainCitation":"3","noteIndex":0},"citationItems":[{"id":611,"uris":["http://zotero.org/users/10177989/items/VEY3KTYC"],"uri":["http://zotero.org/users/10177989/items/VEY3KTYC"],"itemData":{"id":611,"type":"article-journal","abstract":"Abstract.  Non-biological experimental variation or “batch effects\" are commonly observed across multiple batches of microarray experiments, often rendering the","container-title":"Biostatistics","DOI":"10.1093/biostatistics/kxj037","ISSN":"1465-4644","issue":"1","journalAbbreviation":"Biostatistics","language":"en","note":"publisher: Oxford Academic","page":"118-127","source":"academic.oup.com","title":"Adjusting batch effects in microarray expression data using empirical Bayes methods","volume":"8","author":[{"family":"Johnson","given":"W. Evan"},{"family":"Li","given":"Cheng"},{"family":"Rabinovic","given":"Ariel"}],"issued":{"date-parts":[["2007",1,1]]}}}],"schema":"https://github.com/citation-style-language/schema/raw/master/csl-citation.json"} </w:instrText>
      </w:r>
      <w:r w:rsidR="009C3B79">
        <w:rPr>
          <w:rFonts w:ascii="Times New Roman" w:eastAsia="Times New Roman" w:hAnsi="Times New Roman" w:cs="Times New Roman"/>
          <w:sz w:val="24"/>
          <w:szCs w:val="24"/>
        </w:rPr>
        <w:fldChar w:fldCharType="separate"/>
      </w:r>
      <w:r w:rsidR="00465A88" w:rsidRPr="00465A88">
        <w:rPr>
          <w:rFonts w:ascii="Times New Roman" w:hAnsi="Times New Roman" w:cs="Times New Roman"/>
          <w:sz w:val="24"/>
          <w:szCs w:val="24"/>
          <w:vertAlign w:val="superscript"/>
        </w:rPr>
        <w:t>3</w:t>
      </w:r>
      <w:r w:rsidR="009C3B79">
        <w:rPr>
          <w:rFonts w:ascii="Times New Roman" w:eastAsia="Times New Roman" w:hAnsi="Times New Roman" w:cs="Times New Roman"/>
          <w:sz w:val="24"/>
          <w:szCs w:val="24"/>
        </w:rPr>
        <w:fldChar w:fldCharType="end"/>
      </w:r>
      <w:r w:rsidR="009C3B79">
        <w:rPr>
          <w:rFonts w:ascii="Times New Roman" w:eastAsia="Times New Roman" w:hAnsi="Times New Roman" w:cs="Times New Roman"/>
          <w:sz w:val="24"/>
          <w:szCs w:val="24"/>
        </w:rPr>
        <w:t xml:space="preserve">. Its purpose was to adjust Location (mean) and Scale (variation) (L/S) of all features of the data collected from different cohorts by preserving the influence of biologically-significant factors of interest in the features. Additionally, it is assumed that the site effect is not independent across cortical and subcortical features and it uses empirical Bayes for site effect estimation.  Subsequently, the cortical and subcortical features would be standardized, while the site effect would be removed. ComBat assumes that the data </w:t>
      </w:r>
      <m:oMath>
        <m:sSub>
          <m:sSubPr>
            <m:ctrlPr>
              <w:rPr>
                <w:rFonts w:ascii="Cambria Math" w:eastAsia="Cambria Math" w:hAnsi="Cambria Math" w:cs="Cambria Math"/>
                <w:sz w:val="24"/>
                <w:szCs w:val="24"/>
              </w:rPr>
            </m:ctrlPr>
          </m:sSubPr>
          <m:e>
            <m:r>
              <w:rPr>
                <w:rFonts w:ascii="Cambria Math" w:eastAsia="Cambria Math" w:hAnsi="Cambria Math" w:cs="Cambria Math"/>
                <w:sz w:val="24"/>
                <w:szCs w:val="24"/>
              </w:rPr>
              <m:t>Y</m:t>
            </m:r>
          </m:e>
          <m:sub>
            <m:r>
              <w:rPr>
                <w:rFonts w:ascii="Cambria Math" w:eastAsia="Cambria Math" w:hAnsi="Cambria Math" w:cs="Cambria Math"/>
                <w:sz w:val="24"/>
                <w:szCs w:val="24"/>
              </w:rPr>
              <m:t>i,j,k</m:t>
            </m:r>
          </m:sub>
        </m:sSub>
      </m:oMath>
      <w:r w:rsidR="009C3B79">
        <w:rPr>
          <w:rFonts w:ascii="Times New Roman" w:eastAsia="Times New Roman" w:hAnsi="Times New Roman" w:cs="Times New Roman"/>
          <w:sz w:val="24"/>
          <w:szCs w:val="24"/>
        </w:rPr>
        <w:t xml:space="preserve"> for ROI </w:t>
      </w:r>
      <w:r w:rsidR="009C3B79">
        <w:rPr>
          <w:rFonts w:ascii="Times New Roman" w:eastAsia="Times New Roman" w:hAnsi="Times New Roman" w:cs="Times New Roman"/>
          <w:i/>
          <w:sz w:val="24"/>
          <w:szCs w:val="24"/>
        </w:rPr>
        <w:t>k</w:t>
      </w:r>
      <w:r w:rsidR="009C3B79">
        <w:rPr>
          <w:rFonts w:ascii="Times New Roman" w:eastAsia="Times New Roman" w:hAnsi="Times New Roman" w:cs="Times New Roman"/>
          <w:sz w:val="24"/>
          <w:szCs w:val="24"/>
        </w:rPr>
        <w:t xml:space="preserve">, site </w:t>
      </w:r>
      <w:r w:rsidR="009C3B79">
        <w:rPr>
          <w:rFonts w:ascii="Times New Roman" w:eastAsia="Times New Roman" w:hAnsi="Times New Roman" w:cs="Times New Roman"/>
          <w:i/>
          <w:sz w:val="24"/>
          <w:szCs w:val="24"/>
        </w:rPr>
        <w:t>i</w:t>
      </w:r>
      <w:r w:rsidR="009C3B79">
        <w:rPr>
          <w:rFonts w:ascii="Times New Roman" w:eastAsia="Times New Roman" w:hAnsi="Times New Roman" w:cs="Times New Roman"/>
          <w:sz w:val="24"/>
          <w:szCs w:val="24"/>
        </w:rPr>
        <w:t xml:space="preserve"> and subject </w:t>
      </w:r>
      <w:r w:rsidR="009C3B79">
        <w:rPr>
          <w:rFonts w:ascii="Times New Roman" w:eastAsia="Times New Roman" w:hAnsi="Times New Roman" w:cs="Times New Roman"/>
          <w:i/>
          <w:sz w:val="24"/>
          <w:szCs w:val="24"/>
        </w:rPr>
        <w:t xml:space="preserve">j </w:t>
      </w:r>
      <w:r w:rsidR="009C3B79">
        <w:rPr>
          <w:rFonts w:ascii="Times New Roman" w:eastAsia="Times New Roman" w:hAnsi="Times New Roman" w:cs="Times New Roman"/>
          <w:sz w:val="24"/>
          <w:szCs w:val="24"/>
        </w:rPr>
        <w:t>can be represented by the following model:</w:t>
      </w:r>
    </w:p>
    <w:p w:rsidR="003357C3" w:rsidRDefault="003357C3"/>
    <w:p w:rsidR="003357C3" w:rsidRPr="00513B9C" w:rsidRDefault="009C3B79" w:rsidP="007F5EED">
      <w:p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Where </w:t>
      </w:r>
      <m:oMath>
        <m:sSub>
          <m:sSubPr>
            <m:ctrlPr>
              <w:rPr>
                <w:rFonts w:ascii="Cambria Math" w:eastAsia="Cambria Math" w:hAnsi="Cambria Math" w:cs="Times New Roman"/>
                <w:color w:val="000000"/>
                <w:sz w:val="24"/>
                <w:szCs w:val="24"/>
              </w:rPr>
            </m:ctrlPr>
          </m:sSubPr>
          <m:e>
            <m:r>
              <w:rPr>
                <w:rFonts w:ascii="Cambria Math" w:hAnsi="Cambria Math" w:cs="Times New Roman"/>
              </w:rPr>
              <m:t>α</m:t>
            </m:r>
          </m:e>
          <m:sub>
            <m:r>
              <w:rPr>
                <w:rFonts w:ascii="Cambria Math" w:eastAsia="Cambria Math" w:hAnsi="Cambria Math" w:cs="Times New Roman"/>
                <w:color w:val="000000"/>
                <w:sz w:val="24"/>
                <w:szCs w:val="24"/>
              </w:rPr>
              <m:t>k</m:t>
            </m:r>
          </m:sub>
        </m:sSub>
      </m:oMath>
      <w:r>
        <w:rPr>
          <w:rFonts w:ascii="Times New Roman" w:eastAsia="Times New Roman" w:hAnsi="Times New Roman" w:cs="Times New Roman"/>
          <w:sz w:val="24"/>
          <w:szCs w:val="24"/>
        </w:rPr>
        <w:t xml:space="preserve"> is an overall ROI value, </w:t>
      </w:r>
      <m:oMath>
        <m:r>
          <w:rPr>
            <w:rFonts w:ascii="Cambria Math" w:eastAsia="Times New Roman" w:hAnsi="Cambria Math" w:cs="Times New Roman"/>
            <w:sz w:val="24"/>
            <w:szCs w:val="24"/>
          </w:rPr>
          <m:t xml:space="preserve">X </m:t>
        </m:r>
      </m:oMath>
      <w:r>
        <w:rPr>
          <w:rFonts w:ascii="Times New Roman" w:eastAsia="Times New Roman" w:hAnsi="Times New Roman" w:cs="Times New Roman"/>
          <w:color w:val="000000"/>
          <w:sz w:val="24"/>
          <w:szCs w:val="24"/>
        </w:rPr>
        <w:t xml:space="preserve">is a design matrix where  </w:t>
      </w:r>
      <m:oMath>
        <m:sSub>
          <m:sSubPr>
            <m:ctrlPr>
              <w:rPr>
                <w:rFonts w:ascii="Cambria Math" w:hAnsi="Cambria Math"/>
              </w:rPr>
            </m:ctrlPr>
          </m:sSubPr>
          <m:e>
            <m:r>
              <w:rPr>
                <w:rFonts w:ascii="Cambria Math" w:eastAsia="Cambria Math" w:hAnsi="Cambria Math" w:cs="Cambria Math"/>
              </w:rPr>
              <m:t>X</m:t>
            </m:r>
          </m:e>
          <m:sub>
            <m:r>
              <w:rPr>
                <w:rFonts w:ascii="Cambria Math" w:eastAsia="Cambria Math" w:hAnsi="Cambria Math" w:cs="Cambria Math"/>
              </w:rPr>
              <m:t>ij</m:t>
            </m:r>
          </m:sub>
        </m:sSub>
      </m:oMath>
      <w:r>
        <w:rPr>
          <w:rFonts w:ascii="Times New Roman" w:eastAsia="Times New Roman" w:hAnsi="Times New Roman" w:cs="Times New Roman"/>
          <w:color w:val="000000"/>
          <w:sz w:val="24"/>
          <w:szCs w:val="24"/>
        </w:rPr>
        <w:t xml:space="preserve">j is a vector containing site affiliation and controlled covariates of participant j in site i.. In our case these are age, sex and ICV. </w:t>
      </w:r>
      <m:oMath>
        <m:sSub>
          <m:sSubPr>
            <m:ctrlPr>
              <w:rPr>
                <w:rFonts w:ascii="Cambria Math" w:eastAsia="Cambria Math" w:hAnsi="Cambria Math" w:cs="Times New Roman"/>
                <w:color w:val="000000"/>
                <w:sz w:val="24"/>
                <w:szCs w:val="24"/>
              </w:rPr>
            </m:ctrlPr>
          </m:sSubPr>
          <m:e>
            <m:r>
              <w:rPr>
                <w:rFonts w:ascii="Cambria Math" w:hAnsi="Cambria Math" w:cs="Times New Roman"/>
              </w:rPr>
              <m:t>β</m:t>
            </m:r>
          </m:e>
          <m:sub>
            <m:r>
              <w:rPr>
                <w:rFonts w:ascii="Cambria Math" w:eastAsia="Cambria Math" w:hAnsi="Cambria Math" w:cs="Times New Roman"/>
                <w:color w:val="000000"/>
                <w:sz w:val="24"/>
                <w:szCs w:val="24"/>
              </w:rPr>
              <m:t>k </m:t>
            </m:r>
          </m:sub>
        </m:sSub>
      </m:oMath>
      <w:r>
        <w:rPr>
          <w:rFonts w:ascii="Times New Roman" w:eastAsia="Times New Roman" w:hAnsi="Times New Roman" w:cs="Times New Roman"/>
          <w:color w:val="000000"/>
          <w:sz w:val="24"/>
          <w:szCs w:val="24"/>
        </w:rPr>
        <w:t xml:space="preserve">is the vector of regression coefficients corresponding to </w:t>
      </w:r>
      <m:oMath>
        <m:sSub>
          <m:sSubPr>
            <m:ctrlPr>
              <w:rPr>
                <w:rFonts w:ascii="Cambria Math" w:eastAsia="Cambria Math" w:hAnsi="Cambria Math" w:cs="Times New Roman"/>
                <w:color w:val="000000"/>
                <w:sz w:val="24"/>
                <w:szCs w:val="24"/>
              </w:rPr>
            </m:ctrlPr>
          </m:sSubPr>
          <m:e>
            <m:r>
              <w:rPr>
                <w:rFonts w:ascii="Cambria Math" w:eastAsia="Cambria Math" w:hAnsi="Cambria Math" w:cs="Times New Roman"/>
                <w:color w:val="000000"/>
                <w:sz w:val="24"/>
                <w:szCs w:val="24"/>
              </w:rPr>
              <m:t>X</m:t>
            </m:r>
          </m:e>
          <m:sub>
            <m:r>
              <w:rPr>
                <w:rFonts w:ascii="Cambria Math" w:eastAsia="Cambria Math" w:hAnsi="Cambria Math" w:cs="Times New Roman"/>
                <w:color w:val="000000"/>
                <w:sz w:val="24"/>
                <w:szCs w:val="24"/>
              </w:rPr>
              <m:t>ij</m:t>
            </m:r>
          </m:sub>
        </m:sSub>
      </m:oMath>
      <w:r>
        <w:rPr>
          <w:rFonts w:ascii="Times New Roman" w:eastAsia="Times New Roman" w:hAnsi="Times New Roman" w:cs="Times New Roman"/>
          <w:color w:val="000000"/>
          <w:sz w:val="24"/>
          <w:szCs w:val="24"/>
        </w:rPr>
        <w:t xml:space="preserve">, </w:t>
      </w:r>
      <m:oMath>
        <m:r>
          <w:rPr>
            <w:rFonts w:ascii="Cambria Math" w:eastAsia="Cambria Math" w:hAnsi="Cambria Math" w:cs="Times New Roman"/>
            <w:color w:val="000000"/>
            <w:sz w:val="24"/>
            <w:szCs w:val="24"/>
          </w:rPr>
          <m:t> </m:t>
        </m:r>
        <m:sSub>
          <m:sSubPr>
            <m:ctrlPr>
              <w:rPr>
                <w:rFonts w:ascii="Cambria Math" w:eastAsia="Cambria Math" w:hAnsi="Cambria Math" w:cs="Times New Roman"/>
                <w:color w:val="000000"/>
                <w:sz w:val="24"/>
                <w:szCs w:val="24"/>
              </w:rPr>
            </m:ctrlPr>
          </m:sSubPr>
          <m:e>
            <m:r>
              <w:rPr>
                <w:rFonts w:ascii="Cambria Math" w:eastAsia="Cambria Math" w:hAnsi="Cambria Math" w:cs="Times New Roman"/>
                <w:color w:val="000000"/>
                <w:sz w:val="24"/>
                <w:szCs w:val="24"/>
              </w:rPr>
              <m:t>γ</m:t>
            </m:r>
          </m:e>
          <m:sub>
            <m:r>
              <w:rPr>
                <w:rFonts w:ascii="Cambria Math" w:eastAsia="Cambria Math" w:hAnsi="Cambria Math" w:cs="Times New Roman"/>
                <w:color w:val="000000"/>
                <w:sz w:val="24"/>
                <w:szCs w:val="24"/>
              </w:rPr>
              <m:t>ik</m:t>
            </m:r>
          </m:sub>
        </m:sSub>
      </m:oMath>
      <w:r>
        <w:rPr>
          <w:rFonts w:ascii="Times New Roman" w:eastAsia="Times New Roman" w:hAnsi="Times New Roman" w:cs="Times New Roman"/>
          <w:color w:val="000000"/>
          <w:sz w:val="24"/>
          <w:szCs w:val="24"/>
        </w:rPr>
        <w:t xml:space="preserve"> and </w:t>
      </w:r>
      <m:oMath>
        <m:sSub>
          <m:sSubPr>
            <m:ctrlPr>
              <w:rPr>
                <w:rFonts w:ascii="Cambria Math" w:eastAsia="Cambria Math" w:hAnsi="Cambria Math" w:cs="Times New Roman"/>
                <w:color w:val="000000"/>
                <w:sz w:val="24"/>
                <w:szCs w:val="24"/>
              </w:rPr>
            </m:ctrlPr>
          </m:sSubPr>
          <m:e>
            <m:r>
              <w:rPr>
                <w:rFonts w:ascii="Cambria Math" w:hAnsi="Cambria Math" w:cs="Times New Roman"/>
              </w:rPr>
              <m:t>δ</m:t>
            </m:r>
          </m:e>
          <m:sub>
            <m:r>
              <w:rPr>
                <w:rFonts w:ascii="Cambria Math" w:eastAsia="Cambria Math" w:hAnsi="Cambria Math" w:cs="Times New Roman"/>
                <w:color w:val="000000"/>
                <w:sz w:val="24"/>
                <w:szCs w:val="24"/>
              </w:rPr>
              <m:t>ik</m:t>
            </m:r>
          </m:sub>
        </m:sSub>
      </m:oMath>
      <w:r>
        <w:rPr>
          <w:rFonts w:ascii="Times New Roman" w:eastAsia="Times New Roman" w:hAnsi="Times New Roman" w:cs="Times New Roman"/>
          <w:color w:val="000000"/>
          <w:sz w:val="24"/>
          <w:szCs w:val="24"/>
        </w:rPr>
        <w:t xml:space="preserve"> correspond to additive and multiplicative site effect and </w:t>
      </w:r>
      <m:oMath>
        <m:sSub>
          <m:sSubPr>
            <m:ctrlPr>
              <w:rPr>
                <w:rFonts w:ascii="Cambria Math" w:eastAsia="Cambria Math" w:hAnsi="Cambria Math" w:cs="Times New Roman"/>
                <w:color w:val="000000"/>
                <w:sz w:val="24"/>
                <w:szCs w:val="24"/>
              </w:rPr>
            </m:ctrlPr>
          </m:sSubPr>
          <m:e>
            <m:r>
              <w:rPr>
                <w:rFonts w:ascii="Cambria Math" w:hAnsi="Cambria Math" w:cs="Times New Roman"/>
              </w:rPr>
              <m:t>ε</m:t>
            </m:r>
          </m:e>
          <m:sub>
            <m:r>
              <w:rPr>
                <w:rFonts w:ascii="Cambria Math" w:eastAsia="Cambria Math" w:hAnsi="Cambria Math" w:cs="Times New Roman"/>
                <w:color w:val="000000"/>
                <w:sz w:val="24"/>
                <w:szCs w:val="24"/>
              </w:rPr>
              <m:t>ijk</m:t>
            </m:r>
          </m:sub>
        </m:sSub>
      </m:oMath>
      <w:r>
        <w:rPr>
          <w:rFonts w:ascii="Times New Roman" w:eastAsia="Times New Roman" w:hAnsi="Times New Roman" w:cs="Times New Roman"/>
          <w:color w:val="000000"/>
          <w:sz w:val="24"/>
          <w:szCs w:val="24"/>
        </w:rPr>
        <w:t xml:space="preserve"> is an error term assumed to follow normal distribution with mean zero and variance </w:t>
      </w:r>
      <m:oMath>
        <m:sSubSup>
          <m:sSubSupPr>
            <m:ctrlPr>
              <w:rPr>
                <w:rFonts w:ascii="Cambria Math" w:hAnsi="Cambria Math"/>
              </w:rPr>
            </m:ctrlPr>
          </m:sSubSupPr>
          <m:e>
            <m:r>
              <w:rPr>
                <w:rFonts w:ascii="Cambria Math" w:eastAsia="Cambria Math" w:hAnsi="Cambria Math" w:cs="Cambria Math"/>
              </w:rPr>
              <m:t>σ</m:t>
            </m:r>
          </m:e>
          <m:sub>
            <m:r>
              <w:rPr>
                <w:rFonts w:ascii="Cambria Math" w:eastAsia="Cambria Math" w:hAnsi="Cambria Math" w:cs="Cambria Math"/>
              </w:rPr>
              <m:t>k</m:t>
            </m:r>
          </m:sub>
          <m:sup>
            <m:r>
              <w:rPr>
                <w:rFonts w:ascii="Cambria Math" w:eastAsia="Cambria Math" w:hAnsi="Cambria Math" w:cs="Cambria Math"/>
              </w:rPr>
              <m:t>2</m:t>
            </m:r>
          </m:sup>
        </m:sSubSup>
      </m:oMath>
      <w:r>
        <w:rPr>
          <w:rFonts w:ascii="Times New Roman" w:eastAsia="Times New Roman" w:hAnsi="Times New Roman" w:cs="Times New Roman"/>
          <w:color w:val="000000"/>
          <w:sz w:val="24"/>
          <w:szCs w:val="24"/>
        </w:rPr>
        <w:t xml:space="preserve"> .After parameter estimation in the model above, the standardized data </w:t>
      </w:r>
      <m:oMath>
        <m:sSub>
          <m:sSubPr>
            <m:ctrlPr>
              <w:rPr>
                <w:rFonts w:ascii="Cambria Math" w:eastAsia="Cambria Math" w:hAnsi="Cambria Math" w:cs="Times New Roman"/>
                <w:color w:val="000000"/>
                <w:sz w:val="28"/>
                <w:szCs w:val="28"/>
              </w:rPr>
            </m:ctrlPr>
          </m:sSubPr>
          <m:e>
            <m:sSup>
              <m:sSupPr>
                <m:ctrlPr>
                  <w:rPr>
                    <w:rFonts w:ascii="Cambria Math" w:eastAsia="Cambria Math" w:hAnsi="Cambria Math" w:cs="Times New Roman"/>
                    <w:color w:val="000000"/>
                    <w:sz w:val="28"/>
                    <w:szCs w:val="28"/>
                  </w:rPr>
                </m:ctrlPr>
              </m:sSupPr>
              <m:e>
                <m:r>
                  <w:rPr>
                    <w:rFonts w:ascii="Cambria Math" w:eastAsia="Cambria Math" w:hAnsi="Cambria Math" w:cs="Times New Roman"/>
                    <w:color w:val="000000"/>
                    <w:sz w:val="28"/>
                    <w:szCs w:val="28"/>
                  </w:rPr>
                  <m:t>Y</m:t>
                </m:r>
              </m:e>
              <m:sup>
                <m:r>
                  <w:rPr>
                    <w:rFonts w:ascii="Cambria Math" w:eastAsia="Cambria Math" w:hAnsi="Cambria Math" w:cs="Times New Roman"/>
                    <w:color w:val="000000"/>
                    <w:sz w:val="28"/>
                    <w:szCs w:val="28"/>
                  </w:rPr>
                  <m:t>*</m:t>
                </m:r>
              </m:sup>
            </m:sSup>
          </m:e>
          <m:sub>
            <m:r>
              <w:rPr>
                <w:rFonts w:ascii="Cambria Math" w:eastAsia="Cambria Math" w:hAnsi="Cambria Math" w:cs="Times New Roman"/>
                <w:color w:val="000000"/>
                <w:sz w:val="28"/>
                <w:szCs w:val="28"/>
              </w:rPr>
              <m:t>ijk</m:t>
            </m:r>
          </m:sub>
        </m:sSub>
      </m:oMath>
      <w:r>
        <w:rPr>
          <w:rFonts w:ascii="Times New Roman" w:eastAsia="Times New Roman" w:hAnsi="Times New Roman" w:cs="Times New Roman"/>
          <w:color w:val="000000"/>
          <w:sz w:val="24"/>
          <w:szCs w:val="24"/>
        </w:rPr>
        <w:t xml:space="preserve"> can be calculated as follows:</w:t>
      </w:r>
    </w:p>
    <w:p w:rsidR="003357C3" w:rsidRDefault="003357C3">
      <w:pPr>
        <w:jc w:val="center"/>
        <w:rPr>
          <w:szCs w:val="28"/>
        </w:rPr>
      </w:pPr>
    </w:p>
    <w:p w:rsidR="003357C3" w:rsidRPr="00152D67" w:rsidRDefault="00A95D9B">
      <w:pPr>
        <w:jc w:val="center"/>
        <w:rPr>
          <w:rFonts w:ascii="Times New Roman" w:eastAsia="Cambria Math" w:hAnsi="Times New Roman" w:cs="Times New Roman"/>
          <w:color w:val="000000"/>
          <w:sz w:val="28"/>
          <w:szCs w:val="28"/>
        </w:rPr>
      </w:pPr>
      <m:oMathPara>
        <m:oMath>
          <m:eqArr>
            <m:eqArrPr>
              <m:maxDist m:val="1"/>
              <m:ctrlPr>
                <w:rPr>
                  <w:rFonts w:ascii="Cambria Math" w:hAnsi="Cambria Math"/>
                </w:rPr>
              </m:ctrlPr>
            </m:eqArrPr>
            <m:e>
              <m:sSub>
                <m:sSubPr>
                  <m:ctrlPr>
                    <w:rPr>
                      <w:rFonts w:ascii="Cambria Math" w:hAnsi="Cambria Math"/>
                    </w:rPr>
                  </m:ctrlPr>
                </m:sSubPr>
                <m:e>
                  <m:sSup>
                    <m:sSupPr>
                      <m:ctrlPr>
                        <w:rPr>
                          <w:rFonts w:ascii="Cambria Math" w:hAnsi="Cambria Math"/>
                        </w:rPr>
                      </m:ctrlPr>
                    </m:sSupPr>
                    <m:e>
                      <m:r>
                        <w:rPr>
                          <w:rFonts w:ascii="Cambria Math" w:eastAsia="Cambria Math" w:hAnsi="Cambria Math" w:cs="Times New Roman"/>
                          <w:color w:val="000000"/>
                          <w:sz w:val="28"/>
                          <w:szCs w:val="28"/>
                        </w:rPr>
                        <m:t>Y</m:t>
                      </m:r>
                    </m:e>
                    <m:sup>
                      <m:r>
                        <w:rPr>
                          <w:rFonts w:ascii="Cambria Math" w:eastAsia="Cambria Math" w:hAnsi="Cambria Math" w:cs="Times New Roman"/>
                          <w:color w:val="000000"/>
                          <w:sz w:val="28"/>
                          <w:szCs w:val="28"/>
                        </w:rPr>
                        <m:t>*</m:t>
                      </m:r>
                    </m:sup>
                  </m:sSup>
                </m:e>
                <m:sub>
                  <m:r>
                    <w:rPr>
                      <w:rFonts w:ascii="Cambria Math" w:eastAsia="Cambria Math" w:hAnsi="Cambria Math" w:cs="Times New Roman"/>
                      <w:color w:val="000000"/>
                      <w:sz w:val="28"/>
                      <w:szCs w:val="28"/>
                    </w:rPr>
                    <m:t>ijk</m:t>
                  </m:r>
                </m:sub>
              </m:sSub>
              <m:r>
                <w:rPr>
                  <w:rFonts w:ascii="Cambria Math" w:eastAsia="Cambria Math" w:hAnsi="Cambria Math" w:cs="Times New Roman"/>
                  <w:color w:val="000000"/>
                  <w:sz w:val="28"/>
                  <w:szCs w:val="28"/>
                </w:rPr>
                <m:t>=</m:t>
              </m:r>
              <m:f>
                <m:fPr>
                  <m:ctrlPr>
                    <w:rPr>
                      <w:rFonts w:ascii="Cambria Math" w:hAnsi="Cambria Math"/>
                    </w:rPr>
                  </m:ctrlPr>
                </m:fPr>
                <m:num>
                  <m:sSub>
                    <m:sSubPr>
                      <m:ctrlPr>
                        <w:rPr>
                          <w:rFonts w:ascii="Cambria Math" w:hAnsi="Cambria Math"/>
                        </w:rPr>
                      </m:ctrlPr>
                    </m:sSubPr>
                    <m:e>
                      <m:r>
                        <w:rPr>
                          <w:rFonts w:ascii="Cambria Math" w:eastAsia="Cambria Math" w:hAnsi="Cambria Math" w:cs="Times New Roman"/>
                          <w:color w:val="000000"/>
                          <w:sz w:val="28"/>
                          <w:szCs w:val="28"/>
                        </w:rPr>
                        <m:t>Y</m:t>
                      </m:r>
                    </m:e>
                    <m:sub>
                      <m:r>
                        <w:rPr>
                          <w:rFonts w:ascii="Cambria Math" w:eastAsia="Cambria Math" w:hAnsi="Cambria Math" w:cs="Times New Roman"/>
                          <w:color w:val="000000"/>
                          <w:sz w:val="28"/>
                          <w:szCs w:val="28"/>
                        </w:rPr>
                        <m:t>ijk</m:t>
                      </m:r>
                    </m:sub>
                  </m:sSub>
                  <m:r>
                    <w:rPr>
                      <w:rFonts w:ascii="Cambria Math" w:eastAsia="Cambria Math" w:hAnsi="Cambria Math" w:cs="Times New Roman"/>
                      <w:color w:val="000000"/>
                      <w:sz w:val="28"/>
                      <w:szCs w:val="28"/>
                    </w:rPr>
                    <m:t xml:space="preserve">- </m:t>
                  </m:r>
                  <m:sSub>
                    <m:sSubPr>
                      <m:ctrlPr>
                        <w:rPr>
                          <w:rFonts w:ascii="Cambria Math" w:hAnsi="Cambria Math"/>
                        </w:rPr>
                      </m:ctrlPr>
                    </m:sSubPr>
                    <m:e>
                      <m:acc>
                        <m:accPr>
                          <m:ctrlPr>
                            <w:rPr>
                              <w:rFonts w:ascii="Cambria Math" w:hAnsi="Cambria Math"/>
                            </w:rPr>
                          </m:ctrlPr>
                        </m:accPr>
                        <m:e>
                          <m:r>
                            <w:rPr>
                              <w:rFonts w:ascii="Cambria Math" w:eastAsia="Cambria Math" w:hAnsi="Cambria Math" w:cs="Times New Roman"/>
                              <w:color w:val="000000"/>
                              <w:sz w:val="28"/>
                              <w:szCs w:val="28"/>
                            </w:rPr>
                            <m:t>α</m:t>
                          </m:r>
                        </m:e>
                      </m:acc>
                    </m:e>
                    <m:sub>
                      <m:r>
                        <w:rPr>
                          <w:rFonts w:ascii="Cambria Math" w:eastAsia="Cambria Math" w:hAnsi="Cambria Math" w:cs="Times New Roman"/>
                          <w:color w:val="000000"/>
                          <w:sz w:val="28"/>
                          <w:szCs w:val="28"/>
                        </w:rPr>
                        <m:t>k</m:t>
                      </m:r>
                    </m:sub>
                  </m:sSub>
                  <m:r>
                    <w:rPr>
                      <w:rFonts w:ascii="Cambria Math" w:eastAsia="Cambria Math" w:hAnsi="Cambria Math" w:cs="Times New Roman"/>
                      <w:color w:val="000000"/>
                      <w:sz w:val="28"/>
                      <w:szCs w:val="28"/>
                    </w:rPr>
                    <m:t>-</m:t>
                  </m:r>
                  <m:sSub>
                    <m:sSubPr>
                      <m:ctrlPr>
                        <w:rPr>
                          <w:rFonts w:ascii="Cambria Math" w:hAnsi="Cambria Math"/>
                        </w:rPr>
                      </m:ctrlPr>
                    </m:sSubPr>
                    <m:e>
                      <m:r>
                        <w:rPr>
                          <w:rFonts w:ascii="Cambria Math" w:eastAsia="Cambria Math" w:hAnsi="Cambria Math" w:cs="Times New Roman"/>
                          <w:color w:val="000000"/>
                          <w:sz w:val="28"/>
                          <w:szCs w:val="28"/>
                        </w:rPr>
                        <m:t>X</m:t>
                      </m:r>
                    </m:e>
                    <m:sub>
                      <m:r>
                        <w:rPr>
                          <w:rFonts w:ascii="Cambria Math" w:eastAsia="Cambria Math" w:hAnsi="Cambria Math" w:cs="Times New Roman"/>
                          <w:color w:val="000000"/>
                          <w:sz w:val="28"/>
                          <w:szCs w:val="28"/>
                        </w:rPr>
                        <m:t>ij</m:t>
                      </m:r>
                    </m:sub>
                  </m:sSub>
                  <m:sSub>
                    <m:sSubPr>
                      <m:ctrlPr>
                        <w:rPr>
                          <w:rFonts w:ascii="Cambria Math" w:hAnsi="Cambria Math"/>
                        </w:rPr>
                      </m:ctrlPr>
                    </m:sSubPr>
                    <m:e>
                      <m:acc>
                        <m:accPr>
                          <m:ctrlPr>
                            <w:rPr>
                              <w:rFonts w:ascii="Cambria Math" w:hAnsi="Cambria Math"/>
                            </w:rPr>
                          </m:ctrlPr>
                        </m:accPr>
                        <m:e>
                          <m:r>
                            <w:rPr>
                              <w:rFonts w:ascii="Cambria Math" w:eastAsia="Cambria Math" w:hAnsi="Cambria Math" w:cs="Times New Roman"/>
                              <w:color w:val="000000"/>
                              <w:sz w:val="28"/>
                              <w:szCs w:val="28"/>
                            </w:rPr>
                            <m:t>β</m:t>
                          </m:r>
                        </m:e>
                      </m:acc>
                    </m:e>
                    <m:sub>
                      <m:r>
                        <w:rPr>
                          <w:rFonts w:ascii="Cambria Math" w:eastAsia="Cambria Math" w:hAnsi="Cambria Math" w:cs="Times New Roman"/>
                          <w:color w:val="000000"/>
                          <w:sz w:val="28"/>
                          <w:szCs w:val="28"/>
                        </w:rPr>
                        <m:t>k </m:t>
                      </m:r>
                    </m:sub>
                  </m:sSub>
                  <m:r>
                    <w:rPr>
                      <w:rFonts w:ascii="Cambria Math" w:eastAsia="Cambria Math" w:hAnsi="Cambria Math" w:cs="Cambria Math"/>
                      <w:color w:val="000000"/>
                      <w:sz w:val="28"/>
                    </w:rPr>
                    <m:t xml:space="preserve">- </m:t>
                  </m:r>
                  <m:sSub>
                    <m:sSubPr>
                      <m:ctrlPr>
                        <w:rPr>
                          <w:rFonts w:ascii="Cambria Math" w:hAnsi="Cambria Math"/>
                        </w:rPr>
                      </m:ctrlPr>
                    </m:sSubPr>
                    <m:e>
                      <m:acc>
                        <m:accPr>
                          <m:ctrlPr>
                            <w:rPr>
                              <w:rFonts w:ascii="Cambria Math" w:hAnsi="Cambria Math"/>
                            </w:rPr>
                          </m:ctrlPr>
                        </m:accPr>
                        <m:e>
                          <m:r>
                            <w:rPr>
                              <w:rFonts w:ascii="Cambria Math" w:eastAsia="Cambria Math" w:hAnsi="Cambria Math" w:cs="Cambria Math"/>
                              <w:sz w:val="28"/>
                            </w:rPr>
                            <m:t>γ</m:t>
                          </m:r>
                        </m:e>
                      </m:acc>
                    </m:e>
                    <m:sub>
                      <m:r>
                        <w:rPr>
                          <w:rFonts w:ascii="Cambria Math" w:eastAsia="Cambria Math" w:hAnsi="Cambria Math" w:cs="Cambria Math"/>
                          <w:sz w:val="28"/>
                        </w:rPr>
                        <m:t>ik</m:t>
                      </m:r>
                    </m:sub>
                  </m:sSub>
                </m:num>
                <m:den>
                  <m:sSub>
                    <m:sSubPr>
                      <m:ctrlPr>
                        <w:rPr>
                          <w:rFonts w:ascii="Cambria Math" w:hAnsi="Cambria Math"/>
                        </w:rPr>
                      </m:ctrlPr>
                    </m:sSubPr>
                    <m:e>
                      <m:acc>
                        <m:accPr>
                          <m:ctrlPr>
                            <w:rPr>
                              <w:rFonts w:ascii="Cambria Math" w:hAnsi="Cambria Math"/>
                            </w:rPr>
                          </m:ctrlPr>
                        </m:accPr>
                        <m:e>
                          <m:r>
                            <w:rPr>
                              <w:rFonts w:ascii="Cambria Math" w:eastAsia="Cambria Math" w:hAnsi="Cambria Math" w:cs="Cambria Math"/>
                              <w:color w:val="000000"/>
                              <w:sz w:val="28"/>
                            </w:rPr>
                            <m:t>δ</m:t>
                          </m:r>
                        </m:e>
                      </m:acc>
                    </m:e>
                    <m:sub>
                      <m:r>
                        <w:rPr>
                          <w:rFonts w:ascii="Cambria Math" w:eastAsia="Cambria Math" w:hAnsi="Cambria Math" w:cs="Times New Roman"/>
                          <w:color w:val="000000"/>
                          <w:sz w:val="28"/>
                          <w:szCs w:val="28"/>
                        </w:rPr>
                        <m:t>ik</m:t>
                      </m:r>
                    </m:sub>
                  </m:sSub>
                </m:den>
              </m:f>
              <m:r>
                <w:rPr>
                  <w:rFonts w:ascii="Cambria Math" w:eastAsia="Cambria Math" w:hAnsi="Cambria Math" w:cs="Times New Roman"/>
                  <w:color w:val="000000"/>
                  <w:sz w:val="28"/>
                  <w:szCs w:val="28"/>
                </w:rPr>
                <m:t xml:space="preserve"> +</m:t>
              </m:r>
              <m:sSub>
                <m:sSubPr>
                  <m:ctrlPr>
                    <w:rPr>
                      <w:rFonts w:ascii="Cambria Math" w:hAnsi="Cambria Math"/>
                    </w:rPr>
                  </m:ctrlPr>
                </m:sSubPr>
                <m:e>
                  <m:acc>
                    <m:accPr>
                      <m:ctrlPr>
                        <w:rPr>
                          <w:rFonts w:ascii="Cambria Math" w:hAnsi="Cambria Math"/>
                        </w:rPr>
                      </m:ctrlPr>
                    </m:accPr>
                    <m:e>
                      <m:r>
                        <w:rPr>
                          <w:rFonts w:ascii="Cambria Math" w:eastAsia="Cambria Math" w:hAnsi="Cambria Math" w:cs="Cambria Math"/>
                          <w:sz w:val="28"/>
                        </w:rPr>
                        <m:t>α</m:t>
                      </m:r>
                    </m:e>
                  </m:acc>
                </m:e>
                <m:sub>
                  <m:r>
                    <w:rPr>
                      <w:rFonts w:ascii="Cambria Math" w:eastAsia="Cambria Math" w:hAnsi="Cambria Math" w:cs="Cambria Math"/>
                      <w:sz w:val="28"/>
                    </w:rPr>
                    <m:t>k</m:t>
                  </m:r>
                </m:sub>
              </m:sSub>
              <m:r>
                <w:rPr>
                  <w:rFonts w:ascii="Cambria Math" w:eastAsia="Cambria Math" w:hAnsi="Cambria Math" w:cs="Times New Roman"/>
                  <w:color w:val="000000"/>
                  <w:sz w:val="28"/>
                  <w:szCs w:val="28"/>
                </w:rPr>
                <m:t xml:space="preserve">+ </m:t>
              </m:r>
              <m:sSub>
                <m:sSubPr>
                  <m:ctrlPr>
                    <w:rPr>
                      <w:rFonts w:ascii="Cambria Math" w:hAnsi="Cambria Math"/>
                    </w:rPr>
                  </m:ctrlPr>
                </m:sSubPr>
                <m:e>
                  <m:r>
                    <w:rPr>
                      <w:rFonts w:ascii="Cambria Math" w:eastAsia="Cambria Math" w:hAnsi="Cambria Math" w:cs="Cambria Math"/>
                      <w:sz w:val="28"/>
                    </w:rPr>
                    <m:t>X</m:t>
                  </m:r>
                </m:e>
                <m:sub>
                  <m:r>
                    <w:rPr>
                      <w:rFonts w:ascii="Cambria Math" w:eastAsia="Cambria Math" w:hAnsi="Cambria Math" w:cs="Cambria Math"/>
                      <w:sz w:val="28"/>
                    </w:rPr>
                    <m:t>ij</m:t>
                  </m:r>
                </m:sub>
              </m:sSub>
              <m:sSub>
                <m:sSubPr>
                  <m:ctrlPr>
                    <w:rPr>
                      <w:rFonts w:ascii="Cambria Math" w:hAnsi="Cambria Math"/>
                    </w:rPr>
                  </m:ctrlPr>
                </m:sSubPr>
                <m:e>
                  <m:acc>
                    <m:accPr>
                      <m:ctrlPr>
                        <w:rPr>
                          <w:rFonts w:ascii="Cambria Math" w:hAnsi="Cambria Math"/>
                        </w:rPr>
                      </m:ctrlPr>
                    </m:accPr>
                    <m:e>
                      <m:r>
                        <w:rPr>
                          <w:rFonts w:ascii="Cambria Math" w:eastAsia="Cambria Math" w:hAnsi="Cambria Math" w:cs="Cambria Math"/>
                          <w:sz w:val="28"/>
                        </w:rPr>
                        <m:t>β</m:t>
                      </m:r>
                    </m:e>
                  </m:acc>
                </m:e>
                <m:sub>
                  <m:r>
                    <w:rPr>
                      <w:rFonts w:ascii="Cambria Math" w:eastAsia="Cambria Math" w:hAnsi="Cambria Math" w:cs="Cambria Math"/>
                      <w:sz w:val="28"/>
                    </w:rPr>
                    <m:t>k</m:t>
                  </m:r>
                </m:sub>
              </m:sSub>
              <m:r>
                <w:rPr>
                  <w:rFonts w:ascii="Cambria Math" w:eastAsia="Cambria Math" w:hAnsi="Cambria Math" w:cs="Times New Roman"/>
                  <w:color w:val="000000"/>
                  <w:sz w:val="28"/>
                  <w:szCs w:val="28"/>
                </w:rPr>
                <m:t>#</m:t>
              </m:r>
              <m:d>
                <m:dPr>
                  <m:ctrlPr>
                    <w:rPr>
                      <w:rFonts w:ascii="Cambria Math" w:hAnsi="Cambria Math"/>
                    </w:rPr>
                  </m:ctrlPr>
                </m:dPr>
                <m:e>
                  <m:r>
                    <w:rPr>
                      <w:rFonts w:ascii="Cambria Math" w:eastAsia="Cambria Math" w:hAnsi="Cambria Math" w:cs="Times New Roman"/>
                      <w:color w:val="000000"/>
                      <w:sz w:val="28"/>
                      <w:szCs w:val="28"/>
                    </w:rPr>
                    <m:t>2</m:t>
                  </m:r>
                </m:e>
              </m:d>
            </m:e>
          </m:eqArr>
        </m:oMath>
      </m:oMathPara>
    </w:p>
    <w:p w:rsidR="003357C3" w:rsidRDefault="009C3B79" w:rsidP="007F5EED">
      <w:pPr>
        <w:spacing w:after="24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where </w:t>
      </w:r>
      <m:oMath>
        <m:sSub>
          <m:sSubPr>
            <m:ctrlPr>
              <w:rPr>
                <w:rFonts w:ascii="Cambria Math" w:eastAsia="Cambria Math" w:hAnsi="Cambria Math" w:cs="Times New Roman"/>
                <w:color w:val="000000"/>
                <w:sz w:val="24"/>
                <w:szCs w:val="24"/>
              </w:rPr>
            </m:ctrlPr>
          </m:sSubPr>
          <m:e>
            <m:acc>
              <m:accPr>
                <m:ctrlPr>
                  <w:rPr>
                    <w:rFonts w:ascii="Cambria Math" w:hAnsi="Cambria Math" w:cs="Times New Roman"/>
                  </w:rPr>
                </m:ctrlPr>
              </m:accPr>
              <m:e>
                <m:r>
                  <w:rPr>
                    <w:rFonts w:ascii="Cambria Math" w:hAnsi="Cambria Math" w:cs="Times New Roman"/>
                  </w:rPr>
                  <m:t>α</m:t>
                </m:r>
              </m:e>
            </m:acc>
          </m:e>
          <m:sub>
            <m:r>
              <w:rPr>
                <w:rFonts w:ascii="Cambria Math" w:eastAsia="Cambria Math" w:hAnsi="Cambria Math" w:cs="Times New Roman"/>
                <w:color w:val="000000"/>
                <w:sz w:val="24"/>
                <w:szCs w:val="24"/>
              </w:rPr>
              <m:t>k</m:t>
            </m:r>
          </m:sub>
        </m:sSub>
      </m:oMath>
      <w:r>
        <w:rPr>
          <w:rFonts w:ascii="Times New Roman" w:eastAsia="Times New Roman" w:hAnsi="Times New Roman" w:cs="Times New Roman"/>
          <w:color w:val="000000"/>
          <w:sz w:val="24"/>
          <w:szCs w:val="24"/>
        </w:rPr>
        <w:t xml:space="preserve">, </w:t>
      </w:r>
      <m:oMath>
        <m:sSub>
          <m:sSubPr>
            <m:ctrlPr>
              <w:rPr>
                <w:rFonts w:ascii="Cambria Math" w:eastAsia="Cambria Math" w:hAnsi="Cambria Math" w:cs="Times New Roman"/>
                <w:color w:val="000000"/>
                <w:sz w:val="24"/>
                <w:szCs w:val="24"/>
              </w:rPr>
            </m:ctrlPr>
          </m:sSubPr>
          <m:e>
            <m:acc>
              <m:accPr>
                <m:ctrlPr>
                  <w:rPr>
                    <w:rFonts w:ascii="Cambria Math" w:hAnsi="Cambria Math" w:cs="Times New Roman"/>
                  </w:rPr>
                </m:ctrlPr>
              </m:accPr>
              <m:e>
                <m:r>
                  <w:rPr>
                    <w:rFonts w:ascii="Cambria Math" w:hAnsi="Cambria Math" w:cs="Times New Roman"/>
                  </w:rPr>
                  <m:t>β</m:t>
                </m:r>
              </m:e>
            </m:acc>
          </m:e>
          <m:sub>
            <m:r>
              <w:rPr>
                <w:rFonts w:ascii="Cambria Math" w:eastAsia="Cambria Math" w:hAnsi="Cambria Math" w:cs="Times New Roman"/>
                <w:color w:val="000000"/>
                <w:sz w:val="24"/>
                <w:szCs w:val="24"/>
              </w:rPr>
              <m:t>k </m:t>
            </m:r>
          </m:sub>
        </m:sSub>
        <m:r>
          <w:rPr>
            <w:rFonts w:ascii="Cambria Math" w:eastAsia="Cambria Math" w:hAnsi="Cambria Math" w:cs="Cambria Math"/>
            <w:color w:val="000000"/>
            <w:sz w:val="24"/>
          </w:rPr>
          <m:t>,</m:t>
        </m:r>
        <m:sSub>
          <m:sSubPr>
            <m:ctrlPr>
              <w:rPr>
                <w:rFonts w:ascii="Cambria Math" w:hAnsi="Cambria Math"/>
              </w:rPr>
            </m:ctrlPr>
          </m:sSubPr>
          <m:e>
            <m:acc>
              <m:accPr>
                <m:ctrlPr>
                  <w:rPr>
                    <w:rFonts w:ascii="Cambria Math" w:hAnsi="Cambria Math"/>
                  </w:rPr>
                </m:ctrlPr>
              </m:accPr>
              <m:e>
                <m:r>
                  <w:rPr>
                    <w:rFonts w:ascii="Cambria Math" w:eastAsia="Cambria Math" w:hAnsi="Cambria Math" w:cs="Cambria Math"/>
                    <w:sz w:val="24"/>
                  </w:rPr>
                  <m:t>γ</m:t>
                </m:r>
              </m:e>
            </m:acc>
          </m:e>
          <m:sub>
            <m:r>
              <w:rPr>
                <w:rFonts w:ascii="Cambria Math" w:eastAsia="Cambria Math" w:hAnsi="Cambria Math" w:cs="Cambria Math"/>
                <w:sz w:val="24"/>
              </w:rPr>
              <m:t>ik</m:t>
            </m:r>
          </m:sub>
        </m:sSub>
      </m:oMath>
      <w:r>
        <w:rPr>
          <w:rFonts w:ascii="Times New Roman" w:eastAsia="Times New Roman" w:hAnsi="Times New Roman" w:cs="Times New Roman"/>
          <w:color w:val="000000"/>
          <w:sz w:val="24"/>
          <w:szCs w:val="24"/>
        </w:rPr>
        <w:t xml:space="preserve"> and </w:t>
      </w:r>
      <m:oMath>
        <m:sSub>
          <m:sSubPr>
            <m:ctrlPr>
              <w:rPr>
                <w:rFonts w:ascii="Cambria Math" w:eastAsia="Cambria Math" w:hAnsi="Cambria Math" w:cs="Times New Roman"/>
                <w:color w:val="000000"/>
                <w:sz w:val="24"/>
                <w:szCs w:val="24"/>
              </w:rPr>
            </m:ctrlPr>
          </m:sSubPr>
          <m:e>
            <m:acc>
              <m:accPr>
                <m:ctrlPr>
                  <w:rPr>
                    <w:rFonts w:ascii="Cambria Math" w:hAnsi="Cambria Math" w:cs="Times New Roman"/>
                  </w:rPr>
                </m:ctrlPr>
              </m:accPr>
              <m:e>
                <m:r>
                  <w:rPr>
                    <w:rFonts w:ascii="Cambria Math" w:eastAsia="Cambria Math" w:hAnsi="Cambria Math" w:cs="Cambria Math"/>
                  </w:rPr>
                  <m:t>δ</m:t>
                </m:r>
              </m:e>
            </m:acc>
          </m:e>
          <m:sub>
            <m:r>
              <w:rPr>
                <w:rFonts w:ascii="Cambria Math" w:eastAsia="Cambria Math" w:hAnsi="Cambria Math" w:cs="Times New Roman"/>
                <w:color w:val="000000"/>
                <w:sz w:val="24"/>
                <w:szCs w:val="24"/>
              </w:rPr>
              <m:t>k</m:t>
            </m:r>
          </m:sub>
        </m:sSub>
      </m:oMath>
      <w:r>
        <w:rPr>
          <w:rFonts w:ascii="Times New Roman" w:eastAsia="Times New Roman" w:hAnsi="Times New Roman" w:cs="Times New Roman"/>
          <w:color w:val="000000"/>
          <w:sz w:val="24"/>
          <w:szCs w:val="24"/>
        </w:rPr>
        <w:t xml:space="preserve"> are estimated ComBat parameters. Additionally, it is assumed that the site effect is not independent across cortical and subcortical features. </w:t>
      </w:r>
    </w:p>
    <w:p w:rsidR="003357C3" w:rsidRDefault="009C3B79" w:rsidP="007F5EED">
      <w:p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All parameter estimations, which includes estimates of </w:t>
      </w:r>
      <m:oMath>
        <m:sSub>
          <m:sSubPr>
            <m:ctrlPr>
              <w:rPr>
                <w:rFonts w:ascii="Cambria Math" w:hAnsi="Cambria Math"/>
              </w:rPr>
            </m:ctrlPr>
          </m:sSubPr>
          <m:e>
            <m:acc>
              <m:accPr>
                <m:ctrlPr>
                  <w:rPr>
                    <w:rFonts w:ascii="Cambria Math" w:hAnsi="Cambria Math"/>
                  </w:rPr>
                </m:ctrlPr>
              </m:accPr>
              <m:e>
                <m:r>
                  <w:rPr>
                    <w:rFonts w:ascii="Cambria Math" w:hAnsi="Cambria Math" w:cs="Times New Roman"/>
                  </w:rPr>
                  <m:t>α</m:t>
                </m:r>
              </m:e>
            </m:acc>
          </m:e>
          <m:sub>
            <m:r>
              <w:rPr>
                <w:rFonts w:ascii="Cambria Math" w:eastAsia="Cambria Math" w:hAnsi="Cambria Math" w:cs="Times New Roman"/>
                <w:color w:val="000000"/>
                <w:sz w:val="24"/>
                <w:szCs w:val="24"/>
              </w:rPr>
              <m:t>k</m:t>
            </m:r>
          </m:sub>
        </m:sSub>
      </m:oMath>
      <w:r>
        <w:rPr>
          <w:rFonts w:ascii="Times New Roman" w:eastAsia="Times New Roman" w:hAnsi="Times New Roman" w:cs="Times New Roman"/>
          <w:color w:val="000000"/>
          <w:sz w:val="24"/>
          <w:szCs w:val="24"/>
        </w:rPr>
        <w:t xml:space="preserve">, </w:t>
      </w:r>
      <m:oMath>
        <m:sSub>
          <m:sSubPr>
            <m:ctrlPr>
              <w:rPr>
                <w:rFonts w:ascii="Cambria Math" w:hAnsi="Cambria Math"/>
              </w:rPr>
            </m:ctrlPr>
          </m:sSubPr>
          <m:e>
            <m:acc>
              <m:accPr>
                <m:ctrlPr>
                  <w:rPr>
                    <w:rFonts w:ascii="Cambria Math" w:hAnsi="Cambria Math"/>
                  </w:rPr>
                </m:ctrlPr>
              </m:accPr>
              <m:e>
                <m:r>
                  <w:rPr>
                    <w:rFonts w:ascii="Cambria Math" w:hAnsi="Cambria Math" w:cs="Times New Roman"/>
                  </w:rPr>
                  <m:t>β</m:t>
                </m:r>
              </m:e>
            </m:acc>
          </m:e>
          <m:sub>
            <m:r>
              <w:rPr>
                <w:rFonts w:ascii="Cambria Math" w:eastAsia="Cambria Math" w:hAnsi="Cambria Math" w:cs="Times New Roman"/>
                <w:color w:val="000000"/>
                <w:sz w:val="24"/>
                <w:szCs w:val="24"/>
              </w:rPr>
              <m:t>k </m:t>
            </m:r>
          </m:sub>
        </m:sSub>
        <m:r>
          <w:rPr>
            <w:rFonts w:ascii="Cambria Math" w:eastAsia="Cambria Math" w:hAnsi="Cambria Math" w:cs="Cambria Math"/>
            <w:color w:val="000000"/>
            <w:sz w:val="24"/>
          </w:rPr>
          <m:t>,</m:t>
        </m:r>
        <m:sSub>
          <m:sSubPr>
            <m:ctrlPr>
              <w:rPr>
                <w:rFonts w:ascii="Cambria Math" w:hAnsi="Cambria Math"/>
              </w:rPr>
            </m:ctrlPr>
          </m:sSubPr>
          <m:e>
            <m:acc>
              <m:accPr>
                <m:ctrlPr>
                  <w:rPr>
                    <w:rFonts w:ascii="Cambria Math" w:hAnsi="Cambria Math"/>
                  </w:rPr>
                </m:ctrlPr>
              </m:accPr>
              <m:e>
                <m:r>
                  <w:rPr>
                    <w:rFonts w:ascii="Cambria Math" w:eastAsia="Cambria Math" w:hAnsi="Cambria Math" w:cs="Cambria Math"/>
                    <w:sz w:val="24"/>
                  </w:rPr>
                  <m:t>γ</m:t>
                </m:r>
              </m:e>
            </m:acc>
          </m:e>
          <m:sub>
            <m:r>
              <w:rPr>
                <w:rFonts w:ascii="Cambria Math" w:eastAsia="Cambria Math" w:hAnsi="Cambria Math" w:cs="Cambria Math"/>
                <w:sz w:val="24"/>
              </w:rPr>
              <m:t>ik</m:t>
            </m:r>
          </m:sub>
        </m:sSub>
      </m:oMath>
      <w:r>
        <w:rPr>
          <w:rFonts w:ascii="Times New Roman" w:eastAsia="Times New Roman" w:hAnsi="Times New Roman" w:cs="Times New Roman"/>
          <w:color w:val="000000"/>
          <w:sz w:val="24"/>
          <w:szCs w:val="24"/>
        </w:rPr>
        <w:t xml:space="preserve"> and </w:t>
      </w:r>
      <m:oMath>
        <m:sSub>
          <m:sSubPr>
            <m:ctrlPr>
              <w:rPr>
                <w:rFonts w:ascii="Cambria Math" w:hAnsi="Cambria Math"/>
              </w:rPr>
            </m:ctrlPr>
          </m:sSubPr>
          <m:e>
            <m:acc>
              <m:accPr>
                <m:ctrlPr>
                  <w:rPr>
                    <w:rFonts w:ascii="Cambria Math" w:hAnsi="Cambria Math"/>
                  </w:rPr>
                </m:ctrlPr>
              </m:accPr>
              <m:e>
                <m:r>
                  <w:rPr>
                    <w:rFonts w:ascii="Cambria Math" w:eastAsia="Cambria Math" w:hAnsi="Cambria Math" w:cs="Cambria Math"/>
                  </w:rPr>
                  <m:t>δ</m:t>
                </m:r>
              </m:e>
            </m:acc>
          </m:e>
          <m:sub>
            <m:r>
              <w:rPr>
                <w:rFonts w:ascii="Cambria Math" w:eastAsia="Cambria Math" w:hAnsi="Cambria Math" w:cs="Times New Roman"/>
                <w:color w:val="000000"/>
                <w:sz w:val="24"/>
                <w:szCs w:val="24"/>
              </w:rPr>
              <m:t>k</m:t>
            </m:r>
          </m:sub>
        </m:sSub>
      </m:oMath>
      <w:r>
        <w:rPr>
          <w:rFonts w:ascii="Times New Roman" w:eastAsia="Times New Roman" w:hAnsi="Times New Roman" w:cs="Times New Roman"/>
          <w:color w:val="000000"/>
          <w:sz w:val="24"/>
          <w:szCs w:val="24"/>
        </w:rPr>
        <w:t xml:space="preserve">  , should be computed only on the training set, i.e. 9 CV folds, to avoid non-independence of the training and test data, also known as data leakage. After parameter estimations and training of the ML algorithm were complete, the calculated parameters were used to adjust the test data and the performance of the trained classification algorithm measured on the test set represented by the remaining CV fold. These parameters were directly used for adjusting data from unseen subjects from the test set only if these subjects belong to the same cohorts as in the training set</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4"/>
          <w:szCs w:val="24"/>
        </w:rPr>
        <w:t xml:space="preserve">This scenario corresponds to Splitting by Age/Sex </w:t>
      </w:r>
      <w:r>
        <w:rPr>
          <w:rFonts w:ascii="Times New Roman" w:eastAsia="Times New Roman" w:hAnsi="Times New Roman" w:cs="Times New Roman"/>
          <w:sz w:val="24"/>
          <w:szCs w:val="24"/>
        </w:rPr>
        <w:t>strategy as every CV fold contains subjects from all cohorts.</w:t>
      </w:r>
    </w:p>
    <w:p w:rsidR="003357C3" w:rsidRDefault="009C3B79" w:rsidP="007F5EED">
      <w:p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Splitting by Site strategy, subjects from one cohort are included only in one CV fold, thus the direct usage of estimated ComBat parameters on the test set is imprudent. Here we adapted the approach of a reference batch adjustment </w:t>
      </w:r>
      <w:r>
        <w:rPr>
          <w:rFonts w:ascii="Times New Roman" w:eastAsia="Times New Roman" w:hAnsi="Times New Roman" w:cs="Times New Roman"/>
          <w:sz w:val="24"/>
          <w:szCs w:val="24"/>
        </w:rPr>
        <w:fldChar w:fldCharType="begin"/>
      </w:r>
      <w:r w:rsidR="00465A88">
        <w:rPr>
          <w:rFonts w:ascii="Times New Roman" w:eastAsia="Times New Roman" w:hAnsi="Times New Roman" w:cs="Times New Roman"/>
          <w:sz w:val="24"/>
          <w:szCs w:val="24"/>
        </w:rPr>
        <w:instrText xml:space="preserve"> ADDIN ZOTERO_ITEM CSL_CITATION {"citationID":"n42aTlGZ","properties":{"formattedCitation":"\\super 4\\nosupersub{}","plainCitation":"4","noteIndex":0},"citationItems":[{"id":941,"uris":["http://zotero.org/users/10177989/items/XEVQE9XJ"],"uri":["http://zotero.org/users/10177989/items/XEVQE9XJ"],"itemData":{"id":941,"type":"article-journal","abstract":"Combining genomic data sets from multiple studies is advantageous to increase statistical power in studies where logistical considerations restrict sample size or require the sequential generation of data. However, significant technical heterogeneity is commonly observed across multiple batches of data that are generated from different processing or reagent batches, experimenters, protocols, or profiling platforms. These so-called batch effects often confound true biological relationships in the data, reducing the power benefits of combining multiple batches, and may even lead to spurious results in some combined studies. Therefore there is significant need for effective methods and software tools that account for batch effects in high-throughput genomic studies.","container-title":"BMC Bioinformatics","DOI":"10.1186/s12859-018-2263-6","ISSN":"1471-2105","issue":"1","journalAbbreviation":"BMC Bioinformatics","page":"262","source":"BioMed Central","title":"Alternative empirical Bayes models for adjusting for batch effects in genomic studies","volume":"19","author":[{"family":"Zhang","given":"Yuqing"},{"family":"Jenkins","given":"David F."},{"family":"Manimaran","given":"Solaiappan"},{"family":"Johnson","given":"W. Evan"}],"issued":{"date-parts":[["2018",7,13]]}}}],"schema":"https://github.com/citation-style-language/schema/raw/master/csl-citation.json"} </w:instrText>
      </w:r>
      <w:r>
        <w:rPr>
          <w:rFonts w:ascii="Times New Roman" w:eastAsia="Times New Roman" w:hAnsi="Times New Roman" w:cs="Times New Roman"/>
          <w:sz w:val="24"/>
          <w:szCs w:val="24"/>
        </w:rPr>
        <w:fldChar w:fldCharType="separate"/>
      </w:r>
      <w:r w:rsidR="00465A88" w:rsidRPr="00465A88">
        <w:rPr>
          <w:rFonts w:ascii="Times New Roman" w:hAnsi="Times New Roman" w:cs="Times New Roman"/>
          <w:sz w:val="24"/>
          <w:szCs w:val="24"/>
          <w:vertAlign w:val="superscript"/>
        </w:rPr>
        <w:t>4</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which constitutes fixing a reference sites, while other sites are adjusted to the mean and variance of the reference site according to the following equation:</w:t>
      </w:r>
    </w:p>
    <w:p w:rsidR="003357C3" w:rsidRDefault="003357C3">
      <w:pPr>
        <w:spacing w:after="240" w:line="360" w:lineRule="auto"/>
        <w:ind w:left="360"/>
        <w:jc w:val="both"/>
        <w:rPr>
          <w:rFonts w:ascii="Times New Roman" w:eastAsia="Times New Roman" w:hAnsi="Times New Roman" w:cs="Times New Roman"/>
          <w:sz w:val="24"/>
          <w:szCs w:val="24"/>
        </w:rPr>
      </w:pPr>
    </w:p>
    <w:p w:rsidR="003357C3" w:rsidRPr="00152D67" w:rsidRDefault="00A95D9B">
      <w:pPr>
        <w:jc w:val="center"/>
        <w:rPr>
          <w:rFonts w:ascii="Times New Roman" w:eastAsia="Times New Roman" w:hAnsi="Times New Roman" w:cs="Times New Roman"/>
          <w:color w:val="000000"/>
          <w:sz w:val="24"/>
          <w:szCs w:val="24"/>
        </w:rPr>
      </w:pPr>
      <m:oMathPara>
        <m:oMath>
          <m:eqArr>
            <m:eqArrPr>
              <m:maxDist m:val="1"/>
              <m:ctrlPr>
                <w:rPr>
                  <w:rFonts w:ascii="Cambria Math" w:hAnsi="Cambria Math"/>
                </w:rPr>
              </m:ctrlPr>
            </m:eqArrPr>
            <m:e>
              <m:sSub>
                <m:sSubPr>
                  <m:ctrlPr>
                    <w:rPr>
                      <w:rFonts w:ascii="Cambria Math" w:hAnsi="Cambria Math"/>
                    </w:rPr>
                  </m:ctrlPr>
                </m:sSubPr>
                <m:e>
                  <m:sSup>
                    <m:sSupPr>
                      <m:ctrlPr>
                        <w:rPr>
                          <w:rFonts w:ascii="Cambria Math" w:hAnsi="Cambria Math"/>
                        </w:rPr>
                      </m:ctrlPr>
                    </m:sSupPr>
                    <m:e>
                      <m:r>
                        <w:rPr>
                          <w:rFonts w:ascii="Cambria Math" w:eastAsia="Cambria Math" w:hAnsi="Cambria Math" w:cs="Times New Roman"/>
                          <w:color w:val="000000"/>
                          <w:sz w:val="28"/>
                          <w:szCs w:val="28"/>
                        </w:rPr>
                        <m:t>Y</m:t>
                      </m:r>
                    </m:e>
                    <m:sup>
                      <m:r>
                        <w:rPr>
                          <w:rFonts w:ascii="Cambria Math" w:eastAsia="Cambria Math" w:hAnsi="Cambria Math" w:cs="Times New Roman"/>
                          <w:color w:val="000000"/>
                          <w:sz w:val="28"/>
                          <w:szCs w:val="28"/>
                        </w:rPr>
                        <m:t>*</m:t>
                      </m:r>
                    </m:sup>
                  </m:sSup>
                </m:e>
                <m:sub>
                  <m:r>
                    <w:rPr>
                      <w:rFonts w:ascii="Cambria Math" w:eastAsia="Cambria Math" w:hAnsi="Cambria Math" w:cs="Times New Roman"/>
                      <w:color w:val="000000"/>
                      <w:sz w:val="28"/>
                      <w:szCs w:val="28"/>
                    </w:rPr>
                    <m:t>ijkr</m:t>
                  </m:r>
                </m:sub>
              </m:sSub>
              <m:r>
                <w:rPr>
                  <w:rFonts w:ascii="Cambria Math" w:eastAsia="Cambria Math" w:hAnsi="Cambria Math" w:cs="Times New Roman"/>
                  <w:color w:val="000000"/>
                  <w:sz w:val="28"/>
                  <w:szCs w:val="28"/>
                </w:rPr>
                <m:t>=</m:t>
              </m:r>
              <m:f>
                <m:fPr>
                  <m:ctrlPr>
                    <w:rPr>
                      <w:rFonts w:ascii="Cambria Math" w:hAnsi="Cambria Math"/>
                    </w:rPr>
                  </m:ctrlPr>
                </m:fPr>
                <m:num>
                  <m:sSub>
                    <m:sSubPr>
                      <m:ctrlPr>
                        <w:rPr>
                          <w:rFonts w:ascii="Cambria Math" w:hAnsi="Cambria Math"/>
                        </w:rPr>
                      </m:ctrlPr>
                    </m:sSubPr>
                    <m:e>
                      <m:r>
                        <w:rPr>
                          <w:rFonts w:ascii="Cambria Math" w:eastAsia="Cambria Math" w:hAnsi="Cambria Math" w:cs="Times New Roman"/>
                          <w:color w:val="000000"/>
                          <w:sz w:val="28"/>
                          <w:szCs w:val="28"/>
                        </w:rPr>
                        <m:t>Y</m:t>
                      </m:r>
                    </m:e>
                    <m:sub>
                      <m:r>
                        <w:rPr>
                          <w:rFonts w:ascii="Cambria Math" w:eastAsia="Cambria Math" w:hAnsi="Cambria Math" w:cs="Times New Roman"/>
                          <w:color w:val="000000"/>
                          <w:sz w:val="28"/>
                          <w:szCs w:val="28"/>
                        </w:rPr>
                        <m:t>ijk</m:t>
                      </m:r>
                    </m:sub>
                  </m:sSub>
                  <m:r>
                    <w:rPr>
                      <w:rFonts w:ascii="Cambria Math" w:eastAsia="Cambria Math" w:hAnsi="Cambria Math" w:cs="Times New Roman"/>
                      <w:color w:val="000000"/>
                      <w:sz w:val="28"/>
                      <w:szCs w:val="28"/>
                    </w:rPr>
                    <m:t xml:space="preserve">- </m:t>
                  </m:r>
                  <m:sSub>
                    <m:sSubPr>
                      <m:ctrlPr>
                        <w:rPr>
                          <w:rFonts w:ascii="Cambria Math" w:hAnsi="Cambria Math"/>
                        </w:rPr>
                      </m:ctrlPr>
                    </m:sSubPr>
                    <m:e>
                      <m:acc>
                        <m:accPr>
                          <m:ctrlPr>
                            <w:rPr>
                              <w:rFonts w:ascii="Cambria Math" w:hAnsi="Cambria Math"/>
                            </w:rPr>
                          </m:ctrlPr>
                        </m:accPr>
                        <m:e>
                          <m:r>
                            <w:rPr>
                              <w:rFonts w:ascii="Cambria Math" w:eastAsia="Cambria Math" w:hAnsi="Cambria Math" w:cs="Times New Roman"/>
                              <w:color w:val="000000"/>
                              <w:sz w:val="28"/>
                              <w:szCs w:val="28"/>
                            </w:rPr>
                            <m:t>α</m:t>
                          </m:r>
                        </m:e>
                      </m:acc>
                    </m:e>
                    <m:sub>
                      <m:r>
                        <w:rPr>
                          <w:rFonts w:ascii="Cambria Math" w:eastAsia="Cambria Math" w:hAnsi="Cambria Math" w:cs="Times New Roman"/>
                          <w:color w:val="000000"/>
                          <w:sz w:val="28"/>
                          <w:szCs w:val="28"/>
                        </w:rPr>
                        <m:t>rk</m:t>
                      </m:r>
                    </m:sub>
                  </m:sSub>
                  <m:r>
                    <w:rPr>
                      <w:rFonts w:ascii="Cambria Math" w:eastAsia="Cambria Math" w:hAnsi="Cambria Math" w:cs="Times New Roman"/>
                      <w:color w:val="000000"/>
                      <w:sz w:val="28"/>
                      <w:szCs w:val="28"/>
                    </w:rPr>
                    <m:t>-</m:t>
                  </m:r>
                  <m:sSub>
                    <m:sSubPr>
                      <m:ctrlPr>
                        <w:rPr>
                          <w:rFonts w:ascii="Cambria Math" w:hAnsi="Cambria Math"/>
                        </w:rPr>
                      </m:ctrlPr>
                    </m:sSubPr>
                    <m:e>
                      <m:r>
                        <w:rPr>
                          <w:rFonts w:ascii="Cambria Math" w:eastAsia="Cambria Math" w:hAnsi="Cambria Math" w:cs="Times New Roman"/>
                          <w:color w:val="000000"/>
                          <w:sz w:val="28"/>
                          <w:szCs w:val="28"/>
                        </w:rPr>
                        <m:t>X</m:t>
                      </m:r>
                    </m:e>
                    <m:sub>
                      <m:r>
                        <w:rPr>
                          <w:rFonts w:ascii="Cambria Math" w:eastAsia="Cambria Math" w:hAnsi="Cambria Math" w:cs="Times New Roman"/>
                          <w:color w:val="000000"/>
                          <w:sz w:val="28"/>
                          <w:szCs w:val="28"/>
                        </w:rPr>
                        <m:t>ij</m:t>
                      </m:r>
                    </m:sub>
                  </m:sSub>
                  <m:sSub>
                    <m:sSubPr>
                      <m:ctrlPr>
                        <w:rPr>
                          <w:rFonts w:ascii="Cambria Math" w:hAnsi="Cambria Math"/>
                        </w:rPr>
                      </m:ctrlPr>
                    </m:sSubPr>
                    <m:e>
                      <m:acc>
                        <m:accPr>
                          <m:ctrlPr>
                            <w:rPr>
                              <w:rFonts w:ascii="Cambria Math" w:hAnsi="Cambria Math"/>
                            </w:rPr>
                          </m:ctrlPr>
                        </m:accPr>
                        <m:e>
                          <m:r>
                            <w:rPr>
                              <w:rFonts w:ascii="Cambria Math" w:eastAsia="Cambria Math" w:hAnsi="Cambria Math" w:cs="Times New Roman"/>
                              <w:color w:val="000000"/>
                              <w:sz w:val="28"/>
                              <w:szCs w:val="28"/>
                            </w:rPr>
                            <m:t>β</m:t>
                          </m:r>
                        </m:e>
                      </m:acc>
                    </m:e>
                    <m:sub>
                      <m:r>
                        <w:rPr>
                          <w:rFonts w:ascii="Cambria Math" w:eastAsia="Cambria Math" w:hAnsi="Cambria Math" w:cs="Times New Roman"/>
                          <w:color w:val="000000"/>
                          <w:sz w:val="28"/>
                          <w:szCs w:val="28"/>
                        </w:rPr>
                        <m:t>kr </m:t>
                      </m:r>
                    </m:sub>
                  </m:sSub>
                  <m:r>
                    <w:rPr>
                      <w:rFonts w:ascii="Cambria Math" w:eastAsia="Cambria Math" w:hAnsi="Cambria Math" w:cs="Cambria Math"/>
                      <w:color w:val="000000"/>
                      <w:sz w:val="28"/>
                    </w:rPr>
                    <m:t xml:space="preserve">- </m:t>
                  </m:r>
                  <m:sSub>
                    <m:sSubPr>
                      <m:ctrlPr>
                        <w:rPr>
                          <w:rFonts w:ascii="Cambria Math" w:hAnsi="Cambria Math"/>
                        </w:rPr>
                      </m:ctrlPr>
                    </m:sSubPr>
                    <m:e>
                      <m:acc>
                        <m:accPr>
                          <m:ctrlPr>
                            <w:rPr>
                              <w:rFonts w:ascii="Cambria Math" w:hAnsi="Cambria Math"/>
                            </w:rPr>
                          </m:ctrlPr>
                        </m:accPr>
                        <m:e>
                          <m:r>
                            <w:rPr>
                              <w:rFonts w:ascii="Cambria Math" w:eastAsia="Cambria Math" w:hAnsi="Cambria Math" w:cs="Cambria Math"/>
                              <w:sz w:val="28"/>
                            </w:rPr>
                            <m:t>γ</m:t>
                          </m:r>
                        </m:e>
                      </m:acc>
                    </m:e>
                    <m:sub>
                      <m:r>
                        <w:rPr>
                          <w:rFonts w:ascii="Cambria Math" w:eastAsia="Cambria Math" w:hAnsi="Cambria Math" w:cs="Cambria Math"/>
                          <w:sz w:val="28"/>
                        </w:rPr>
                        <m:t>ikr</m:t>
                      </m:r>
                    </m:sub>
                  </m:sSub>
                </m:num>
                <m:den>
                  <m:sSub>
                    <m:sSubPr>
                      <m:ctrlPr>
                        <w:rPr>
                          <w:rFonts w:ascii="Cambria Math" w:hAnsi="Cambria Math"/>
                        </w:rPr>
                      </m:ctrlPr>
                    </m:sSubPr>
                    <m:e>
                      <m:acc>
                        <m:accPr>
                          <m:ctrlPr>
                            <w:rPr>
                              <w:rFonts w:ascii="Cambria Math" w:hAnsi="Cambria Math"/>
                            </w:rPr>
                          </m:ctrlPr>
                        </m:accPr>
                        <m:e>
                          <m:r>
                            <w:rPr>
                              <w:rFonts w:ascii="Cambria Math" w:eastAsia="Cambria Math" w:hAnsi="Cambria Math" w:cs="Cambria Math"/>
                              <w:color w:val="000000"/>
                              <w:sz w:val="28"/>
                            </w:rPr>
                            <m:t>δ</m:t>
                          </m:r>
                        </m:e>
                      </m:acc>
                    </m:e>
                    <m:sub>
                      <m:r>
                        <w:rPr>
                          <w:rFonts w:ascii="Cambria Math" w:eastAsia="Cambria Math" w:hAnsi="Cambria Math" w:cs="Times New Roman"/>
                          <w:color w:val="000000"/>
                          <w:sz w:val="28"/>
                          <w:szCs w:val="28"/>
                        </w:rPr>
                        <m:t>ikr</m:t>
                      </m:r>
                    </m:sub>
                  </m:sSub>
                </m:den>
              </m:f>
              <m:r>
                <w:rPr>
                  <w:rFonts w:ascii="Cambria Math" w:eastAsia="Cambria Math" w:hAnsi="Cambria Math" w:cs="Times New Roman"/>
                  <w:color w:val="000000"/>
                  <w:sz w:val="28"/>
                  <w:szCs w:val="28"/>
                </w:rPr>
                <m:t xml:space="preserve"> +</m:t>
              </m:r>
              <m:sSub>
                <m:sSubPr>
                  <m:ctrlPr>
                    <w:rPr>
                      <w:rFonts w:ascii="Cambria Math" w:hAnsi="Cambria Math"/>
                    </w:rPr>
                  </m:ctrlPr>
                </m:sSubPr>
                <m:e>
                  <m:acc>
                    <m:accPr>
                      <m:ctrlPr>
                        <w:rPr>
                          <w:rFonts w:ascii="Cambria Math" w:hAnsi="Cambria Math"/>
                        </w:rPr>
                      </m:ctrlPr>
                    </m:accPr>
                    <m:e>
                      <m:r>
                        <w:rPr>
                          <w:rFonts w:ascii="Cambria Math" w:eastAsia="Cambria Math" w:hAnsi="Cambria Math" w:cs="Cambria Math"/>
                          <w:sz w:val="28"/>
                        </w:rPr>
                        <m:t>α</m:t>
                      </m:r>
                    </m:e>
                  </m:acc>
                </m:e>
                <m:sub>
                  <m:r>
                    <w:rPr>
                      <w:rFonts w:ascii="Cambria Math" w:eastAsia="Cambria Math" w:hAnsi="Cambria Math" w:cs="Cambria Math"/>
                      <w:sz w:val="28"/>
                    </w:rPr>
                    <m:t>kr</m:t>
                  </m:r>
                </m:sub>
              </m:sSub>
              <m:r>
                <w:rPr>
                  <w:rFonts w:ascii="Cambria Math" w:eastAsia="Cambria Math" w:hAnsi="Cambria Math" w:cs="Times New Roman"/>
                  <w:color w:val="000000"/>
                  <w:sz w:val="28"/>
                  <w:szCs w:val="28"/>
                </w:rPr>
                <m:t xml:space="preserve">+ </m:t>
              </m:r>
              <m:sSub>
                <m:sSubPr>
                  <m:ctrlPr>
                    <w:rPr>
                      <w:rFonts w:ascii="Cambria Math" w:hAnsi="Cambria Math"/>
                    </w:rPr>
                  </m:ctrlPr>
                </m:sSubPr>
                <m:e>
                  <m:r>
                    <w:rPr>
                      <w:rFonts w:ascii="Cambria Math" w:eastAsia="Cambria Math" w:hAnsi="Cambria Math" w:cs="Cambria Math"/>
                      <w:sz w:val="28"/>
                    </w:rPr>
                    <m:t>X</m:t>
                  </m:r>
                </m:e>
                <m:sub>
                  <m:r>
                    <w:rPr>
                      <w:rFonts w:ascii="Cambria Math" w:eastAsia="Cambria Math" w:hAnsi="Cambria Math" w:cs="Cambria Math"/>
                      <w:sz w:val="28"/>
                    </w:rPr>
                    <m:t>ij</m:t>
                  </m:r>
                </m:sub>
              </m:sSub>
              <m:sSub>
                <m:sSubPr>
                  <m:ctrlPr>
                    <w:rPr>
                      <w:rFonts w:ascii="Cambria Math" w:hAnsi="Cambria Math"/>
                    </w:rPr>
                  </m:ctrlPr>
                </m:sSubPr>
                <m:e>
                  <m:acc>
                    <m:accPr>
                      <m:ctrlPr>
                        <w:rPr>
                          <w:rFonts w:ascii="Cambria Math" w:hAnsi="Cambria Math"/>
                        </w:rPr>
                      </m:ctrlPr>
                    </m:accPr>
                    <m:e>
                      <m:r>
                        <w:rPr>
                          <w:rFonts w:ascii="Cambria Math" w:eastAsia="Cambria Math" w:hAnsi="Cambria Math" w:cs="Cambria Math"/>
                          <w:sz w:val="28"/>
                        </w:rPr>
                        <m:t>β</m:t>
                      </m:r>
                    </m:e>
                  </m:acc>
                </m:e>
                <m:sub>
                  <m:r>
                    <w:rPr>
                      <w:rFonts w:ascii="Cambria Math" w:eastAsia="Cambria Math" w:hAnsi="Cambria Math" w:cs="Cambria Math"/>
                      <w:sz w:val="28"/>
                    </w:rPr>
                    <m:t>kr</m:t>
                  </m:r>
                </m:sub>
              </m:sSub>
              <m:r>
                <w:rPr>
                  <w:rFonts w:ascii="Cambria Math" w:eastAsia="Cambria Math" w:hAnsi="Cambria Math" w:cs="Times New Roman"/>
                  <w:color w:val="000000"/>
                  <w:sz w:val="28"/>
                  <w:szCs w:val="28"/>
                </w:rPr>
                <m:t>#</m:t>
              </m:r>
              <m:d>
                <m:dPr>
                  <m:ctrlPr>
                    <w:rPr>
                      <w:rFonts w:ascii="Cambria Math" w:hAnsi="Cambria Math"/>
                    </w:rPr>
                  </m:ctrlPr>
                </m:dPr>
                <m:e>
                  <m:r>
                    <w:rPr>
                      <w:rFonts w:ascii="Cambria Math" w:eastAsia="Cambria Math" w:hAnsi="Cambria Math" w:cs="Times New Roman"/>
                      <w:color w:val="000000"/>
                      <w:sz w:val="28"/>
                      <w:szCs w:val="28"/>
                    </w:rPr>
                    <m:t>3</m:t>
                  </m:r>
                </m:e>
              </m:d>
            </m:e>
          </m:eqArr>
          <m:r>
            <w:rPr>
              <w:rFonts w:ascii="Cambria Math" w:eastAsia="Cambria Math" w:hAnsi="Cambria Math" w:cs="Times New Roman"/>
              <w:color w:val="000000"/>
              <w:sz w:val="28"/>
              <w:szCs w:val="28"/>
            </w:rPr>
            <m:t xml:space="preserve"> </m:t>
          </m:r>
        </m:oMath>
      </m:oMathPara>
    </w:p>
    <w:p w:rsidR="003357C3" w:rsidRDefault="009C3B79">
      <w:p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where </w:t>
      </w:r>
      <m:oMath>
        <m:sSub>
          <m:sSubPr>
            <m:ctrlPr>
              <w:rPr>
                <w:rFonts w:ascii="Cambria Math" w:hAnsi="Cambria Math"/>
              </w:rPr>
            </m:ctrlPr>
          </m:sSubPr>
          <m:e>
            <m:r>
              <w:rPr>
                <w:rFonts w:ascii="Cambria Math" w:hAnsi="Cambria Math" w:cs="Times New Roman"/>
                <w:sz w:val="24"/>
                <w:szCs w:val="24"/>
              </w:rPr>
              <m:t>α</m:t>
            </m:r>
          </m:e>
          <m:sub>
            <m:r>
              <w:rPr>
                <w:rFonts w:ascii="Cambria Math" w:eastAsia="Cambria Math" w:hAnsi="Cambria Math" w:cs="Times New Roman"/>
                <w:color w:val="000000"/>
                <w:sz w:val="24"/>
                <w:szCs w:val="24"/>
              </w:rPr>
              <m:t>kr</m:t>
            </m:r>
          </m:sub>
        </m:sSub>
      </m:oMath>
      <w:r>
        <w:rPr>
          <w:rFonts w:ascii="Times New Roman" w:eastAsia="Times New Roman" w:hAnsi="Times New Roman" w:cs="Times New Roman"/>
          <w:sz w:val="24"/>
          <w:szCs w:val="24"/>
        </w:rPr>
        <w:t xml:space="preserve">, </w:t>
      </w:r>
      <m:oMath>
        <m:sSub>
          <m:sSubPr>
            <m:ctrlPr>
              <w:rPr>
                <w:rFonts w:ascii="Cambria Math" w:hAnsi="Cambria Math"/>
              </w:rPr>
            </m:ctrlPr>
          </m:sSubPr>
          <m:e>
            <m:r>
              <w:rPr>
                <w:rFonts w:ascii="Cambria Math" w:hAnsi="Cambria Math" w:cs="Times New Roman"/>
                <w:sz w:val="24"/>
                <w:szCs w:val="24"/>
              </w:rPr>
              <m:t>β</m:t>
            </m:r>
          </m:e>
          <m:sub>
            <m:r>
              <w:rPr>
                <w:rFonts w:ascii="Cambria Math" w:eastAsia="Cambria Math" w:hAnsi="Cambria Math" w:cs="Times New Roman"/>
                <w:color w:val="000000"/>
                <w:sz w:val="24"/>
                <w:szCs w:val="24"/>
              </w:rPr>
              <m:t>kr </m:t>
            </m:r>
          </m:sub>
        </m:sSub>
      </m:oMath>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 xml:space="preserve">correspond to coefficients estimated on the reference site </w:t>
      </w:r>
      <w:r>
        <w:rPr>
          <w:rFonts w:ascii="Times New Roman" w:eastAsia="Times New Roman" w:hAnsi="Times New Roman" w:cs="Times New Roman"/>
          <w:i/>
          <w:sz w:val="24"/>
          <w:szCs w:val="24"/>
        </w:rPr>
        <w:t>r.</w:t>
      </w:r>
      <w:r>
        <w:rPr>
          <w:rFonts w:ascii="Times New Roman" w:eastAsia="Times New Roman" w:hAnsi="Times New Roman" w:cs="Times New Roman"/>
          <w:sz w:val="24"/>
          <w:szCs w:val="24"/>
        </w:rPr>
        <w:t xml:space="preserve"> Additionally, </w:t>
      </w:r>
      <w:r>
        <w:rPr>
          <w:rFonts w:ascii="Times New Roman" w:eastAsia="Times New Roman" w:hAnsi="Times New Roman" w:cs="Times New Roman"/>
          <w:color w:val="000000"/>
          <w:sz w:val="24"/>
          <w:szCs w:val="24"/>
        </w:rPr>
        <w:t xml:space="preserve"> </w:t>
      </w:r>
      <m:oMath>
        <m:sSub>
          <m:sSubPr>
            <m:ctrlPr>
              <w:rPr>
                <w:rFonts w:ascii="Cambria Math" w:hAnsi="Cambria Math"/>
              </w:rPr>
            </m:ctrlPr>
          </m:sSubPr>
          <m:e>
            <m:r>
              <w:rPr>
                <w:rFonts w:ascii="Cambria Math" w:hAnsi="Cambria Math" w:cs="Times New Roman"/>
                <w:sz w:val="24"/>
                <w:szCs w:val="24"/>
              </w:rPr>
              <m:t>γ</m:t>
            </m:r>
          </m:e>
          <m:sub>
            <m:r>
              <w:rPr>
                <w:rFonts w:ascii="Cambria Math" w:eastAsia="Cambria Math" w:hAnsi="Cambria Math" w:cs="Times New Roman"/>
                <w:color w:val="000000"/>
                <w:sz w:val="24"/>
                <w:szCs w:val="24"/>
              </w:rPr>
              <m:t>ikr</m:t>
            </m:r>
          </m:sub>
        </m:sSub>
      </m:oMath>
      <w:r>
        <w:rPr>
          <w:rFonts w:ascii="Times New Roman" w:eastAsia="Times New Roman" w:hAnsi="Times New Roman" w:cs="Times New Roman"/>
          <w:color w:val="000000"/>
          <w:sz w:val="24"/>
          <w:szCs w:val="24"/>
        </w:rPr>
        <w:t xml:space="preserve">, </w:t>
      </w:r>
      <m:oMath>
        <m:sSub>
          <m:sSubPr>
            <m:ctrlPr>
              <w:rPr>
                <w:rFonts w:ascii="Cambria Math" w:hAnsi="Cambria Math"/>
              </w:rPr>
            </m:ctrlPr>
          </m:sSubPr>
          <m:e>
            <m:r>
              <w:rPr>
                <w:rFonts w:ascii="Cambria Math" w:hAnsi="Cambria Math" w:cs="Times New Roman"/>
                <w:sz w:val="24"/>
                <w:szCs w:val="24"/>
              </w:rPr>
              <m:t>δ</m:t>
            </m:r>
          </m:e>
          <m:sub>
            <m:r>
              <w:rPr>
                <w:rFonts w:ascii="Cambria Math" w:eastAsia="Cambria Math" w:hAnsi="Cambria Math" w:cs="Times New Roman"/>
                <w:color w:val="000000"/>
                <w:sz w:val="24"/>
                <w:szCs w:val="24"/>
              </w:rPr>
              <m:t>ikr</m:t>
            </m:r>
          </m:sub>
        </m:sSub>
      </m:oMath>
      <w:r>
        <w:rPr>
          <w:rFonts w:ascii="Times New Roman" w:eastAsia="Times New Roman" w:hAnsi="Times New Roman" w:cs="Times New Roman"/>
          <w:color w:val="000000"/>
          <w:sz w:val="24"/>
          <w:szCs w:val="24"/>
        </w:rPr>
        <w:t xml:space="preserve"> represent additive and multiplicative differences between site i and r</w:t>
      </w:r>
      <w:r>
        <w:rPr>
          <w:rFonts w:ascii="Times New Roman" w:eastAsia="Times New Roman" w:hAnsi="Times New Roman" w:cs="Times New Roman"/>
          <w:sz w:val="24"/>
          <w:szCs w:val="24"/>
        </w:rPr>
        <w:t xml:space="preserve">. In our case, the test set was adjusted to a unified batch made by integrating all cohorts from the training set and adjusting to common mean and variance by the ComBat, which allowed to harmonize unseen cohorts without data leakage from the training set to the test set (Supplementary Figure 5). </w:t>
      </w:r>
    </w:p>
    <w:p w:rsidR="003357C3" w:rsidRDefault="009C3B79">
      <w:p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framework was additionally extended to include non-linear preservation of the covariates by substituting </w:t>
      </w:r>
      <m:oMath>
        <m:sSub>
          <m:sSubPr>
            <m:ctrlPr>
              <w:rPr>
                <w:rFonts w:ascii="Cambria Math" w:eastAsia="Cambria Math" w:hAnsi="Cambria Math" w:cs="Times New Roman"/>
                <w:color w:val="000000"/>
                <w:sz w:val="24"/>
                <w:szCs w:val="24"/>
              </w:rPr>
            </m:ctrlPr>
          </m:sSubPr>
          <m:e>
            <m:r>
              <w:rPr>
                <w:rFonts w:ascii="Cambria Math" w:eastAsia="Cambria Math" w:hAnsi="Cambria Math" w:cs="Times New Roman"/>
                <w:color w:val="000000"/>
                <w:sz w:val="24"/>
                <w:szCs w:val="24"/>
              </w:rPr>
              <m:t>X</m:t>
            </m:r>
          </m:e>
          <m:sub>
            <m:r>
              <w:rPr>
                <w:rFonts w:ascii="Cambria Math" w:eastAsia="Cambria Math" w:hAnsi="Cambria Math" w:cs="Times New Roman"/>
                <w:color w:val="000000"/>
                <w:sz w:val="24"/>
                <w:szCs w:val="24"/>
              </w:rPr>
              <m:t>ij</m:t>
            </m:r>
          </m:sub>
        </m:sSub>
        <m:sSub>
          <m:sSubPr>
            <m:ctrlPr>
              <w:rPr>
                <w:rFonts w:ascii="Cambria Math" w:eastAsia="Cambria Math" w:hAnsi="Cambria Math" w:cs="Times New Roman"/>
                <w:color w:val="000000"/>
                <w:sz w:val="24"/>
                <w:szCs w:val="24"/>
              </w:rPr>
            </m:ctrlPr>
          </m:sSubPr>
          <m:e>
            <m:r>
              <w:rPr>
                <w:rFonts w:ascii="Cambria Math" w:eastAsia="Cambria Math" w:hAnsi="Cambria Math" w:cs="Times New Roman"/>
                <w:color w:val="000000"/>
                <w:sz w:val="24"/>
                <w:szCs w:val="24"/>
              </w:rPr>
              <m:t>β</m:t>
            </m:r>
          </m:e>
          <m:sub>
            <m:r>
              <w:rPr>
                <w:rFonts w:ascii="Cambria Math" w:eastAsia="Cambria Math" w:hAnsi="Cambria Math" w:cs="Times New Roman"/>
                <w:color w:val="000000"/>
                <w:sz w:val="24"/>
                <w:szCs w:val="24"/>
              </w:rPr>
              <m:t>k </m:t>
            </m:r>
          </m:sub>
        </m:sSub>
      </m:oMath>
      <w:r>
        <w:rPr>
          <w:rFonts w:ascii="Times New Roman" w:eastAsia="Times New Roman" w:hAnsi="Times New Roman" w:cs="Times New Roman"/>
          <w:color w:val="000000"/>
          <w:sz w:val="24"/>
          <w:szCs w:val="24"/>
        </w:rPr>
        <w:t xml:space="preserve">with a Generalized Additive Model (ComBat-GAM) </w:t>
      </w:r>
      <w:r>
        <w:rPr>
          <w:rFonts w:ascii="Times New Roman" w:eastAsia="Times New Roman" w:hAnsi="Times New Roman" w:cs="Times New Roman"/>
          <w:color w:val="000000"/>
          <w:sz w:val="24"/>
          <w:szCs w:val="24"/>
        </w:rPr>
        <w:fldChar w:fldCharType="begin"/>
      </w:r>
      <w:r w:rsidR="00465A88">
        <w:rPr>
          <w:rFonts w:ascii="Times New Roman" w:eastAsia="Times New Roman" w:hAnsi="Times New Roman" w:cs="Times New Roman"/>
          <w:color w:val="000000"/>
          <w:sz w:val="24"/>
          <w:szCs w:val="24"/>
        </w:rPr>
        <w:instrText xml:space="preserve"> ADDIN ZOTERO_ITEM CSL_CITATION {"citationID":"eyWeOFar","properties":{"formattedCitation":"\\super 5\\nosupersub{}","plainCitation":"5","noteIndex":0},"citationItems":[{"id":2252,"uris":["http://zotero.org/users/10177989/items/RCEFKZBS"],"uri":["http://zotero.org/users/10177989/items/RCEFKZBS"],"itemData":{"id":2252,"type":"article-journal","abstract":"As medical imaging enters its information era and presents rapidly increasing needs for big data analytics, robust pooling and harmonization of imaging data across diverse cohorts with varying acquisition protocols have become critical. We describe a comprehensive effort that merges and harmonizes a large-scale dataset of 10,477 structural brain MRI scans from participants without a known neurological or psychiatric disorder from 18 different studies that represent geographic diversity. We use this dataset and multi-atlas-based image processing methods to obtain a hierarchical partition of the brain from larger anatomical regions to individual cortical and deep structures and derive age trends of brain structure through the lifespan (3-96 years old). Critically, we present and validate a methodology for harmonizing this pooled dataset in the presence of nonlinear age trends. We provide a web-based visualization interface to generate and present the resulting age trends, enabling future studies of brain structure to compare their data with this reference of brain development and aging, and to examine deviations from ranges, potentially related to disease.","container-title":"NeuroImage","DOI":"10.1016/j.neuroimage.2019.116450","ISSN":"1095-9572","journalAbbreviation":"Neuroimage","language":"eng","note":"PMID: 31821869\nPMCID: PMC6980790","page":"116450","source":"PubMed","title":"Harmonization of large MRI datasets for the analysis of brain imaging patterns throughout the lifespan","volume":"208","author":[{"family":"Pomponio","given":"Raymond"},{"family":"Erus","given":"Guray"},{"family":"Habes","given":"Mohamad"},{"family":"Doshi","given":"Jimit"},{"family":"Srinivasan","given":"Dhivya"},{"family":"Mamourian","given":"Elizabeth"},{"family":"Bashyam","given":"Vishnu"},{"family":"Nasrallah","given":"Ilya M."},{"family":"Satterthwaite","given":"Theodore D."},{"family":"Fan","given":"Yong"},{"family":"Launer","given":"Lenore J."},{"family":"Masters","given":"Colin L."},{"family":"Maruff","given":"Paul"},{"family":"Zhuo","given":"Chuanjun"},{"family":"Völzke","given":"Henry"},{"family":"Johnson","given":"Sterling C."},{"family":"Fripp","given":"Jurgen"},{"family":"Koutsouleris","given":"Nikolaos"},{"family":"Wolf","given":"Daniel H."},{"family":"Gur","given":"Raquel"},{"family":"Gur","given":"Ruben"},{"family":"Morris","given":"John"},{"family":"Albert","given":"Marilyn S."},{"family":"Grabe","given":"Hans J."},{"family":"Resnick","given":"Susan M."},{"family":"Bryan","given":"R. Nick"},{"family":"Wolk","given":"David A."},{"family":"Shinohara","given":"Russell T."},{"family":"Shou","given":"Haochang"},{"family":"Davatzikos","given":"Christos"}],"issued":{"date-parts":[["2020",3]]}}}],"schema":"https://github.com/citation-style-language/schema/raw/master/csl-citation.json"} </w:instrText>
      </w:r>
      <w:r>
        <w:rPr>
          <w:rFonts w:ascii="Times New Roman" w:eastAsia="Times New Roman" w:hAnsi="Times New Roman" w:cs="Times New Roman"/>
          <w:color w:val="000000"/>
          <w:sz w:val="24"/>
          <w:szCs w:val="24"/>
        </w:rPr>
        <w:fldChar w:fldCharType="separate"/>
      </w:r>
      <w:r w:rsidR="00465A88" w:rsidRPr="00465A88">
        <w:rPr>
          <w:rFonts w:ascii="Times New Roman" w:hAnsi="Times New Roman" w:cs="Times New Roman"/>
          <w:sz w:val="24"/>
          <w:szCs w:val="24"/>
          <w:vertAlign w:val="superscript"/>
        </w:rPr>
        <w:t>5</w:t>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allowing nonlinear age trends to be preserved </w:t>
      </w:r>
      <w:r>
        <w:rPr>
          <w:rFonts w:ascii="Times New Roman" w:eastAsia="Times New Roman" w:hAnsi="Times New Roman" w:cs="Times New Roman"/>
          <w:sz w:val="24"/>
          <w:szCs w:val="24"/>
        </w:rPr>
        <w:t>during the harmonization</w:t>
      </w:r>
      <w:r>
        <w:rPr>
          <w:rFonts w:ascii="Times New Roman" w:eastAsia="Times New Roman" w:hAnsi="Times New Roman" w:cs="Times New Roman"/>
          <w:color w:val="000000"/>
          <w:sz w:val="24"/>
          <w:szCs w:val="24"/>
        </w:rPr>
        <w:t xml:space="preserve"> step. Furthermore, we considered a CovBat model, which assumes an additional covariance site effect alongside with mean and variance </w:t>
      </w:r>
      <w:r>
        <w:rPr>
          <w:rFonts w:ascii="Times New Roman" w:eastAsia="Times New Roman" w:hAnsi="Times New Roman" w:cs="Times New Roman"/>
          <w:color w:val="000000"/>
          <w:sz w:val="24"/>
          <w:szCs w:val="24"/>
        </w:rPr>
        <w:lastRenderedPageBreak/>
        <w:t xml:space="preserve">corrections  </w:t>
      </w:r>
      <w:r>
        <w:rPr>
          <w:rFonts w:ascii="Times New Roman" w:eastAsia="Times New Roman" w:hAnsi="Times New Roman" w:cs="Times New Roman"/>
          <w:color w:val="000000"/>
          <w:sz w:val="24"/>
          <w:szCs w:val="24"/>
        </w:rPr>
        <w:fldChar w:fldCharType="begin"/>
      </w:r>
      <w:r w:rsidR="00465A88">
        <w:rPr>
          <w:rFonts w:ascii="Times New Roman" w:eastAsia="Times New Roman" w:hAnsi="Times New Roman" w:cs="Times New Roman"/>
          <w:color w:val="000000"/>
          <w:sz w:val="24"/>
          <w:szCs w:val="24"/>
        </w:rPr>
        <w:instrText xml:space="preserve"> ADDIN ZOTERO_ITEM CSL_CITATION {"citationID":"FWchETTY","properties":{"formattedCitation":"\\super 6\\nosupersub{}","plainCitation":"6","noteIndex":0},"citationItems":[{"id":1015,"uris":["http://zotero.org/users/10177989/items/72BN72HD"],"uri":["http://zotero.org/users/10177989/items/72BN72HD"],"itemData":{"id":1015,"type":"article-journal","abstract":"&lt;h3&gt;Abstract&lt;/h3&gt; &lt;p&gt;To acquire larger samples for answering complex questions in neuroscience, researchers have increasingly turned to multi-site neuroimaging studies. However, these studies are hindered by differences in images acquired across multiple scanners. These effects have been shown to bias comparison between scanners, mask biologically meaningful associations, and even introduce spurious associations. To address this, the field has focused on harmonizing data by removing scanner-related effects in the mean and variance of measurements. Contemporaneously with the increase in popularity of multi-center imaging, the use of multivariate pattern analysis (MVPA) has also become commonplace. These approaches have been shown to provide improved sensitivity, specificity, and power due to their modeling the joint relationship across measurements in the brain. In this work, we demonstrate that methods for removing scanner effects in mean and variance may not be sufficient for MVPA. This stems from the fact that such methods fail to address how correlations between measurements can vary across scanners. Data from the Alzheimer’s Disease Neuroimaging Initiative is used to show that considerable differences in covariance exist across scanners and that popular harmonization techniques do not address this issue. We also propose a novel methodology that harmonizes covariance of multivariate image measurements across scanners and demonstrate its improved performance in data harmonization.&lt;/p&gt;","container-title":"bioRxiv","DOI":"10.1101/858415","language":"en","note":"publisher: Cold Spring Harbor Laboratory\nsection: New Results","page":"858415","source":"www.biorxiv.org","title":"Removal of Scanner Effects in Covariance Improves Multivariate Pattern Analysis in Neuroimaging Data","author":[{"family":"Chen","given":"Andrew A."},{"family":"Beer","given":"Joanne C."},{"family":"Tustison","given":"Nicholas J."},{"family":"Cook","given":"Philip A."},{"family":"Shinohara","given":"Russell T."},{"family":"Shou","given":"Haochang"},{"family":"Initiative","given":"the Alzheimer’s Disease Neuroimaging"}],"issued":{"date-parts":[["2020",12,14]]}}}],"schema":"https://github.com/citation-style-language/schema/raw/master/csl-citation.json"} </w:instrText>
      </w:r>
      <w:r>
        <w:rPr>
          <w:rFonts w:ascii="Times New Roman" w:eastAsia="Times New Roman" w:hAnsi="Times New Roman" w:cs="Times New Roman"/>
          <w:color w:val="000000"/>
          <w:sz w:val="24"/>
          <w:szCs w:val="24"/>
        </w:rPr>
        <w:fldChar w:fldCharType="separate"/>
      </w:r>
      <w:r w:rsidR="00465A88" w:rsidRPr="00465A88">
        <w:rPr>
          <w:rFonts w:ascii="Times New Roman" w:hAnsi="Times New Roman" w:cs="Times New Roman"/>
          <w:sz w:val="24"/>
          <w:szCs w:val="24"/>
          <w:vertAlign w:val="superscript"/>
        </w:rPr>
        <w:t>6</w:t>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w:t>
      </w:r>
      <w:r>
        <w:rPr>
          <w:rFonts w:ascii="Times New Roman" w:eastAsia="Times New Roman" w:hAnsi="Times New Roman" w:cs="Times New Roman"/>
          <w:sz w:val="24"/>
          <w:szCs w:val="24"/>
        </w:rPr>
        <w:t>We tested ComBat’s harmonization ability to remove the site effect from the full data by training</w:t>
      </w:r>
      <w:r>
        <w:rPr>
          <w:rFonts w:ascii="Times New Roman" w:hAnsi="Times New Roman" w:cs="Times New Roman"/>
        </w:rPr>
        <w:t xml:space="preserve"> </w:t>
      </w:r>
      <w:r>
        <w:rPr>
          <w:rFonts w:ascii="Times New Roman" w:eastAsia="Times New Roman" w:hAnsi="Times New Roman" w:cs="Times New Roman"/>
          <w:sz w:val="24"/>
          <w:szCs w:val="24"/>
        </w:rPr>
        <w:t xml:space="preserve">cortical and subcortical features via SVM with a linear kernel to predict the site. This was mostly tested in cases where the number of sites was below 10 </w:t>
      </w:r>
      <w:r>
        <w:rPr>
          <w:rFonts w:ascii="Times New Roman" w:eastAsia="Times New Roman" w:hAnsi="Times New Roman" w:cs="Times New Roman"/>
          <w:sz w:val="24"/>
          <w:szCs w:val="24"/>
        </w:rPr>
        <w:fldChar w:fldCharType="begin"/>
      </w:r>
      <w:r w:rsidR="00465A88">
        <w:rPr>
          <w:rFonts w:ascii="Times New Roman" w:eastAsia="Times New Roman" w:hAnsi="Times New Roman" w:cs="Times New Roman"/>
          <w:sz w:val="24"/>
          <w:szCs w:val="24"/>
        </w:rPr>
        <w:instrText xml:space="preserve"> ADDIN ZOTERO_ITEM CSL_CITATION {"citationID":"1NHzQWLm","properties":{"formattedCitation":"\\super 5,7,8\\nosupersub{}","plainCitation":"5,7,8","noteIndex":0},"citationItems":[{"id":664,"uris":["http://zotero.org/users/10177989/items/AHKKSDM3"],"uri":["http://zotero.org/users/10177989/items/AHKKSDM3"],"itemData":{"id":664,"type":"article-journal","container-title":"NeuroImage","DOI":"10.1016/j.neuroimage.2020.117127","ISSN":"1095-9572","journalAbbreviation":"Neuroimage","language":"eng","note":"PMID: 32634595\nPMCID: PMC7573655","page":"117127","source":"PubMed","title":"Neuroharmony: A new tool for harmonizing volumetric MRI data from unseen scanners","title-short":"Neuroharmony","volume":"220","author":[{"family":"Garcia-Dias","given":"Rafael"},{"family":"Scarpazza","given":"Cristina"},{"family":"Baecker","given":"Lea"},{"family":"Vieira","given":"Sandra"},{"family":"Pinaya","given":"Walter H. L."},{"family":"Corvin","given":"Aiden"},{"family":"Redolfi","given":"Alberto"},{"family":"Nelson","given":"Barnaby"},{"family":"Crespo-Facorro","given":"Benedicto"},{"family":"McDonald","given":"Colm"},{"family":"Tordesillas-Gutiérrez","given":"Diana"},{"family":"Cannon","given":"Dara"},{"family":"Mothersill","given":"David"},{"family":"Hernaus","given":"Dennis"},{"family":"Morris","given":"Derek"},{"family":"Setien-Suero","given":"Esther"},{"family":"Donohoe","given":"Gary"},{"family":"Frisoni","given":"Giovanni"},{"family":"Tronchin","given":"Giulia"},{"family":"Sato","given":"João"},{"family":"Marcelis","given":"Machteld"},{"family":"Kempton","given":"Matthew"},{"family":"Haren","given":"Neeltje E. M.","non-dropping-particle":"van"},{"family":"Gruber","given":"Oliver"},{"family":"McGorry","given":"Patrick"},{"family":"Amminger","given":"Paul"},{"family":"McGuire","given":"Philip"},{"family":"Gong","given":"Qiyong"},{"family":"Kahn","given":"René S."},{"family":"Ayesa-Arriola","given":"Rosa"},{"family":"Amelsvoort","given":"Therese","non-dropping-particle":"van"},{"family":"Ortiz-García de la Foz","given":"Victor"},{"family":"Calhoun","given":"Vince"},{"family":"Cahn","given":"Wiepke"},{"family":"Mechelli","given":"Andrea"}],"issued":{"date-parts":[["2020",10,15]]}}},{"id":2252,"uris":["http://zotero.org/users/10177989/items/RCEFKZBS"],"uri":["http://zotero.org/users/10177989/items/RCEFKZBS"],"itemData":{"id":2252,"type":"article-journal","abstract":"As medical imaging enters its information era and presents rapidly increasing needs for big data analytics, robust pooling and harmonization of imaging data across diverse cohorts with varying acquisition protocols have become critical. We describe a comprehensive effort that merges and harmonizes a large-scale dataset of 10,477 structural brain MRI scans from participants without a known neurological or psychiatric disorder from 18 different studies that represent geographic diversity. We use this dataset and multi-atlas-based image processing methods to obtain a hierarchical partition of the brain from larger anatomical regions to individual cortical and deep structures and derive age trends of brain structure through the lifespan (3-96 years old). Critically, we present and validate a methodology for harmonizing this pooled dataset in the presence of nonlinear age trends. We provide a web-based visualization interface to generate and present the resulting age trends, enabling future studies of brain structure to compare their data with this reference of brain development and aging, and to examine deviations from ranges, potentially related to disease.","container-title":"NeuroImage","DOI":"10.1016/j.neuroimage.2019.116450","ISSN":"1095-9572","journalAbbreviation":"Neuroimage","language":"eng","note":"PMID: 31821869\nPMCID: PMC6980790","page":"116450","source":"PubMed","title":"Harmonization of large MRI datasets for the analysis of brain imaging patterns throughout the lifespan","volume":"208","author":[{"family":"Pomponio","given":"Raymond"},{"family":"Erus","given":"Guray"},{"family":"Habes","given":"Mohamad"},{"family":"Doshi","given":"Jimit"},{"family":"Srinivasan","given":"Dhivya"},{"family":"Mamourian","given":"Elizabeth"},{"family":"Bashyam","given":"Vishnu"},{"family":"Nasrallah","given":"Ilya M."},{"family":"Satterthwaite","given":"Theodore D."},{"family":"Fan","given":"Yong"},{"family":"Launer","given":"Lenore J."},{"family":"Masters","given":"Colin L."},{"family":"Maruff","given":"Paul"},{"family":"Zhuo","given":"Chuanjun"},{"family":"Völzke","given":"Henry"},{"family":"Johnson","given":"Sterling C."},{"family":"Fripp","given":"Jurgen"},{"family":"Koutsouleris","given":"Nikolaos"},{"family":"Wolf","given":"Daniel H."},{"family":"Gur","given":"Raquel"},{"family":"Gur","given":"Ruben"},{"family":"Morris","given":"John"},{"family":"Albert","given":"Marilyn S."},{"family":"Grabe","given":"Hans J."},{"family":"Resnick","given":"Susan M."},{"family":"Bryan","given":"R. Nick"},{"family":"Wolk","given":"David A."},{"family":"Shinohara","given":"Russell T."},{"family":"Shou","given":"Haochang"},{"family":"Davatzikos","given":"Christos"}],"issued":{"date-parts":[["2020",3]]}}},{"id":492,"uris":["http://zotero.org/users/10177989/items/ZJAVRR5G"],"uri":["http://zotero.org/users/10177989/items/ZJAVRR5G"],"itemData":{"id":492,"type":"article-journal","abstract":"A common limitation of neuroimaging studies is their small sample sizes. To overcome this hurdle, the Enhancing Neuro Imaging Genetics through Meta-Analysis (ENIGMA) Consortium combines neuroimaging data from many institutions worldwide. However, this introduces heterogeneity due to different scanning devices and sequences. ENIGMA projects commonly address this heterogeneity with random-effects meta-analysis or mixed-effects mega-analysis. Here we tested whether the batch adjustment method, ComBat, can further reduce site-related heterogeneity and thus increase statistical power. We conducted random-effects meta-analyses, mixed-effects mega-analyses and ComBat mega-analyses to compare cortical thickness, surface area and subcortical volumes between 2897 individuals with a diagnosis of schizophrenia and 3141 healthy controls from 33 sites. Specifically, we compared the imaging data between individuals with schizophrenia and healthy controls, covarying for age and sex. The use of ComBat substantially increased the statistical significance of the findings as compared to random-effects meta-analyses. The findings were more similar when comparing ComBat with mixed-effects mega-analysis, although ComBat still slightly increased the statistical significance. ComBat also showed increased statistical power when we repeated the analyses with fewer sites. Results were nearly identical when we applied the ComBat harmonization separately for cortical thickness, cortical surface area and subcortical volumes. Therefore, we recommend applying the ComBat function to attenuate potential effects of site in ENIGMA projects and other multi-site structural imaging work. We provide easy-to-use functions in R that work even if imaging data are partially missing in some brain regions, and they can be trained with one data set and then applied to another (a requirement for some analyses such as machine learning).","container-title":"NeuroImage","DOI":"10.1016/j.neuroimage.2020.116956","ISSN":"10959572","issue":"May","note":"PMID: 32470572","title":"Increased power by harmonizing structural MRI site differences with the ComBat batch adjustment method in ENIGMA","volume":"218","author":[{"family":"Radua","given":"Joaquim"},{"family":"Vieta","given":"Eduard"},{"family":"Shinohara","given":"Russell"},{"family":"Kochunov","given":"Peter"},{"family":"Quidé","given":"Yann"},{"family":"Green","given":"Melissa J."},{"family":"Weickert","given":"Cynthia S."},{"family":"Weickert","given":"Thomas"},{"family":"Bruggemann","given":"Jason"},{"family":"Kircher","given":"Tilo"},{"family":"Nenadić","given":"Igor"},{"family":"Cairns","given":"Murray J."},{"family":"Seal","given":"Marc"},{"family":"Schall","given":"Ulrich"},{"family":"Henskens","given":"Frans"},{"family":"Fullerton","given":"Janice M."},{"family":"Mowry","given":"Bryan"},{"family":"Pantelis","given":"Christos"},{"family":"Lenroot","given":"Rhoshel"},{"family":"Cropley","given":"Vanessa"},{"family":"Loughland","given":"Carmel"},{"family":"Scott","given":"Rodney"},{"family":"Wolf","given":"Daniel"},{"family":"Satterthwaite","given":"Theodore D."},{"family":"Tan","given":"Yunlong"},{"family":"Sim","given":"Kang"},{"family":"Piras","given":"Fabrizio"},{"family":"Spalletta","given":"Gianfranco"},{"family":"Banaj","given":"Nerisa"},{"family":"Pomarol-Clotet","given":"Edith"},{"family":"Solanes","given":"Aleix"},{"family":"Albajes-Eizagirre","given":"Anton"},{"family":"Canales-Rodríguez","given":"Erick J."},{"family":"Sarro","given":"Salvador"},{"family":"Di Giorgio","given":"Annabella"},{"family":"Bertolino","given":"Alessandro"},{"family":"Stäblein","given":"Michael"},{"family":"Oertel","given":"Viola"},{"family":"Knöchel","given":"Christian"},{"family":"Borgwardt","given":"Stefan"},{"family":"Plessis","given":"Stefan","non-dropping-particle":"du"},{"family":"Yun","given":"Je Yeon"},{"family":"Kwon","given":"Jun Soo"},{"family":"Dannlowski","given":"Udo"},{"family":"Hahn","given":"Tim"},{"family":"Grotegerd","given":"Dominik"},{"family":"Alloza","given":"Clara"},{"family":"Arango","given":"Celso"},{"family":"Janssen","given":"Joost"},{"family":"Díaz-Caneja","given":"Covadonga"},{"family":"Jiang","given":"Wenhao"},{"family":"Calhoun","given":"Vince"},{"family":"Ehrlich","given":"Stefan"},{"family":"Yang","given":"Kun"},{"family":"Cascella","given":"Nicola G."},{"family":"Takayanagi","given":"Yoichiro"},{"family":"Sawa","given":"Akira"},{"family":"Tomyshev","given":"Alexander"},{"family":"Lebedeva","given":"Irina"},{"family":"Kaleda","given":"Vasily"},{"family":"Kirschner","given":"Matthias"},{"family":"Hoschl","given":"Cyril"},{"family":"Tomecek","given":"David"},{"family":"Skoch","given":"Antonin"},{"family":"Amelsvoort","given":"Therese","non-dropping-particle":"van"},{"family":"Bakker","given":"Geor"},{"family":"James","given":"Anthony"},{"family":"Preda","given":"Adrian"},{"family":"Weideman","given":"Andrea"},{"family":"Stein","given":"Dan J."},{"family":"Howells","given":"Fleur"},{"family":"Uhlmann","given":"Anne"},{"family":"Temmingh","given":"Henk"},{"family":"López-Jaramillo","given":"Carlos"},{"family":"Díaz-Zuluaga","given":"Ana"},{"family":"Fortea","given":"Lydia"},{"family":"Martinez-Heras","given":"Eloy"},{"family":"Solana","given":"Elisabeth"},{"family":"Llufriu","given":"Sara"},{"family":"Jahanshad","given":"Neda"},{"family":"Thompson","given":"Paul"},{"family":"Turner","given":"Jessica"},{"family":"Erp","given":"Theo","non-dropping-particle":"van"},{"family":"Glahn","given":"David"},{"family":"Pearlson","given":"Godfrey"},{"family":"Hong","given":"Elliot"},{"family":"Krug","given":"Axel"},{"family":"Carr","given":"Vaughan"},{"family":"Tooney","given":"Paul"},{"family":"Cooper","given":"Gavin"},{"family":"Rasser","given":"Paul"},{"family":"Michie","given":"Patricia"},{"family":"Catts","given":"Stanley"},{"family":"Gur","given":"Raquel"},{"family":"Gur","given":"Ruben"},{"family":"Yang","given":"Fude"},{"family":"Fan","given":"Fengmei"},{"family":"Chen","given":"Jingxu"},{"family":"Guo","given":"Hua"},{"family":"Tan","given":"Shuping"},{"family":"Wang","given":"Zhiren"},{"family":"Xiang","given":"Hong"},{"family":"Piras","given":"Federica"},{"family":"Assogna","given":"Francesca"},{"family":"Salvador","given":"Raymond"},{"family":"McKenna","given":"Peter"},{"family":"Bonvino","given":"Aurora"},{"family":"King","given":"Margaret"},{"family":"Kaiser","given":"Stefan"},{"family":"Nguyen","given":"Dana"},{"family":"Pineda-Zapata","given":"Julian"}],"issued":{"date-parts":[["2020"]]}}}],"schema":"https://github.com/citation-style-language/schema/raw/master/csl-citation.json"} </w:instrText>
      </w:r>
      <w:r>
        <w:rPr>
          <w:rFonts w:ascii="Times New Roman" w:eastAsia="Times New Roman" w:hAnsi="Times New Roman" w:cs="Times New Roman"/>
          <w:sz w:val="24"/>
          <w:szCs w:val="24"/>
        </w:rPr>
        <w:fldChar w:fldCharType="separate"/>
      </w:r>
      <w:r w:rsidR="00465A88" w:rsidRPr="00465A88">
        <w:rPr>
          <w:rFonts w:ascii="Times New Roman" w:hAnsi="Times New Roman" w:cs="Times New Roman"/>
          <w:sz w:val="24"/>
          <w:szCs w:val="24"/>
          <w:vertAlign w:val="superscript"/>
        </w:rPr>
        <w:t>5,7,8</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so it is relevant in the context of our current analysis.</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 xml:space="preserve">We used the Splitting by Age/Sex strategy, since to predict site information from the test folds, this information should be presented in the training folds - and this would not be possible in the Splitting by Site strategy. The balanced accuracy was 0.854 before applying ComBat without correction for age, sex and ICV. Such a high performance indicated a strong site effect presented in the data, which may interfere with the main MDD vs HC classification task. The classification balanced accuracy dropped substantially to 0.031 after applying ComBat, indicating the significant removal of site-related information in cortical and subcortical features. Such a low accuracy comes from the fact that with ComBat site-related information seemed to be removed from the data, resulting in SVM always predicting SHIP_T0 – the biggest cohort. By assessing the confusion matrices we could evidence that - without the harmonization step - the classification algorithm was able to predict site affiliation of the subject successfully, except of sites coming from the same research group e.g., MPIP (two cohorts) </w:t>
      </w:r>
      <w:r>
        <w:rPr>
          <w:rFonts w:ascii="Times New Roman" w:hAnsi="Times New Roman" w:cs="Times New Roman"/>
        </w:rPr>
        <w:t>a</w:t>
      </w:r>
      <w:r>
        <w:rPr>
          <w:rFonts w:ascii="Times New Roman" w:eastAsia="Times New Roman" w:hAnsi="Times New Roman" w:cs="Times New Roman"/>
          <w:sz w:val="24"/>
          <w:szCs w:val="24"/>
        </w:rPr>
        <w:t>nd in case of SHIP_T0-SHIP_S2 and Melbourne-MoralDilemma pairs. As an illustration, an example of a feature being harmonized via ComBat may be seen in Supplementary Figure 6.</w:t>
      </w:r>
    </w:p>
    <w:p w:rsidR="003357C3" w:rsidRDefault="009C3B79">
      <w:pPr>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 further investigate whether differences across sites were mainly driven by irregular age and sex distributions, we repeated the classification task by also regressing out age and sex from the features. This resulted in 0.816 and 0.031 balanced accuracies for predicting site without and with ComBat harmonization respectively. By comparing the results with and without this residualization step, we could infer that the classification performance in differentiating sites only minorly came from age and sex distribution as it remained very similar to the previous classification results. To see if the site effect was due to the differences in scanners and scan acquisition protocols between cohorts, we trained SVM to predict scanner type from cortical and subcortical features. The resulting accuracy was 0.875, even higher than only site prediction. This hints to the site effect being primarily caused by differences in acquisition equipment across sites.</w:t>
      </w:r>
    </w:p>
    <w:p w:rsidR="003357C3" w:rsidRDefault="003357C3">
      <w:pPr>
        <w:spacing w:after="240" w:line="360" w:lineRule="auto"/>
        <w:ind w:left="360"/>
        <w:rPr>
          <w:rFonts w:ascii="Times New Roman" w:eastAsia="Times New Roman" w:hAnsi="Times New Roman" w:cs="Times New Roman"/>
          <w:color w:val="000000"/>
          <w:sz w:val="24"/>
          <w:szCs w:val="24"/>
        </w:rPr>
      </w:pPr>
    </w:p>
    <w:p w:rsidR="003357C3" w:rsidRDefault="00152D67">
      <w:pPr>
        <w:spacing w:after="240" w:line="360" w:lineRule="auto"/>
        <w:jc w:val="both"/>
        <w:rPr>
          <w:rFonts w:ascii="Times New Roman" w:eastAsia="Times New Roman" w:hAnsi="Times New Roman" w:cs="Times New Roman"/>
          <w:color w:val="000000"/>
          <w:sz w:val="24"/>
          <w:szCs w:val="24"/>
        </w:rPr>
      </w:pPr>
      <w:r w:rsidRPr="00442778">
        <w:rPr>
          <w:rFonts w:ascii="Times New Roman" w:eastAsia="Times New Roman" w:hAnsi="Times New Roman" w:cs="Times New Roman"/>
          <w:noProof/>
          <w:color w:val="000000"/>
          <w:sz w:val="24"/>
          <w:szCs w:val="24"/>
          <w:lang w:val="en-IN" w:eastAsia="en-IN"/>
        </w:rPr>
        <w:lastRenderedPageBreak/>
        <w:drawing>
          <wp:inline distT="0" distB="0" distL="0" distR="0">
            <wp:extent cx="5975350" cy="4083050"/>
            <wp:effectExtent l="0" t="0" r="0" b="0"/>
            <wp:docPr id="8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75350" cy="4083050"/>
                    </a:xfrm>
                    <a:prstGeom prst="rect">
                      <a:avLst/>
                    </a:prstGeom>
                    <a:noFill/>
                    <a:ln>
                      <a:noFill/>
                    </a:ln>
                  </pic:spPr>
                </pic:pic>
              </a:graphicData>
            </a:graphic>
          </wp:inline>
        </w:drawing>
      </w:r>
    </w:p>
    <w:p w:rsidR="003357C3" w:rsidRDefault="009C3B79">
      <w:pPr>
        <w:spacing w:after="24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Supplementary Figure 5: Test set adjustment to the unified site. After ComBat is applied on the training set, all training sites are adjusted so that their residuals (after fitting covariates) have the same mean and variance, which we unify to build a unified site used for the classification training. After the training is complete, test set is harmonized to the fixed unified site allowing trained model to be evaluated on the test set.</w:t>
      </w:r>
    </w:p>
    <w:p w:rsidR="003357C3" w:rsidRDefault="003357C3" w:rsidP="007F5EED">
      <w:pPr>
        <w:spacing w:after="240" w:line="360" w:lineRule="auto"/>
        <w:jc w:val="both"/>
        <w:rPr>
          <w:rFonts w:ascii="Times New Roman" w:eastAsia="Times New Roman" w:hAnsi="Times New Roman" w:cs="Times New Roman"/>
          <w:sz w:val="24"/>
          <w:szCs w:val="24"/>
        </w:rPr>
      </w:pPr>
    </w:p>
    <w:p w:rsidR="003357C3" w:rsidRDefault="003357C3">
      <w:pPr>
        <w:spacing w:after="240" w:line="360" w:lineRule="auto"/>
        <w:jc w:val="both"/>
        <w:rPr>
          <w:rFonts w:ascii="Times New Roman" w:eastAsia="Times New Roman" w:hAnsi="Times New Roman" w:cs="Times New Roman"/>
          <w:sz w:val="24"/>
          <w:szCs w:val="24"/>
        </w:rPr>
      </w:pPr>
    </w:p>
    <w:p w:rsidR="003357C3" w:rsidRDefault="003357C3">
      <w:pPr>
        <w:spacing w:after="240" w:line="360" w:lineRule="auto"/>
        <w:jc w:val="both"/>
        <w:rPr>
          <w:rFonts w:ascii="Times New Roman" w:eastAsia="Times New Roman" w:hAnsi="Times New Roman" w:cs="Times New Roman"/>
          <w:sz w:val="24"/>
          <w:szCs w:val="24"/>
        </w:rPr>
      </w:pPr>
    </w:p>
    <w:p w:rsidR="003357C3" w:rsidRDefault="009C3B79">
      <w:pPr>
        <w:spacing w:after="24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lastRenderedPageBreak/>
        <w:t xml:space="preserve"> </w:t>
      </w:r>
      <w:r w:rsidR="00152D67" w:rsidRPr="00442778">
        <w:rPr>
          <w:rFonts w:ascii="Times New Roman" w:eastAsia="Times New Roman" w:hAnsi="Times New Roman" w:cs="Times New Roman"/>
          <w:noProof/>
          <w:color w:val="000000"/>
          <w:sz w:val="24"/>
          <w:szCs w:val="24"/>
          <w:lang w:val="en-IN" w:eastAsia="en-IN"/>
        </w:rPr>
        <w:drawing>
          <wp:inline distT="0" distB="0" distL="0" distR="0">
            <wp:extent cx="5762625" cy="6475095"/>
            <wp:effectExtent l="0" t="0" r="0" b="0"/>
            <wp:docPr id="8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62625" cy="6475095"/>
                    </a:xfrm>
                    <a:prstGeom prst="rect">
                      <a:avLst/>
                    </a:prstGeom>
                    <a:noFill/>
                    <a:ln>
                      <a:noFill/>
                    </a:ln>
                  </pic:spPr>
                </pic:pic>
              </a:graphicData>
            </a:graphic>
          </wp:inline>
        </w:drawing>
      </w:r>
    </w:p>
    <w:p w:rsidR="003357C3" w:rsidRDefault="009C3B79" w:rsidP="00565236">
      <w:pPr>
        <w:spacing w:after="24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Supplementary Figure 6</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An example of site effect removal by ComBat for left pars opercularis thickness. Color corresponds to the site affiliation. While the differences between sites are reduced, remaining differences correspond to age- and sex-related differences between cohorts (middle and bottom). </w:t>
      </w:r>
    </w:p>
    <w:p w:rsidR="003357C3" w:rsidRDefault="003357C3">
      <w:pPr>
        <w:spacing w:after="240" w:line="360" w:lineRule="auto"/>
        <w:jc w:val="both"/>
        <w:rPr>
          <w:rFonts w:ascii="Times New Roman" w:eastAsia="Times New Roman" w:hAnsi="Times New Roman" w:cs="Times New Roman"/>
          <w:sz w:val="24"/>
          <w:szCs w:val="24"/>
        </w:rPr>
      </w:pPr>
    </w:p>
    <w:p w:rsidR="00E15D62" w:rsidRDefault="00E15D62">
      <w:pPr>
        <w:spacing w:after="240" w:line="360" w:lineRule="auto"/>
        <w:jc w:val="both"/>
        <w:rPr>
          <w:rFonts w:ascii="Times New Roman" w:eastAsia="Times New Roman" w:hAnsi="Times New Roman" w:cs="Times New Roman"/>
          <w:sz w:val="24"/>
          <w:szCs w:val="24"/>
        </w:rPr>
      </w:pPr>
    </w:p>
    <w:p w:rsidR="003357C3" w:rsidRDefault="009C3B79">
      <w:pPr>
        <w:pBdr>
          <w:top w:val="none" w:sz="4" w:space="0" w:color="000000"/>
          <w:left w:val="none" w:sz="4" w:space="0" w:color="000000"/>
          <w:bottom w:val="none" w:sz="4" w:space="0" w:color="000000"/>
          <w:right w:val="none" w:sz="4" w:space="0" w:color="000000"/>
          <w:between w:val="none" w:sz="4" w:space="0" w:color="000000"/>
        </w:pBdr>
        <w:spacing w:after="240" w:line="360" w:lineRule="auto"/>
        <w:jc w:val="both"/>
        <w:rPr>
          <w:rFonts w:ascii="Times New Roman" w:eastAsia="Times New Roman" w:hAnsi="Times New Roman" w:cs="Times New Roman"/>
          <w:color w:val="000000"/>
        </w:rPr>
      </w:pPr>
      <w:r>
        <w:rPr>
          <w:rFonts w:ascii="Times New Roman" w:eastAsia="Times New Roman" w:hAnsi="Times New Roman" w:cs="Times New Roman"/>
          <w:b/>
          <w:color w:val="000000"/>
          <w:sz w:val="28"/>
          <w:szCs w:val="28"/>
        </w:rPr>
        <w:lastRenderedPageBreak/>
        <w:t>References</w:t>
      </w:r>
    </w:p>
    <w:p w:rsidR="00465A88" w:rsidRPr="00465A88" w:rsidRDefault="009C3B79" w:rsidP="00465A88">
      <w:pPr>
        <w:pStyle w:val="Bibliography"/>
        <w:rPr>
          <w:rFonts w:ascii="Times New Roman" w:hAnsi="Times New Roman" w:cs="Times New Roman"/>
          <w:sz w:val="24"/>
        </w:rPr>
      </w:pPr>
      <w:r>
        <w:fldChar w:fldCharType="begin"/>
      </w:r>
      <w:r w:rsidR="00465A88">
        <w:instrText xml:space="preserve"> ADDIN ZOTERO_BIBL {"uncited":[],"omitted":[],"custom":[]} CSL_BIBLIOGRAPHY </w:instrText>
      </w:r>
      <w:r>
        <w:fldChar w:fldCharType="separate"/>
      </w:r>
      <w:r w:rsidR="00465A88" w:rsidRPr="00465A88">
        <w:rPr>
          <w:rFonts w:ascii="Times New Roman" w:hAnsi="Times New Roman" w:cs="Times New Roman"/>
          <w:sz w:val="24"/>
        </w:rPr>
        <w:t>1.</w:t>
      </w:r>
      <w:r w:rsidR="00465A88" w:rsidRPr="00465A88">
        <w:rPr>
          <w:rFonts w:ascii="Times New Roman" w:hAnsi="Times New Roman" w:cs="Times New Roman"/>
          <w:sz w:val="24"/>
        </w:rPr>
        <w:tab/>
        <w:t>Hsu, C., Chang, C. &amp; Lin, C.-J. A Practical Guide to Support Vector Classification Chih-Wei Hsu, Chih-Chung Chang, and Chih-Jen Lin. (2003).</w:t>
      </w:r>
    </w:p>
    <w:p w:rsidR="00465A88" w:rsidRPr="00465A88" w:rsidRDefault="00465A88" w:rsidP="00465A88">
      <w:pPr>
        <w:pStyle w:val="Bibliography"/>
        <w:rPr>
          <w:rFonts w:ascii="Times New Roman" w:hAnsi="Times New Roman" w:cs="Times New Roman"/>
          <w:sz w:val="24"/>
        </w:rPr>
      </w:pPr>
      <w:r w:rsidRPr="00465A88">
        <w:rPr>
          <w:rFonts w:ascii="Times New Roman" w:hAnsi="Times New Roman" w:cs="Times New Roman"/>
          <w:sz w:val="24"/>
        </w:rPr>
        <w:t>2.</w:t>
      </w:r>
      <w:r w:rsidRPr="00465A88">
        <w:rPr>
          <w:rFonts w:ascii="Times New Roman" w:hAnsi="Times New Roman" w:cs="Times New Roman"/>
          <w:sz w:val="24"/>
        </w:rPr>
        <w:tab/>
        <w:t xml:space="preserve">Liaw, A. Classification and Regression by randomForest. </w:t>
      </w:r>
      <w:r w:rsidRPr="00465A88">
        <w:rPr>
          <w:rFonts w:ascii="Times New Roman" w:hAnsi="Times New Roman" w:cs="Times New Roman"/>
          <w:i/>
          <w:iCs/>
          <w:sz w:val="24"/>
        </w:rPr>
        <w:t>R News</w:t>
      </w:r>
      <w:r w:rsidRPr="00465A88">
        <w:rPr>
          <w:rFonts w:ascii="Times New Roman" w:hAnsi="Times New Roman" w:cs="Times New Roman"/>
          <w:sz w:val="24"/>
        </w:rPr>
        <w:t xml:space="preserve"> </w:t>
      </w:r>
      <w:r w:rsidRPr="00465A88">
        <w:rPr>
          <w:rFonts w:ascii="Times New Roman" w:hAnsi="Times New Roman" w:cs="Times New Roman"/>
          <w:b/>
          <w:bCs/>
          <w:sz w:val="24"/>
        </w:rPr>
        <w:t>2</w:t>
      </w:r>
      <w:r w:rsidRPr="00465A88">
        <w:rPr>
          <w:rFonts w:ascii="Times New Roman" w:hAnsi="Times New Roman" w:cs="Times New Roman"/>
          <w:sz w:val="24"/>
        </w:rPr>
        <w:t>, 18–22 (2002).</w:t>
      </w:r>
    </w:p>
    <w:p w:rsidR="00465A88" w:rsidRPr="00465A88" w:rsidRDefault="00465A88" w:rsidP="00465A88">
      <w:pPr>
        <w:pStyle w:val="Bibliography"/>
        <w:rPr>
          <w:rFonts w:ascii="Times New Roman" w:hAnsi="Times New Roman" w:cs="Times New Roman"/>
          <w:sz w:val="24"/>
        </w:rPr>
      </w:pPr>
      <w:r w:rsidRPr="00465A88">
        <w:rPr>
          <w:rFonts w:ascii="Times New Roman" w:hAnsi="Times New Roman" w:cs="Times New Roman"/>
          <w:sz w:val="24"/>
        </w:rPr>
        <w:t>3.</w:t>
      </w:r>
      <w:r w:rsidRPr="00465A88">
        <w:rPr>
          <w:rFonts w:ascii="Times New Roman" w:hAnsi="Times New Roman" w:cs="Times New Roman"/>
          <w:sz w:val="24"/>
        </w:rPr>
        <w:tab/>
        <w:t xml:space="preserve">Johnson, W. E., Li, C. &amp; Rabinovic, A. Adjusting batch effects in microarray expression data using empirical Bayes methods. </w:t>
      </w:r>
      <w:r w:rsidRPr="00465A88">
        <w:rPr>
          <w:rFonts w:ascii="Times New Roman" w:hAnsi="Times New Roman" w:cs="Times New Roman"/>
          <w:i/>
          <w:iCs/>
          <w:sz w:val="24"/>
        </w:rPr>
        <w:t>Biostatistics</w:t>
      </w:r>
      <w:r w:rsidRPr="00465A88">
        <w:rPr>
          <w:rFonts w:ascii="Times New Roman" w:hAnsi="Times New Roman" w:cs="Times New Roman"/>
          <w:sz w:val="24"/>
        </w:rPr>
        <w:t xml:space="preserve"> </w:t>
      </w:r>
      <w:r w:rsidRPr="00465A88">
        <w:rPr>
          <w:rFonts w:ascii="Times New Roman" w:hAnsi="Times New Roman" w:cs="Times New Roman"/>
          <w:b/>
          <w:bCs/>
          <w:sz w:val="24"/>
        </w:rPr>
        <w:t>8</w:t>
      </w:r>
      <w:r w:rsidRPr="00465A88">
        <w:rPr>
          <w:rFonts w:ascii="Times New Roman" w:hAnsi="Times New Roman" w:cs="Times New Roman"/>
          <w:sz w:val="24"/>
        </w:rPr>
        <w:t>, 118–127 (2007).</w:t>
      </w:r>
    </w:p>
    <w:p w:rsidR="00465A88" w:rsidRPr="00465A88" w:rsidRDefault="00465A88" w:rsidP="00465A88">
      <w:pPr>
        <w:pStyle w:val="Bibliography"/>
        <w:rPr>
          <w:rFonts w:ascii="Times New Roman" w:hAnsi="Times New Roman" w:cs="Times New Roman"/>
          <w:sz w:val="24"/>
        </w:rPr>
      </w:pPr>
      <w:r w:rsidRPr="00465A88">
        <w:rPr>
          <w:rFonts w:ascii="Times New Roman" w:hAnsi="Times New Roman" w:cs="Times New Roman"/>
          <w:sz w:val="24"/>
        </w:rPr>
        <w:t>4.</w:t>
      </w:r>
      <w:r w:rsidRPr="00465A88">
        <w:rPr>
          <w:rFonts w:ascii="Times New Roman" w:hAnsi="Times New Roman" w:cs="Times New Roman"/>
          <w:sz w:val="24"/>
        </w:rPr>
        <w:tab/>
        <w:t xml:space="preserve">Zhang, Y., Jenkins, D. F., Manimaran, S. &amp; Johnson, W. E. Alternative empirical Bayes models for adjusting for batch effects in genomic studies. </w:t>
      </w:r>
      <w:r w:rsidRPr="00465A88">
        <w:rPr>
          <w:rFonts w:ascii="Times New Roman" w:hAnsi="Times New Roman" w:cs="Times New Roman"/>
          <w:i/>
          <w:iCs/>
          <w:sz w:val="24"/>
        </w:rPr>
        <w:t>BMC Bioinformatics</w:t>
      </w:r>
      <w:r w:rsidRPr="00465A88">
        <w:rPr>
          <w:rFonts w:ascii="Times New Roman" w:hAnsi="Times New Roman" w:cs="Times New Roman"/>
          <w:sz w:val="24"/>
        </w:rPr>
        <w:t xml:space="preserve"> </w:t>
      </w:r>
      <w:r w:rsidRPr="00465A88">
        <w:rPr>
          <w:rFonts w:ascii="Times New Roman" w:hAnsi="Times New Roman" w:cs="Times New Roman"/>
          <w:b/>
          <w:bCs/>
          <w:sz w:val="24"/>
        </w:rPr>
        <w:t>19</w:t>
      </w:r>
      <w:r w:rsidRPr="00465A88">
        <w:rPr>
          <w:rFonts w:ascii="Times New Roman" w:hAnsi="Times New Roman" w:cs="Times New Roman"/>
          <w:sz w:val="24"/>
        </w:rPr>
        <w:t>, 262 (2018).</w:t>
      </w:r>
    </w:p>
    <w:p w:rsidR="00465A88" w:rsidRPr="00465A88" w:rsidRDefault="00465A88" w:rsidP="00465A88">
      <w:pPr>
        <w:pStyle w:val="Bibliography"/>
        <w:rPr>
          <w:rFonts w:ascii="Times New Roman" w:hAnsi="Times New Roman" w:cs="Times New Roman"/>
          <w:sz w:val="24"/>
        </w:rPr>
      </w:pPr>
      <w:r w:rsidRPr="00465A88">
        <w:rPr>
          <w:rFonts w:ascii="Times New Roman" w:hAnsi="Times New Roman" w:cs="Times New Roman"/>
          <w:sz w:val="24"/>
        </w:rPr>
        <w:t>5.</w:t>
      </w:r>
      <w:r w:rsidRPr="00465A88">
        <w:rPr>
          <w:rFonts w:ascii="Times New Roman" w:hAnsi="Times New Roman" w:cs="Times New Roman"/>
          <w:sz w:val="24"/>
        </w:rPr>
        <w:tab/>
        <w:t xml:space="preserve">Pomponio, R. </w:t>
      </w:r>
      <w:r w:rsidRPr="00465A88">
        <w:rPr>
          <w:rFonts w:ascii="Times New Roman" w:hAnsi="Times New Roman" w:cs="Times New Roman"/>
          <w:i/>
          <w:iCs/>
          <w:sz w:val="24"/>
        </w:rPr>
        <w:t>et al.</w:t>
      </w:r>
      <w:r w:rsidRPr="00465A88">
        <w:rPr>
          <w:rFonts w:ascii="Times New Roman" w:hAnsi="Times New Roman" w:cs="Times New Roman"/>
          <w:sz w:val="24"/>
        </w:rPr>
        <w:t xml:space="preserve"> Harmonization of large MRI datasets for the analysis of brain imaging patterns throughout the lifespan. </w:t>
      </w:r>
      <w:r w:rsidRPr="00465A88">
        <w:rPr>
          <w:rFonts w:ascii="Times New Roman" w:hAnsi="Times New Roman" w:cs="Times New Roman"/>
          <w:i/>
          <w:iCs/>
          <w:sz w:val="24"/>
        </w:rPr>
        <w:t>Neuroimage</w:t>
      </w:r>
      <w:r w:rsidRPr="00465A88">
        <w:rPr>
          <w:rFonts w:ascii="Times New Roman" w:hAnsi="Times New Roman" w:cs="Times New Roman"/>
          <w:sz w:val="24"/>
        </w:rPr>
        <w:t xml:space="preserve"> </w:t>
      </w:r>
      <w:r w:rsidRPr="00465A88">
        <w:rPr>
          <w:rFonts w:ascii="Times New Roman" w:hAnsi="Times New Roman" w:cs="Times New Roman"/>
          <w:b/>
          <w:bCs/>
          <w:sz w:val="24"/>
        </w:rPr>
        <w:t>208</w:t>
      </w:r>
      <w:r w:rsidRPr="00465A88">
        <w:rPr>
          <w:rFonts w:ascii="Times New Roman" w:hAnsi="Times New Roman" w:cs="Times New Roman"/>
          <w:sz w:val="24"/>
        </w:rPr>
        <w:t>, 116450 (2020).</w:t>
      </w:r>
    </w:p>
    <w:p w:rsidR="00465A88" w:rsidRPr="00465A88" w:rsidRDefault="00465A88" w:rsidP="00465A88">
      <w:pPr>
        <w:pStyle w:val="Bibliography"/>
        <w:rPr>
          <w:rFonts w:ascii="Times New Roman" w:hAnsi="Times New Roman" w:cs="Times New Roman"/>
          <w:sz w:val="24"/>
        </w:rPr>
      </w:pPr>
      <w:r w:rsidRPr="00465A88">
        <w:rPr>
          <w:rFonts w:ascii="Times New Roman" w:hAnsi="Times New Roman" w:cs="Times New Roman"/>
          <w:sz w:val="24"/>
        </w:rPr>
        <w:t>6.</w:t>
      </w:r>
      <w:r w:rsidRPr="00465A88">
        <w:rPr>
          <w:rFonts w:ascii="Times New Roman" w:hAnsi="Times New Roman" w:cs="Times New Roman"/>
          <w:sz w:val="24"/>
        </w:rPr>
        <w:tab/>
        <w:t xml:space="preserve">Chen, A. A. </w:t>
      </w:r>
      <w:r w:rsidRPr="00465A88">
        <w:rPr>
          <w:rFonts w:ascii="Times New Roman" w:hAnsi="Times New Roman" w:cs="Times New Roman"/>
          <w:i/>
          <w:iCs/>
          <w:sz w:val="24"/>
        </w:rPr>
        <w:t>et al.</w:t>
      </w:r>
      <w:r w:rsidRPr="00465A88">
        <w:rPr>
          <w:rFonts w:ascii="Times New Roman" w:hAnsi="Times New Roman" w:cs="Times New Roman"/>
          <w:sz w:val="24"/>
        </w:rPr>
        <w:t xml:space="preserve"> Removal of Scanner Effects in Covariance Improves Multivariate Pattern Analysis in Neuroimaging Data. </w:t>
      </w:r>
      <w:r w:rsidRPr="00465A88">
        <w:rPr>
          <w:rFonts w:ascii="Times New Roman" w:hAnsi="Times New Roman" w:cs="Times New Roman"/>
          <w:i/>
          <w:iCs/>
          <w:sz w:val="24"/>
        </w:rPr>
        <w:t>bioRxiv</w:t>
      </w:r>
      <w:r w:rsidRPr="00465A88">
        <w:rPr>
          <w:rFonts w:ascii="Times New Roman" w:hAnsi="Times New Roman" w:cs="Times New Roman"/>
          <w:sz w:val="24"/>
        </w:rPr>
        <w:t xml:space="preserve"> 858415 (2020) doi:10.1101/858415.</w:t>
      </w:r>
    </w:p>
    <w:p w:rsidR="00465A88" w:rsidRPr="00465A88" w:rsidRDefault="00465A88" w:rsidP="00465A88">
      <w:pPr>
        <w:pStyle w:val="Bibliography"/>
        <w:rPr>
          <w:rFonts w:ascii="Times New Roman" w:hAnsi="Times New Roman" w:cs="Times New Roman"/>
          <w:sz w:val="24"/>
        </w:rPr>
      </w:pPr>
      <w:r w:rsidRPr="00465A88">
        <w:rPr>
          <w:rFonts w:ascii="Times New Roman" w:hAnsi="Times New Roman" w:cs="Times New Roman"/>
          <w:sz w:val="24"/>
        </w:rPr>
        <w:t>7.</w:t>
      </w:r>
      <w:r w:rsidRPr="00465A88">
        <w:rPr>
          <w:rFonts w:ascii="Times New Roman" w:hAnsi="Times New Roman" w:cs="Times New Roman"/>
          <w:sz w:val="24"/>
        </w:rPr>
        <w:tab/>
        <w:t xml:space="preserve">Garcia-Dias, R. </w:t>
      </w:r>
      <w:r w:rsidRPr="00465A88">
        <w:rPr>
          <w:rFonts w:ascii="Times New Roman" w:hAnsi="Times New Roman" w:cs="Times New Roman"/>
          <w:i/>
          <w:iCs/>
          <w:sz w:val="24"/>
        </w:rPr>
        <w:t>et al.</w:t>
      </w:r>
      <w:r w:rsidRPr="00465A88">
        <w:rPr>
          <w:rFonts w:ascii="Times New Roman" w:hAnsi="Times New Roman" w:cs="Times New Roman"/>
          <w:sz w:val="24"/>
        </w:rPr>
        <w:t xml:space="preserve"> Neuroharmony: A new tool for harmonizing volumetric MRI data from unseen scanners. </w:t>
      </w:r>
      <w:r w:rsidRPr="00465A88">
        <w:rPr>
          <w:rFonts w:ascii="Times New Roman" w:hAnsi="Times New Roman" w:cs="Times New Roman"/>
          <w:i/>
          <w:iCs/>
          <w:sz w:val="24"/>
        </w:rPr>
        <w:t>Neuroimage</w:t>
      </w:r>
      <w:r w:rsidRPr="00465A88">
        <w:rPr>
          <w:rFonts w:ascii="Times New Roman" w:hAnsi="Times New Roman" w:cs="Times New Roman"/>
          <w:sz w:val="24"/>
        </w:rPr>
        <w:t xml:space="preserve"> </w:t>
      </w:r>
      <w:r w:rsidRPr="00465A88">
        <w:rPr>
          <w:rFonts w:ascii="Times New Roman" w:hAnsi="Times New Roman" w:cs="Times New Roman"/>
          <w:b/>
          <w:bCs/>
          <w:sz w:val="24"/>
        </w:rPr>
        <w:t>220</w:t>
      </w:r>
      <w:r w:rsidRPr="00465A88">
        <w:rPr>
          <w:rFonts w:ascii="Times New Roman" w:hAnsi="Times New Roman" w:cs="Times New Roman"/>
          <w:sz w:val="24"/>
        </w:rPr>
        <w:t>, 117127 (2020).</w:t>
      </w:r>
    </w:p>
    <w:p w:rsidR="00465A88" w:rsidRPr="00465A88" w:rsidRDefault="00465A88" w:rsidP="00465A88">
      <w:pPr>
        <w:pStyle w:val="Bibliography"/>
        <w:rPr>
          <w:rFonts w:ascii="Times New Roman" w:hAnsi="Times New Roman" w:cs="Times New Roman"/>
          <w:sz w:val="24"/>
        </w:rPr>
      </w:pPr>
      <w:r w:rsidRPr="00465A88">
        <w:rPr>
          <w:rFonts w:ascii="Times New Roman" w:hAnsi="Times New Roman" w:cs="Times New Roman"/>
          <w:sz w:val="24"/>
        </w:rPr>
        <w:t>8.</w:t>
      </w:r>
      <w:r w:rsidRPr="00465A88">
        <w:rPr>
          <w:rFonts w:ascii="Times New Roman" w:hAnsi="Times New Roman" w:cs="Times New Roman"/>
          <w:sz w:val="24"/>
        </w:rPr>
        <w:tab/>
        <w:t xml:space="preserve">Radua, J. </w:t>
      </w:r>
      <w:r w:rsidRPr="00465A88">
        <w:rPr>
          <w:rFonts w:ascii="Times New Roman" w:hAnsi="Times New Roman" w:cs="Times New Roman"/>
          <w:i/>
          <w:iCs/>
          <w:sz w:val="24"/>
        </w:rPr>
        <w:t>et al.</w:t>
      </w:r>
      <w:r w:rsidRPr="00465A88">
        <w:rPr>
          <w:rFonts w:ascii="Times New Roman" w:hAnsi="Times New Roman" w:cs="Times New Roman"/>
          <w:sz w:val="24"/>
        </w:rPr>
        <w:t xml:space="preserve"> Increased power by harmonizing structural MRI site differences with the ComBat batch adjustment method in ENIGMA. </w:t>
      </w:r>
      <w:r w:rsidRPr="00465A88">
        <w:rPr>
          <w:rFonts w:ascii="Times New Roman" w:hAnsi="Times New Roman" w:cs="Times New Roman"/>
          <w:i/>
          <w:iCs/>
          <w:sz w:val="24"/>
        </w:rPr>
        <w:t>NeuroImage</w:t>
      </w:r>
      <w:r w:rsidRPr="00465A88">
        <w:rPr>
          <w:rFonts w:ascii="Times New Roman" w:hAnsi="Times New Roman" w:cs="Times New Roman"/>
          <w:sz w:val="24"/>
        </w:rPr>
        <w:t xml:space="preserve"> </w:t>
      </w:r>
      <w:r w:rsidRPr="00465A88">
        <w:rPr>
          <w:rFonts w:ascii="Times New Roman" w:hAnsi="Times New Roman" w:cs="Times New Roman"/>
          <w:b/>
          <w:bCs/>
          <w:sz w:val="24"/>
        </w:rPr>
        <w:t>218</w:t>
      </w:r>
      <w:r w:rsidRPr="00465A88">
        <w:rPr>
          <w:rFonts w:ascii="Times New Roman" w:hAnsi="Times New Roman" w:cs="Times New Roman"/>
          <w:sz w:val="24"/>
        </w:rPr>
        <w:t>, (2020).</w:t>
      </w:r>
    </w:p>
    <w:p w:rsidR="003357C3" w:rsidRDefault="009C3B79">
      <w:pPr>
        <w:spacing w:after="240" w:line="360" w:lineRule="auto"/>
        <w:jc w:val="both"/>
        <w:rPr>
          <w:rFonts w:ascii="Times New Roman" w:eastAsia="Times New Roman" w:hAnsi="Times New Roman" w:cs="Times New Roman"/>
        </w:rPr>
      </w:pPr>
      <w:r>
        <w:rPr>
          <w:rFonts w:ascii="Times New Roman" w:eastAsia="Times New Roman" w:hAnsi="Times New Roman" w:cs="Times New Roman"/>
          <w:sz w:val="24"/>
          <w:szCs w:val="24"/>
        </w:rPr>
        <w:fldChar w:fldCharType="end"/>
      </w:r>
    </w:p>
    <w:p w:rsidR="003357C3" w:rsidRDefault="003357C3">
      <w:bookmarkStart w:id="1" w:name="_GoBack"/>
      <w:bookmarkEnd w:id="1"/>
    </w:p>
    <w:sectPr w:rsidR="003357C3" w:rsidSect="00A95D9B">
      <w:headerReference w:type="even" r:id="rId15"/>
      <w:headerReference w:type="default" r:id="rId16"/>
      <w:footerReference w:type="even" r:id="rId17"/>
      <w:footerReference w:type="default" r:id="rId18"/>
      <w:headerReference w:type="first" r:id="rId19"/>
      <w:footerReference w:type="first" r:id="rId20"/>
      <w:pgSz w:w="11906" w:h="16838"/>
      <w:pgMar w:top="1417" w:right="1417" w:bottom="1134" w:left="1417"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640F" w:rsidRDefault="00EE640F">
      <w:pPr>
        <w:spacing w:after="0" w:line="240" w:lineRule="auto"/>
      </w:pPr>
      <w:r>
        <w:separator/>
      </w:r>
    </w:p>
  </w:endnote>
  <w:endnote w:type="continuationSeparator" w:id="0">
    <w:p w:rsidR="00EE640F" w:rsidRDefault="00EE64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Roboto">
    <w:altName w:val="Times New Roman"/>
    <w:charset w:val="00"/>
    <w:family w:val="auto"/>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0008" w:rsidRDefault="004200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0008" w:rsidRPr="004132A7" w:rsidRDefault="00420008" w:rsidP="004132A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0008" w:rsidRDefault="004200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640F" w:rsidRDefault="00EE640F">
      <w:pPr>
        <w:spacing w:after="0" w:line="240" w:lineRule="auto"/>
      </w:pPr>
      <w:r>
        <w:separator/>
      </w:r>
    </w:p>
  </w:footnote>
  <w:footnote w:type="continuationSeparator" w:id="0">
    <w:p w:rsidR="00EE640F" w:rsidRDefault="00EE64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0008" w:rsidRDefault="004200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0008" w:rsidRDefault="0042000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0008" w:rsidRDefault="004200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D6059"/>
    <w:multiLevelType w:val="multilevel"/>
    <w:tmpl w:val="6FA0E38E"/>
    <w:lvl w:ilvl="0">
      <w:start w:val="1"/>
      <w:numFmt w:val="decimal"/>
      <w:lvlText w:val="%1."/>
      <w:lvlJc w:val="left"/>
      <w:pPr>
        <w:ind w:left="720" w:hanging="360"/>
      </w:pPr>
      <w:rPr>
        <w:b/>
        <w:i/>
        <w:sz w:val="28"/>
        <w:szCs w:val="28"/>
      </w:rPr>
    </w:lvl>
    <w:lvl w:ilvl="1">
      <w:start w:val="2"/>
      <w:numFmt w:val="decimal"/>
      <w:lvlText w:val="%1.%2"/>
      <w:lvlJc w:val="left"/>
      <w:pPr>
        <w:ind w:left="359" w:hanging="359"/>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 w15:restartNumberingAfterBreak="0">
    <w:nsid w:val="5AB93246"/>
    <w:multiLevelType w:val="multilevel"/>
    <w:tmpl w:val="4750198C"/>
    <w:lvl w:ilvl="0">
      <w:start w:val="1"/>
      <w:numFmt w:val="decimal"/>
      <w:lvlText w:val="%1."/>
      <w:lvlJc w:val="left"/>
      <w:pPr>
        <w:ind w:left="720" w:hanging="360"/>
      </w:pPr>
      <w:rPr>
        <w:b/>
        <w:i/>
        <w:sz w:val="28"/>
        <w:szCs w:val="28"/>
      </w:rPr>
    </w:lvl>
    <w:lvl w:ilvl="1">
      <w:start w:val="2"/>
      <w:numFmt w:val="decimal"/>
      <w:lvlText w:val="%1.%2"/>
      <w:lvlJc w:val="left"/>
      <w:pPr>
        <w:ind w:left="359" w:hanging="359"/>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removePersonalInformation/>
  <w:removeDateAndTime/>
  <w:activeWritingStyle w:appName="MSWord" w:lang="de-DE" w:vendorID="64" w:dllVersion="6" w:nlCheck="1" w:checkStyle="0"/>
  <w:activeWritingStyle w:appName="MSWord" w:lang="en-US" w:vendorID="64" w:dllVersion="6" w:nlCheck="1" w:checkStyle="1"/>
  <w:activeWritingStyle w:appName="MSWord" w:lang="en-AU" w:vendorID="64" w:dllVersion="6" w:nlCheck="1" w:checkStyle="1"/>
  <w:activeWritingStyle w:appName="MSWord" w:lang="en-US" w:vendorID="64" w:dllVersion="4096" w:nlCheck="1" w:checkStyle="0"/>
  <w:activeWritingStyle w:appName="MSWord" w:lang="de-DE" w:vendorID="64" w:dllVersion="4096" w:nlCheck="1" w:checkStyle="0"/>
  <w:activeWritingStyle w:appName="MSWord" w:lang="en-AU" w:vendorID="64" w:dllVersion="4096" w:nlCheck="1" w:checkStyle="0"/>
  <w:activeWritingStyle w:appName="MSWord" w:lang="en-US" w:vendorID="64" w:dllVersion="131078" w:nlCheck="1" w:checkStyle="1"/>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57C3"/>
    <w:rsid w:val="000425A3"/>
    <w:rsid w:val="00083433"/>
    <w:rsid w:val="000B6297"/>
    <w:rsid w:val="000C48C0"/>
    <w:rsid w:val="000F67B8"/>
    <w:rsid w:val="00120A91"/>
    <w:rsid w:val="00152D67"/>
    <w:rsid w:val="001873DE"/>
    <w:rsid w:val="00190BFD"/>
    <w:rsid w:val="001D23AD"/>
    <w:rsid w:val="001F0C2C"/>
    <w:rsid w:val="002078F3"/>
    <w:rsid w:val="0023258F"/>
    <w:rsid w:val="00254078"/>
    <w:rsid w:val="00273006"/>
    <w:rsid w:val="0027309C"/>
    <w:rsid w:val="00275454"/>
    <w:rsid w:val="00276147"/>
    <w:rsid w:val="002D17A2"/>
    <w:rsid w:val="002F1E86"/>
    <w:rsid w:val="00311038"/>
    <w:rsid w:val="003154EE"/>
    <w:rsid w:val="0031669F"/>
    <w:rsid w:val="003357C3"/>
    <w:rsid w:val="003562D1"/>
    <w:rsid w:val="00357E5A"/>
    <w:rsid w:val="003702A1"/>
    <w:rsid w:val="00376D78"/>
    <w:rsid w:val="00383E78"/>
    <w:rsid w:val="003A4DB9"/>
    <w:rsid w:val="003B4737"/>
    <w:rsid w:val="00402906"/>
    <w:rsid w:val="004132A7"/>
    <w:rsid w:val="00415310"/>
    <w:rsid w:val="00420008"/>
    <w:rsid w:val="00442778"/>
    <w:rsid w:val="00465A88"/>
    <w:rsid w:val="00481369"/>
    <w:rsid w:val="0048318D"/>
    <w:rsid w:val="00491C1A"/>
    <w:rsid w:val="004D33B4"/>
    <w:rsid w:val="004E31F8"/>
    <w:rsid w:val="00503EC6"/>
    <w:rsid w:val="00513B9C"/>
    <w:rsid w:val="0053413F"/>
    <w:rsid w:val="00565236"/>
    <w:rsid w:val="00586FCF"/>
    <w:rsid w:val="005A347E"/>
    <w:rsid w:val="005D79FE"/>
    <w:rsid w:val="005F40A2"/>
    <w:rsid w:val="00617832"/>
    <w:rsid w:val="006531E2"/>
    <w:rsid w:val="006638B7"/>
    <w:rsid w:val="00686133"/>
    <w:rsid w:val="006A055D"/>
    <w:rsid w:val="006A4A5B"/>
    <w:rsid w:val="006C3442"/>
    <w:rsid w:val="006E23AC"/>
    <w:rsid w:val="00727466"/>
    <w:rsid w:val="007402C0"/>
    <w:rsid w:val="00762879"/>
    <w:rsid w:val="007636CF"/>
    <w:rsid w:val="00786CAB"/>
    <w:rsid w:val="00787F9F"/>
    <w:rsid w:val="00797D29"/>
    <w:rsid w:val="007B3DCC"/>
    <w:rsid w:val="007B5E59"/>
    <w:rsid w:val="007B73F3"/>
    <w:rsid w:val="007C24E3"/>
    <w:rsid w:val="007C6AF8"/>
    <w:rsid w:val="007F5EED"/>
    <w:rsid w:val="00871C02"/>
    <w:rsid w:val="00873918"/>
    <w:rsid w:val="00884D8C"/>
    <w:rsid w:val="0089609C"/>
    <w:rsid w:val="00896533"/>
    <w:rsid w:val="008A5A55"/>
    <w:rsid w:val="008A65A8"/>
    <w:rsid w:val="008D2DE5"/>
    <w:rsid w:val="009303D2"/>
    <w:rsid w:val="0095799E"/>
    <w:rsid w:val="009638FD"/>
    <w:rsid w:val="009674D5"/>
    <w:rsid w:val="009A3198"/>
    <w:rsid w:val="009C3B79"/>
    <w:rsid w:val="009E6775"/>
    <w:rsid w:val="009F32A3"/>
    <w:rsid w:val="00A45EC9"/>
    <w:rsid w:val="00A648A1"/>
    <w:rsid w:val="00A81A60"/>
    <w:rsid w:val="00A95D9B"/>
    <w:rsid w:val="00AB32F4"/>
    <w:rsid w:val="00AC536F"/>
    <w:rsid w:val="00AD7D5B"/>
    <w:rsid w:val="00B007A5"/>
    <w:rsid w:val="00B155F9"/>
    <w:rsid w:val="00B30C3C"/>
    <w:rsid w:val="00B5083E"/>
    <w:rsid w:val="00B6253B"/>
    <w:rsid w:val="00B70092"/>
    <w:rsid w:val="00B7417F"/>
    <w:rsid w:val="00BD783C"/>
    <w:rsid w:val="00BF44B8"/>
    <w:rsid w:val="00BF7D23"/>
    <w:rsid w:val="00C42141"/>
    <w:rsid w:val="00C52196"/>
    <w:rsid w:val="00C5651A"/>
    <w:rsid w:val="00C7312F"/>
    <w:rsid w:val="00C74B92"/>
    <w:rsid w:val="00C85238"/>
    <w:rsid w:val="00CA09B2"/>
    <w:rsid w:val="00CA509C"/>
    <w:rsid w:val="00CB068C"/>
    <w:rsid w:val="00CE573F"/>
    <w:rsid w:val="00D10F64"/>
    <w:rsid w:val="00D43B86"/>
    <w:rsid w:val="00D50B9A"/>
    <w:rsid w:val="00D71841"/>
    <w:rsid w:val="00D7186E"/>
    <w:rsid w:val="00D7464A"/>
    <w:rsid w:val="00D86054"/>
    <w:rsid w:val="00D909AC"/>
    <w:rsid w:val="00D9431B"/>
    <w:rsid w:val="00D957E8"/>
    <w:rsid w:val="00DA05A3"/>
    <w:rsid w:val="00DC4F4C"/>
    <w:rsid w:val="00DF36B0"/>
    <w:rsid w:val="00DF6AC3"/>
    <w:rsid w:val="00E06A85"/>
    <w:rsid w:val="00E15D62"/>
    <w:rsid w:val="00E1718A"/>
    <w:rsid w:val="00E359D5"/>
    <w:rsid w:val="00E61338"/>
    <w:rsid w:val="00E64616"/>
    <w:rsid w:val="00ED501E"/>
    <w:rsid w:val="00EE640F"/>
    <w:rsid w:val="00F01536"/>
    <w:rsid w:val="00F0595D"/>
    <w:rsid w:val="00F5364B"/>
    <w:rsid w:val="00F86073"/>
    <w:rsid w:val="00F87365"/>
    <w:rsid w:val="00FD6284"/>
    <w:rsid w:val="00FF28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rFonts w:cs="Calibri"/>
      <w:sz w:val="22"/>
      <w:szCs w:val="22"/>
    </w:rPr>
  </w:style>
  <w:style w:type="paragraph" w:styleId="Heading1">
    <w:name w:val="heading 1"/>
    <w:basedOn w:val="Normal"/>
    <w:next w:val="Normal"/>
    <w:link w:val="Heading1Char1"/>
    <w:uiPriority w:val="9"/>
    <w:qFormat/>
    <w:pPr>
      <w:keepNext/>
      <w:keepLines/>
      <w:spacing w:before="240" w:after="0"/>
      <w:outlineLvl w:val="0"/>
    </w:pPr>
    <w:rPr>
      <w:rFonts w:ascii="Calibri Light" w:eastAsia="Arial" w:hAnsi="Calibri Light" w:cs="Times New Roman"/>
      <w:color w:val="2E74B5"/>
      <w:sz w:val="32"/>
      <w:szCs w:val="32"/>
    </w:rPr>
  </w:style>
  <w:style w:type="paragraph" w:styleId="Heading2">
    <w:name w:val="heading 2"/>
    <w:basedOn w:val="Normal"/>
    <w:next w:val="Normal"/>
    <w:link w:val="Heading2Char1"/>
    <w:pPr>
      <w:keepNext/>
      <w:keepLines/>
      <w:spacing w:before="360" w:after="80"/>
      <w:outlineLvl w:val="1"/>
    </w:pPr>
    <w:rPr>
      <w:b/>
      <w:sz w:val="36"/>
      <w:szCs w:val="36"/>
    </w:rPr>
  </w:style>
  <w:style w:type="paragraph" w:styleId="Heading3">
    <w:name w:val="heading 3"/>
    <w:basedOn w:val="Normal"/>
    <w:next w:val="Normal"/>
    <w:link w:val="Heading3Char1"/>
    <w:pPr>
      <w:keepNext/>
      <w:keepLines/>
      <w:spacing w:before="280" w:after="80"/>
      <w:outlineLvl w:val="2"/>
    </w:pPr>
    <w:rPr>
      <w:b/>
      <w:sz w:val="28"/>
      <w:szCs w:val="28"/>
    </w:rPr>
  </w:style>
  <w:style w:type="paragraph" w:styleId="Heading4">
    <w:name w:val="heading 4"/>
    <w:basedOn w:val="Normal"/>
    <w:next w:val="Normal"/>
    <w:link w:val="Heading4Char1"/>
    <w:pPr>
      <w:keepNext/>
      <w:keepLines/>
      <w:spacing w:before="240" w:after="40"/>
      <w:outlineLvl w:val="3"/>
    </w:pPr>
    <w:rPr>
      <w:b/>
      <w:sz w:val="24"/>
      <w:szCs w:val="24"/>
    </w:rPr>
  </w:style>
  <w:style w:type="paragraph" w:styleId="Heading5">
    <w:name w:val="heading 5"/>
    <w:basedOn w:val="Normal"/>
    <w:next w:val="Normal"/>
    <w:link w:val="Heading5Char1"/>
    <w:pPr>
      <w:keepNext/>
      <w:keepLines/>
      <w:spacing w:before="220" w:after="40"/>
      <w:outlineLvl w:val="4"/>
    </w:pPr>
    <w:rPr>
      <w:b/>
    </w:rPr>
  </w:style>
  <w:style w:type="paragraph" w:styleId="Heading6">
    <w:name w:val="heading 6"/>
    <w:basedOn w:val="Normal"/>
    <w:next w:val="Normal"/>
    <w:link w:val="Heading6Char1"/>
    <w:pPr>
      <w:keepNext/>
      <w:keepLines/>
      <w:spacing w:before="200" w:after="40"/>
      <w:outlineLvl w:val="5"/>
    </w:pPr>
    <w:rPr>
      <w:b/>
      <w:sz w:val="20"/>
      <w:szCs w:val="20"/>
    </w:rPr>
  </w:style>
  <w:style w:type="paragraph" w:styleId="Heading7">
    <w:name w:val="heading 7"/>
    <w:basedOn w:val="Normal"/>
    <w:next w:val="Normal"/>
    <w:link w:val="Heading7Char"/>
    <w:uiPriority w:val="9"/>
    <w:unhideWhenUsed/>
    <w:qFormat/>
    <w:pPr>
      <w:keepNext/>
      <w:keepLines/>
      <w:spacing w:before="320"/>
      <w:outlineLvl w:val="6"/>
    </w:pPr>
    <w:rPr>
      <w:rFonts w:ascii="Arial" w:eastAsia="Arial" w:hAnsi="Arial" w:cs="Arial"/>
      <w:b/>
      <w:bCs/>
      <w:i/>
      <w:iCs/>
    </w:rPr>
  </w:style>
  <w:style w:type="paragraph" w:styleId="Heading8">
    <w:name w:val="heading 8"/>
    <w:basedOn w:val="Normal"/>
    <w:next w:val="Normal"/>
    <w:link w:val="Heading8Char"/>
    <w:uiPriority w:val="9"/>
    <w:unhideWhenUsed/>
    <w:qFormat/>
    <w:pPr>
      <w:keepNext/>
      <w:keepLines/>
      <w:spacing w:before="320"/>
      <w:outlineLvl w:val="7"/>
    </w:pPr>
    <w:rPr>
      <w:rFonts w:ascii="Arial" w:eastAsia="Arial" w:hAnsi="Arial" w:cs="Arial"/>
      <w:i/>
      <w:iCs/>
    </w:rPr>
  </w:style>
  <w:style w:type="paragraph" w:styleId="Heading9">
    <w:name w:val="heading 9"/>
    <w:basedOn w:val="Normal"/>
    <w:next w:val="Normal"/>
    <w:link w:val="Heading9Char"/>
    <w:uiPriority w:val="9"/>
    <w:unhideWhenUsed/>
    <w:qFormat/>
    <w:pPr>
      <w:keepNext/>
      <w:keepLines/>
      <w:spacing w:before="320"/>
      <w:outlineLvl w:val="8"/>
    </w:pPr>
    <w:rPr>
      <w:rFonts w:ascii="Arial" w:eastAsia="Arial" w:hAnsi="Arial" w:cs="Arial"/>
      <w:i/>
      <w:i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Heading3Char">
    <w:name w:val="Heading 3 Char"/>
    <w:uiPriority w:val="9"/>
    <w:rPr>
      <w:rFonts w:ascii="Arial" w:eastAsia="Arial" w:hAnsi="Arial" w:cs="Arial"/>
      <w:sz w:val="30"/>
      <w:szCs w:val="30"/>
    </w:rPr>
  </w:style>
  <w:style w:type="character" w:customStyle="1" w:styleId="Heading4Char">
    <w:name w:val="Heading 4 Char"/>
    <w:uiPriority w:val="9"/>
    <w:rPr>
      <w:rFonts w:ascii="Arial" w:eastAsia="Arial" w:hAnsi="Arial" w:cs="Arial"/>
      <w:b/>
      <w:bCs/>
      <w:sz w:val="26"/>
      <w:szCs w:val="26"/>
    </w:rPr>
  </w:style>
  <w:style w:type="character" w:customStyle="1" w:styleId="Heading5Char">
    <w:name w:val="Heading 5 Char"/>
    <w:uiPriority w:val="9"/>
    <w:rPr>
      <w:rFonts w:ascii="Arial" w:eastAsia="Arial" w:hAnsi="Arial" w:cs="Arial"/>
      <w:b/>
      <w:bCs/>
      <w:sz w:val="24"/>
      <w:szCs w:val="24"/>
    </w:rPr>
  </w:style>
  <w:style w:type="character" w:customStyle="1" w:styleId="Heading6Char">
    <w:name w:val="Heading 6 Char"/>
    <w:uiPriority w:val="9"/>
    <w:rPr>
      <w:rFonts w:ascii="Arial" w:eastAsia="Arial" w:hAnsi="Arial" w:cs="Arial"/>
      <w:b/>
      <w:bCs/>
      <w:sz w:val="22"/>
      <w:szCs w:val="22"/>
    </w:rPr>
  </w:style>
  <w:style w:type="character" w:customStyle="1" w:styleId="Heading7Char">
    <w:name w:val="Heading 7 Char"/>
    <w:link w:val="Heading7"/>
    <w:uiPriority w:val="9"/>
    <w:rPr>
      <w:rFonts w:ascii="Arial" w:eastAsia="Arial" w:hAnsi="Arial" w:cs="Arial"/>
      <w:b/>
      <w:bCs/>
      <w:i/>
      <w:iCs/>
      <w:sz w:val="22"/>
      <w:szCs w:val="22"/>
    </w:rPr>
  </w:style>
  <w:style w:type="character" w:customStyle="1" w:styleId="Heading8Char">
    <w:name w:val="Heading 8 Char"/>
    <w:link w:val="Heading8"/>
    <w:uiPriority w:val="9"/>
    <w:rPr>
      <w:rFonts w:ascii="Arial" w:eastAsia="Arial" w:hAnsi="Arial" w:cs="Arial"/>
      <w:i/>
      <w:iCs/>
      <w:sz w:val="22"/>
      <w:szCs w:val="22"/>
    </w:rPr>
  </w:style>
  <w:style w:type="character" w:customStyle="1" w:styleId="Heading9Char">
    <w:name w:val="Heading 9 Char"/>
    <w:link w:val="Heading9"/>
    <w:uiPriority w:val="9"/>
    <w:rPr>
      <w:rFonts w:ascii="Arial" w:eastAsia="Arial" w:hAnsi="Arial" w:cs="Arial"/>
      <w:i/>
      <w:iCs/>
      <w:sz w:val="21"/>
      <w:szCs w:val="21"/>
    </w:rPr>
  </w:style>
  <w:style w:type="paragraph" w:styleId="NoSpacing">
    <w:name w:val="No Spacing"/>
    <w:uiPriority w:val="1"/>
    <w:qFormat/>
    <w:rPr>
      <w:sz w:val="22"/>
      <w:szCs w:val="22"/>
      <w:lang w:val="de-DE"/>
    </w:rPr>
  </w:style>
  <w:style w:type="character" w:customStyle="1" w:styleId="TitleChar">
    <w:name w:val="Title Char"/>
    <w:uiPriority w:val="10"/>
    <w:rPr>
      <w:sz w:val="48"/>
      <w:szCs w:val="48"/>
    </w:rPr>
  </w:style>
  <w:style w:type="character" w:customStyle="1" w:styleId="SubtitleChar">
    <w:name w:val="Subtitle Char"/>
    <w:uiPriority w:val="11"/>
    <w:rPr>
      <w:sz w:val="24"/>
      <w:szCs w:val="24"/>
    </w:rPr>
  </w:style>
  <w:style w:type="paragraph" w:styleId="Quote">
    <w:name w:val="Quote"/>
    <w:basedOn w:val="Normal"/>
    <w:next w:val="Normal"/>
    <w:link w:val="QuoteChar"/>
    <w:uiPriority w:val="29"/>
    <w:qFormat/>
    <w:pPr>
      <w:ind w:left="720" w:right="720"/>
    </w:pPr>
    <w:rPr>
      <w:i/>
    </w:rPr>
  </w:style>
  <w:style w:type="character" w:customStyle="1" w:styleId="QuoteChar">
    <w:name w:val="Quote Char"/>
    <w:link w:val="Quote"/>
    <w:uiPriority w:val="29"/>
    <w:rPr>
      <w:i/>
    </w:rPr>
  </w:style>
  <w:style w:type="paragraph" w:styleId="IntenseQuote">
    <w:name w:val="Intense Quote"/>
    <w:basedOn w:val="Normal"/>
    <w:next w:val="Normal"/>
    <w:link w:val="IntenseQuoteCh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eQuoteChar">
    <w:name w:val="Intense Quote Char"/>
    <w:link w:val="IntenseQuote"/>
    <w:uiPriority w:val="30"/>
    <w:rPr>
      <w:i/>
    </w:rPr>
  </w:style>
  <w:style w:type="character" w:customStyle="1" w:styleId="HeaderChar">
    <w:name w:val="Header Char"/>
    <w:basedOn w:val="DefaultParagraphFont"/>
    <w:uiPriority w:val="99"/>
  </w:style>
  <w:style w:type="character" w:customStyle="1" w:styleId="FooterChar">
    <w:name w:val="Footer Char"/>
    <w:basedOn w:val="DefaultParagraphFont"/>
    <w:uiPriority w:val="99"/>
  </w:style>
  <w:style w:type="character" w:customStyle="1" w:styleId="CaptionChar">
    <w:name w:val="Caption Char"/>
    <w:uiPriority w:val="99"/>
  </w:style>
  <w:style w:type="table" w:styleId="TableGridLight">
    <w:name w:val="Grid Table Light"/>
    <w:basedOn w:val="TableNormal"/>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styleId="PlainTable1">
    <w:name w:val="Plain Table 1"/>
    <w:basedOn w:val="TableNormal"/>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styleId="PlainTable2">
    <w:name w:val="Plain Table 2"/>
    <w:basedOn w:val="TableNormal"/>
    <w:uiPriority w:val="59"/>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styleId="PlainTable3">
    <w:name w:val="Plain Table 3"/>
    <w:basedOn w:val="Table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styleId="PlainTable4">
    <w:name w:val="Plain Table 4"/>
    <w:basedOn w:val="Table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styleId="PlainTable5">
    <w:name w:val="Plain Table 5"/>
    <w:basedOn w:val="Table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styleId="GridTable1Light-Accent1">
    <w:name w:val="Grid Table 1 Light Accent 1"/>
    <w:basedOn w:val="TableNormal"/>
    <w:uiPriority w:val="99"/>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styleId="GridTable1Light-Accent2">
    <w:name w:val="Grid Table 1 Light Accent 2"/>
    <w:basedOn w:val="TableNormal"/>
    <w:uiPriority w:val="99"/>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styleId="GridTable1Light-Accent3">
    <w:name w:val="Grid Table 1 Light Accent 3"/>
    <w:basedOn w:val="TableNormal"/>
    <w:uiPriority w:val="99"/>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styleId="GridTable1Light-Accent4">
    <w:name w:val="Grid Table 1 Light Accent 4"/>
    <w:basedOn w:val="TableNormal"/>
    <w:uiPriority w:val="99"/>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styleId="GridTable1Light-Accent5">
    <w:name w:val="Grid Table 1 Light Accent 5"/>
    <w:basedOn w:val="TableNormal"/>
    <w:uiPriority w:val="46"/>
    <w:rPr>
      <w:rFonts w:cs="Calibri"/>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single" w:sz="2" w:space="0" w:color="8EAADB"/>
        </w:tcBorders>
      </w:tcPr>
    </w:tblStylePr>
    <w:tblStylePr w:type="firstCol">
      <w:rPr>
        <w:b/>
        <w:bCs/>
      </w:rPr>
    </w:tblStylePr>
    <w:tblStylePr w:type="lastCol">
      <w:rPr>
        <w:b/>
        <w:bCs/>
      </w:rPr>
    </w:tblStylePr>
  </w:style>
  <w:style w:type="table" w:styleId="GridTable1Light-Accent6">
    <w:name w:val="Grid Table 1 Light Accent 6"/>
    <w:basedOn w:val="TableNormal"/>
    <w:uiPriority w:val="99"/>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styleId="GridTable2">
    <w:name w:val="Grid Table 2"/>
    <w:basedOn w:val="TableNormal"/>
    <w:uiPriority w:val="99"/>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styleId="GridTable2-Accent1">
    <w:name w:val="Grid Table 2 Accent 1"/>
    <w:basedOn w:val="TableNormal"/>
    <w:uiPriority w:val="99"/>
    <w:tblPr>
      <w:tblStyleRowBandSize w:val="1"/>
      <w:tblStyleColBandSize w:val="1"/>
      <w:tblBorders>
        <w:bottom w:val="single" w:sz="4" w:space="0" w:color="68A2D8"/>
        <w:insideH w:val="single" w:sz="4" w:space="0" w:color="68A2D8"/>
        <w:insideV w:val="single" w:sz="4" w:space="0" w:color="68A2D8"/>
      </w:tblBorders>
    </w:tblPr>
    <w:tblStylePr w:type="firstRow">
      <w:rPr>
        <w:b/>
        <w:color w:val="404040"/>
      </w:rPr>
      <w:tblPr/>
      <w:tcPr>
        <w:tcBorders>
          <w:top w:val="none" w:sz="4" w:space="0" w:color="000000"/>
          <w:left w:val="none" w:sz="4" w:space="0" w:color="000000"/>
          <w:bottom w:val="single" w:sz="12" w:space="0" w:color="68A2D8"/>
          <w:right w:val="none" w:sz="4" w:space="0" w:color="000000"/>
        </w:tcBorders>
        <w:shd w:val="clear" w:color="FFFFFF" w:fill="auto"/>
      </w:tcPr>
    </w:tblStylePr>
    <w:tblStylePr w:type="lastRow">
      <w:rPr>
        <w:b/>
        <w:color w:val="404040"/>
      </w:rPr>
      <w:tblPr/>
      <w:tcPr>
        <w:tcBorders>
          <w:top w:val="single" w:sz="4" w:space="0" w:color="68A2D8"/>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styleId="GridTable2-Accent2">
    <w:name w:val="Grid Table 2 Accent 2"/>
    <w:basedOn w:val="TableNormal"/>
    <w:uiPriority w:val="99"/>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single" w:sz="12" w:space="0" w:color="F4B184"/>
          <w:right w:val="none" w:sz="4" w:space="0" w:color="000000"/>
        </w:tcBorders>
        <w:shd w:val="clear" w:color="FFFFFF" w:fill="auto"/>
      </w:tcPr>
    </w:tblStylePr>
    <w:tblStylePr w:type="lastRow">
      <w:rPr>
        <w:b/>
        <w:color w:val="404040"/>
      </w:rPr>
      <w:tblPr/>
      <w:tcPr>
        <w:tcBorders>
          <w:top w:val="single" w:sz="4" w:space="0" w:color="F4B18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styleId="GridTable2-Accent3">
    <w:name w:val="Grid Table 2 Accent 3"/>
    <w:basedOn w:val="TableNormal"/>
    <w:uiPriority w:val="99"/>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single" w:sz="12" w:space="0" w:color="A5A5A5"/>
          <w:right w:val="none" w:sz="4" w:space="0" w:color="000000"/>
        </w:tcBorders>
        <w:shd w:val="clear" w:color="FFFFFF" w:fill="auto"/>
      </w:tcPr>
    </w:tblStylePr>
    <w:tblStylePr w:type="lastRow">
      <w:rPr>
        <w:b/>
        <w:color w:val="404040"/>
      </w:rPr>
      <w:tblPr/>
      <w:tcPr>
        <w:tcBorders>
          <w:top w:val="single" w:sz="4" w:space="0" w:color="A5A5A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styleId="GridTable2-Accent4">
    <w:name w:val="Grid Table 2 Accent 4"/>
    <w:basedOn w:val="TableNormal"/>
    <w:uiPriority w:val="99"/>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single" w:sz="12" w:space="0" w:color="FFD865"/>
          <w:right w:val="none" w:sz="4" w:space="0" w:color="000000"/>
        </w:tcBorders>
        <w:shd w:val="clear" w:color="FFFFFF" w:fill="auto"/>
      </w:tcPr>
    </w:tblStylePr>
    <w:tblStylePr w:type="lastRow">
      <w:rPr>
        <w:b/>
        <w:color w:val="404040"/>
      </w:rPr>
      <w:tblPr/>
      <w:tcPr>
        <w:tcBorders>
          <w:top w:val="single" w:sz="4" w:space="0" w:color="FFD86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styleId="GridTable2-Accent5">
    <w:name w:val="Grid Table 2 Accent 5"/>
    <w:basedOn w:val="TableNormal"/>
    <w:uiPriority w:val="99"/>
    <w:tblPr>
      <w:tblStyleRowBandSize w:val="1"/>
      <w:tblStyleColBandSize w:val="1"/>
      <w:tblBorders>
        <w:bottom w:val="single" w:sz="4" w:space="0" w:color="4472C4"/>
        <w:insideH w:val="single" w:sz="4" w:space="0" w:color="4472C4"/>
        <w:insideV w:val="single" w:sz="4" w:space="0" w:color="4472C4"/>
      </w:tblBorders>
    </w:tblPr>
    <w:tblStylePr w:type="firstRow">
      <w:rPr>
        <w:b/>
        <w:color w:val="404040"/>
      </w:rPr>
      <w:tblPr/>
      <w:tcPr>
        <w:tcBorders>
          <w:top w:val="none" w:sz="4" w:space="0" w:color="000000"/>
          <w:left w:val="none" w:sz="4" w:space="0" w:color="000000"/>
          <w:bottom w:val="single" w:sz="12" w:space="0" w:color="4472C4"/>
          <w:right w:val="none" w:sz="4" w:space="0" w:color="000000"/>
        </w:tcBorders>
        <w:shd w:val="clear" w:color="FFFFFF" w:fill="auto"/>
      </w:tcPr>
    </w:tblStylePr>
    <w:tblStylePr w:type="lastRow">
      <w:rPr>
        <w:b/>
        <w:color w:val="404040"/>
      </w:rPr>
      <w:tblPr/>
      <w:tcPr>
        <w:tcBorders>
          <w:top w:val="single" w:sz="4" w:space="0" w:color="4472C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styleId="GridTable2-Accent6">
    <w:name w:val="Grid Table 2 Accent 6"/>
    <w:basedOn w:val="TableNormal"/>
    <w:uiPriority w:val="99"/>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single" w:sz="12" w:space="0" w:color="70AD47"/>
          <w:right w:val="none" w:sz="4" w:space="0" w:color="000000"/>
        </w:tcBorders>
        <w:shd w:val="clear" w:color="FFFFFF" w:fill="auto"/>
      </w:tcPr>
    </w:tblStylePr>
    <w:tblStylePr w:type="lastRow">
      <w:rPr>
        <w:b/>
        <w:color w:val="404040"/>
      </w:rPr>
      <w:tblPr/>
      <w:tcPr>
        <w:tcBorders>
          <w:top w:val="single" w:sz="4" w:space="0" w:color="70AD4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styleId="GridTable3">
    <w:name w:val="Grid Table 3"/>
    <w:basedOn w:val="TableNormal"/>
    <w:uiPriority w:val="99"/>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styleId="GridTable3-Accent1">
    <w:name w:val="Grid Table 3 Accent 1"/>
    <w:basedOn w:val="TableNormal"/>
    <w:uiPriority w:val="99"/>
    <w:tblPr>
      <w:tblStyleRowBandSize w:val="1"/>
      <w:tblStyleColBandSize w:val="1"/>
      <w:tblBorders>
        <w:bottom w:val="single" w:sz="4" w:space="0" w:color="68A2D8"/>
        <w:insideH w:val="single" w:sz="4" w:space="0" w:color="68A2D8"/>
        <w:insideV w:val="single" w:sz="4" w:space="0" w:color="68A2D8"/>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styleId="GridTable3-Accent2">
    <w:name w:val="Grid Table 3 Accent 2"/>
    <w:basedOn w:val="TableNormal"/>
    <w:uiPriority w:val="99"/>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styleId="GridTable3-Accent3">
    <w:name w:val="Grid Table 3 Accent 3"/>
    <w:basedOn w:val="TableNormal"/>
    <w:uiPriority w:val="99"/>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styleId="GridTable3-Accent4">
    <w:name w:val="Grid Table 3 Accent 4"/>
    <w:basedOn w:val="TableNormal"/>
    <w:uiPriority w:val="99"/>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styleId="GridTable3-Accent5">
    <w:name w:val="Grid Table 3 Accent 5"/>
    <w:basedOn w:val="TableNormal"/>
    <w:uiPriority w:val="99"/>
    <w:tblPr>
      <w:tblStyleRowBandSize w:val="1"/>
      <w:tblStyleColBandSize w:val="1"/>
      <w:tblBorders>
        <w:bottom w:val="single" w:sz="4" w:space="0" w:color="4472C4"/>
        <w:insideH w:val="single" w:sz="4" w:space="0" w:color="4472C4"/>
        <w:insideV w:val="single" w:sz="4" w:space="0" w:color="4472C4"/>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styleId="GridTable3-Accent6">
    <w:name w:val="Grid Table 3 Accent 6"/>
    <w:basedOn w:val="TableNormal"/>
    <w:uiPriority w:val="99"/>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styleId="GridTable4-Accent1">
    <w:name w:val="Grid Table 4 Accent 1"/>
    <w:basedOn w:val="TableNormal"/>
    <w:uiPriority w:val="49"/>
    <w:rPr>
      <w:rFonts w:cs="Calibri"/>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one" w:sz="4" w:space="0" w:color="000000"/>
          <w:insideV w:val="none" w:sz="4" w:space="0" w:color="000000"/>
        </w:tcBorders>
        <w:shd w:val="clear" w:color="auto" w:fill="5B9BD5"/>
      </w:tcPr>
    </w:tblStylePr>
    <w:tblStylePr w:type="lastRow">
      <w:rPr>
        <w:b/>
        <w:bCs/>
      </w:rPr>
      <w:tblPr/>
      <w:tcPr>
        <w:tcBorders>
          <w:top w:val="sing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2">
    <w:name w:val="Grid Table 4 Accent 2"/>
    <w:basedOn w:val="TableNormal"/>
    <w:uiPriority w:val="49"/>
    <w:rPr>
      <w:rFonts w:cs="Calibri"/>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one" w:sz="4" w:space="0" w:color="000000"/>
          <w:insideV w:val="none" w:sz="4" w:space="0" w:color="000000"/>
        </w:tcBorders>
        <w:shd w:val="clear" w:color="auto" w:fill="ED7D31"/>
      </w:tcPr>
    </w:tblStylePr>
    <w:tblStylePr w:type="lastRow">
      <w:rPr>
        <w:b/>
        <w:bCs/>
      </w:rPr>
      <w:tblPr/>
      <w:tcPr>
        <w:tcBorders>
          <w:top w:val="sing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GridTable4-Accent3">
    <w:name w:val="Grid Table 4 Accent 3"/>
    <w:basedOn w:val="TableNormal"/>
    <w:uiPriority w:val="59"/>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clear" w:color="A5A5A5"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styleId="GridTable4-Accent4">
    <w:name w:val="Grid Table 4 Accent 4"/>
    <w:basedOn w:val="TableNormal"/>
    <w:uiPriority w:val="59"/>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clear" w:color="FFD865"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styleId="GridTable4-Accent5">
    <w:name w:val="Grid Table 4 Accent 5"/>
    <w:basedOn w:val="TableNormal"/>
    <w:uiPriority w:val="59"/>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Pr>
    <w:tblStylePr w:type="firstRow">
      <w:rPr>
        <w:rFonts w:ascii="Arial" w:hAnsi="Arial"/>
        <w:b/>
        <w:color w:val="FFFFFF"/>
        <w:sz w:val="22"/>
      </w:rPr>
      <w:tblPr/>
      <w:tcPr>
        <w:tcBorders>
          <w:top w:val="single" w:sz="4" w:space="0" w:color="4472C4"/>
          <w:left w:val="single" w:sz="4" w:space="0" w:color="4472C4"/>
          <w:bottom w:val="single" w:sz="4" w:space="0" w:color="4472C4"/>
          <w:right w:val="single" w:sz="4" w:space="0" w:color="4472C4"/>
        </w:tcBorders>
        <w:shd w:val="clear" w:color="4472C4" w:fill="4472C4"/>
      </w:tcPr>
    </w:tblStylePr>
    <w:tblStylePr w:type="lastRow">
      <w:rPr>
        <w:b/>
        <w:color w:val="404040"/>
      </w:rPr>
      <w:tblPr/>
      <w:tcPr>
        <w:tcBorders>
          <w:top w:val="single" w:sz="4" w:space="0" w:color="4472C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styleId="GridTable4-Accent6">
    <w:name w:val="Grid Table 4 Accent 6"/>
    <w:basedOn w:val="TableNormal"/>
    <w:uiPriority w:val="59"/>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clear" w:color="70AD47"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styleId="GridTable5Dark">
    <w:name w:val="Grid Table 5 Dark"/>
    <w:basedOn w:val="TableNormal"/>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TableNormal"/>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DEAF6" w:fill="DDEAF6"/>
    </w:tblPr>
    <w:tblStylePr w:type="firstRow">
      <w:rPr>
        <w:rFonts w:ascii="Arial" w:hAnsi="Arial"/>
        <w:b/>
        <w:color w:val="FFFFFF"/>
        <w:sz w:val="22"/>
      </w:rPr>
      <w:tblPr/>
      <w:tcPr>
        <w:shd w:val="clear" w:color="5B9BD5" w:fill="5B9BD5"/>
      </w:tcPr>
    </w:tblStylePr>
    <w:tblStylePr w:type="lastRow">
      <w:rPr>
        <w:rFonts w:ascii="Arial" w:hAnsi="Arial"/>
        <w:b/>
        <w:color w:val="FFFFFF"/>
        <w:sz w:val="22"/>
      </w:rPr>
      <w:tblPr/>
      <w:tcPr>
        <w:tcBorders>
          <w:top w:val="single" w:sz="4" w:space="0" w:color="FFFFFF"/>
        </w:tcBorders>
        <w:shd w:val="clear" w:color="5B9BD5" w:fill="5B9BD5"/>
      </w:tcPr>
    </w:tblStylePr>
    <w:tblStylePr w:type="firstCol">
      <w:rPr>
        <w:rFonts w:ascii="Arial" w:hAnsi="Arial"/>
        <w:b/>
        <w:color w:val="FFFFFF"/>
        <w:sz w:val="22"/>
      </w:rPr>
      <w:tblPr/>
      <w:tcPr>
        <w:shd w:val="clear" w:color="5B9BD5" w:fill="5B9BD5"/>
      </w:tcPr>
    </w:tblStylePr>
    <w:tblStylePr w:type="lastCol">
      <w:rPr>
        <w:rFonts w:ascii="Arial" w:hAnsi="Arial"/>
        <w:b/>
        <w:color w:val="FFFFFF"/>
        <w:sz w:val="22"/>
      </w:rPr>
      <w:tblPr/>
      <w:tcPr>
        <w:shd w:val="clear" w:color="5B9BD5" w:fill="5B9BD5"/>
      </w:tcPr>
    </w:tblStylePr>
    <w:tblStylePr w:type="band1Vert">
      <w:tblPr/>
      <w:tcPr>
        <w:shd w:val="clear" w:color="B3D0EB" w:fill="B3D0EB"/>
      </w:tcPr>
    </w:tblStylePr>
    <w:tblStylePr w:type="band1Horz">
      <w:tblPr/>
      <w:tcPr>
        <w:shd w:val="clear" w:color="B3D0EB" w:fill="B3D0EB"/>
      </w:tcPr>
    </w:tblStylePr>
  </w:style>
  <w:style w:type="table" w:styleId="GridTable5Dark-Accent2">
    <w:name w:val="Grid Table 5 Dark Accent 2"/>
    <w:basedOn w:val="TableNormal"/>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BE5D6" w:fill="FBE5D6"/>
    </w:tblPr>
    <w:tblStylePr w:type="firstRow">
      <w:rPr>
        <w:rFonts w:ascii="Arial" w:hAnsi="Arial"/>
        <w:b/>
        <w:color w:val="FFFFFF"/>
        <w:sz w:val="22"/>
      </w:rPr>
      <w:tblPr/>
      <w:tcPr>
        <w:shd w:val="clear" w:color="ED7D31" w:fill="ED7D31"/>
      </w:tcPr>
    </w:tblStylePr>
    <w:tblStylePr w:type="lastRow">
      <w:rPr>
        <w:rFonts w:ascii="Arial" w:hAnsi="Arial"/>
        <w:b/>
        <w:color w:val="FFFFFF"/>
        <w:sz w:val="22"/>
      </w:rPr>
      <w:tblPr/>
      <w:tcPr>
        <w:tcBorders>
          <w:top w:val="single" w:sz="4" w:space="0" w:color="FFFFFF"/>
        </w:tcBorders>
        <w:shd w:val="clear" w:color="ED7D31" w:fill="ED7D31"/>
      </w:tcPr>
    </w:tblStylePr>
    <w:tblStylePr w:type="firstCol">
      <w:rPr>
        <w:rFonts w:ascii="Arial" w:hAnsi="Arial"/>
        <w:b/>
        <w:color w:val="FFFFFF"/>
        <w:sz w:val="22"/>
      </w:rPr>
      <w:tblPr/>
      <w:tcPr>
        <w:shd w:val="clear" w:color="ED7D31" w:fill="ED7D31"/>
      </w:tcPr>
    </w:tblStylePr>
    <w:tblStylePr w:type="lastCol">
      <w:rPr>
        <w:rFonts w:ascii="Arial" w:hAnsi="Arial"/>
        <w:b/>
        <w:color w:val="FFFFFF"/>
        <w:sz w:val="22"/>
      </w:rPr>
      <w:tblPr/>
      <w:tcPr>
        <w:shd w:val="clear" w:color="ED7D31" w:fill="ED7D31"/>
      </w:tcPr>
    </w:tblStylePr>
    <w:tblStylePr w:type="band1Vert">
      <w:tblPr/>
      <w:tcPr>
        <w:shd w:val="clear" w:color="F6C3A0" w:fill="F6C3A0"/>
      </w:tcPr>
    </w:tblStylePr>
    <w:tblStylePr w:type="band1Horz">
      <w:tblPr/>
      <w:tcPr>
        <w:shd w:val="clear" w:color="F6C3A0" w:fill="F6C3A0"/>
      </w:tcPr>
    </w:tblStylePr>
  </w:style>
  <w:style w:type="table" w:styleId="GridTable5Dark-Accent3">
    <w:name w:val="Grid Table 5 Dark Accent 3"/>
    <w:basedOn w:val="TableNormal"/>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CECEC" w:fill="ECECEC"/>
    </w:tblPr>
    <w:tblStylePr w:type="firstRow">
      <w:rPr>
        <w:rFonts w:ascii="Arial" w:hAnsi="Arial"/>
        <w:b/>
        <w:color w:val="FFFFFF"/>
        <w:sz w:val="22"/>
      </w:rPr>
      <w:tblPr/>
      <w:tcPr>
        <w:shd w:val="clear" w:color="A5A5A5" w:fill="A5A5A5"/>
      </w:tcPr>
    </w:tblStylePr>
    <w:tblStylePr w:type="lastRow">
      <w:rPr>
        <w:rFonts w:ascii="Arial" w:hAnsi="Arial"/>
        <w:b/>
        <w:color w:val="FFFFFF"/>
        <w:sz w:val="22"/>
      </w:rPr>
      <w:tblPr/>
      <w:tcPr>
        <w:tcBorders>
          <w:top w:val="single" w:sz="4" w:space="0" w:color="FFFFFF"/>
        </w:tcBorders>
        <w:shd w:val="clear" w:color="A5A5A5" w:fill="A5A5A5"/>
      </w:tcPr>
    </w:tblStylePr>
    <w:tblStylePr w:type="firstCol">
      <w:rPr>
        <w:rFonts w:ascii="Arial" w:hAnsi="Arial"/>
        <w:b/>
        <w:color w:val="FFFFFF"/>
        <w:sz w:val="22"/>
      </w:rPr>
      <w:tblPr/>
      <w:tcPr>
        <w:shd w:val="clear" w:color="A5A5A5" w:fill="A5A5A5"/>
      </w:tcPr>
    </w:tblStylePr>
    <w:tblStylePr w:type="lastCol">
      <w:rPr>
        <w:rFonts w:ascii="Arial" w:hAnsi="Arial"/>
        <w:b/>
        <w:color w:val="FFFFFF"/>
        <w:sz w:val="22"/>
      </w:rPr>
      <w:tblPr/>
      <w:tcPr>
        <w:shd w:val="clear" w:color="A5A5A5" w:fill="A5A5A5"/>
      </w:tcPr>
    </w:tblStylePr>
    <w:tblStylePr w:type="band1Vert">
      <w:tblPr/>
      <w:tcPr>
        <w:shd w:val="clear" w:color="D5D5D5" w:fill="D5D5D5"/>
      </w:tcPr>
    </w:tblStylePr>
    <w:tblStylePr w:type="band1Horz">
      <w:tblPr/>
      <w:tcPr>
        <w:shd w:val="clear" w:color="D5D5D5" w:fill="D5D5D5"/>
      </w:tcPr>
    </w:tblStylePr>
  </w:style>
  <w:style w:type="table" w:customStyle="1" w:styleId="GridTable5Dark-Accent4">
    <w:name w:val="Grid Table 5 Dark- Accent 4"/>
    <w:basedOn w:val="TableNormal"/>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2CB" w:fill="FFF2CB"/>
    </w:tblPr>
    <w:tblStylePr w:type="firstRow">
      <w:rPr>
        <w:rFonts w:ascii="Arial" w:hAnsi="Arial"/>
        <w:b/>
        <w:color w:val="FFFFFF"/>
        <w:sz w:val="22"/>
      </w:rPr>
      <w:tblPr/>
      <w:tcPr>
        <w:shd w:val="clear" w:color="FFC000" w:fill="FFC000"/>
      </w:tcPr>
    </w:tblStylePr>
    <w:tblStylePr w:type="lastRow">
      <w:rPr>
        <w:rFonts w:ascii="Arial" w:hAnsi="Arial"/>
        <w:b/>
        <w:color w:val="FFFFFF"/>
        <w:sz w:val="22"/>
      </w:rPr>
      <w:tblPr/>
      <w:tcPr>
        <w:tcBorders>
          <w:top w:val="single" w:sz="4" w:space="0" w:color="FFFFFF"/>
        </w:tcBorders>
        <w:shd w:val="clear" w:color="FFC000" w:fill="FFC000"/>
      </w:tcPr>
    </w:tblStylePr>
    <w:tblStylePr w:type="firstCol">
      <w:rPr>
        <w:rFonts w:ascii="Arial" w:hAnsi="Arial"/>
        <w:b/>
        <w:color w:val="FFFFFF"/>
        <w:sz w:val="22"/>
      </w:rPr>
      <w:tblPr/>
      <w:tcPr>
        <w:shd w:val="clear" w:color="FFC000" w:fill="FFC000"/>
      </w:tcPr>
    </w:tblStylePr>
    <w:tblStylePr w:type="lastCol">
      <w:rPr>
        <w:rFonts w:ascii="Arial" w:hAnsi="Arial"/>
        <w:b/>
        <w:color w:val="FFFFFF"/>
        <w:sz w:val="22"/>
      </w:rPr>
      <w:tblPr/>
      <w:tcPr>
        <w:shd w:val="clear" w:color="FFC000" w:fill="FFC000"/>
      </w:tcPr>
    </w:tblStylePr>
    <w:tblStylePr w:type="band1Vert">
      <w:tblPr/>
      <w:tcPr>
        <w:shd w:val="clear" w:color="FFE28A" w:fill="FFE28A"/>
      </w:tcPr>
    </w:tblStylePr>
    <w:tblStylePr w:type="band1Horz">
      <w:tblPr/>
      <w:tcPr>
        <w:shd w:val="clear" w:color="FFE28A" w:fill="FFE28A"/>
      </w:tcPr>
    </w:tblStylePr>
  </w:style>
  <w:style w:type="table" w:styleId="GridTable5Dark-Accent5">
    <w:name w:val="Grid Table 5 Dark Accent 5"/>
    <w:basedOn w:val="TableNormal"/>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E2F3" w:fill="D8E2F3"/>
    </w:tblPr>
    <w:tblStylePr w:type="firstRow">
      <w:rPr>
        <w:rFonts w:ascii="Arial" w:hAnsi="Arial"/>
        <w:b/>
        <w:color w:val="FFFFFF"/>
        <w:sz w:val="22"/>
      </w:rPr>
      <w:tblPr/>
      <w:tcPr>
        <w:shd w:val="clear" w:color="4472C4" w:fill="4472C4"/>
      </w:tcPr>
    </w:tblStylePr>
    <w:tblStylePr w:type="lastRow">
      <w:rPr>
        <w:rFonts w:ascii="Arial" w:hAnsi="Arial"/>
        <w:b/>
        <w:color w:val="FFFFFF"/>
        <w:sz w:val="22"/>
      </w:rPr>
      <w:tblPr/>
      <w:tcPr>
        <w:tcBorders>
          <w:top w:val="single" w:sz="4" w:space="0" w:color="FFFFFF"/>
        </w:tcBorders>
        <w:shd w:val="clear" w:color="4472C4" w:fill="4472C4"/>
      </w:tcPr>
    </w:tblStylePr>
    <w:tblStylePr w:type="firstCol">
      <w:rPr>
        <w:rFonts w:ascii="Arial" w:hAnsi="Arial"/>
        <w:b/>
        <w:color w:val="FFFFFF"/>
        <w:sz w:val="22"/>
      </w:rPr>
      <w:tblPr/>
      <w:tcPr>
        <w:shd w:val="clear" w:color="4472C4" w:fill="4472C4"/>
      </w:tcPr>
    </w:tblStylePr>
    <w:tblStylePr w:type="lastCol">
      <w:rPr>
        <w:rFonts w:ascii="Arial" w:hAnsi="Arial"/>
        <w:b/>
        <w:color w:val="FFFFFF"/>
        <w:sz w:val="22"/>
      </w:rPr>
      <w:tblPr/>
      <w:tcPr>
        <w:shd w:val="clear" w:color="4472C4" w:fill="4472C4"/>
      </w:tcPr>
    </w:tblStylePr>
    <w:tblStylePr w:type="band1Vert">
      <w:tblPr/>
      <w:tcPr>
        <w:shd w:val="clear" w:color="A9BEE4" w:fill="A9BEE4"/>
      </w:tcPr>
    </w:tblStylePr>
    <w:tblStylePr w:type="band1Horz">
      <w:tblPr/>
      <w:tcPr>
        <w:shd w:val="clear" w:color="A9BEE4" w:fill="A9BEE4"/>
      </w:tcPr>
    </w:tblStylePr>
  </w:style>
  <w:style w:type="table" w:styleId="GridTable5Dark-Accent6">
    <w:name w:val="Grid Table 5 Dark Accent 6"/>
    <w:basedOn w:val="TableNormal"/>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1EFD8" w:fill="E1EFD8"/>
    </w:tblPr>
    <w:tblStylePr w:type="firstRow">
      <w:rPr>
        <w:rFonts w:ascii="Arial" w:hAnsi="Arial"/>
        <w:b/>
        <w:color w:val="FFFFFF"/>
        <w:sz w:val="22"/>
      </w:rPr>
      <w:tblPr/>
      <w:tcPr>
        <w:shd w:val="clear" w:color="70AD47" w:fill="70AD47"/>
      </w:tcPr>
    </w:tblStylePr>
    <w:tblStylePr w:type="lastRow">
      <w:rPr>
        <w:rFonts w:ascii="Arial" w:hAnsi="Arial"/>
        <w:b/>
        <w:color w:val="FFFFFF"/>
        <w:sz w:val="22"/>
      </w:rPr>
      <w:tblPr/>
      <w:tcPr>
        <w:tcBorders>
          <w:top w:val="single" w:sz="4" w:space="0" w:color="FFFFFF"/>
        </w:tcBorders>
        <w:shd w:val="clear" w:color="70AD47" w:fill="70AD47"/>
      </w:tcPr>
    </w:tblStylePr>
    <w:tblStylePr w:type="firstCol">
      <w:rPr>
        <w:rFonts w:ascii="Arial" w:hAnsi="Arial"/>
        <w:b/>
        <w:color w:val="FFFFFF"/>
        <w:sz w:val="22"/>
      </w:rPr>
      <w:tblPr/>
      <w:tcPr>
        <w:shd w:val="clear" w:color="70AD47" w:fill="70AD47"/>
      </w:tcPr>
    </w:tblStylePr>
    <w:tblStylePr w:type="lastCol">
      <w:rPr>
        <w:rFonts w:ascii="Arial" w:hAnsi="Arial"/>
        <w:b/>
        <w:color w:val="FFFFFF"/>
        <w:sz w:val="22"/>
      </w:rPr>
      <w:tblPr/>
      <w:tcPr>
        <w:shd w:val="clear" w:color="70AD47" w:fill="70AD47"/>
      </w:tcPr>
    </w:tblStylePr>
    <w:tblStylePr w:type="band1Vert">
      <w:tblPr/>
      <w:tcPr>
        <w:shd w:val="clear" w:color="BCDBA8" w:fill="BCDBA8"/>
      </w:tcPr>
    </w:tblStylePr>
    <w:tblStylePr w:type="band1Horz">
      <w:tblPr/>
      <w:tcPr>
        <w:shd w:val="clear" w:color="BCDBA8" w:fill="BCDBA8"/>
      </w:tcPr>
    </w:tblStylePr>
  </w:style>
  <w:style w:type="table" w:styleId="GridTable6Colorful">
    <w:name w:val="Grid Table 6 Colorful"/>
    <w:basedOn w:val="TableNormal"/>
    <w:uiPriority w:val="99"/>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styleId="GridTable6Colorful-Accent1">
    <w:name w:val="Grid Table 6 Colorful Accent 1"/>
    <w:basedOn w:val="TableNormal"/>
    <w:uiPriority w:val="99"/>
    <w:tblPr>
      <w:tblStyleRowBandSize w:val="1"/>
      <w:tblStyleColBandSize w:val="1"/>
      <w:tblBorders>
        <w:top w:val="single" w:sz="4" w:space="0" w:color="ACCCEA"/>
        <w:left w:val="single" w:sz="4" w:space="0" w:color="ACCCEA"/>
        <w:bottom w:val="single" w:sz="4" w:space="0" w:color="ACCCEA"/>
        <w:right w:val="single" w:sz="4" w:space="0" w:color="ACCCEA"/>
        <w:insideH w:val="single" w:sz="4" w:space="0" w:color="ACCCEA"/>
        <w:insideV w:val="single" w:sz="4" w:space="0" w:color="ACCCEA"/>
      </w:tblBorders>
    </w:tblPr>
    <w:tblStylePr w:type="firstRow">
      <w:rPr>
        <w:b/>
        <w:color w:val="ACCCEA"/>
      </w:rPr>
      <w:tblPr/>
      <w:tcPr>
        <w:tcBorders>
          <w:bottom w:val="single" w:sz="12" w:space="0" w:color="ACCCEA"/>
        </w:tcBorders>
      </w:tcPr>
    </w:tblStylePr>
    <w:tblStylePr w:type="lastRow">
      <w:rPr>
        <w:b/>
        <w:color w:val="ACCCEA"/>
      </w:rPr>
    </w:tblStylePr>
    <w:tblStylePr w:type="firstCol">
      <w:rPr>
        <w:b/>
        <w:color w:val="ACCCEA"/>
      </w:rPr>
    </w:tblStylePr>
    <w:tblStylePr w:type="lastCol">
      <w:rPr>
        <w:b/>
        <w:color w:val="ACCCEA"/>
      </w:r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styleId="GridTable6Colorful-Accent2">
    <w:name w:val="Grid Table 6 Colorful Accent 2"/>
    <w:basedOn w:val="TableNormal"/>
    <w:uiPriority w:val="99"/>
    <w:tblPr>
      <w:tblStyleRowBandSize w:val="1"/>
      <w:tblStyleColBandSize w:val="1"/>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styleId="GridTable6Colorful-Accent3">
    <w:name w:val="Grid Table 6 Colorful Accent 3"/>
    <w:basedOn w:val="TableNormal"/>
    <w:uiPriority w:val="99"/>
    <w:tblPr>
      <w:tblStyleRowBandSize w:val="1"/>
      <w:tblStyleColBandSize w:val="1"/>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styleId="GridTable6Colorful-Accent4">
    <w:name w:val="Grid Table 6 Colorful Accent 4"/>
    <w:basedOn w:val="TableNormal"/>
    <w:uiPriority w:val="99"/>
    <w:tblPr>
      <w:tblStyleRowBandSize w:val="1"/>
      <w:tblStyleColBandSize w:val="1"/>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styleId="GridTable6Colorful-Accent5">
    <w:name w:val="Grid Table 6 Colorful Accent 5"/>
    <w:basedOn w:val="TableNormal"/>
    <w:uiPriority w:val="99"/>
    <w:tblPr>
      <w:tblStyleRowBandSize w:val="1"/>
      <w:tblStyleColBandSize w:val="1"/>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Pr>
    <w:tblStylePr w:type="firstRow">
      <w:rPr>
        <w:b/>
        <w:color w:val="254175"/>
      </w:rPr>
      <w:tblPr/>
      <w:tcPr>
        <w:tcBorders>
          <w:bottom w:val="single" w:sz="12" w:space="0" w:color="4472C4"/>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styleId="GridTable6Colorful-Accent6">
    <w:name w:val="Grid Table 6 Colorful Accent 6"/>
    <w:basedOn w:val="TableNormal"/>
    <w:uiPriority w:val="99"/>
    <w:tblPr>
      <w:tblStyleRowBandSize w:val="1"/>
      <w:tblStyleColBandSize w:val="1"/>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Pr>
    <w:tblStylePr w:type="firstRow">
      <w:rPr>
        <w:b/>
        <w:color w:val="254175"/>
      </w:rPr>
      <w:tblPr/>
      <w:tcPr>
        <w:tcBorders>
          <w:bottom w:val="single" w:sz="12" w:space="0" w:color="70AD47"/>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E1EFD8" w:fill="E1EFD8"/>
      </w:tcPr>
    </w:tblStylePr>
    <w:tblStylePr w:type="band1Horz">
      <w:rPr>
        <w:rFonts w:ascii="Arial" w:hAnsi="Arial"/>
        <w:color w:val="254175"/>
        <w:sz w:val="22"/>
      </w:rPr>
      <w:tblPr/>
      <w:tcPr>
        <w:shd w:val="clear" w:color="E1EFD8" w:fill="E1EFD8"/>
      </w:tcPr>
    </w:tblStylePr>
    <w:tblStylePr w:type="band2Horz">
      <w:rPr>
        <w:rFonts w:ascii="Arial" w:hAnsi="Arial"/>
        <w:color w:val="254175"/>
        <w:sz w:val="22"/>
      </w:rPr>
    </w:tblStylePr>
  </w:style>
  <w:style w:type="table" w:styleId="GridTable7Colorful">
    <w:name w:val="Grid Table 7 Colorful"/>
    <w:basedOn w:val="TableNormal"/>
    <w:uiPriority w:val="99"/>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styleId="GridTable7Colorful-Accent1">
    <w:name w:val="Grid Table 7 Colorful Accent 1"/>
    <w:basedOn w:val="TableNormal"/>
    <w:uiPriority w:val="52"/>
    <w:rPr>
      <w:rFonts w:cs="Calibri"/>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one" w:sz="4" w:space="0" w:color="000000"/>
          <w:left w:val="none" w:sz="4" w:space="0" w:color="000000"/>
          <w:right w:val="none" w:sz="4" w:space="0" w:color="000000"/>
          <w:insideH w:val="none" w:sz="4" w:space="0" w:color="000000"/>
          <w:insideV w:val="none" w:sz="4" w:space="0" w:color="000000"/>
        </w:tcBorders>
        <w:shd w:val="clear" w:color="auto" w:fill="FFFFFF"/>
      </w:tcPr>
    </w:tblStylePr>
    <w:tblStylePr w:type="lastRow">
      <w:rPr>
        <w:b/>
        <w:bCs/>
      </w:rPr>
      <w:tblPr/>
      <w:tcPr>
        <w:tcBorders>
          <w:left w:val="none" w:sz="4" w:space="0" w:color="000000"/>
          <w:bottom w:val="none" w:sz="4" w:space="0" w:color="000000"/>
          <w:right w:val="none" w:sz="4" w:space="0" w:color="000000"/>
          <w:insideH w:val="none" w:sz="4" w:space="0" w:color="000000"/>
          <w:insideV w:val="none" w:sz="4" w:space="0" w:color="000000"/>
        </w:tcBorders>
        <w:shd w:val="clear" w:color="auto" w:fill="FFFFFF"/>
      </w:tcPr>
    </w:tblStylePr>
    <w:tblStylePr w:type="firstCol">
      <w:pPr>
        <w:jc w:val="right"/>
      </w:pPr>
      <w:rPr>
        <w:i/>
        <w:iCs/>
      </w:rPr>
      <w:tblPr/>
      <w:tcPr>
        <w:tcBorders>
          <w:top w:val="none" w:sz="4" w:space="0" w:color="000000"/>
          <w:left w:val="none" w:sz="4" w:space="0" w:color="000000"/>
          <w:bottom w:val="none" w:sz="4" w:space="0" w:color="000000"/>
          <w:insideH w:val="none" w:sz="4" w:space="0" w:color="000000"/>
          <w:insideV w:val="none" w:sz="4" w:space="0" w:color="000000"/>
        </w:tcBorders>
        <w:shd w:val="clear" w:color="auto" w:fill="FFFFFF"/>
      </w:tcPr>
    </w:tblStylePr>
    <w:tblStylePr w:type="lastCol">
      <w:rPr>
        <w:i/>
        <w:iCs/>
      </w:rPr>
      <w:tblPr/>
      <w:tcPr>
        <w:tcBorders>
          <w:top w:val="none" w:sz="4" w:space="0" w:color="000000"/>
          <w:bottom w:val="none" w:sz="4" w:space="0" w:color="000000"/>
          <w:right w:val="none" w:sz="4" w:space="0" w:color="000000"/>
          <w:insideH w:val="none" w:sz="4" w:space="0" w:color="000000"/>
          <w:insideV w:val="none" w:sz="4" w:space="0" w:color="000000"/>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7Colorful-Accent2">
    <w:name w:val="Grid Table 7 Colorful Accent 2"/>
    <w:basedOn w:val="TableNormal"/>
    <w:uiPriority w:val="99"/>
    <w:tblPr>
      <w:tblStyleRowBandSize w:val="1"/>
      <w:tblStyleColBandSize w:val="1"/>
      <w:tblBorders>
        <w:bottom w:val="single" w:sz="4" w:space="0" w:color="F4B184"/>
        <w:right w:val="single" w:sz="4" w:space="0" w:color="F4B184"/>
        <w:insideH w:val="single" w:sz="4" w:space="0" w:color="F4B184"/>
        <w:insideV w:val="single" w:sz="4" w:space="0" w:color="F4B184"/>
      </w:tblBorders>
    </w:tblPr>
    <w:tblStylePr w:type="firstRow">
      <w:rPr>
        <w:rFonts w:ascii="Arial" w:hAnsi="Arial"/>
        <w:b/>
        <w:color w:val="F4B184"/>
        <w:sz w:val="22"/>
      </w:rPr>
      <w:tblPr/>
      <w:tcPr>
        <w:tcBorders>
          <w:top w:val="none" w:sz="4" w:space="0" w:color="000000"/>
          <w:left w:val="none" w:sz="4" w:space="0" w:color="000000"/>
          <w:bottom w:val="single" w:sz="4" w:space="0" w:color="F4B184"/>
          <w:right w:val="none" w:sz="4" w:space="0" w:color="000000"/>
        </w:tcBorders>
        <w:shd w:val="clear" w:color="FFFFFF" w:fill="FFFFFF"/>
      </w:tcPr>
    </w:tblStylePr>
    <w:tblStylePr w:type="lastRow">
      <w:rPr>
        <w:rFonts w:ascii="Arial" w:hAnsi="Arial"/>
        <w:b/>
        <w:color w:val="F4B184"/>
        <w:sz w:val="22"/>
      </w:rPr>
      <w:tblPr/>
      <w:tcPr>
        <w:tcBorders>
          <w:top w:val="single" w:sz="4" w:space="0" w:color="F4B18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4B184"/>
        <w:sz w:val="22"/>
      </w:rPr>
      <w:tblPr/>
      <w:tcPr>
        <w:tcBorders>
          <w:top w:val="none" w:sz="4" w:space="0" w:color="000000"/>
          <w:left w:val="none" w:sz="4" w:space="0" w:color="000000"/>
          <w:bottom w:val="none" w:sz="4" w:space="0" w:color="000000"/>
          <w:right w:val="single" w:sz="4" w:space="0" w:color="F4B184"/>
        </w:tcBorders>
        <w:shd w:val="clear" w:color="FFFFFF" w:fill="auto"/>
      </w:tcPr>
    </w:tblStylePr>
    <w:tblStylePr w:type="lastCol">
      <w:rPr>
        <w:rFonts w:ascii="Arial" w:hAnsi="Arial"/>
        <w:i/>
        <w:color w:val="F4B184"/>
        <w:sz w:val="22"/>
      </w:rPr>
      <w:tblPr/>
      <w:tcPr>
        <w:tcBorders>
          <w:top w:val="none" w:sz="4" w:space="0" w:color="000000"/>
          <w:left w:val="single" w:sz="4" w:space="0" w:color="F4B184"/>
          <w:bottom w:val="none" w:sz="4" w:space="0" w:color="000000"/>
          <w:right w:val="none" w:sz="4" w:space="0" w:color="000000"/>
        </w:tcBorders>
        <w:shd w:val="clear" w:color="FFFFFF" w:fill="auto"/>
      </w:tc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styleId="GridTable7Colorful-Accent3">
    <w:name w:val="Grid Table 7 Colorful Accent 3"/>
    <w:basedOn w:val="TableNormal"/>
    <w:uiPriority w:val="99"/>
    <w:tblPr>
      <w:tblStyleRowBandSize w:val="1"/>
      <w:tblStyleColBandSize w:val="1"/>
      <w:tblBorders>
        <w:bottom w:val="single" w:sz="4" w:space="0" w:color="A5A5A5"/>
        <w:right w:val="single" w:sz="4" w:space="0" w:color="A5A5A5"/>
        <w:insideH w:val="single" w:sz="4" w:space="0" w:color="A5A5A5"/>
        <w:insideV w:val="single" w:sz="4" w:space="0" w:color="A5A5A5"/>
      </w:tblBorders>
    </w:tblPr>
    <w:tblStylePr w:type="firstRow">
      <w:rPr>
        <w:rFonts w:ascii="Arial" w:hAnsi="Arial"/>
        <w:b/>
        <w:color w:val="A5A5A5"/>
        <w:sz w:val="22"/>
      </w:rPr>
      <w:tblPr/>
      <w:tcPr>
        <w:tcBorders>
          <w:top w:val="none" w:sz="4" w:space="0" w:color="000000"/>
          <w:left w:val="none" w:sz="4" w:space="0" w:color="000000"/>
          <w:bottom w:val="single" w:sz="4" w:space="0" w:color="A5A5A5"/>
          <w:right w:val="none" w:sz="4" w:space="0" w:color="000000"/>
        </w:tcBorders>
        <w:shd w:val="clear" w:color="FFFFFF" w:fill="FFFFFF"/>
      </w:tcPr>
    </w:tblStylePr>
    <w:tblStylePr w:type="lastRow">
      <w:rPr>
        <w:rFonts w:ascii="Arial" w:hAnsi="Arial"/>
        <w:b/>
        <w:color w:val="A5A5A5"/>
        <w:sz w:val="22"/>
      </w:rPr>
      <w:tblPr/>
      <w:tcPr>
        <w:tcBorders>
          <w:top w:val="single" w:sz="4" w:space="0" w:color="A5A5A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5A5A5"/>
        <w:sz w:val="22"/>
      </w:rPr>
      <w:tblPr/>
      <w:tcPr>
        <w:tcBorders>
          <w:top w:val="none" w:sz="4" w:space="0" w:color="000000"/>
          <w:left w:val="none" w:sz="4" w:space="0" w:color="000000"/>
          <w:bottom w:val="none" w:sz="4" w:space="0" w:color="000000"/>
          <w:right w:val="single" w:sz="4" w:space="0" w:color="A5A5A5"/>
        </w:tcBorders>
        <w:shd w:val="clear" w:color="FFFFFF" w:fill="auto"/>
      </w:tcPr>
    </w:tblStylePr>
    <w:tblStylePr w:type="lastCol">
      <w:rPr>
        <w:rFonts w:ascii="Arial" w:hAnsi="Arial"/>
        <w:i/>
        <w:color w:val="A5A5A5"/>
        <w:sz w:val="22"/>
      </w:rPr>
      <w:tblPr/>
      <w:tcPr>
        <w:tcBorders>
          <w:top w:val="none" w:sz="4" w:space="0" w:color="000000"/>
          <w:left w:val="single" w:sz="4" w:space="0" w:color="A5A5A5"/>
          <w:bottom w:val="none" w:sz="4" w:space="0" w:color="000000"/>
          <w:right w:val="none" w:sz="4" w:space="0" w:color="000000"/>
        </w:tcBorders>
        <w:shd w:val="clear" w:color="FFFFFF" w:fill="auto"/>
      </w:tc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styleId="GridTable7Colorful-Accent4">
    <w:name w:val="Grid Table 7 Colorful Accent 4"/>
    <w:basedOn w:val="TableNormal"/>
    <w:uiPriority w:val="99"/>
    <w:tblPr>
      <w:tblStyleRowBandSize w:val="1"/>
      <w:tblStyleColBandSize w:val="1"/>
      <w:tblBorders>
        <w:bottom w:val="single" w:sz="4" w:space="0" w:color="FFD865"/>
        <w:right w:val="single" w:sz="4" w:space="0" w:color="FFD865"/>
        <w:insideH w:val="single" w:sz="4" w:space="0" w:color="FFD865"/>
        <w:insideV w:val="single" w:sz="4" w:space="0" w:color="FFD865"/>
      </w:tblBorders>
    </w:tblPr>
    <w:tblStylePr w:type="firstRow">
      <w:rPr>
        <w:rFonts w:ascii="Arial" w:hAnsi="Arial"/>
        <w:b/>
        <w:color w:val="FFD865"/>
        <w:sz w:val="22"/>
      </w:rPr>
      <w:tblPr/>
      <w:tcPr>
        <w:tcBorders>
          <w:top w:val="none" w:sz="4" w:space="0" w:color="000000"/>
          <w:left w:val="none" w:sz="4" w:space="0" w:color="000000"/>
          <w:bottom w:val="single" w:sz="4" w:space="0" w:color="FFD865"/>
          <w:right w:val="none" w:sz="4" w:space="0" w:color="000000"/>
        </w:tcBorders>
        <w:shd w:val="clear" w:color="FFFFFF" w:fill="FFFFFF"/>
      </w:tcPr>
    </w:tblStylePr>
    <w:tblStylePr w:type="lastRow">
      <w:rPr>
        <w:rFonts w:ascii="Arial" w:hAnsi="Arial"/>
        <w:b/>
        <w:color w:val="FFD865"/>
        <w:sz w:val="22"/>
      </w:rPr>
      <w:tblPr/>
      <w:tcPr>
        <w:tcBorders>
          <w:top w:val="single" w:sz="4" w:space="0" w:color="FFD86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FD865"/>
        <w:sz w:val="22"/>
      </w:rPr>
      <w:tblPr/>
      <w:tcPr>
        <w:tcBorders>
          <w:top w:val="none" w:sz="4" w:space="0" w:color="000000"/>
          <w:left w:val="none" w:sz="4" w:space="0" w:color="000000"/>
          <w:bottom w:val="none" w:sz="4" w:space="0" w:color="000000"/>
          <w:right w:val="single" w:sz="4" w:space="0" w:color="FFD865"/>
        </w:tcBorders>
        <w:shd w:val="clear" w:color="FFFFFF" w:fill="auto"/>
      </w:tcPr>
    </w:tblStylePr>
    <w:tblStylePr w:type="lastCol">
      <w:rPr>
        <w:rFonts w:ascii="Arial" w:hAnsi="Arial"/>
        <w:i/>
        <w:color w:val="FFD865"/>
        <w:sz w:val="22"/>
      </w:rPr>
      <w:tblPr/>
      <w:tcPr>
        <w:tcBorders>
          <w:top w:val="none" w:sz="4" w:space="0" w:color="000000"/>
          <w:left w:val="single" w:sz="4" w:space="0" w:color="FFD865"/>
          <w:bottom w:val="none" w:sz="4" w:space="0" w:color="000000"/>
          <w:right w:val="none" w:sz="4" w:space="0" w:color="000000"/>
        </w:tcBorders>
        <w:shd w:val="clear" w:color="FFFFFF" w:fill="auto"/>
      </w:tc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styleId="GridTable7Colorful-Accent5">
    <w:name w:val="Grid Table 7 Colorful Accent 5"/>
    <w:basedOn w:val="TableNormal"/>
    <w:uiPriority w:val="99"/>
    <w:tblPr>
      <w:tblStyleRowBandSize w:val="1"/>
      <w:tblStyleColBandSize w:val="1"/>
      <w:tblBorders>
        <w:bottom w:val="single" w:sz="4" w:space="0" w:color="95AFDD"/>
        <w:right w:val="single" w:sz="4" w:space="0" w:color="95AFDD"/>
        <w:insideH w:val="single" w:sz="4" w:space="0" w:color="95AFDD"/>
        <w:insideV w:val="single" w:sz="4" w:space="0" w:color="95AFDD"/>
      </w:tblBorders>
    </w:tblPr>
    <w:tblStylePr w:type="firstRow">
      <w:rPr>
        <w:rFonts w:ascii="Arial" w:hAnsi="Arial"/>
        <w:b/>
        <w:color w:val="254175"/>
        <w:sz w:val="22"/>
      </w:rPr>
      <w:tblPr/>
      <w:tcPr>
        <w:tcBorders>
          <w:top w:val="none" w:sz="4" w:space="0" w:color="000000"/>
          <w:left w:val="none" w:sz="4" w:space="0" w:color="000000"/>
          <w:bottom w:val="single" w:sz="4" w:space="0" w:color="95AFDD"/>
          <w:right w:val="none" w:sz="4" w:space="0" w:color="000000"/>
        </w:tcBorders>
        <w:shd w:val="clear" w:color="FFFFFF" w:fill="FFFFFF"/>
      </w:tcPr>
    </w:tblStylePr>
    <w:tblStylePr w:type="lastRow">
      <w:rPr>
        <w:rFonts w:ascii="Arial" w:hAnsi="Arial"/>
        <w:b/>
        <w:color w:val="254175"/>
        <w:sz w:val="22"/>
      </w:rPr>
      <w:tblPr/>
      <w:tcPr>
        <w:tcBorders>
          <w:top w:val="single" w:sz="4" w:space="0" w:color="95A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54175"/>
        <w:sz w:val="22"/>
      </w:rPr>
      <w:tblPr/>
      <w:tcPr>
        <w:tcBorders>
          <w:top w:val="none" w:sz="4" w:space="0" w:color="000000"/>
          <w:left w:val="none" w:sz="4" w:space="0" w:color="000000"/>
          <w:bottom w:val="none" w:sz="4" w:space="0" w:color="000000"/>
          <w:right w:val="single" w:sz="4" w:space="0" w:color="95AFDD"/>
        </w:tcBorders>
        <w:shd w:val="clear" w:color="FFFFFF" w:fill="auto"/>
      </w:tcPr>
    </w:tblStylePr>
    <w:tblStylePr w:type="lastCol">
      <w:rPr>
        <w:rFonts w:ascii="Arial" w:hAnsi="Arial"/>
        <w:i/>
        <w:color w:val="254175"/>
        <w:sz w:val="22"/>
      </w:rPr>
      <w:tblPr/>
      <w:tcPr>
        <w:tcBorders>
          <w:top w:val="none" w:sz="4" w:space="0" w:color="000000"/>
          <w:left w:val="single" w:sz="4" w:space="0" w:color="95AFDD"/>
          <w:bottom w:val="none" w:sz="4" w:space="0" w:color="000000"/>
          <w:right w:val="none" w:sz="4" w:space="0" w:color="000000"/>
        </w:tcBorders>
        <w:shd w:val="clear" w:color="FFFFFF" w:fill="auto"/>
      </w:tc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styleId="GridTable7Colorful-Accent6">
    <w:name w:val="Grid Table 7 Colorful Accent 6"/>
    <w:basedOn w:val="TableNormal"/>
    <w:uiPriority w:val="99"/>
    <w:tblPr>
      <w:tblStyleRowBandSize w:val="1"/>
      <w:tblStyleColBandSize w:val="1"/>
      <w:tblBorders>
        <w:bottom w:val="single" w:sz="4" w:space="0" w:color="ADD394"/>
        <w:right w:val="single" w:sz="4" w:space="0" w:color="ADD394"/>
        <w:insideH w:val="single" w:sz="4" w:space="0" w:color="ADD394"/>
        <w:insideV w:val="single" w:sz="4" w:space="0" w:color="ADD394"/>
      </w:tblBorders>
    </w:tblPr>
    <w:tblStylePr w:type="firstRow">
      <w:rPr>
        <w:rFonts w:ascii="Arial" w:hAnsi="Arial"/>
        <w:b/>
        <w:color w:val="416429"/>
        <w:sz w:val="22"/>
      </w:rPr>
      <w:tblPr/>
      <w:tcPr>
        <w:tcBorders>
          <w:top w:val="none" w:sz="4" w:space="0" w:color="000000"/>
          <w:left w:val="none" w:sz="4" w:space="0" w:color="000000"/>
          <w:bottom w:val="single" w:sz="4" w:space="0" w:color="ADD394"/>
          <w:right w:val="none" w:sz="4" w:space="0" w:color="000000"/>
        </w:tcBorders>
        <w:shd w:val="clear" w:color="FFFFFF" w:fill="FFFFFF"/>
      </w:tcPr>
    </w:tblStylePr>
    <w:tblStylePr w:type="lastRow">
      <w:rPr>
        <w:rFonts w:ascii="Arial" w:hAnsi="Arial"/>
        <w:b/>
        <w:color w:val="416429"/>
        <w:sz w:val="22"/>
      </w:rPr>
      <w:tblPr/>
      <w:tcPr>
        <w:tcBorders>
          <w:top w:val="single" w:sz="4" w:space="0" w:color="ADD39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416429"/>
        <w:sz w:val="22"/>
      </w:rPr>
      <w:tblPr/>
      <w:tcPr>
        <w:tcBorders>
          <w:top w:val="none" w:sz="4" w:space="0" w:color="000000"/>
          <w:left w:val="none" w:sz="4" w:space="0" w:color="000000"/>
          <w:bottom w:val="none" w:sz="4" w:space="0" w:color="000000"/>
          <w:right w:val="single" w:sz="4" w:space="0" w:color="ADD394"/>
        </w:tcBorders>
        <w:shd w:val="clear" w:color="FFFFFF" w:fill="auto"/>
      </w:tcPr>
    </w:tblStylePr>
    <w:tblStylePr w:type="lastCol">
      <w:rPr>
        <w:rFonts w:ascii="Arial" w:hAnsi="Arial"/>
        <w:i/>
        <w:color w:val="416429"/>
        <w:sz w:val="22"/>
      </w:rPr>
      <w:tblPr/>
      <w:tcPr>
        <w:tcBorders>
          <w:top w:val="none" w:sz="4" w:space="0" w:color="000000"/>
          <w:left w:val="single" w:sz="4" w:space="0" w:color="ADD394"/>
          <w:bottom w:val="none" w:sz="4" w:space="0" w:color="000000"/>
          <w:right w:val="none" w:sz="4" w:space="0" w:color="000000"/>
        </w:tcBorders>
        <w:shd w:val="clear" w:color="FFFFFF" w:fill="auto"/>
      </w:tcPr>
    </w:tblStylePr>
    <w:tblStylePr w:type="band1Vert">
      <w:tblPr/>
      <w:tcPr>
        <w:shd w:val="clear" w:color="E1EFD8" w:fill="E1EFD8"/>
      </w:tcPr>
    </w:tblStylePr>
    <w:tblStylePr w:type="band1Horz">
      <w:rPr>
        <w:rFonts w:ascii="Arial" w:hAnsi="Arial"/>
        <w:color w:val="416429"/>
        <w:sz w:val="22"/>
      </w:rPr>
      <w:tblPr/>
      <w:tcPr>
        <w:shd w:val="clear" w:color="E1EFD8" w:fill="E1EFD8"/>
      </w:tcPr>
    </w:tblStylePr>
    <w:tblStylePr w:type="band2Horz">
      <w:rPr>
        <w:rFonts w:ascii="Arial" w:hAnsi="Arial"/>
        <w:color w:val="416429"/>
        <w:sz w:val="22"/>
      </w:rPr>
    </w:tblStylePr>
  </w:style>
  <w:style w:type="table" w:styleId="ListTable1Light">
    <w:name w:val="List Table 1 Light"/>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styleId="ListTable1Light-Accent1">
    <w:name w:val="List Table 1 Light Accent 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right w:val="none" w:sz="4" w:space="0" w:color="000000"/>
        </w:tcBorders>
      </w:tcPr>
    </w:tblStylePr>
    <w:tblStylePr w:type="lastRow">
      <w:rPr>
        <w:b/>
        <w:color w:val="404040"/>
      </w:rPr>
      <w:tblPr/>
      <w:tcPr>
        <w:tcBorders>
          <w:top w:val="single" w:sz="4" w:space="0" w:color="5B9BD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fill="D5E5F4"/>
      </w:tcPr>
    </w:tblStylePr>
    <w:tblStylePr w:type="band1Horz">
      <w:tblPr/>
      <w:tcPr>
        <w:shd w:val="clear" w:color="D5E5F4" w:fill="D5E5F4"/>
      </w:tcPr>
    </w:tblStylePr>
  </w:style>
  <w:style w:type="table" w:styleId="ListTable1Light-Accent2">
    <w:name w:val="List Table 1 Light Accent 2"/>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right w:val="none" w:sz="4" w:space="0" w:color="000000"/>
        </w:tcBorders>
      </w:tcPr>
    </w:tblStylePr>
    <w:tblStylePr w:type="lastRow">
      <w:rPr>
        <w:b/>
        <w:color w:val="404040"/>
      </w:rPr>
      <w:tblPr/>
      <w:tcPr>
        <w:tcBorders>
          <w:top w:val="single" w:sz="4" w:space="0" w:color="ED7D3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fill="FADECB"/>
      </w:tcPr>
    </w:tblStylePr>
    <w:tblStylePr w:type="band1Horz">
      <w:tblPr/>
      <w:tcPr>
        <w:shd w:val="clear" w:color="FADECB" w:fill="FADECB"/>
      </w:tcPr>
    </w:tblStylePr>
  </w:style>
  <w:style w:type="table" w:styleId="ListTable1Light-Accent3">
    <w:name w:val="List Table 1 Light Accent 3"/>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right w:val="none" w:sz="4" w:space="0" w:color="000000"/>
        </w:tcBorders>
      </w:tcPr>
    </w:tblStylePr>
    <w:tblStylePr w:type="lastRow">
      <w:rPr>
        <w:b/>
        <w:color w:val="404040"/>
      </w:rPr>
      <w:tblPr/>
      <w:tcPr>
        <w:tcBorders>
          <w:top w:val="single" w:sz="4" w:space="0" w:color="A5A5A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fill="E8E8E8"/>
      </w:tcPr>
    </w:tblStylePr>
    <w:tblStylePr w:type="band1Horz">
      <w:tblPr/>
      <w:tcPr>
        <w:shd w:val="clear" w:color="E8E8E8" w:fill="E8E8E8"/>
      </w:tcPr>
    </w:tblStylePr>
  </w:style>
  <w:style w:type="table" w:styleId="ListTable1Light-Accent4">
    <w:name w:val="List Table 1 Light Accent 4"/>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right w:val="none" w:sz="4" w:space="0" w:color="000000"/>
        </w:tcBorders>
      </w:tcPr>
    </w:tblStylePr>
    <w:tblStylePr w:type="lastRow">
      <w:rPr>
        <w:b/>
        <w:color w:val="404040"/>
      </w:rPr>
      <w:tblPr/>
      <w:tcPr>
        <w:tcBorders>
          <w:top w:val="single" w:sz="4" w:space="0" w:color="FFC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fill="FFEFBF"/>
      </w:tcPr>
    </w:tblStylePr>
    <w:tblStylePr w:type="band1Horz">
      <w:tblPr/>
      <w:tcPr>
        <w:shd w:val="clear" w:color="FFEFBF" w:fill="FFEFBF"/>
      </w:tcPr>
    </w:tblStylePr>
  </w:style>
  <w:style w:type="table" w:styleId="ListTable1Light-Accent5">
    <w:name w:val="List Table 1 Light Accent 5"/>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right w:val="none" w:sz="4" w:space="0" w:color="000000"/>
        </w:tcBorders>
      </w:tcPr>
    </w:tblStylePr>
    <w:tblStylePr w:type="lastRow">
      <w:rPr>
        <w:b/>
        <w:color w:val="404040"/>
      </w:rPr>
      <w:tblPr/>
      <w:tcPr>
        <w:tcBorders>
          <w:top w:val="single" w:sz="4" w:space="0" w:color="4472C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fill="CFDBF0"/>
      </w:tcPr>
    </w:tblStylePr>
    <w:tblStylePr w:type="band1Horz">
      <w:tblPr/>
      <w:tcPr>
        <w:shd w:val="clear" w:color="CFDBF0" w:fill="CFDBF0"/>
      </w:tcPr>
    </w:tblStylePr>
  </w:style>
  <w:style w:type="table" w:styleId="ListTable1Light-Accent6">
    <w:name w:val="List Table 1 Light Accent 6"/>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right w:val="none" w:sz="4" w:space="0" w:color="000000"/>
        </w:tcBorders>
      </w:tcPr>
    </w:tblStylePr>
    <w:tblStylePr w:type="lastRow">
      <w:rPr>
        <w:b/>
        <w:color w:val="404040"/>
      </w:rPr>
      <w:tblPr/>
      <w:tcPr>
        <w:tcBorders>
          <w:top w:val="single" w:sz="4" w:space="0" w:color="70AD47"/>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fill="DAEBCF"/>
      </w:tcPr>
    </w:tblStylePr>
    <w:tblStylePr w:type="band1Horz">
      <w:tblPr/>
      <w:tcPr>
        <w:shd w:val="clear" w:color="DAEBCF" w:fill="DAEBCF"/>
      </w:tcPr>
    </w:tblStylePr>
  </w:style>
  <w:style w:type="table" w:styleId="ListTable2">
    <w:name w:val="List Table 2"/>
    <w:basedOn w:val="TableNormal"/>
    <w:uiPriority w:val="99"/>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styleId="ListTable2-Accent1">
    <w:name w:val="List Table 2 Accent 1"/>
    <w:basedOn w:val="TableNormal"/>
    <w:uiPriority w:val="99"/>
    <w:tblPr>
      <w:tblStyleRowBandSize w:val="1"/>
      <w:tblStyleColBandSize w:val="1"/>
      <w:tblBorders>
        <w:top w:val="single" w:sz="4" w:space="0" w:color="A2C6E7"/>
        <w:bottom w:val="single" w:sz="4" w:space="0" w:color="A2C6E7"/>
        <w:insideH w:val="single" w:sz="4" w:space="0" w:color="A2C6E7"/>
      </w:tblBorders>
    </w:tblPr>
    <w:tblStylePr w:type="fir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la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styleId="ListTable2-Accent2">
    <w:name w:val="List Table 2 Accent 2"/>
    <w:basedOn w:val="TableNormal"/>
    <w:uiPriority w:val="99"/>
    <w:tblPr>
      <w:tblStyleRowBandSize w:val="1"/>
      <w:tblStyleColBandSize w:val="1"/>
      <w:tblBorders>
        <w:top w:val="single" w:sz="4" w:space="0" w:color="F4B58A"/>
        <w:bottom w:val="single" w:sz="4" w:space="0" w:color="F4B58A"/>
        <w:insideH w:val="single" w:sz="4" w:space="0" w:color="F4B58A"/>
      </w:tblBorders>
    </w:tblPr>
    <w:tblStylePr w:type="fir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la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styleId="ListTable2-Accent3">
    <w:name w:val="List Table 2 Accent 3"/>
    <w:basedOn w:val="TableNormal"/>
    <w:uiPriority w:val="99"/>
    <w:tblPr>
      <w:tblStyleRowBandSize w:val="1"/>
      <w:tblStyleColBandSize w:val="1"/>
      <w:tblBorders>
        <w:top w:val="single" w:sz="4" w:space="0" w:color="CCCCCC"/>
        <w:bottom w:val="single" w:sz="4" w:space="0" w:color="CCCCCC"/>
        <w:insideH w:val="single" w:sz="4" w:space="0" w:color="CCCCCC"/>
      </w:tblBorders>
    </w:tblPr>
    <w:tblStylePr w:type="fir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la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styleId="ListTable2-Accent4">
    <w:name w:val="List Table 2 Accent 4"/>
    <w:basedOn w:val="TableNormal"/>
    <w:uiPriority w:val="99"/>
    <w:tblPr>
      <w:tblStyleRowBandSize w:val="1"/>
      <w:tblStyleColBandSize w:val="1"/>
      <w:tblBorders>
        <w:top w:val="single" w:sz="4" w:space="0" w:color="FFDB6F"/>
        <w:bottom w:val="single" w:sz="4" w:space="0" w:color="FFDB6F"/>
        <w:insideH w:val="single" w:sz="4" w:space="0" w:color="FFDB6F"/>
      </w:tblBorders>
    </w:tblPr>
    <w:tblStylePr w:type="fir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la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styleId="ListTable2-Accent5">
    <w:name w:val="List Table 2 Accent 5"/>
    <w:basedOn w:val="TableNormal"/>
    <w:uiPriority w:val="99"/>
    <w:tblPr>
      <w:tblStyleRowBandSize w:val="1"/>
      <w:tblStyleColBandSize w:val="1"/>
      <w:tblBorders>
        <w:top w:val="single" w:sz="4" w:space="0" w:color="95AFDD"/>
        <w:bottom w:val="single" w:sz="4" w:space="0" w:color="95AFDD"/>
        <w:insideH w:val="single" w:sz="4" w:space="0" w:color="95AFDD"/>
      </w:tblBorders>
    </w:tblPr>
    <w:tblStylePr w:type="fir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la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styleId="ListTable2-Accent6">
    <w:name w:val="List Table 2 Accent 6"/>
    <w:basedOn w:val="TableNormal"/>
    <w:uiPriority w:val="99"/>
    <w:tblPr>
      <w:tblStyleRowBandSize w:val="1"/>
      <w:tblStyleColBandSize w:val="1"/>
      <w:tblBorders>
        <w:top w:val="single" w:sz="4" w:space="0" w:color="ADD394"/>
        <w:bottom w:val="single" w:sz="4" w:space="0" w:color="ADD394"/>
        <w:insideH w:val="single" w:sz="4" w:space="0" w:color="ADD394"/>
      </w:tblBorders>
    </w:tblPr>
    <w:tblStylePr w:type="fir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la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styleId="ListTable3">
    <w:name w:val="List Table 3"/>
    <w:basedOn w:val="TableNormal"/>
    <w:uiPriority w:val="99"/>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styleId="ListTable3-Accent1">
    <w:name w:val="List Table 3 Accent 1"/>
    <w:basedOn w:val="TableNormal"/>
    <w:uiPriority w:val="48"/>
    <w:rPr>
      <w:rFonts w:cs="Calibri"/>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single" w:sz="4" w:space="0" w:color="5B9BD5"/>
        </w:tcBorders>
        <w:shd w:val="clear" w:color="auto" w:fill="FFFFFF"/>
      </w:tcPr>
    </w:tblStylePr>
    <w:tblStylePr w:type="firstCol">
      <w:rPr>
        <w:b/>
        <w:bCs/>
      </w:rPr>
      <w:tblPr/>
      <w:tcPr>
        <w:tcBorders>
          <w:right w:val="none" w:sz="4" w:space="0" w:color="000000"/>
        </w:tcBorders>
        <w:shd w:val="clear" w:color="auto" w:fill="FFFFFF"/>
      </w:tcPr>
    </w:tblStylePr>
    <w:tblStylePr w:type="lastCol">
      <w:rPr>
        <w:b/>
        <w:bCs/>
      </w:rPr>
      <w:tblPr/>
      <w:tcPr>
        <w:tcBorders>
          <w:left w:val="none" w:sz="4" w:space="0" w:color="000000"/>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one" w:sz="4" w:space="0" w:color="000000"/>
        </w:tcBorders>
      </w:tcPr>
    </w:tblStylePr>
    <w:tblStylePr w:type="neCell">
      <w:tblPr/>
      <w:tcPr>
        <w:tcBorders>
          <w:left w:val="none" w:sz="4" w:space="0" w:color="000000"/>
          <w:bottom w:val="none" w:sz="4" w:space="0" w:color="000000"/>
        </w:tcBorders>
      </w:tcPr>
    </w:tblStylePr>
    <w:tblStylePr w:type="nwCell">
      <w:tblPr/>
      <w:tcPr>
        <w:tcBorders>
          <w:bottom w:val="none" w:sz="4" w:space="0" w:color="000000"/>
          <w:right w:val="none" w:sz="4" w:space="0" w:color="000000"/>
        </w:tcBorders>
      </w:tcPr>
    </w:tblStylePr>
    <w:tblStylePr w:type="seCell">
      <w:tblPr/>
      <w:tcPr>
        <w:tcBorders>
          <w:top w:val="single" w:sz="4" w:space="0" w:color="5B9BD5"/>
          <w:left w:val="none" w:sz="4" w:space="0" w:color="000000"/>
        </w:tcBorders>
      </w:tcPr>
    </w:tblStylePr>
    <w:tblStylePr w:type="swCell">
      <w:tblPr/>
      <w:tcPr>
        <w:tcBorders>
          <w:top w:val="single" w:sz="4" w:space="0" w:color="5B9BD5"/>
          <w:right w:val="none" w:sz="4" w:space="0" w:color="000000"/>
        </w:tcBorders>
      </w:tcPr>
    </w:tblStylePr>
  </w:style>
  <w:style w:type="table" w:styleId="ListTable3-Accent2">
    <w:name w:val="List Table 3 Accent 2"/>
    <w:basedOn w:val="TableNormal"/>
    <w:uiPriority w:val="99"/>
    <w:tblPr>
      <w:tblStyleRowBandSize w:val="1"/>
      <w:tblStyleColBandSize w:val="1"/>
      <w:tblBorders>
        <w:top w:val="single" w:sz="4" w:space="0" w:color="F4B184"/>
        <w:left w:val="single" w:sz="4" w:space="0" w:color="F4B184"/>
        <w:bottom w:val="single" w:sz="4" w:space="0" w:color="F4B184"/>
        <w:right w:val="single" w:sz="4" w:space="0" w:color="F4B184"/>
      </w:tblBorders>
    </w:tblPr>
    <w:tblStylePr w:type="firstRow">
      <w:rPr>
        <w:rFonts w:ascii="Arial" w:hAnsi="Arial"/>
        <w:b/>
        <w:color w:val="FFFFFF"/>
        <w:sz w:val="22"/>
      </w:rPr>
      <w:tblPr/>
      <w:tcPr>
        <w:shd w:val="clear" w:color="F4B184"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styleId="ListTable3-Accent3">
    <w:name w:val="List Table 3 Accent 3"/>
    <w:basedOn w:val="TableNormal"/>
    <w:uiPriority w:val="99"/>
    <w:tblPr>
      <w:tblStyleRowBandSize w:val="1"/>
      <w:tblStyleColBandSize w:val="1"/>
      <w:tblBorders>
        <w:top w:val="single" w:sz="4" w:space="0" w:color="C9C9C9"/>
        <w:left w:val="single" w:sz="4" w:space="0" w:color="C9C9C9"/>
        <w:bottom w:val="single" w:sz="4" w:space="0" w:color="C9C9C9"/>
        <w:right w:val="single" w:sz="4" w:space="0" w:color="C9C9C9"/>
      </w:tblBorders>
    </w:tblPr>
    <w:tblStylePr w:type="firstRow">
      <w:rPr>
        <w:rFonts w:ascii="Arial" w:hAnsi="Arial"/>
        <w:b/>
        <w:color w:val="FFFFFF"/>
        <w:sz w:val="22"/>
      </w:rPr>
      <w:tbl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styleId="ListTable3-Accent4">
    <w:name w:val="List Table 3 Accent 4"/>
    <w:basedOn w:val="TableNormal"/>
    <w:uiPriority w:val="99"/>
    <w:tblPr>
      <w:tblStyleRowBandSize w:val="1"/>
      <w:tblStyleColBandSize w:val="1"/>
      <w:tblBorders>
        <w:top w:val="single" w:sz="4" w:space="0" w:color="FFD865"/>
        <w:left w:val="single" w:sz="4" w:space="0" w:color="FFD865"/>
        <w:bottom w:val="single" w:sz="4" w:space="0" w:color="FFD865"/>
        <w:right w:val="single" w:sz="4" w:space="0" w:color="FFD865"/>
      </w:tblBorders>
    </w:tblPr>
    <w:tblStylePr w:type="firstRow">
      <w:rPr>
        <w:rFonts w:ascii="Arial" w:hAnsi="Arial"/>
        <w:b/>
        <w:color w:val="FFFFFF"/>
        <w:sz w:val="22"/>
      </w:rPr>
      <w:tblPr/>
      <w:tcPr>
        <w:shd w:val="clear" w:color="FFD865"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styleId="ListTable3-Accent5">
    <w:name w:val="List Table 3 Accent 5"/>
    <w:basedOn w:val="TableNormal"/>
    <w:uiPriority w:val="99"/>
    <w:tblPr>
      <w:tblStyleRowBandSize w:val="1"/>
      <w:tblStyleColBandSize w:val="1"/>
      <w:tblBorders>
        <w:top w:val="single" w:sz="4" w:space="0" w:color="8DA9DB"/>
        <w:left w:val="single" w:sz="4" w:space="0" w:color="8DA9DB"/>
        <w:bottom w:val="single" w:sz="4" w:space="0" w:color="8DA9DB"/>
        <w:right w:val="single" w:sz="4" w:space="0" w:color="8DA9DB"/>
      </w:tblBorders>
    </w:tblPr>
    <w:tblStylePr w:type="firstRow">
      <w:rPr>
        <w:rFonts w:ascii="Arial" w:hAnsi="Arial"/>
        <w:b/>
        <w:color w:val="FFFFFF"/>
        <w:sz w:val="22"/>
      </w:rPr>
      <w:tblPr/>
      <w:tcPr>
        <w:shd w:val="clear" w:color="8DA9DB" w:fill="8DA9D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right w:val="single" w:sz="4" w:space="0" w:color="8DA9DB"/>
        </w:tcBorders>
      </w:tcPr>
    </w:tblStylePr>
    <w:tblStylePr w:type="band1Horz">
      <w:rPr>
        <w:rFonts w:ascii="Arial" w:hAnsi="Arial"/>
        <w:color w:val="404040"/>
        <w:sz w:val="22"/>
      </w:rPr>
      <w:tblPr/>
      <w:tcPr>
        <w:tcBorders>
          <w:top w:val="single" w:sz="4" w:space="0" w:color="8DA9DB"/>
          <w:bottom w:val="single" w:sz="4" w:space="0" w:color="8DA9DB"/>
        </w:tcBorders>
      </w:tcPr>
    </w:tblStylePr>
  </w:style>
  <w:style w:type="table" w:styleId="ListTable3-Accent6">
    <w:name w:val="List Table 3 Accent 6"/>
    <w:basedOn w:val="TableNormal"/>
    <w:uiPriority w:val="99"/>
    <w:tblPr>
      <w:tblStyleRowBandSize w:val="1"/>
      <w:tblStyleColBandSize w:val="1"/>
      <w:tblBorders>
        <w:top w:val="single" w:sz="4" w:space="0" w:color="A9D08E"/>
        <w:left w:val="single" w:sz="4" w:space="0" w:color="A9D08E"/>
        <w:bottom w:val="single" w:sz="4" w:space="0" w:color="A9D08E"/>
        <w:right w:val="single" w:sz="4" w:space="0" w:color="A9D08E"/>
      </w:tblBorders>
    </w:tblPr>
    <w:tblStylePr w:type="firstRow">
      <w:rPr>
        <w:rFonts w:ascii="Arial" w:hAnsi="Arial"/>
        <w:b/>
        <w:color w:val="FFFFFF"/>
        <w:sz w:val="22"/>
      </w:rPr>
      <w:tbl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styleId="ListTable4">
    <w:name w:val="List Table 4"/>
    <w:basedOn w:val="TableNormal"/>
    <w:uiPriority w:val="99"/>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styleId="ListTable4-Accent1">
    <w:name w:val="List Table 4 Accent 1"/>
    <w:basedOn w:val="TableNormal"/>
    <w:uiPriority w:val="49"/>
    <w:rPr>
      <w:rFonts w:cs="Calibri"/>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one" w:sz="4" w:space="0" w:color="000000"/>
        </w:tcBorders>
        <w:shd w:val="clear" w:color="auto" w:fill="5B9BD5"/>
      </w:tcPr>
    </w:tblStylePr>
    <w:tblStylePr w:type="lastRow">
      <w:rPr>
        <w:b/>
        <w:bCs/>
      </w:rPr>
      <w:tblPr/>
      <w:tcPr>
        <w:tcBorders>
          <w:top w:val="sing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ListTable4-Accent2">
    <w:name w:val="List Table 4 Accent 2"/>
    <w:basedOn w:val="TableNormal"/>
    <w:uiPriority w:val="99"/>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tblBorders>
    </w:tblPr>
    <w:tblStylePr w:type="firstRow">
      <w:rPr>
        <w:rFonts w:ascii="Arial" w:hAnsi="Arial"/>
        <w:b/>
        <w:color w:val="FFFFFF"/>
        <w:sz w:val="22"/>
      </w:rPr>
      <w:tbl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styleId="ListTable4-Accent3">
    <w:name w:val="List Table 4 Accent 3"/>
    <w:basedOn w:val="TableNormal"/>
    <w:uiPriority w:val="99"/>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tblBorders>
    </w:tblPr>
    <w:tblStylePr w:type="firstRow">
      <w:rPr>
        <w:rFonts w:ascii="Arial" w:hAnsi="Arial"/>
        <w:b/>
        <w:color w:val="FFFFFF"/>
        <w:sz w:val="22"/>
      </w:rPr>
      <w:tbl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styleId="ListTable4-Accent4">
    <w:name w:val="List Table 4 Accent 4"/>
    <w:basedOn w:val="TableNormal"/>
    <w:uiPriority w:val="99"/>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tblBorders>
    </w:tblPr>
    <w:tblStylePr w:type="firstRow">
      <w:rPr>
        <w:rFonts w:ascii="Arial" w:hAnsi="Arial"/>
        <w:b/>
        <w:color w:val="FFFFFF"/>
        <w:sz w:val="22"/>
      </w:rPr>
      <w:tbl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styleId="ListTable4-Accent5">
    <w:name w:val="List Table 4 Accent 5"/>
    <w:basedOn w:val="TableNormal"/>
    <w:uiPriority w:val="99"/>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tblBorders>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styleId="ListTable4-Accent6">
    <w:name w:val="List Table 4 Accent 6"/>
    <w:basedOn w:val="TableNormal"/>
    <w:uiPriority w:val="99"/>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tblBorders>
    </w:tblPr>
    <w:tblStylePr w:type="firstRow">
      <w:rPr>
        <w:rFonts w:ascii="Arial" w:hAnsi="Arial"/>
        <w:b/>
        <w:color w:val="FFFFFF"/>
        <w:sz w:val="22"/>
      </w:rPr>
      <w:tbl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styleId="ListTable5Dark">
    <w:name w:val="List Table 5 Dark"/>
    <w:basedOn w:val="TableNormal"/>
    <w:uiPriority w:val="99"/>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styleId="ListTable5Dark-Accent1">
    <w:name w:val="List Table 5 Dark Accent 1"/>
    <w:basedOn w:val="TableNormal"/>
    <w:uiPriority w:val="99"/>
    <w:tblPr>
      <w:tblStyleRowBandSize w:val="1"/>
      <w:tblStyleColBandSize w:val="1"/>
      <w:tblBorders>
        <w:top w:val="single" w:sz="32" w:space="0" w:color="5B9BD5"/>
        <w:left w:val="single" w:sz="32" w:space="0" w:color="5B9BD5"/>
        <w:bottom w:val="single" w:sz="32" w:space="0" w:color="5B9BD5"/>
        <w:right w:val="single" w:sz="32" w:space="0" w:color="5B9BD5"/>
      </w:tblBorders>
      <w:shd w:val="clear" w:color="5B9BD5" w:fill="5B9BD5"/>
    </w:tblPr>
    <w:tblStylePr w:type="firstRow">
      <w:rPr>
        <w:rFonts w:ascii="Arial" w:hAnsi="Arial"/>
        <w:b/>
        <w:color w:val="FFFFFF"/>
        <w:sz w:val="22"/>
      </w:rPr>
      <w:tblPr/>
      <w:tcPr>
        <w:tcBorders>
          <w:top w:val="single" w:sz="32" w:space="0" w:color="5B9BD5"/>
          <w:bottom w:val="single" w:sz="12" w:space="0" w:color="FFFFFF"/>
        </w:tcBorders>
        <w:shd w:val="clear" w:color="5B9BD5" w:fill="5B9BD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5B9BD5"/>
          <w:right w:val="single" w:sz="4" w:space="0" w:color="FFFFFF"/>
        </w:tcBorders>
      </w:tcPr>
    </w:tblStylePr>
    <w:tblStylePr w:type="lastCol">
      <w:tblPr/>
      <w:tcPr>
        <w:tcBorders>
          <w:left w:val="single" w:sz="4" w:space="0" w:color="FFFFFF"/>
          <w:right w:val="single" w:sz="32" w:space="0" w:color="5B9BD5"/>
        </w:tcBorders>
      </w:tcPr>
    </w:tblStylePr>
    <w:tblStylePr w:type="band1Vert">
      <w:tblPr/>
      <w:tcPr>
        <w:tcBorders>
          <w:left w:val="single" w:sz="4" w:space="0" w:color="FFFFFF"/>
          <w:right w:val="single" w:sz="4" w:space="0" w:color="FFFFFF"/>
        </w:tcBorders>
        <w:shd w:val="clear" w:color="5B9BD5" w:fill="5B9BD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5B9BD5" w:fill="5B9BD5"/>
      </w:tcPr>
    </w:tblStylePr>
    <w:tblStylePr w:type="band2Horz">
      <w:tblPr/>
      <w:tcPr>
        <w:tcBorders>
          <w:top w:val="single" w:sz="4" w:space="0" w:color="FFFFFF"/>
          <w:bottom w:val="single" w:sz="4" w:space="0" w:color="FFFFFF"/>
        </w:tcBorders>
        <w:shd w:val="clear" w:color="5B9BD5" w:fill="5B9BD5"/>
      </w:tcPr>
    </w:tblStylePr>
  </w:style>
  <w:style w:type="table" w:styleId="ListTable5Dark-Accent2">
    <w:name w:val="List Table 5 Dark Accent 2"/>
    <w:basedOn w:val="TableNormal"/>
    <w:uiPriority w:val="99"/>
    <w:tblPr>
      <w:tblStyleRowBandSize w:val="1"/>
      <w:tblStyleColBandSize w:val="1"/>
      <w:tblBorders>
        <w:top w:val="single" w:sz="32" w:space="0" w:color="F4B184"/>
        <w:left w:val="single" w:sz="32" w:space="0" w:color="F4B184"/>
        <w:bottom w:val="single" w:sz="32" w:space="0" w:color="F4B184"/>
        <w:right w:val="single" w:sz="32" w:space="0" w:color="F4B184"/>
      </w:tblBorders>
      <w:shd w:val="clear" w:color="F4B184" w:fill="F4B184"/>
    </w:tblPr>
    <w:tblStylePr w:type="firstRow">
      <w:rPr>
        <w:rFonts w:ascii="Arial" w:hAnsi="Arial"/>
        <w:b/>
        <w:color w:val="FFFFFF"/>
        <w:sz w:val="22"/>
      </w:rPr>
      <w:tblPr/>
      <w:tcPr>
        <w:tcBorders>
          <w:top w:val="single" w:sz="32" w:space="0" w:color="F4B184"/>
          <w:bottom w:val="single" w:sz="12" w:space="0" w:color="FFFFFF"/>
        </w:tcBorders>
        <w:shd w:val="clear" w:color="F4B184" w:fill="F4B18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F4B184"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4B184" w:fill="F4B184"/>
      </w:tcPr>
    </w:tblStylePr>
    <w:tblStylePr w:type="band2Horz">
      <w:tblPr/>
      <w:tcPr>
        <w:tcBorders>
          <w:top w:val="single" w:sz="4" w:space="0" w:color="FFFFFF"/>
          <w:bottom w:val="single" w:sz="4" w:space="0" w:color="FFFFFF"/>
        </w:tcBorders>
        <w:shd w:val="clear" w:color="F4B184" w:fill="F4B184"/>
      </w:tcPr>
    </w:tblStylePr>
  </w:style>
  <w:style w:type="table" w:styleId="ListTable5Dark-Accent3">
    <w:name w:val="List Table 5 Dark Accent 3"/>
    <w:basedOn w:val="TableNormal"/>
    <w:uiPriority w:val="99"/>
    <w:tblPr>
      <w:tblStyleRowBandSize w:val="1"/>
      <w:tblStyleColBandSize w:val="1"/>
      <w:tblBorders>
        <w:top w:val="single" w:sz="32" w:space="0" w:color="C9C9C9"/>
        <w:left w:val="single" w:sz="32" w:space="0" w:color="C9C9C9"/>
        <w:bottom w:val="single" w:sz="32" w:space="0" w:color="C9C9C9"/>
        <w:right w:val="single" w:sz="32" w:space="0" w:color="C9C9C9"/>
      </w:tblBorders>
      <w:shd w:val="clear" w:color="C9C9C9" w:fill="C9C9C9"/>
    </w:tblPr>
    <w:tblStylePr w:type="firstRow">
      <w:rPr>
        <w:rFonts w:ascii="Arial" w:hAnsi="Arial"/>
        <w:b/>
        <w:color w:val="FFFFFF"/>
        <w:sz w:val="22"/>
      </w:rPr>
      <w:tblPr/>
      <w:tcPr>
        <w:tcBorders>
          <w:top w:val="single" w:sz="32" w:space="0" w:color="C9C9C9"/>
          <w:bottom w:val="single" w:sz="12" w:space="0" w:color="FFFFFF"/>
        </w:tcBorders>
        <w:shd w:val="clear" w:color="C9C9C9" w:fill="C9C9C9"/>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C9C9C9"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9C9C9" w:fill="C9C9C9"/>
      </w:tcPr>
    </w:tblStylePr>
    <w:tblStylePr w:type="band2Horz">
      <w:tblPr/>
      <w:tcPr>
        <w:tcBorders>
          <w:top w:val="single" w:sz="4" w:space="0" w:color="FFFFFF"/>
          <w:bottom w:val="single" w:sz="4" w:space="0" w:color="FFFFFF"/>
        </w:tcBorders>
        <w:shd w:val="clear" w:color="C9C9C9" w:fill="C9C9C9"/>
      </w:tcPr>
    </w:tblStylePr>
  </w:style>
  <w:style w:type="table" w:styleId="ListTable5Dark-Accent4">
    <w:name w:val="List Table 5 Dark Accent 4"/>
    <w:basedOn w:val="TableNormal"/>
    <w:uiPriority w:val="99"/>
    <w:tblPr>
      <w:tblStyleRowBandSize w:val="1"/>
      <w:tblStyleColBandSize w:val="1"/>
      <w:tblBorders>
        <w:top w:val="single" w:sz="32" w:space="0" w:color="FFD865"/>
        <w:left w:val="single" w:sz="32" w:space="0" w:color="FFD865"/>
        <w:bottom w:val="single" w:sz="32" w:space="0" w:color="FFD865"/>
        <w:right w:val="single" w:sz="32" w:space="0" w:color="FFD865"/>
      </w:tblBorders>
      <w:shd w:val="clear" w:color="FFD865" w:fill="FFD865"/>
    </w:tblPr>
    <w:tblStylePr w:type="firstRow">
      <w:rPr>
        <w:rFonts w:ascii="Arial" w:hAnsi="Arial"/>
        <w:b/>
        <w:color w:val="FFFFFF"/>
        <w:sz w:val="22"/>
      </w:rPr>
      <w:tblPr/>
      <w:tcPr>
        <w:tcBorders>
          <w:top w:val="single" w:sz="32" w:space="0" w:color="FFD865"/>
          <w:bottom w:val="single" w:sz="12" w:space="0" w:color="FFFFFF"/>
        </w:tcBorders>
        <w:shd w:val="clear" w:color="FFD865" w:fill="FFD86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FFD865"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D865" w:fill="FFD865"/>
      </w:tcPr>
    </w:tblStylePr>
    <w:tblStylePr w:type="band2Horz">
      <w:tblPr/>
      <w:tcPr>
        <w:tcBorders>
          <w:top w:val="single" w:sz="4" w:space="0" w:color="FFFFFF"/>
          <w:bottom w:val="single" w:sz="4" w:space="0" w:color="FFFFFF"/>
        </w:tcBorders>
        <w:shd w:val="clear" w:color="FFD865" w:fill="FFD865"/>
      </w:tcPr>
    </w:tblStylePr>
  </w:style>
  <w:style w:type="table" w:styleId="ListTable5Dark-Accent5">
    <w:name w:val="List Table 5 Dark Accent 5"/>
    <w:basedOn w:val="TableNormal"/>
    <w:uiPriority w:val="99"/>
    <w:tblPr>
      <w:tblStyleRowBandSize w:val="1"/>
      <w:tblStyleColBandSize w:val="1"/>
      <w:tblBorders>
        <w:top w:val="single" w:sz="32" w:space="0" w:color="8DA9DB"/>
        <w:left w:val="single" w:sz="32" w:space="0" w:color="8DA9DB"/>
        <w:bottom w:val="single" w:sz="32" w:space="0" w:color="8DA9DB"/>
        <w:right w:val="single" w:sz="32" w:space="0" w:color="8DA9DB"/>
      </w:tblBorders>
      <w:shd w:val="clear" w:color="8DA9DB" w:fill="8DA9DB"/>
    </w:tblPr>
    <w:tblStylePr w:type="firstRow">
      <w:rPr>
        <w:rFonts w:ascii="Arial" w:hAnsi="Arial"/>
        <w:b/>
        <w:color w:val="FFFFFF"/>
        <w:sz w:val="22"/>
      </w:rPr>
      <w:tblPr/>
      <w:tcPr>
        <w:tcBorders>
          <w:top w:val="single" w:sz="32" w:space="0" w:color="8DA9DB"/>
          <w:bottom w:val="single" w:sz="12" w:space="0" w:color="FFFFFF"/>
        </w:tcBorders>
        <w:shd w:val="clear" w:color="8DA9DB" w:fill="8DA9D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8DA9DB"/>
          <w:right w:val="single" w:sz="4" w:space="0" w:color="FFFFFF"/>
        </w:tcBorders>
      </w:tcPr>
    </w:tblStylePr>
    <w:tblStylePr w:type="lastCol">
      <w:tblPr/>
      <w:tcPr>
        <w:tcBorders>
          <w:left w:val="single" w:sz="4" w:space="0" w:color="FFFFFF"/>
          <w:right w:val="single" w:sz="32" w:space="0" w:color="8DA9DB"/>
        </w:tcBorders>
      </w:tcPr>
    </w:tblStylePr>
    <w:tblStylePr w:type="band1Vert">
      <w:tblPr/>
      <w:tcPr>
        <w:tcBorders>
          <w:left w:val="single" w:sz="4" w:space="0" w:color="FFFFFF"/>
          <w:right w:val="single" w:sz="4" w:space="0" w:color="FFFFFF"/>
        </w:tcBorders>
        <w:shd w:val="clear" w:color="8DA9DB" w:fill="8DA9D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8DA9DB" w:fill="8DA9DB"/>
      </w:tcPr>
    </w:tblStylePr>
    <w:tblStylePr w:type="band2Horz">
      <w:tblPr/>
      <w:tcPr>
        <w:tcBorders>
          <w:top w:val="single" w:sz="4" w:space="0" w:color="FFFFFF"/>
          <w:bottom w:val="single" w:sz="4" w:space="0" w:color="FFFFFF"/>
        </w:tcBorders>
        <w:shd w:val="clear" w:color="8DA9DB" w:fill="8DA9DB"/>
      </w:tcPr>
    </w:tblStylePr>
  </w:style>
  <w:style w:type="table" w:styleId="ListTable5Dark-Accent6">
    <w:name w:val="List Table 5 Dark Accent 6"/>
    <w:basedOn w:val="TableNormal"/>
    <w:uiPriority w:val="99"/>
    <w:tblPr>
      <w:tblStyleRowBandSize w:val="1"/>
      <w:tblStyleColBandSize w:val="1"/>
      <w:tblBorders>
        <w:top w:val="single" w:sz="32" w:space="0" w:color="A9D08E"/>
        <w:left w:val="single" w:sz="32" w:space="0" w:color="A9D08E"/>
        <w:bottom w:val="single" w:sz="32" w:space="0" w:color="A9D08E"/>
        <w:right w:val="single" w:sz="32" w:space="0" w:color="A9D08E"/>
      </w:tblBorders>
      <w:shd w:val="clear" w:color="A9D08E" w:fill="A9D08E"/>
    </w:tblPr>
    <w:tblStylePr w:type="firstRow">
      <w:rPr>
        <w:rFonts w:ascii="Arial" w:hAnsi="Arial"/>
        <w:b/>
        <w:color w:val="FFFFFF"/>
        <w:sz w:val="22"/>
      </w:rPr>
      <w:tblPr/>
      <w:tcPr>
        <w:tcBorders>
          <w:top w:val="single" w:sz="32" w:space="0" w:color="A9D08E"/>
          <w:bottom w:val="single" w:sz="12" w:space="0" w:color="FFFFFF"/>
        </w:tcBorders>
        <w:shd w:val="clear" w:color="A9D08E" w:fill="A9D08E"/>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9D08E"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9D08E" w:fill="A9D08E"/>
      </w:tcPr>
    </w:tblStylePr>
    <w:tblStylePr w:type="band2Horz">
      <w:tblPr/>
      <w:tcPr>
        <w:tcBorders>
          <w:top w:val="single" w:sz="4" w:space="0" w:color="FFFFFF"/>
          <w:bottom w:val="single" w:sz="4" w:space="0" w:color="FFFFFF"/>
        </w:tcBorders>
        <w:shd w:val="clear" w:color="A9D08E" w:fill="A9D08E"/>
      </w:tcPr>
    </w:tblStylePr>
  </w:style>
  <w:style w:type="table" w:styleId="ListTable6Colorful">
    <w:name w:val="List Table 6 Colorful"/>
    <w:basedOn w:val="TableNormal"/>
    <w:uiPriority w:val="99"/>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styleId="ListTable6Colorful-Accent1">
    <w:name w:val="List Table 6 Colorful Accent 1"/>
    <w:basedOn w:val="TableNormal"/>
    <w:uiPriority w:val="99"/>
    <w:tblPr>
      <w:tblStyleRowBandSize w:val="1"/>
      <w:tblStyleColBandSize w:val="1"/>
      <w:tblBorders>
        <w:top w:val="single" w:sz="4" w:space="0" w:color="5B9BD5"/>
        <w:bottom w:val="single" w:sz="4" w:space="0" w:color="5B9BD5"/>
      </w:tblBorders>
    </w:tblPr>
    <w:tblStylePr w:type="firstRow">
      <w:rPr>
        <w:b/>
        <w:color w:val="245A8D"/>
      </w:rPr>
      <w:tblPr/>
      <w:tcPr>
        <w:tcBorders>
          <w:bottom w:val="single" w:sz="4" w:space="0" w:color="5B9BD5"/>
        </w:tcBorders>
      </w:tcPr>
    </w:tblStylePr>
    <w:tblStylePr w:type="lastRow">
      <w:rPr>
        <w:b/>
        <w:color w:val="245A8D"/>
      </w:rPr>
      <w:tblPr/>
      <w:tcPr>
        <w:tcBorders>
          <w:top w:val="single" w:sz="4" w:space="0" w:color="5B9BD5"/>
        </w:tcBorders>
      </w:tcPr>
    </w:tblStylePr>
    <w:tblStylePr w:type="firstCol">
      <w:rPr>
        <w:b/>
        <w:color w:val="245A8D"/>
      </w:rPr>
    </w:tblStylePr>
    <w:tblStylePr w:type="lastCol">
      <w:rPr>
        <w:b/>
        <w:color w:val="245A8D"/>
      </w:r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styleId="ListTable6Colorful-Accent2">
    <w:name w:val="List Table 6 Colorful Accent 2"/>
    <w:basedOn w:val="TableNormal"/>
    <w:uiPriority w:val="99"/>
    <w:tblPr>
      <w:tblStyleRowBandSize w:val="1"/>
      <w:tblStyleColBandSize w:val="1"/>
      <w:tblBorders>
        <w:top w:val="single" w:sz="4" w:space="0" w:color="F4B184"/>
        <w:bottom w:val="single" w:sz="4" w:space="0" w:color="F4B184"/>
      </w:tblBorders>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styleId="ListTable6Colorful-Accent3">
    <w:name w:val="List Table 6 Colorful Accent 3"/>
    <w:basedOn w:val="TableNormal"/>
    <w:uiPriority w:val="99"/>
    <w:tblPr>
      <w:tblStyleRowBandSize w:val="1"/>
      <w:tblStyleColBandSize w:val="1"/>
      <w:tblBorders>
        <w:top w:val="single" w:sz="4" w:space="0" w:color="C9C9C9"/>
        <w:bottom w:val="single" w:sz="4" w:space="0" w:color="C9C9C9"/>
      </w:tblBorders>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styleId="ListTable6Colorful-Accent4">
    <w:name w:val="List Table 6 Colorful Accent 4"/>
    <w:basedOn w:val="TableNormal"/>
    <w:uiPriority w:val="99"/>
    <w:tblPr>
      <w:tblStyleRowBandSize w:val="1"/>
      <w:tblStyleColBandSize w:val="1"/>
      <w:tblBorders>
        <w:top w:val="single" w:sz="4" w:space="0" w:color="FFD865"/>
        <w:bottom w:val="single" w:sz="4" w:space="0" w:color="FFD865"/>
      </w:tblBorders>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styleId="ListTable6Colorful-Accent5">
    <w:name w:val="List Table 6 Colorful Accent 5"/>
    <w:basedOn w:val="TableNormal"/>
    <w:uiPriority w:val="99"/>
    <w:tblPr>
      <w:tblStyleRowBandSize w:val="1"/>
      <w:tblStyleColBandSize w:val="1"/>
      <w:tblBorders>
        <w:top w:val="single" w:sz="4" w:space="0" w:color="8DA9DB"/>
        <w:bottom w:val="single" w:sz="4" w:space="0" w:color="8DA9DB"/>
      </w:tblBorders>
    </w:tblPr>
    <w:tblStylePr w:type="firstRow">
      <w:rPr>
        <w:b/>
        <w:color w:val="8DA9DB"/>
      </w:rPr>
      <w:tblPr/>
      <w:tcPr>
        <w:tcBorders>
          <w:bottom w:val="single" w:sz="4" w:space="0" w:color="8DA9DB"/>
        </w:tcBorders>
      </w:tcPr>
    </w:tblStylePr>
    <w:tblStylePr w:type="lastRow">
      <w:rPr>
        <w:b/>
        <w:color w:val="8DA9DB"/>
      </w:rPr>
      <w:tblPr/>
      <w:tcPr>
        <w:tcBorders>
          <w:top w:val="single" w:sz="4" w:space="0" w:color="8DA9DB"/>
        </w:tcBorders>
      </w:tcPr>
    </w:tblStylePr>
    <w:tblStylePr w:type="firstCol">
      <w:rPr>
        <w:b/>
        <w:color w:val="8DA9DB"/>
      </w:rPr>
    </w:tblStylePr>
    <w:tblStylePr w:type="lastCol">
      <w:rPr>
        <w:b/>
        <w:color w:val="8DA9DB"/>
      </w:r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styleId="ListTable6Colorful-Accent6">
    <w:name w:val="List Table 6 Colorful Accent 6"/>
    <w:basedOn w:val="TableNormal"/>
    <w:uiPriority w:val="99"/>
    <w:tblPr>
      <w:tblStyleRowBandSize w:val="1"/>
      <w:tblStyleColBandSize w:val="1"/>
      <w:tblBorders>
        <w:top w:val="single" w:sz="4" w:space="0" w:color="A9D08E"/>
        <w:bottom w:val="single" w:sz="4" w:space="0" w:color="A9D08E"/>
      </w:tblBorders>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styleId="ListTable7Colorful">
    <w:name w:val="List Table 7 Colorful"/>
    <w:basedOn w:val="TableNormal"/>
    <w:uiPriority w:val="99"/>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styleId="ListTable7Colorful-Accent1">
    <w:name w:val="List Table 7 Colorful Accent 1"/>
    <w:basedOn w:val="TableNormal"/>
    <w:uiPriority w:val="99"/>
    <w:tblPr>
      <w:tblStyleRowBandSize w:val="1"/>
      <w:tblStyleColBandSize w:val="1"/>
      <w:tblBorders>
        <w:right w:val="single" w:sz="4" w:space="0" w:color="5B9BD5"/>
      </w:tblBorders>
    </w:tblPr>
    <w:tblStylePr w:type="firstRow">
      <w:rPr>
        <w:rFonts w:ascii="Arial" w:hAnsi="Arial"/>
        <w:i/>
        <w:color w:val="245A8D"/>
        <w:sz w:val="22"/>
      </w:rPr>
      <w:tblPr/>
      <w:tcPr>
        <w:tcBorders>
          <w:top w:val="none" w:sz="4" w:space="0" w:color="000000"/>
          <w:left w:val="none" w:sz="4" w:space="0" w:color="000000"/>
          <w:bottom w:val="single" w:sz="4" w:space="0" w:color="5B9BD5"/>
          <w:right w:val="none" w:sz="4" w:space="0" w:color="000000"/>
        </w:tcBorders>
        <w:shd w:val="clear" w:color="FFFFFF" w:fill="FFFFFF"/>
      </w:tcPr>
    </w:tblStylePr>
    <w:tblStylePr w:type="lastRow">
      <w:rPr>
        <w:rFonts w:ascii="Arial" w:hAnsi="Arial"/>
        <w:i/>
        <w:color w:val="245A8D"/>
        <w:sz w:val="22"/>
      </w:rPr>
      <w:tblPr/>
      <w:tcPr>
        <w:tcBorders>
          <w:top w:val="single" w:sz="4" w:space="0" w:color="5B9BD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45A8D"/>
        <w:sz w:val="22"/>
      </w:rPr>
      <w:tblPr/>
      <w:tcPr>
        <w:tcBorders>
          <w:top w:val="none" w:sz="4" w:space="0" w:color="000000"/>
          <w:left w:val="none" w:sz="4" w:space="0" w:color="000000"/>
          <w:bottom w:val="none" w:sz="4" w:space="0" w:color="000000"/>
          <w:right w:val="single" w:sz="4" w:space="0" w:color="5B9BD5"/>
        </w:tcBorders>
        <w:shd w:val="clear" w:color="FFFFFF" w:fill="auto"/>
      </w:tcPr>
    </w:tblStylePr>
    <w:tblStylePr w:type="lastCol">
      <w:rPr>
        <w:rFonts w:ascii="Arial" w:hAnsi="Arial"/>
        <w:i/>
        <w:color w:val="245A8D"/>
        <w:sz w:val="22"/>
      </w:rPr>
      <w:tblPr/>
      <w:tcPr>
        <w:tcBorders>
          <w:top w:val="none" w:sz="4" w:space="0" w:color="000000"/>
          <w:left w:val="single" w:sz="4" w:space="0" w:color="5B9BD5"/>
          <w:bottom w:val="none" w:sz="4" w:space="0" w:color="000000"/>
          <w:right w:val="none" w:sz="4" w:space="0" w:color="000000"/>
        </w:tcBorders>
        <w:shd w:val="clear" w:color="FFFFFF" w:fill="auto"/>
      </w:tc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styleId="ListTable7Colorful-Accent2">
    <w:name w:val="List Table 7 Colorful Accent 2"/>
    <w:basedOn w:val="TableNormal"/>
    <w:uiPriority w:val="99"/>
    <w:tblPr>
      <w:tblStyleRowBandSize w:val="1"/>
      <w:tblStyleColBandSize w:val="1"/>
      <w:tblBorders>
        <w:right w:val="single" w:sz="4" w:space="0" w:color="F4B184"/>
      </w:tblBorders>
    </w:tblPr>
    <w:tblStylePr w:type="firstRow">
      <w:rPr>
        <w:rFonts w:ascii="Arial" w:hAnsi="Arial"/>
        <w:i/>
        <w:color w:val="F4B184"/>
        <w:sz w:val="22"/>
      </w:rPr>
      <w:tblPr/>
      <w:tcPr>
        <w:tcBorders>
          <w:top w:val="none" w:sz="4" w:space="0" w:color="000000"/>
          <w:left w:val="none" w:sz="4" w:space="0" w:color="000000"/>
          <w:bottom w:val="single" w:sz="4" w:space="0" w:color="F4B184"/>
          <w:right w:val="none" w:sz="4" w:space="0" w:color="000000"/>
        </w:tcBorders>
        <w:shd w:val="clear" w:color="FFFFFF" w:fill="FFFFFF"/>
      </w:tcPr>
    </w:tblStylePr>
    <w:tblStylePr w:type="lastRow">
      <w:rPr>
        <w:rFonts w:ascii="Arial" w:hAnsi="Arial"/>
        <w:i/>
        <w:color w:val="F4B184"/>
        <w:sz w:val="22"/>
      </w:rPr>
      <w:tblPr/>
      <w:tcPr>
        <w:tcBorders>
          <w:top w:val="single" w:sz="4" w:space="0" w:color="F4B18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4B184"/>
        <w:sz w:val="22"/>
      </w:rPr>
      <w:tblPr/>
      <w:tcPr>
        <w:tcBorders>
          <w:top w:val="none" w:sz="4" w:space="0" w:color="000000"/>
          <w:left w:val="none" w:sz="4" w:space="0" w:color="000000"/>
          <w:bottom w:val="none" w:sz="4" w:space="0" w:color="000000"/>
          <w:right w:val="single" w:sz="4" w:space="0" w:color="F4B184"/>
        </w:tcBorders>
        <w:shd w:val="clear" w:color="FFFFFF" w:fill="auto"/>
      </w:tcPr>
    </w:tblStylePr>
    <w:tblStylePr w:type="lastCol">
      <w:rPr>
        <w:rFonts w:ascii="Arial" w:hAnsi="Arial"/>
        <w:i/>
        <w:color w:val="F4B184"/>
        <w:sz w:val="22"/>
      </w:rPr>
      <w:tblPr/>
      <w:tcPr>
        <w:tcBorders>
          <w:top w:val="none" w:sz="4" w:space="0" w:color="000000"/>
          <w:left w:val="single" w:sz="4" w:space="0" w:color="F4B184"/>
          <w:bottom w:val="none" w:sz="4" w:space="0" w:color="000000"/>
          <w:right w:val="none" w:sz="4" w:space="0" w:color="000000"/>
        </w:tcBorders>
        <w:shd w:val="clear" w:color="FFFFFF" w:fill="auto"/>
      </w:tc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styleId="ListTable7Colorful-Accent3">
    <w:name w:val="List Table 7 Colorful Accent 3"/>
    <w:basedOn w:val="TableNormal"/>
    <w:uiPriority w:val="99"/>
    <w:tblPr>
      <w:tblStyleRowBandSize w:val="1"/>
      <w:tblStyleColBandSize w:val="1"/>
      <w:tblBorders>
        <w:right w:val="single" w:sz="4" w:space="0" w:color="C9C9C9"/>
      </w:tblBorders>
    </w:tblPr>
    <w:tblStylePr w:type="firstRow">
      <w:rPr>
        <w:rFonts w:ascii="Arial" w:hAnsi="Arial"/>
        <w:i/>
        <w:color w:val="C9C9C9"/>
        <w:sz w:val="22"/>
      </w:rPr>
      <w:tblPr/>
      <w:tcPr>
        <w:tcBorders>
          <w:top w:val="none" w:sz="4" w:space="0" w:color="000000"/>
          <w:left w:val="none" w:sz="4" w:space="0" w:color="000000"/>
          <w:bottom w:val="single" w:sz="4" w:space="0" w:color="C9C9C9"/>
          <w:right w:val="none" w:sz="4" w:space="0" w:color="000000"/>
        </w:tcBorders>
        <w:shd w:val="clear" w:color="FFFFFF" w:fill="FFFFFF"/>
      </w:tcPr>
    </w:tblStylePr>
    <w:tblStylePr w:type="lastRow">
      <w:rPr>
        <w:rFonts w:ascii="Arial" w:hAnsi="Arial"/>
        <w:i/>
        <w:color w:val="C9C9C9"/>
        <w:sz w:val="22"/>
      </w:rPr>
      <w:tblPr/>
      <w:tcPr>
        <w:tcBorders>
          <w:top w:val="single" w:sz="4" w:space="0" w:color="C9C9C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9C9C9"/>
        <w:sz w:val="22"/>
      </w:rPr>
      <w:tblPr/>
      <w:tcPr>
        <w:tcBorders>
          <w:top w:val="none" w:sz="4" w:space="0" w:color="000000"/>
          <w:left w:val="none" w:sz="4" w:space="0" w:color="000000"/>
          <w:bottom w:val="none" w:sz="4" w:space="0" w:color="000000"/>
          <w:right w:val="single" w:sz="4" w:space="0" w:color="C9C9C9"/>
        </w:tcBorders>
        <w:shd w:val="clear" w:color="FFFFFF" w:fill="auto"/>
      </w:tcPr>
    </w:tblStylePr>
    <w:tblStylePr w:type="lastCol">
      <w:rPr>
        <w:rFonts w:ascii="Arial" w:hAnsi="Arial"/>
        <w:i/>
        <w:color w:val="C9C9C9"/>
        <w:sz w:val="22"/>
      </w:rPr>
      <w:tblPr/>
      <w:tcPr>
        <w:tcBorders>
          <w:top w:val="none" w:sz="4" w:space="0" w:color="000000"/>
          <w:left w:val="single" w:sz="4" w:space="0" w:color="C9C9C9"/>
          <w:bottom w:val="none" w:sz="4" w:space="0" w:color="000000"/>
          <w:right w:val="none" w:sz="4" w:space="0" w:color="000000"/>
        </w:tcBorders>
        <w:shd w:val="clear" w:color="FFFFFF" w:fill="auto"/>
      </w:tc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styleId="ListTable7Colorful-Accent4">
    <w:name w:val="List Table 7 Colorful Accent 4"/>
    <w:basedOn w:val="TableNormal"/>
    <w:uiPriority w:val="99"/>
    <w:tblPr>
      <w:tblStyleRowBandSize w:val="1"/>
      <w:tblStyleColBandSize w:val="1"/>
      <w:tblBorders>
        <w:right w:val="single" w:sz="4" w:space="0" w:color="FFD865"/>
      </w:tblBorders>
    </w:tblPr>
    <w:tblStylePr w:type="firstRow">
      <w:rPr>
        <w:rFonts w:ascii="Arial" w:hAnsi="Arial"/>
        <w:i/>
        <w:color w:val="FFD865"/>
        <w:sz w:val="22"/>
      </w:rPr>
      <w:tblPr/>
      <w:tcPr>
        <w:tcBorders>
          <w:top w:val="none" w:sz="4" w:space="0" w:color="000000"/>
          <w:left w:val="none" w:sz="4" w:space="0" w:color="000000"/>
          <w:bottom w:val="single" w:sz="4" w:space="0" w:color="FFD865"/>
          <w:right w:val="none" w:sz="4" w:space="0" w:color="000000"/>
        </w:tcBorders>
        <w:shd w:val="clear" w:color="FFFFFF" w:fill="FFFFFF"/>
      </w:tcPr>
    </w:tblStylePr>
    <w:tblStylePr w:type="lastRow">
      <w:rPr>
        <w:rFonts w:ascii="Arial" w:hAnsi="Arial"/>
        <w:i/>
        <w:color w:val="FFD865"/>
        <w:sz w:val="22"/>
      </w:rPr>
      <w:tblPr/>
      <w:tcPr>
        <w:tcBorders>
          <w:top w:val="single" w:sz="4" w:space="0" w:color="FFD86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FD865"/>
        <w:sz w:val="22"/>
      </w:rPr>
      <w:tblPr/>
      <w:tcPr>
        <w:tcBorders>
          <w:top w:val="none" w:sz="4" w:space="0" w:color="000000"/>
          <w:left w:val="none" w:sz="4" w:space="0" w:color="000000"/>
          <w:bottom w:val="none" w:sz="4" w:space="0" w:color="000000"/>
          <w:right w:val="single" w:sz="4" w:space="0" w:color="FFD865"/>
        </w:tcBorders>
        <w:shd w:val="clear" w:color="FFFFFF" w:fill="auto"/>
      </w:tcPr>
    </w:tblStylePr>
    <w:tblStylePr w:type="lastCol">
      <w:rPr>
        <w:rFonts w:ascii="Arial" w:hAnsi="Arial"/>
        <w:i/>
        <w:color w:val="FFD865"/>
        <w:sz w:val="22"/>
      </w:rPr>
      <w:tblPr/>
      <w:tcPr>
        <w:tcBorders>
          <w:top w:val="none" w:sz="4" w:space="0" w:color="000000"/>
          <w:left w:val="single" w:sz="4" w:space="0" w:color="FFD865"/>
          <w:bottom w:val="none" w:sz="4" w:space="0" w:color="000000"/>
          <w:right w:val="none" w:sz="4" w:space="0" w:color="000000"/>
        </w:tcBorders>
        <w:shd w:val="clear" w:color="FFFFFF" w:fill="auto"/>
      </w:tc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styleId="ListTable7Colorful-Accent5">
    <w:name w:val="List Table 7 Colorful Accent 5"/>
    <w:basedOn w:val="TableNormal"/>
    <w:uiPriority w:val="99"/>
    <w:tblPr>
      <w:tblStyleRowBandSize w:val="1"/>
      <w:tblStyleColBandSize w:val="1"/>
      <w:tblBorders>
        <w:right w:val="single" w:sz="4" w:space="0" w:color="8DA9DB"/>
      </w:tblBorders>
    </w:tblPr>
    <w:tblStylePr w:type="firstRow">
      <w:rPr>
        <w:rFonts w:ascii="Arial" w:hAnsi="Arial"/>
        <w:i/>
        <w:color w:val="8DA9DB"/>
        <w:sz w:val="22"/>
      </w:rPr>
      <w:tblPr/>
      <w:tcPr>
        <w:tcBorders>
          <w:top w:val="none" w:sz="4" w:space="0" w:color="000000"/>
          <w:left w:val="none" w:sz="4" w:space="0" w:color="000000"/>
          <w:bottom w:val="single" w:sz="4" w:space="0" w:color="8DA9DB"/>
          <w:right w:val="none" w:sz="4" w:space="0" w:color="000000"/>
        </w:tcBorders>
        <w:shd w:val="clear" w:color="FFFFFF" w:fill="FFFFFF"/>
      </w:tcPr>
    </w:tblStylePr>
    <w:tblStylePr w:type="lastRow">
      <w:rPr>
        <w:rFonts w:ascii="Arial" w:hAnsi="Arial"/>
        <w:i/>
        <w:color w:val="8DA9DB"/>
        <w:sz w:val="22"/>
      </w:rPr>
      <w:tblPr/>
      <w:tcPr>
        <w:tcBorders>
          <w:top w:val="single" w:sz="4" w:space="0" w:color="8DA9D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8DA9DB"/>
        <w:sz w:val="22"/>
      </w:rPr>
      <w:tblPr/>
      <w:tcPr>
        <w:tcBorders>
          <w:top w:val="none" w:sz="4" w:space="0" w:color="000000"/>
          <w:left w:val="none" w:sz="4" w:space="0" w:color="000000"/>
          <w:bottom w:val="none" w:sz="4" w:space="0" w:color="000000"/>
          <w:right w:val="single" w:sz="4" w:space="0" w:color="8DA9DB"/>
        </w:tcBorders>
        <w:shd w:val="clear" w:color="FFFFFF" w:fill="auto"/>
      </w:tcPr>
    </w:tblStylePr>
    <w:tblStylePr w:type="lastCol">
      <w:rPr>
        <w:rFonts w:ascii="Arial" w:hAnsi="Arial"/>
        <w:i/>
        <w:color w:val="8DA9DB"/>
        <w:sz w:val="22"/>
      </w:rPr>
      <w:tblPr/>
      <w:tcPr>
        <w:tcBorders>
          <w:top w:val="none" w:sz="4" w:space="0" w:color="000000"/>
          <w:left w:val="single" w:sz="4" w:space="0" w:color="8DA9DB"/>
          <w:bottom w:val="none" w:sz="4" w:space="0" w:color="000000"/>
          <w:right w:val="none" w:sz="4" w:space="0" w:color="000000"/>
        </w:tcBorders>
        <w:shd w:val="clear" w:color="FFFFFF" w:fill="auto"/>
      </w:tc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styleId="ListTable7Colorful-Accent6">
    <w:name w:val="List Table 7 Colorful Accent 6"/>
    <w:basedOn w:val="TableNormal"/>
    <w:uiPriority w:val="99"/>
    <w:tblPr>
      <w:tblStyleRowBandSize w:val="1"/>
      <w:tblStyleColBandSize w:val="1"/>
      <w:tblBorders>
        <w:right w:val="single" w:sz="4" w:space="0" w:color="A9D08E"/>
      </w:tblBorders>
    </w:tblPr>
    <w:tblStylePr w:type="firstRow">
      <w:rPr>
        <w:rFonts w:ascii="Arial" w:hAnsi="Arial"/>
        <w:i/>
        <w:color w:val="A9D08E"/>
        <w:sz w:val="22"/>
      </w:rPr>
      <w:tblPr/>
      <w:tcPr>
        <w:tcBorders>
          <w:top w:val="none" w:sz="4" w:space="0" w:color="000000"/>
          <w:left w:val="none" w:sz="4" w:space="0" w:color="000000"/>
          <w:bottom w:val="single" w:sz="4" w:space="0" w:color="A9D08E"/>
          <w:right w:val="none" w:sz="4" w:space="0" w:color="000000"/>
        </w:tcBorders>
        <w:shd w:val="clear" w:color="FFFFFF" w:fill="FFFFFF"/>
      </w:tcPr>
    </w:tblStylePr>
    <w:tblStylePr w:type="lastRow">
      <w:rPr>
        <w:rFonts w:ascii="Arial" w:hAnsi="Arial"/>
        <w:i/>
        <w:color w:val="A9D08E"/>
        <w:sz w:val="22"/>
      </w:rPr>
      <w:tblPr/>
      <w:tcPr>
        <w:tcBorders>
          <w:top w:val="single" w:sz="4" w:space="0" w:color="A9D08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9D08E"/>
        <w:sz w:val="22"/>
      </w:rPr>
      <w:tblPr/>
      <w:tcPr>
        <w:tcBorders>
          <w:top w:val="none" w:sz="4" w:space="0" w:color="000000"/>
          <w:left w:val="none" w:sz="4" w:space="0" w:color="000000"/>
          <w:bottom w:val="none" w:sz="4" w:space="0" w:color="000000"/>
          <w:right w:val="single" w:sz="4" w:space="0" w:color="A9D08E"/>
        </w:tcBorders>
        <w:shd w:val="clear" w:color="FFFFFF" w:fill="auto"/>
      </w:tcPr>
    </w:tblStylePr>
    <w:tblStylePr w:type="lastCol">
      <w:rPr>
        <w:rFonts w:ascii="Arial" w:hAnsi="Arial"/>
        <w:i/>
        <w:color w:val="A9D08E"/>
        <w:sz w:val="22"/>
      </w:rPr>
      <w:tblPr/>
      <w:tcPr>
        <w:tcBorders>
          <w:top w:val="none" w:sz="4" w:space="0" w:color="000000"/>
          <w:left w:val="single" w:sz="4" w:space="0" w:color="A9D08E"/>
          <w:bottom w:val="none" w:sz="4" w:space="0" w:color="000000"/>
          <w:right w:val="none" w:sz="4" w:space="0" w:color="000000"/>
        </w:tcBorders>
        <w:shd w:val="clear" w:color="FFFFFF" w:fill="auto"/>
      </w:tc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ned-Accent">
    <w:name w:val="Lined - Accent"/>
    <w:basedOn w:val="TableNormal"/>
    <w:uiPriority w:val="99"/>
    <w:rPr>
      <w:color w:val="404040"/>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TableNormal"/>
    <w:uiPriority w:val="99"/>
    <w:rPr>
      <w:color w:val="404040"/>
    </w:rPr>
    <w:tblPr>
      <w:tblStyleRowBandSize w:val="1"/>
      <w:tblStyleColBandSize w:val="1"/>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Lined-Accent2">
    <w:name w:val="Lined - Accent 2"/>
    <w:basedOn w:val="TableNormal"/>
    <w:uiPriority w:val="99"/>
    <w:rPr>
      <w:color w:val="404040"/>
    </w:rPr>
    <w:tblPr>
      <w:tblStyleRowBandSize w:val="1"/>
      <w:tblStyleColBandSize w:val="1"/>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Lined-Accent3">
    <w:name w:val="Lined - Accent 3"/>
    <w:basedOn w:val="TableNormal"/>
    <w:uiPriority w:val="99"/>
    <w:rPr>
      <w:color w:val="404040"/>
    </w:rPr>
    <w:tblPr>
      <w:tblStyleRowBandSize w:val="1"/>
      <w:tblStyleColBandSize w:val="1"/>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Lined-Accent4">
    <w:name w:val="Lined - Accent 4"/>
    <w:basedOn w:val="TableNormal"/>
    <w:uiPriority w:val="99"/>
    <w:rPr>
      <w:color w:val="404040"/>
    </w:rPr>
    <w:tblPr>
      <w:tblStyleRowBandSize w:val="1"/>
      <w:tblStyleColBandSize w:val="1"/>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Lined-Accent5">
    <w:name w:val="Lined - Accent 5"/>
    <w:basedOn w:val="TableNormal"/>
    <w:uiPriority w:val="99"/>
    <w:rPr>
      <w:color w:val="404040"/>
    </w:rPr>
    <w:tblPr>
      <w:tblStyleRowBandSize w:val="1"/>
      <w:tblStyleColBandSize w:val="1"/>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Lined-Accent6">
    <w:name w:val="Lined - Accent 6"/>
    <w:basedOn w:val="TableNormal"/>
    <w:uiPriority w:val="99"/>
    <w:rPr>
      <w:color w:val="404040"/>
    </w:rPr>
    <w:tblPr>
      <w:tblStyleRowBandSize w:val="1"/>
      <w:tblStyleColBandSize w:val="1"/>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Lined-Accent">
    <w:name w:val="Bordered &amp; Lined - Accent"/>
    <w:basedOn w:val="TableNormal"/>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TableNormal"/>
    <w:uiPriority w:val="99"/>
    <w:rPr>
      <w:color w:val="404040"/>
    </w:rPr>
    <w:tblPr>
      <w:tblStyleRowBandSize w:val="1"/>
      <w:tblStyleColBandSize w:val="1"/>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BorderedLined-Accent2">
    <w:name w:val="Bordered &amp; Lined - Accent 2"/>
    <w:basedOn w:val="TableNormal"/>
    <w:uiPriority w:val="99"/>
    <w:rPr>
      <w:color w:val="404040"/>
    </w:rPr>
    <w:tblPr>
      <w:tblStyleRowBandSize w:val="1"/>
      <w:tblStyleColBandSize w:val="1"/>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BorderedLined-Accent3">
    <w:name w:val="Bordered &amp; Lined - Accent 3"/>
    <w:basedOn w:val="TableNormal"/>
    <w:uiPriority w:val="99"/>
    <w:rPr>
      <w:color w:val="404040"/>
    </w:rPr>
    <w:tblPr>
      <w:tblStyleRowBandSize w:val="1"/>
      <w:tblStyleColBandSize w:val="1"/>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BorderedLined-Accent4">
    <w:name w:val="Bordered &amp; Lined - Accent 4"/>
    <w:basedOn w:val="TableNormal"/>
    <w:uiPriority w:val="99"/>
    <w:rPr>
      <w:color w:val="404040"/>
    </w:rPr>
    <w:tblPr>
      <w:tblStyleRowBandSize w:val="1"/>
      <w:tblStyleColBandSize w:val="1"/>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BorderedLined-Accent5">
    <w:name w:val="Bordered &amp; Lined - Accent 5"/>
    <w:basedOn w:val="TableNormal"/>
    <w:uiPriority w:val="99"/>
    <w:rPr>
      <w:color w:val="404040"/>
    </w:rPr>
    <w:tblPr>
      <w:tblStyleRowBandSize w:val="1"/>
      <w:tblStyleColBandSize w:val="1"/>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BorderedLined-Accent6">
    <w:name w:val="Bordered &amp; Lined - Accent 6"/>
    <w:basedOn w:val="TableNormal"/>
    <w:uiPriority w:val="99"/>
    <w:rPr>
      <w:color w:val="404040"/>
    </w:rPr>
    <w:tblPr>
      <w:tblStyleRowBandSize w:val="1"/>
      <w:tblStyleColBandSize w:val="1"/>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
    <w:name w:val="Bordered"/>
    <w:basedOn w:val="TableNormal"/>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TableNormal"/>
    <w:uiPriority w:val="99"/>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rFonts w:ascii="Arial" w:hAnsi="Arial"/>
        <w:color w:val="404040"/>
        <w:sz w:val="22"/>
      </w:rPr>
      <w:tblPr/>
      <w:tcPr>
        <w:tcBorders>
          <w:bottom w:val="single" w:sz="12" w:space="0" w:color="5B9BD5"/>
        </w:tcBorders>
      </w:tcPr>
    </w:tblStylePr>
    <w:tblStylePr w:type="lastRow">
      <w:rPr>
        <w:rFonts w:ascii="Arial" w:hAnsi="Arial"/>
        <w:color w:val="404040"/>
        <w:sz w:val="22"/>
      </w:rPr>
      <w:tblPr/>
      <w:tcPr>
        <w:tcBorders>
          <w:top w:val="single" w:sz="12" w:space="0" w:color="5B9BD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cBorders>
      </w:tc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2">
    <w:name w:val="Bordered - Accent 2"/>
    <w:basedOn w:val="TableNormal"/>
    <w:uiPriority w:val="99"/>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rFonts w:ascii="Arial" w:hAnsi="Arial"/>
        <w:color w:val="404040"/>
        <w:sz w:val="22"/>
      </w:rPr>
      <w:tblPr/>
      <w:tcPr>
        <w:tcBorders>
          <w:bottom w:val="single" w:sz="12" w:space="0" w:color="F4B184"/>
        </w:tcBorders>
      </w:tcPr>
    </w:tblStylePr>
    <w:tblStylePr w:type="lastRow">
      <w:rPr>
        <w:rFonts w:ascii="Arial" w:hAnsi="Arial"/>
        <w:color w:val="404040"/>
        <w:sz w:val="22"/>
      </w:rPr>
      <w:tblPr/>
      <w:tcPr>
        <w:tcBorders>
          <w:top w:val="single" w:sz="12" w:space="0" w:color="F4B18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cBorders>
      </w:tc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
    <w:name w:val="Bordered - Accent 3"/>
    <w:basedOn w:val="TableNormal"/>
    <w:uiPriority w:val="99"/>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rFonts w:ascii="Arial" w:hAnsi="Arial"/>
        <w:color w:val="404040"/>
        <w:sz w:val="22"/>
      </w:rPr>
      <w:tblPr/>
      <w:tcPr>
        <w:tcBorders>
          <w:bottom w:val="single" w:sz="12" w:space="0" w:color="C9C9C9"/>
        </w:tcBorders>
      </w:tcPr>
    </w:tblStylePr>
    <w:tblStylePr w:type="lastRow">
      <w:rPr>
        <w:rFonts w:ascii="Arial" w:hAnsi="Arial"/>
        <w:color w:val="404040"/>
        <w:sz w:val="22"/>
      </w:rPr>
      <w:tblPr/>
      <w:tcPr>
        <w:tcBorders>
          <w:top w:val="single" w:sz="12" w:space="0" w:color="C9C9C9"/>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cBorders>
      </w:tc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
    <w:name w:val="Bordered - Accent 4"/>
    <w:basedOn w:val="TableNormal"/>
    <w:uiPriority w:val="99"/>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rFonts w:ascii="Arial" w:hAnsi="Arial"/>
        <w:color w:val="404040"/>
        <w:sz w:val="22"/>
      </w:rPr>
      <w:tblPr/>
      <w:tcPr>
        <w:tcBorders>
          <w:bottom w:val="single" w:sz="12" w:space="0" w:color="FFD865"/>
        </w:tcBorders>
      </w:tcPr>
    </w:tblStylePr>
    <w:tblStylePr w:type="lastRow">
      <w:rPr>
        <w:rFonts w:ascii="Arial" w:hAnsi="Arial"/>
        <w:color w:val="404040"/>
        <w:sz w:val="22"/>
      </w:rPr>
      <w:tblPr/>
      <w:tcPr>
        <w:tcBorders>
          <w:top w:val="single" w:sz="12" w:space="0" w:color="FFD86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cBorders>
      </w:tc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
    <w:name w:val="Bordered - Accent 5"/>
    <w:basedOn w:val="TableNormal"/>
    <w:uiPriority w:val="99"/>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rFonts w:ascii="Arial" w:hAnsi="Arial"/>
        <w:color w:val="404040"/>
        <w:sz w:val="22"/>
      </w:rPr>
      <w:tblPr/>
      <w:tcPr>
        <w:tcBorders>
          <w:bottom w:val="single" w:sz="12" w:space="0" w:color="8DA9DB"/>
        </w:tcBorders>
      </w:tcPr>
    </w:tblStylePr>
    <w:tblStylePr w:type="lastRow">
      <w:rPr>
        <w:rFonts w:ascii="Arial" w:hAnsi="Arial"/>
        <w:color w:val="404040"/>
        <w:sz w:val="22"/>
      </w:rPr>
      <w:tblPr/>
      <w:tcPr>
        <w:tcBorders>
          <w:top w:val="single" w:sz="12" w:space="0" w:color="8DA9D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cBorders>
      </w:tc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6">
    <w:name w:val="Bordered - Accent 6"/>
    <w:basedOn w:val="TableNormal"/>
    <w:uiPriority w:val="99"/>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rFonts w:ascii="Arial" w:hAnsi="Arial"/>
        <w:color w:val="404040"/>
        <w:sz w:val="22"/>
      </w:rPr>
      <w:tblPr/>
      <w:tcPr>
        <w:tcBorders>
          <w:bottom w:val="single" w:sz="12" w:space="0" w:color="A9D08E"/>
        </w:tcBorders>
      </w:tcPr>
    </w:tblStylePr>
    <w:tblStylePr w:type="lastRow">
      <w:rPr>
        <w:rFonts w:ascii="Arial" w:hAnsi="Arial"/>
        <w:color w:val="404040"/>
        <w:sz w:val="22"/>
      </w:rPr>
      <w:tblPr/>
      <w:tcPr>
        <w:tcBorders>
          <w:top w:val="single" w:sz="12" w:space="0" w:color="A9D08E"/>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cBorders>
      </w:tc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paragraph" w:styleId="FootnoteText">
    <w:name w:val="footnote text"/>
    <w:basedOn w:val="Normal"/>
    <w:link w:val="FootnoteTextChar"/>
    <w:uiPriority w:val="99"/>
    <w:semiHidden/>
    <w:unhideWhenUsed/>
    <w:pPr>
      <w:spacing w:after="40" w:line="240" w:lineRule="auto"/>
    </w:pPr>
    <w:rPr>
      <w:sz w:val="18"/>
    </w:rPr>
  </w:style>
  <w:style w:type="character" w:customStyle="1" w:styleId="FootnoteTextChar">
    <w:name w:val="Footnote Text Char"/>
    <w:link w:val="FootnoteText"/>
    <w:uiPriority w:val="99"/>
    <w:rPr>
      <w:sz w:val="18"/>
    </w:rPr>
  </w:style>
  <w:style w:type="character" w:styleId="FootnoteReference">
    <w:name w:val="footnote reference"/>
    <w:uiPriority w:val="99"/>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rPr>
  </w:style>
  <w:style w:type="character" w:customStyle="1" w:styleId="EndnoteTextChar">
    <w:name w:val="Endnote Text Char"/>
    <w:link w:val="EndnoteText"/>
    <w:uiPriority w:val="99"/>
    <w:rPr>
      <w:sz w:val="20"/>
    </w:rPr>
  </w:style>
  <w:style w:type="character" w:styleId="EndnoteReference">
    <w:name w:val="endnote reference"/>
    <w:uiPriority w:val="99"/>
    <w:semiHidden/>
    <w:unhideWhenUsed/>
    <w:rPr>
      <w:vertAlign w:val="superscript"/>
    </w:rPr>
  </w:style>
  <w:style w:type="paragraph" w:styleId="TOC1">
    <w:name w:val="toc 1"/>
    <w:basedOn w:val="Normal"/>
    <w:next w:val="Normal"/>
    <w:uiPriority w:val="39"/>
    <w:unhideWhenUsed/>
    <w:pPr>
      <w:spacing w:after="57"/>
    </w:pPr>
  </w:style>
  <w:style w:type="paragraph" w:styleId="TOC2">
    <w:name w:val="toc 2"/>
    <w:basedOn w:val="Normal"/>
    <w:next w:val="Normal"/>
    <w:uiPriority w:val="39"/>
    <w:unhideWhenUsed/>
    <w:pPr>
      <w:spacing w:after="57"/>
      <w:ind w:left="283"/>
    </w:pPr>
  </w:style>
  <w:style w:type="paragraph" w:styleId="TOC3">
    <w:name w:val="toc 3"/>
    <w:basedOn w:val="Normal"/>
    <w:next w:val="Normal"/>
    <w:uiPriority w:val="39"/>
    <w:unhideWhenUsed/>
    <w:pPr>
      <w:spacing w:after="57"/>
      <w:ind w:left="567"/>
    </w:pPr>
  </w:style>
  <w:style w:type="paragraph" w:styleId="TOC4">
    <w:name w:val="toc 4"/>
    <w:basedOn w:val="Normal"/>
    <w:next w:val="Normal"/>
    <w:uiPriority w:val="39"/>
    <w:unhideWhenUsed/>
    <w:pPr>
      <w:spacing w:after="57"/>
      <w:ind w:left="850"/>
    </w:pPr>
  </w:style>
  <w:style w:type="paragraph" w:styleId="TOC5">
    <w:name w:val="toc 5"/>
    <w:basedOn w:val="Normal"/>
    <w:next w:val="Normal"/>
    <w:uiPriority w:val="39"/>
    <w:unhideWhenUsed/>
    <w:pPr>
      <w:spacing w:after="57"/>
      <w:ind w:left="1134"/>
    </w:pPr>
  </w:style>
  <w:style w:type="paragraph" w:styleId="TOC6">
    <w:name w:val="toc 6"/>
    <w:basedOn w:val="Normal"/>
    <w:next w:val="Normal"/>
    <w:uiPriority w:val="39"/>
    <w:unhideWhenUsed/>
    <w:pPr>
      <w:spacing w:after="57"/>
      <w:ind w:left="1417"/>
    </w:pPr>
  </w:style>
  <w:style w:type="paragraph" w:styleId="TOC7">
    <w:name w:val="toc 7"/>
    <w:basedOn w:val="Normal"/>
    <w:next w:val="Normal"/>
    <w:uiPriority w:val="39"/>
    <w:unhideWhenUsed/>
    <w:pPr>
      <w:spacing w:after="57"/>
      <w:ind w:left="1701"/>
    </w:pPr>
  </w:style>
  <w:style w:type="paragraph" w:styleId="TOC8">
    <w:name w:val="toc 8"/>
    <w:basedOn w:val="Normal"/>
    <w:next w:val="Normal"/>
    <w:uiPriority w:val="39"/>
    <w:unhideWhenUsed/>
    <w:pPr>
      <w:spacing w:after="57"/>
      <w:ind w:left="1984"/>
    </w:pPr>
  </w:style>
  <w:style w:type="paragraph" w:styleId="TOC9">
    <w:name w:val="toc 9"/>
    <w:basedOn w:val="Normal"/>
    <w:next w:val="Normal"/>
    <w:uiPriority w:val="39"/>
    <w:unhideWhenUsed/>
    <w:pPr>
      <w:spacing w:after="57"/>
      <w:ind w:left="2268"/>
    </w:pPr>
  </w:style>
  <w:style w:type="paragraph" w:styleId="TOCHeading">
    <w:name w:val="TOC Heading"/>
    <w:uiPriority w:val="39"/>
    <w:unhideWhenUsed/>
    <w:pPr>
      <w:spacing w:after="160" w:line="259" w:lineRule="auto"/>
    </w:pPr>
    <w:rPr>
      <w:sz w:val="22"/>
      <w:szCs w:val="22"/>
      <w:lang w:val="de-DE"/>
    </w:rPr>
  </w:style>
  <w:style w:type="paragraph" w:styleId="TableofFigures">
    <w:name w:val="table of figures"/>
    <w:basedOn w:val="Normal"/>
    <w:next w:val="Normal"/>
    <w:uiPriority w:val="99"/>
    <w:unhideWhenUsed/>
    <w:pPr>
      <w:spacing w:after="0"/>
    </w:pPr>
  </w:style>
  <w:style w:type="character" w:customStyle="1" w:styleId="Heading1Char1">
    <w:name w:val="Heading 1 Char1"/>
    <w:link w:val="Heading1"/>
    <w:uiPriority w:val="9"/>
    <w:rPr>
      <w:rFonts w:ascii="Calibri Light" w:eastAsia="Arial" w:hAnsi="Calibri Light" w:cs="Times New Roman"/>
      <w:color w:val="2E74B5"/>
      <w:sz w:val="32"/>
      <w:szCs w:val="32"/>
      <w:lang w:val="en-US"/>
    </w:rPr>
  </w:style>
  <w:style w:type="character" w:customStyle="1" w:styleId="Heading2Char1">
    <w:name w:val="Heading 2 Char1"/>
    <w:link w:val="Heading2"/>
    <w:rPr>
      <w:rFonts w:ascii="Calibri" w:eastAsia="Calibri" w:hAnsi="Calibri" w:cs="Calibri"/>
      <w:b/>
      <w:sz w:val="36"/>
      <w:szCs w:val="36"/>
      <w:lang w:val="en-US"/>
    </w:rPr>
  </w:style>
  <w:style w:type="character" w:customStyle="1" w:styleId="Heading3Char1">
    <w:name w:val="Heading 3 Char1"/>
    <w:link w:val="Heading3"/>
    <w:rPr>
      <w:rFonts w:ascii="Calibri" w:eastAsia="Calibri" w:hAnsi="Calibri" w:cs="Calibri"/>
      <w:b/>
      <w:sz w:val="28"/>
      <w:szCs w:val="28"/>
      <w:lang w:val="en-US"/>
    </w:rPr>
  </w:style>
  <w:style w:type="character" w:customStyle="1" w:styleId="Heading4Char1">
    <w:name w:val="Heading 4 Char1"/>
    <w:link w:val="Heading4"/>
    <w:rPr>
      <w:rFonts w:ascii="Calibri" w:eastAsia="Calibri" w:hAnsi="Calibri" w:cs="Calibri"/>
      <w:b/>
      <w:sz w:val="24"/>
      <w:szCs w:val="24"/>
      <w:lang w:val="en-US"/>
    </w:rPr>
  </w:style>
  <w:style w:type="character" w:customStyle="1" w:styleId="Heading5Char1">
    <w:name w:val="Heading 5 Char1"/>
    <w:link w:val="Heading5"/>
    <w:rPr>
      <w:rFonts w:ascii="Calibri" w:eastAsia="Calibri" w:hAnsi="Calibri" w:cs="Calibri"/>
      <w:b/>
      <w:lang w:val="en-US"/>
    </w:rPr>
  </w:style>
  <w:style w:type="character" w:customStyle="1" w:styleId="Heading6Char1">
    <w:name w:val="Heading 6 Char1"/>
    <w:link w:val="Heading6"/>
    <w:rPr>
      <w:rFonts w:ascii="Calibri" w:eastAsia="Calibri" w:hAnsi="Calibri" w:cs="Calibri"/>
      <w:b/>
      <w:sz w:val="20"/>
      <w:szCs w:val="20"/>
      <w:lang w:val="en-US"/>
    </w:rPr>
  </w:style>
  <w:style w:type="paragraph" w:styleId="Title">
    <w:name w:val="Title"/>
    <w:basedOn w:val="Normal"/>
    <w:next w:val="Normal"/>
    <w:link w:val="TitleChar1"/>
    <w:pPr>
      <w:keepNext/>
      <w:keepLines/>
      <w:spacing w:before="480" w:after="120"/>
    </w:pPr>
    <w:rPr>
      <w:b/>
      <w:sz w:val="72"/>
      <w:szCs w:val="72"/>
    </w:rPr>
  </w:style>
  <w:style w:type="character" w:customStyle="1" w:styleId="TitleChar1">
    <w:name w:val="Title Char1"/>
    <w:link w:val="Title"/>
    <w:rPr>
      <w:rFonts w:ascii="Calibri" w:eastAsia="Calibri" w:hAnsi="Calibri" w:cs="Calibri"/>
      <w:b/>
      <w:sz w:val="72"/>
      <w:szCs w:val="72"/>
      <w:lang w:val="en-US"/>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Pr>
      <w:rFonts w:ascii="Tahoma" w:eastAsia="Calibri" w:hAnsi="Tahoma" w:cs="Tahoma"/>
      <w:sz w:val="16"/>
      <w:szCs w:val="16"/>
      <w:lang w:val="en-US"/>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link w:val="CommentText"/>
    <w:uiPriority w:val="99"/>
    <w:rPr>
      <w:rFonts w:ascii="Calibri" w:eastAsia="Calibri" w:hAnsi="Calibri" w:cs="Calibri"/>
      <w:sz w:val="20"/>
      <w:szCs w:val="20"/>
      <w:lang w:val="en-U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rFonts w:ascii="Calibri" w:eastAsia="Calibri" w:hAnsi="Calibri" w:cs="Calibri"/>
      <w:b/>
      <w:bCs/>
      <w:sz w:val="20"/>
      <w:szCs w:val="20"/>
      <w:lang w:val="en-US"/>
    </w:rPr>
  </w:style>
  <w:style w:type="paragraph" w:styleId="Revision">
    <w:name w:val="Revision"/>
    <w:hidden/>
    <w:uiPriority w:val="99"/>
    <w:semiHidden/>
    <w:rPr>
      <w:rFonts w:cs="Calibri"/>
      <w:sz w:val="22"/>
      <w:szCs w:val="22"/>
    </w:rPr>
  </w:style>
  <w:style w:type="paragraph" w:styleId="ListParagraph">
    <w:name w:val="List Paragraph"/>
    <w:basedOn w:val="Normal"/>
    <w:uiPriority w:val="34"/>
    <w:qFormat/>
    <w:pPr>
      <w:ind w:left="720"/>
      <w:contextualSpacing/>
    </w:pPr>
  </w:style>
  <w:style w:type="paragraph" w:styleId="Bibliography">
    <w:name w:val="Bibliography"/>
    <w:basedOn w:val="Normal"/>
    <w:next w:val="Normal"/>
    <w:uiPriority w:val="37"/>
    <w:unhideWhenUsed/>
    <w:pPr>
      <w:tabs>
        <w:tab w:val="left" w:pos="264"/>
      </w:tabs>
      <w:spacing w:after="0" w:line="480" w:lineRule="auto"/>
      <w:ind w:left="264" w:hanging="264"/>
    </w:pPr>
  </w:style>
  <w:style w:type="character" w:styleId="Hyperlink">
    <w:name w:val="Hyperlink"/>
    <w:uiPriority w:val="99"/>
    <w:unhideWhenUsed/>
    <w:rPr>
      <w:color w:val="0000FF"/>
      <w:u w:val="single"/>
    </w:rPr>
  </w:style>
  <w:style w:type="table" w:styleId="TableGrid">
    <w:name w:val="Table Grid"/>
    <w:basedOn w:val="TableNormal"/>
    <w:uiPriority w:val="59"/>
    <w:rPr>
      <w:rFonts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itternetztabelle1hell1">
    <w:name w:val="Gitternetztabelle 1 hell1"/>
    <w:basedOn w:val="TableNormal"/>
    <w:uiPriority w:val="46"/>
    <w:rPr>
      <w:rFonts w:cs="Calibri"/>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single" w:sz="2" w:space="0" w:color="666666"/>
        </w:tcBorders>
      </w:tcPr>
    </w:tblStylePr>
    <w:tblStylePr w:type="firstCol">
      <w:rPr>
        <w:b/>
        <w:bCs/>
      </w:rPr>
    </w:tblStylePr>
    <w:tblStylePr w:type="lastCol">
      <w:rPr>
        <w:b/>
        <w:bCs/>
      </w:rPr>
    </w:tblStylePr>
  </w:style>
  <w:style w:type="character" w:customStyle="1" w:styleId="UnresolvedMention1">
    <w:name w:val="Unresolved Mention1"/>
    <w:uiPriority w:val="99"/>
    <w:semiHidden/>
    <w:unhideWhenUsed/>
    <w:rPr>
      <w:color w:val="605E5C"/>
      <w:shd w:val="clear" w:color="auto" w:fill="E1DFDD"/>
    </w:rPr>
  </w:style>
  <w:style w:type="character" w:styleId="LineNumber">
    <w:name w:val="line number"/>
    <w:basedOn w:val="DefaultParagraphFont"/>
    <w:uiPriority w:val="99"/>
    <w:semiHidden/>
    <w:unhideWhenUsed/>
  </w:style>
  <w:style w:type="table" w:styleId="GridTable5Dark-Accent10">
    <w:name w:val="Grid Table 5 Dark Accent 1"/>
    <w:basedOn w:val="TableNormal"/>
    <w:uiPriority w:val="50"/>
    <w:rPr>
      <w:rFonts w:cs="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one" w:sz="4" w:space="0" w:color="000000"/>
          <w:insideV w:val="none" w:sz="4" w:space="0" w:color="000000"/>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one" w:sz="4" w:space="0" w:color="000000"/>
          <w:insideV w:val="none" w:sz="4" w:space="0" w:color="000000"/>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one" w:sz="4" w:space="0" w:color="000000"/>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one" w:sz="4" w:space="0" w:color="000000"/>
        </w:tcBorders>
        <w:shd w:val="clear" w:color="auto" w:fill="5B9BD5"/>
      </w:tcPr>
    </w:tblStylePr>
    <w:tblStylePr w:type="band1Vert">
      <w:tblPr/>
      <w:tcPr>
        <w:shd w:val="clear" w:color="auto" w:fill="BDD6EE"/>
      </w:tcPr>
    </w:tblStylePr>
    <w:tblStylePr w:type="band1Horz">
      <w:tblPr/>
      <w:tcPr>
        <w:shd w:val="clear" w:color="auto" w:fill="BDD6EE"/>
      </w:tcPr>
    </w:tblStylePr>
  </w:style>
  <w:style w:type="character" w:customStyle="1" w:styleId="field">
    <w:name w:val="field"/>
    <w:basedOn w:val="DefaultParagraphFont"/>
  </w:style>
  <w:style w:type="paragraph" w:styleId="Header">
    <w:name w:val="header"/>
    <w:basedOn w:val="Normal"/>
    <w:link w:val="HeaderChar1"/>
    <w:uiPriority w:val="99"/>
    <w:unhideWhenUsed/>
    <w:pPr>
      <w:tabs>
        <w:tab w:val="center" w:pos="4536"/>
        <w:tab w:val="right" w:pos="9072"/>
      </w:tabs>
      <w:spacing w:after="0" w:line="240" w:lineRule="auto"/>
    </w:pPr>
  </w:style>
  <w:style w:type="character" w:customStyle="1" w:styleId="HeaderChar1">
    <w:name w:val="Header Char1"/>
    <w:link w:val="Header"/>
    <w:uiPriority w:val="99"/>
    <w:rPr>
      <w:rFonts w:ascii="Calibri" w:eastAsia="Calibri" w:hAnsi="Calibri" w:cs="Calibri"/>
      <w:lang w:val="en-US"/>
    </w:rPr>
  </w:style>
  <w:style w:type="paragraph" w:styleId="Footer">
    <w:name w:val="footer"/>
    <w:basedOn w:val="Normal"/>
    <w:link w:val="FooterChar1"/>
    <w:uiPriority w:val="99"/>
    <w:unhideWhenUsed/>
    <w:pPr>
      <w:tabs>
        <w:tab w:val="center" w:pos="4536"/>
        <w:tab w:val="right" w:pos="9072"/>
      </w:tabs>
      <w:spacing w:after="0" w:line="240" w:lineRule="auto"/>
    </w:pPr>
  </w:style>
  <w:style w:type="character" w:customStyle="1" w:styleId="FooterChar1">
    <w:name w:val="Footer Char1"/>
    <w:link w:val="Footer"/>
    <w:uiPriority w:val="99"/>
    <w:rPr>
      <w:rFonts w:ascii="Calibri" w:eastAsia="Calibri" w:hAnsi="Calibri" w:cs="Calibri"/>
      <w:lang w:val="en-US"/>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Arial" w:hAnsi="Times New Roman" w:cs="Times New Roman"/>
      <w:sz w:val="24"/>
      <w:szCs w:val="24"/>
    </w:rPr>
  </w:style>
  <w:style w:type="character" w:styleId="PlaceholderText">
    <w:name w:val="Placeholder Text"/>
    <w:uiPriority w:val="99"/>
    <w:semiHidden/>
    <w:rPr>
      <w:color w:val="808080"/>
    </w:rPr>
  </w:style>
  <w:style w:type="table" w:styleId="GridTable1Light">
    <w:name w:val="Grid Table 1 Light"/>
    <w:basedOn w:val="TableNormal"/>
    <w:uiPriority w:val="46"/>
    <w:rPr>
      <w:rFonts w:cs="Calibri"/>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single" w:sz="2" w:space="0" w:color="666666"/>
        </w:tcBorders>
      </w:tcPr>
    </w:tblStylePr>
    <w:tblStylePr w:type="firstCol">
      <w:rPr>
        <w:b/>
        <w:bCs/>
      </w:rPr>
    </w:tblStylePr>
    <w:tblStylePr w:type="lastCol">
      <w:rPr>
        <w:b/>
        <w:bCs/>
      </w:rPr>
    </w:tblStylePr>
  </w:style>
  <w:style w:type="table" w:styleId="GridTable4">
    <w:name w:val="Grid Table 4"/>
    <w:basedOn w:val="TableNormal"/>
    <w:uiPriority w:val="49"/>
    <w:rPr>
      <w:rFonts w:cs="Calibri"/>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one" w:sz="4" w:space="0" w:color="000000"/>
          <w:insideV w:val="none" w:sz="4" w:space="0" w:color="000000"/>
        </w:tcBorders>
        <w:shd w:val="clear" w:color="auto" w:fill="000000"/>
      </w:tcPr>
    </w:tblStylePr>
    <w:tblStylePr w:type="lastRow">
      <w:rPr>
        <w:b/>
        <w:bCs/>
      </w:rPr>
      <w:tblPr/>
      <w:tcPr>
        <w:tcBorders>
          <w:top w:val="sing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character" w:styleId="FollowedHyperlink">
    <w:name w:val="FollowedHyperlink"/>
    <w:uiPriority w:val="99"/>
    <w:semiHidden/>
    <w:unhideWhenUsed/>
    <w:rPr>
      <w:color w:val="954F72"/>
      <w:u w:val="single"/>
    </w:rPr>
  </w:style>
  <w:style w:type="character" w:customStyle="1" w:styleId="UnresolvedMention2">
    <w:name w:val="Unresolved Mention2"/>
    <w:uiPriority w:val="99"/>
    <w:semiHidden/>
    <w:unhideWhenUsed/>
    <w:rPr>
      <w:color w:val="605E5C"/>
      <w:shd w:val="clear" w:color="auto" w:fill="E1DFDD"/>
    </w:rPr>
  </w:style>
  <w:style w:type="character" w:customStyle="1" w:styleId="apple-converted-space">
    <w:name w:val="apple-converted-space"/>
    <w:basedOn w:val="DefaultParagraphFont"/>
  </w:style>
  <w:style w:type="character" w:customStyle="1" w:styleId="ref-journal">
    <w:name w:val="ref-journal"/>
    <w:basedOn w:val="DefaultParagraphFont"/>
  </w:style>
  <w:style w:type="character" w:customStyle="1" w:styleId="ref-vol">
    <w:name w:val="ref-vol"/>
    <w:basedOn w:val="DefaultParagraphFont"/>
  </w:style>
  <w:style w:type="character" w:customStyle="1" w:styleId="UnresolvedMention3">
    <w:name w:val="Unresolved Mention3"/>
    <w:uiPriority w:val="99"/>
    <w:semiHidden/>
    <w:unhideWhenUsed/>
    <w:rPr>
      <w:color w:val="605E5C"/>
      <w:shd w:val="clear" w:color="auto" w:fill="E1DFDD"/>
    </w:rPr>
  </w:style>
  <w:style w:type="paragraph" w:styleId="Subtitle">
    <w:name w:val="Subtitle"/>
    <w:basedOn w:val="Normal"/>
    <w:next w:val="Normal"/>
    <w:link w:val="SubtitleChar1"/>
    <w:pPr>
      <w:keepNext/>
      <w:keepLines/>
      <w:spacing w:before="360" w:after="80"/>
    </w:pPr>
    <w:rPr>
      <w:rFonts w:ascii="Georgia" w:eastAsia="Georgia" w:hAnsi="Georgia" w:cs="Georgia"/>
      <w:i/>
      <w:color w:val="666666"/>
      <w:sz w:val="48"/>
      <w:szCs w:val="48"/>
    </w:rPr>
  </w:style>
  <w:style w:type="character" w:customStyle="1" w:styleId="SubtitleChar1">
    <w:name w:val="Subtitle Char1"/>
    <w:link w:val="Subtitle"/>
    <w:rPr>
      <w:rFonts w:ascii="Georgia" w:eastAsia="Georgia" w:hAnsi="Georgia" w:cs="Georgia"/>
      <w:i/>
      <w:color w:val="666666"/>
      <w:sz w:val="48"/>
      <w:szCs w:val="48"/>
      <w:lang w:val="en-US"/>
    </w:rPr>
  </w:style>
  <w:style w:type="table" w:customStyle="1" w:styleId="12">
    <w:name w:val="12"/>
    <w:basedOn w:val="TableNormal"/>
    <w:rPr>
      <w:rFonts w:cs="Calibri"/>
      <w:color w:val="366091"/>
    </w:rPr>
    <w:tblPr>
      <w:tblStyleRowBandSize w:val="1"/>
      <w:tblStyleColBandSize w:val="1"/>
      <w:tblCellMar>
        <w:left w:w="115" w:type="dxa"/>
        <w:right w:w="115" w:type="dxa"/>
      </w:tblCellMar>
    </w:tblPr>
    <w:tcPr>
      <w:shd w:val="clear" w:color="auto" w:fill="DBE5F1"/>
    </w:tcPr>
    <w:tblStylePr w:type="firstRow">
      <w:rPr>
        <w:b/>
        <w:color w:val="FFFFFF"/>
      </w:rPr>
      <w:tblPr/>
      <w:tcPr>
        <w:tcBorders>
          <w:top w:val="single" w:sz="4" w:space="0" w:color="4F81BD"/>
          <w:left w:val="single" w:sz="4" w:space="0" w:color="4F81BD"/>
          <w:bottom w:val="single" w:sz="4" w:space="0" w:color="4F81BD"/>
          <w:right w:val="single" w:sz="4" w:space="0" w:color="4F81BD"/>
          <w:insideH w:val="none" w:sz="4" w:space="0" w:color="000000"/>
          <w:insideV w:val="none" w:sz="4" w:space="0" w:color="000000"/>
        </w:tcBorders>
        <w:shd w:val="clear" w:color="auto" w:fill="4F81BD"/>
      </w:tcPr>
    </w:tblStylePr>
    <w:tblStylePr w:type="lastRow">
      <w:rPr>
        <w:b/>
      </w:rPr>
      <w:tblPr/>
      <w:tcPr>
        <w:tcBorders>
          <w:top w:val="single" w:sz="4" w:space="0" w:color="4F81BD"/>
        </w:tcBorders>
      </w:tcPr>
    </w:tblStylePr>
    <w:tblStylePr w:type="firstCol">
      <w:rPr>
        <w:b/>
      </w:rPr>
    </w:tblStylePr>
    <w:tblStylePr w:type="lastCol">
      <w:rPr>
        <w:b/>
      </w:rPr>
    </w:tblStylePr>
    <w:tblStylePr w:type="band1Vert">
      <w:tblPr/>
      <w:tcPr>
        <w:shd w:val="clear" w:color="auto" w:fill="DBE5F1"/>
      </w:tcPr>
    </w:tblStylePr>
    <w:tblStylePr w:type="band1Horz">
      <w:tblPr/>
      <w:tcPr>
        <w:shd w:val="clear" w:color="auto" w:fill="DBE5F1"/>
      </w:tcPr>
    </w:tblStylePr>
  </w:style>
  <w:style w:type="table" w:customStyle="1" w:styleId="11">
    <w:name w:val="11"/>
    <w:basedOn w:val="TableNormal"/>
    <w:rPr>
      <w:rFonts w:cs="Calibri"/>
      <w:color w:val="366091"/>
    </w:rPr>
    <w:tblPr>
      <w:tblStyleRowBandSize w:val="1"/>
      <w:tblStyleColBandSize w:val="1"/>
      <w:tblCellMar>
        <w:left w:w="115" w:type="dxa"/>
        <w:right w:w="115" w:type="dxa"/>
      </w:tblCellMar>
    </w:tblPr>
    <w:tcPr>
      <w:shd w:val="clear" w:color="auto" w:fill="DBE5F1"/>
    </w:tcPr>
    <w:tblStylePr w:type="firstRow">
      <w:rPr>
        <w:b/>
        <w:color w:val="FFFFFF"/>
      </w:rPr>
      <w:tblPr/>
      <w:tcPr>
        <w:tcBorders>
          <w:top w:val="single" w:sz="4" w:space="0" w:color="4F81BD"/>
          <w:left w:val="single" w:sz="4" w:space="0" w:color="4F81BD"/>
          <w:bottom w:val="single" w:sz="4" w:space="0" w:color="4F81BD"/>
          <w:right w:val="single" w:sz="4" w:space="0" w:color="4F81BD"/>
          <w:insideH w:val="none" w:sz="4" w:space="0" w:color="000000"/>
        </w:tcBorders>
        <w:shd w:val="clear" w:color="auto" w:fill="4F81BD"/>
      </w:tcPr>
    </w:tblStylePr>
    <w:tblStylePr w:type="lastRow">
      <w:rPr>
        <w:b/>
      </w:rPr>
      <w:tblPr/>
      <w:tcPr>
        <w:tcBorders>
          <w:top w:val="single" w:sz="4" w:space="0" w:color="95B3D7"/>
        </w:tcBorders>
      </w:tcPr>
    </w:tblStylePr>
    <w:tblStylePr w:type="firstCol">
      <w:rPr>
        <w:b/>
      </w:rPr>
    </w:tblStylePr>
    <w:tblStylePr w:type="lastCol">
      <w:rPr>
        <w:b/>
      </w:rPr>
    </w:tblStylePr>
    <w:tblStylePr w:type="band1Vert">
      <w:tblPr/>
      <w:tcPr>
        <w:shd w:val="clear" w:color="auto" w:fill="DBE5F1"/>
      </w:tcPr>
    </w:tblStylePr>
    <w:tblStylePr w:type="band1Horz">
      <w:tblPr/>
      <w:tcPr>
        <w:shd w:val="clear" w:color="auto" w:fill="DBE5F1"/>
      </w:tcPr>
    </w:tblStylePr>
  </w:style>
  <w:style w:type="table" w:customStyle="1" w:styleId="10">
    <w:name w:val="10"/>
    <w:basedOn w:val="TableNormal"/>
    <w:rPr>
      <w:rFonts w:cs="Calibri"/>
      <w:color w:val="366091"/>
    </w:rPr>
    <w:tblPr>
      <w:tblStyleRowBandSize w:val="1"/>
      <w:tblStyleColBandSize w:val="1"/>
      <w:tblCellMar>
        <w:left w:w="115" w:type="dxa"/>
        <w:right w:w="115" w:type="dxa"/>
      </w:tblCellMar>
    </w:tblPr>
    <w:tcPr>
      <w:shd w:val="clear" w:color="auto" w:fill="DBE5F1"/>
    </w:tcPr>
    <w:tblStylePr w:type="firstRow">
      <w:rPr>
        <w:b/>
        <w:color w:val="FFFFFF"/>
      </w:rPr>
      <w:tblPr/>
      <w:tcPr>
        <w:tcBorders>
          <w:top w:val="single" w:sz="4" w:space="0" w:color="4F81BD"/>
          <w:left w:val="single" w:sz="4" w:space="0" w:color="4F81BD"/>
          <w:bottom w:val="single" w:sz="4" w:space="0" w:color="4F81BD"/>
          <w:right w:val="single" w:sz="4" w:space="0" w:color="4F81BD"/>
          <w:insideH w:val="none" w:sz="4" w:space="0" w:color="000000"/>
          <w:insideV w:val="none" w:sz="4" w:space="0" w:color="000000"/>
        </w:tcBorders>
        <w:shd w:val="clear" w:color="auto" w:fill="4F81BD"/>
      </w:tcPr>
    </w:tblStylePr>
    <w:tblStylePr w:type="lastRow">
      <w:rPr>
        <w:b/>
      </w:rPr>
      <w:tblPr/>
      <w:tcPr>
        <w:tcBorders>
          <w:top w:val="single" w:sz="4" w:space="0" w:color="4F81BD"/>
        </w:tcBorders>
      </w:tcPr>
    </w:tblStylePr>
    <w:tblStylePr w:type="firstCol">
      <w:rPr>
        <w:b/>
      </w:rPr>
    </w:tblStylePr>
    <w:tblStylePr w:type="lastCol">
      <w:rPr>
        <w:b/>
      </w:rPr>
    </w:tblStylePr>
    <w:tblStylePr w:type="band1Vert">
      <w:tblPr/>
      <w:tcPr>
        <w:shd w:val="clear" w:color="auto" w:fill="DBE5F1"/>
      </w:tcPr>
    </w:tblStylePr>
    <w:tblStylePr w:type="band1Horz">
      <w:tblPr/>
      <w:tcPr>
        <w:shd w:val="clear" w:color="auto" w:fill="DBE5F1"/>
      </w:tcPr>
    </w:tblStylePr>
  </w:style>
  <w:style w:type="table" w:customStyle="1" w:styleId="9">
    <w:name w:val="9"/>
    <w:basedOn w:val="TableNormal"/>
    <w:rPr>
      <w:rFonts w:cs="Calibri"/>
      <w:color w:val="366091"/>
    </w:rPr>
    <w:tblPr>
      <w:tblStyleRowBandSize w:val="1"/>
      <w:tblStyleColBandSize w:val="1"/>
      <w:tblCellMar>
        <w:left w:w="115" w:type="dxa"/>
        <w:right w:w="115" w:type="dxa"/>
      </w:tblCellMar>
    </w:tblPr>
    <w:tcPr>
      <w:shd w:val="clear" w:color="auto" w:fill="DBE5F1"/>
    </w:tcPr>
    <w:tblStylePr w:type="firstRow">
      <w:rPr>
        <w:b/>
        <w:color w:val="FFFFFF"/>
      </w:rPr>
      <w:tblPr/>
      <w:tcPr>
        <w:tcBorders>
          <w:top w:val="single" w:sz="4" w:space="0" w:color="4F81BD"/>
          <w:left w:val="single" w:sz="4" w:space="0" w:color="4F81BD"/>
          <w:bottom w:val="single" w:sz="4" w:space="0" w:color="4F81BD"/>
          <w:right w:val="single" w:sz="4" w:space="0" w:color="4F81BD"/>
          <w:insideH w:val="none" w:sz="4" w:space="0" w:color="000000"/>
          <w:insideV w:val="none" w:sz="4" w:space="0" w:color="000000"/>
        </w:tcBorders>
        <w:shd w:val="clear" w:color="auto" w:fill="4F81BD"/>
      </w:tcPr>
    </w:tblStylePr>
    <w:tblStylePr w:type="lastRow">
      <w:rPr>
        <w:b/>
      </w:rPr>
      <w:tblPr/>
      <w:tcPr>
        <w:tcBorders>
          <w:top w:val="single" w:sz="4" w:space="0" w:color="4F81BD"/>
        </w:tcBorders>
      </w:tcPr>
    </w:tblStylePr>
    <w:tblStylePr w:type="firstCol">
      <w:rPr>
        <w:b/>
      </w:rPr>
    </w:tblStylePr>
    <w:tblStylePr w:type="lastCol">
      <w:rPr>
        <w:b/>
      </w:rPr>
    </w:tblStylePr>
    <w:tblStylePr w:type="band1Vert">
      <w:tblPr/>
      <w:tcPr>
        <w:shd w:val="clear" w:color="auto" w:fill="DBE5F1"/>
      </w:tcPr>
    </w:tblStylePr>
    <w:tblStylePr w:type="band1Horz">
      <w:tblPr/>
      <w:tcPr>
        <w:shd w:val="clear" w:color="auto" w:fill="DBE5F1"/>
      </w:tcPr>
    </w:tblStylePr>
  </w:style>
  <w:style w:type="table" w:customStyle="1" w:styleId="8">
    <w:name w:val="8"/>
    <w:basedOn w:val="TableNormal"/>
    <w:rPr>
      <w:rFonts w:cs="Calibri"/>
      <w:color w:val="366091"/>
    </w:rPr>
    <w:tblPr>
      <w:tblStyleRowBandSize w:val="1"/>
      <w:tblStyleColBandSize w:val="1"/>
      <w:tblCellMar>
        <w:left w:w="115" w:type="dxa"/>
        <w:right w:w="115" w:type="dxa"/>
      </w:tblCellMar>
    </w:tblPr>
    <w:tcPr>
      <w:shd w:val="clear" w:color="auto" w:fill="DBE5F1"/>
    </w:tcPr>
    <w:tblStylePr w:type="firstRow">
      <w:rPr>
        <w:b/>
        <w:color w:val="FFFFFF"/>
      </w:rPr>
      <w:tblPr/>
      <w:tcPr>
        <w:tcBorders>
          <w:top w:val="single" w:sz="4" w:space="0" w:color="4F81BD"/>
          <w:left w:val="single" w:sz="4" w:space="0" w:color="4F81BD"/>
          <w:bottom w:val="single" w:sz="4" w:space="0" w:color="4F81BD"/>
          <w:right w:val="single" w:sz="4" w:space="0" w:color="4F81BD"/>
          <w:insideH w:val="none" w:sz="4" w:space="0" w:color="000000"/>
          <w:insideV w:val="none" w:sz="4" w:space="0" w:color="000000"/>
        </w:tcBorders>
        <w:shd w:val="clear" w:color="auto" w:fill="4F81BD"/>
      </w:tcPr>
    </w:tblStylePr>
    <w:tblStylePr w:type="lastRow">
      <w:rPr>
        <w:b/>
      </w:rPr>
      <w:tblPr/>
      <w:tcPr>
        <w:tcBorders>
          <w:top w:val="single" w:sz="4" w:space="0" w:color="4F81BD"/>
        </w:tcBorders>
      </w:tcPr>
    </w:tblStylePr>
    <w:tblStylePr w:type="firstCol">
      <w:rPr>
        <w:b/>
      </w:rPr>
    </w:tblStylePr>
    <w:tblStylePr w:type="lastCol">
      <w:rPr>
        <w:b/>
      </w:rPr>
    </w:tblStylePr>
    <w:tblStylePr w:type="band1Vert">
      <w:tblPr/>
      <w:tcPr>
        <w:shd w:val="clear" w:color="auto" w:fill="DBE5F1"/>
      </w:tcPr>
    </w:tblStylePr>
    <w:tblStylePr w:type="band1Horz">
      <w:tblPr/>
      <w:tcPr>
        <w:shd w:val="clear" w:color="auto" w:fill="DBE5F1"/>
      </w:tcPr>
    </w:tblStylePr>
  </w:style>
  <w:style w:type="table" w:customStyle="1" w:styleId="7">
    <w:name w:val="7"/>
    <w:basedOn w:val="TableNormal"/>
    <w:rPr>
      <w:rFonts w:cs="Calibri"/>
      <w:color w:val="366091"/>
    </w:rPr>
    <w:tblPr>
      <w:tblStyleRowBandSize w:val="1"/>
      <w:tblStyleColBandSize w:val="1"/>
      <w:tblCellMar>
        <w:left w:w="115" w:type="dxa"/>
        <w:right w:w="115" w:type="dxa"/>
      </w:tblCellMar>
    </w:tblPr>
    <w:tcPr>
      <w:shd w:val="clear" w:color="auto" w:fill="DBE5F1"/>
    </w:tcPr>
    <w:tblStylePr w:type="firstRow">
      <w:rPr>
        <w:b/>
        <w:color w:val="FFFFFF"/>
      </w:rPr>
      <w:tblPr/>
      <w:tcPr>
        <w:tcBorders>
          <w:top w:val="single" w:sz="4" w:space="0" w:color="4F81BD"/>
          <w:left w:val="single" w:sz="4" w:space="0" w:color="4F81BD"/>
          <w:bottom w:val="single" w:sz="4" w:space="0" w:color="4F81BD"/>
          <w:right w:val="single" w:sz="4" w:space="0" w:color="4F81BD"/>
          <w:insideH w:val="none" w:sz="4" w:space="0" w:color="000000"/>
          <w:insideV w:val="none" w:sz="4" w:space="0" w:color="000000"/>
        </w:tcBorders>
        <w:shd w:val="clear" w:color="auto" w:fill="4F81BD"/>
      </w:tcPr>
    </w:tblStylePr>
    <w:tblStylePr w:type="lastRow">
      <w:rPr>
        <w:b/>
      </w:rPr>
      <w:tblPr/>
      <w:tcPr>
        <w:tcBorders>
          <w:top w:val="single" w:sz="4" w:space="0" w:color="4F81BD"/>
        </w:tcBorders>
      </w:tcPr>
    </w:tblStylePr>
    <w:tblStylePr w:type="firstCol">
      <w:rPr>
        <w:b/>
      </w:rPr>
    </w:tblStylePr>
    <w:tblStylePr w:type="lastCol">
      <w:rPr>
        <w:b/>
      </w:rPr>
    </w:tblStylePr>
    <w:tblStylePr w:type="band1Vert">
      <w:tblPr/>
      <w:tcPr>
        <w:shd w:val="clear" w:color="auto" w:fill="DBE5F1"/>
      </w:tcPr>
    </w:tblStylePr>
    <w:tblStylePr w:type="band1Horz">
      <w:tblPr/>
      <w:tcPr>
        <w:shd w:val="clear" w:color="auto" w:fill="DBE5F1"/>
      </w:tcPr>
    </w:tblStylePr>
  </w:style>
  <w:style w:type="table" w:customStyle="1" w:styleId="6">
    <w:name w:val="6"/>
    <w:basedOn w:val="TableNormal"/>
    <w:rPr>
      <w:rFonts w:cs="Calibri"/>
      <w:color w:val="366091"/>
    </w:rPr>
    <w:tblPr>
      <w:tblStyleRowBandSize w:val="1"/>
      <w:tblStyleColBandSize w:val="1"/>
      <w:tblCellMar>
        <w:left w:w="115" w:type="dxa"/>
        <w:right w:w="115" w:type="dxa"/>
      </w:tblCellMar>
    </w:tblPr>
    <w:tcPr>
      <w:shd w:val="clear" w:color="auto" w:fill="DBE5F1"/>
    </w:tcPr>
    <w:tblStylePr w:type="firstRow">
      <w:rPr>
        <w:b/>
        <w:color w:val="FFFFFF"/>
      </w:rPr>
      <w:tblPr/>
      <w:tcPr>
        <w:tcBorders>
          <w:top w:val="single" w:sz="4" w:space="0" w:color="4F81BD"/>
          <w:left w:val="single" w:sz="4" w:space="0" w:color="4F81BD"/>
          <w:bottom w:val="single" w:sz="4" w:space="0" w:color="4F81BD"/>
          <w:right w:val="single" w:sz="4" w:space="0" w:color="4F81BD"/>
          <w:insideH w:val="none" w:sz="4" w:space="0" w:color="000000"/>
          <w:insideV w:val="none" w:sz="4" w:space="0" w:color="000000"/>
        </w:tcBorders>
        <w:shd w:val="clear" w:color="auto" w:fill="4F81BD"/>
      </w:tcPr>
    </w:tblStylePr>
    <w:tblStylePr w:type="lastRow">
      <w:rPr>
        <w:b/>
      </w:rPr>
      <w:tblPr/>
      <w:tcPr>
        <w:tcBorders>
          <w:top w:val="single" w:sz="4" w:space="0" w:color="4F81BD"/>
        </w:tcBorders>
      </w:tcPr>
    </w:tblStylePr>
    <w:tblStylePr w:type="firstCol">
      <w:rPr>
        <w:b/>
      </w:rPr>
    </w:tblStylePr>
    <w:tblStylePr w:type="lastCol">
      <w:rPr>
        <w:b/>
      </w:rPr>
    </w:tblStylePr>
    <w:tblStylePr w:type="band1Vert">
      <w:tblPr/>
      <w:tcPr>
        <w:shd w:val="clear" w:color="auto" w:fill="DBE5F1"/>
      </w:tcPr>
    </w:tblStylePr>
    <w:tblStylePr w:type="band1Horz">
      <w:tblPr/>
      <w:tcPr>
        <w:shd w:val="clear" w:color="auto" w:fill="DBE5F1"/>
      </w:tcPr>
    </w:tblStylePr>
  </w:style>
  <w:style w:type="table" w:customStyle="1" w:styleId="5">
    <w:name w:val="5"/>
    <w:basedOn w:val="TableNormal"/>
    <w:rPr>
      <w:rFonts w:cs="Calibri"/>
      <w:color w:val="366091"/>
    </w:rPr>
    <w:tblPr>
      <w:tblStyleRowBandSize w:val="1"/>
      <w:tblStyleColBandSize w:val="1"/>
      <w:tblCellMar>
        <w:left w:w="115" w:type="dxa"/>
        <w:right w:w="115" w:type="dxa"/>
      </w:tblCellMar>
    </w:tblPr>
    <w:tcPr>
      <w:shd w:val="clear" w:color="auto" w:fill="DBE5F1"/>
    </w:tcPr>
    <w:tblStylePr w:type="firstRow">
      <w:rPr>
        <w:b/>
        <w:color w:val="FFFFFF"/>
      </w:rPr>
      <w:tblPr/>
      <w:tcPr>
        <w:tcBorders>
          <w:top w:val="single" w:sz="4" w:space="0" w:color="4F81BD"/>
          <w:left w:val="single" w:sz="4" w:space="0" w:color="4F81BD"/>
          <w:bottom w:val="single" w:sz="4" w:space="0" w:color="4F81BD"/>
          <w:right w:val="single" w:sz="4" w:space="0" w:color="4F81BD"/>
          <w:insideH w:val="none" w:sz="4" w:space="0" w:color="000000"/>
          <w:insideV w:val="none" w:sz="4" w:space="0" w:color="000000"/>
        </w:tcBorders>
        <w:shd w:val="clear" w:color="auto" w:fill="4F81BD"/>
      </w:tcPr>
    </w:tblStylePr>
    <w:tblStylePr w:type="lastRow">
      <w:rPr>
        <w:b/>
      </w:rPr>
      <w:tblPr/>
      <w:tcPr>
        <w:tcBorders>
          <w:top w:val="single" w:sz="4" w:space="0" w:color="4F81BD"/>
        </w:tcBorders>
      </w:tcPr>
    </w:tblStylePr>
    <w:tblStylePr w:type="firstCol">
      <w:rPr>
        <w:b/>
      </w:rPr>
    </w:tblStylePr>
    <w:tblStylePr w:type="lastCol">
      <w:rPr>
        <w:b/>
      </w:rPr>
    </w:tblStylePr>
    <w:tblStylePr w:type="band1Vert">
      <w:tblPr/>
      <w:tcPr>
        <w:shd w:val="clear" w:color="auto" w:fill="DBE5F1"/>
      </w:tcPr>
    </w:tblStylePr>
    <w:tblStylePr w:type="band1Horz">
      <w:tblPr/>
      <w:tcPr>
        <w:shd w:val="clear" w:color="auto" w:fill="DBE5F1"/>
      </w:tcPr>
    </w:tblStylePr>
  </w:style>
  <w:style w:type="table" w:customStyle="1" w:styleId="4">
    <w:name w:val="4"/>
    <w:basedOn w:val="TableNormal"/>
    <w:rPr>
      <w:rFonts w:cs="Calibri"/>
      <w:color w:val="366091"/>
    </w:rPr>
    <w:tblPr>
      <w:tblStyleRowBandSize w:val="1"/>
      <w:tblStyleColBandSize w:val="1"/>
      <w:tblCellMar>
        <w:left w:w="115" w:type="dxa"/>
        <w:right w:w="115" w:type="dxa"/>
      </w:tblCellMar>
    </w:tblPr>
    <w:tcPr>
      <w:shd w:val="clear" w:color="auto" w:fill="DBE5F1"/>
    </w:tcPr>
    <w:tblStylePr w:type="firstRow">
      <w:rPr>
        <w:b/>
        <w:color w:val="FFFFFF"/>
      </w:rPr>
      <w:tblPr/>
      <w:tcPr>
        <w:tcBorders>
          <w:top w:val="single" w:sz="4" w:space="0" w:color="4F81BD"/>
          <w:left w:val="single" w:sz="4" w:space="0" w:color="4F81BD"/>
          <w:bottom w:val="single" w:sz="4" w:space="0" w:color="4F81BD"/>
          <w:right w:val="single" w:sz="4" w:space="0" w:color="4F81BD"/>
          <w:insideH w:val="none" w:sz="4" w:space="0" w:color="000000"/>
          <w:insideV w:val="none" w:sz="4" w:space="0" w:color="000000"/>
        </w:tcBorders>
        <w:shd w:val="clear" w:color="auto" w:fill="4F81BD"/>
      </w:tcPr>
    </w:tblStylePr>
    <w:tblStylePr w:type="lastRow">
      <w:rPr>
        <w:b/>
      </w:rPr>
      <w:tblPr/>
      <w:tcPr>
        <w:tcBorders>
          <w:top w:val="single" w:sz="4" w:space="0" w:color="4F81BD"/>
        </w:tcBorders>
      </w:tcPr>
    </w:tblStylePr>
    <w:tblStylePr w:type="firstCol">
      <w:rPr>
        <w:b/>
      </w:rPr>
    </w:tblStylePr>
    <w:tblStylePr w:type="lastCol">
      <w:rPr>
        <w:b/>
      </w:rPr>
    </w:tblStylePr>
    <w:tblStylePr w:type="band1Vert">
      <w:tblPr/>
      <w:tcPr>
        <w:shd w:val="clear" w:color="auto" w:fill="DBE5F1"/>
      </w:tcPr>
    </w:tblStylePr>
    <w:tblStylePr w:type="band1Horz">
      <w:tblPr/>
      <w:tcPr>
        <w:shd w:val="clear" w:color="auto" w:fill="DBE5F1"/>
      </w:tcPr>
    </w:tblStylePr>
  </w:style>
  <w:style w:type="table" w:customStyle="1" w:styleId="3">
    <w:name w:val="3"/>
    <w:basedOn w:val="TableNormal"/>
    <w:rPr>
      <w:rFonts w:cs="Calibri"/>
      <w:color w:val="366091"/>
    </w:rPr>
    <w:tblPr>
      <w:tblStyleRowBandSize w:val="1"/>
      <w:tblStyleColBandSize w:val="1"/>
      <w:tblCellMar>
        <w:left w:w="115" w:type="dxa"/>
        <w:right w:w="115" w:type="dxa"/>
      </w:tblCellMar>
    </w:tblPr>
    <w:tcPr>
      <w:shd w:val="clear" w:color="auto" w:fill="DBE5F1"/>
    </w:tcPr>
    <w:tblStylePr w:type="firstRow">
      <w:rPr>
        <w:b/>
        <w:color w:val="FFFFFF"/>
      </w:rPr>
      <w:tblPr/>
      <w:tcPr>
        <w:tcBorders>
          <w:top w:val="single" w:sz="4" w:space="0" w:color="4F81BD"/>
          <w:left w:val="single" w:sz="4" w:space="0" w:color="4F81BD"/>
          <w:bottom w:val="single" w:sz="4" w:space="0" w:color="4F81BD"/>
          <w:right w:val="single" w:sz="4" w:space="0" w:color="4F81BD"/>
          <w:insideH w:val="none" w:sz="4" w:space="0" w:color="000000"/>
          <w:insideV w:val="none" w:sz="4" w:space="0" w:color="000000"/>
        </w:tcBorders>
        <w:shd w:val="clear" w:color="auto" w:fill="4F81BD"/>
      </w:tcPr>
    </w:tblStylePr>
    <w:tblStylePr w:type="lastRow">
      <w:rPr>
        <w:b/>
      </w:rPr>
      <w:tblPr/>
      <w:tcPr>
        <w:tcBorders>
          <w:top w:val="single" w:sz="4" w:space="0" w:color="4F81BD"/>
        </w:tcBorders>
      </w:tcPr>
    </w:tblStylePr>
    <w:tblStylePr w:type="firstCol">
      <w:rPr>
        <w:b/>
      </w:rPr>
    </w:tblStylePr>
    <w:tblStylePr w:type="lastCol">
      <w:rPr>
        <w:b/>
      </w:rPr>
    </w:tblStylePr>
    <w:tblStylePr w:type="band1Vert">
      <w:tblPr/>
      <w:tcPr>
        <w:shd w:val="clear" w:color="auto" w:fill="DBE5F1"/>
      </w:tcPr>
    </w:tblStylePr>
    <w:tblStylePr w:type="band1Horz">
      <w:tblPr/>
      <w:tcPr>
        <w:shd w:val="clear" w:color="auto" w:fill="DBE5F1"/>
      </w:tcPr>
    </w:tblStylePr>
  </w:style>
  <w:style w:type="table" w:customStyle="1" w:styleId="2">
    <w:name w:val="2"/>
    <w:basedOn w:val="TableNormal"/>
    <w:rPr>
      <w:rFonts w:cs="Calibri"/>
      <w:color w:val="366091"/>
    </w:rPr>
    <w:tblPr>
      <w:tblStyleRowBandSize w:val="1"/>
      <w:tblStyleColBandSize w:val="1"/>
      <w:tblCellMar>
        <w:left w:w="115" w:type="dxa"/>
        <w:right w:w="115" w:type="dxa"/>
      </w:tblCellMar>
    </w:tblPr>
    <w:tcPr>
      <w:shd w:val="clear" w:color="auto" w:fill="DBE5F1"/>
    </w:tcPr>
    <w:tblStylePr w:type="firstRow">
      <w:rPr>
        <w:b/>
        <w:color w:val="FFFFFF"/>
      </w:rPr>
      <w:tblPr/>
      <w:tcPr>
        <w:tcBorders>
          <w:top w:val="single" w:sz="4" w:space="0" w:color="4F81BD"/>
          <w:left w:val="single" w:sz="4" w:space="0" w:color="4F81BD"/>
          <w:bottom w:val="single" w:sz="4" w:space="0" w:color="4F81BD"/>
          <w:right w:val="single" w:sz="4" w:space="0" w:color="4F81BD"/>
          <w:insideH w:val="none" w:sz="4" w:space="0" w:color="000000"/>
          <w:insideV w:val="none" w:sz="4" w:space="0" w:color="000000"/>
        </w:tcBorders>
        <w:shd w:val="clear" w:color="auto" w:fill="4F81BD"/>
      </w:tcPr>
    </w:tblStylePr>
    <w:tblStylePr w:type="lastRow">
      <w:rPr>
        <w:b/>
      </w:rPr>
      <w:tblPr/>
      <w:tcPr>
        <w:tcBorders>
          <w:top w:val="single" w:sz="4" w:space="0" w:color="4F81BD"/>
        </w:tcBorders>
      </w:tcPr>
    </w:tblStylePr>
    <w:tblStylePr w:type="firstCol">
      <w:rPr>
        <w:b/>
      </w:rPr>
    </w:tblStylePr>
    <w:tblStylePr w:type="lastCol">
      <w:rPr>
        <w:b/>
      </w:rPr>
    </w:tblStylePr>
    <w:tblStylePr w:type="band1Vert">
      <w:tblPr/>
      <w:tcPr>
        <w:shd w:val="clear" w:color="auto" w:fill="DBE5F1"/>
      </w:tcPr>
    </w:tblStylePr>
    <w:tblStylePr w:type="band1Horz">
      <w:tblPr/>
      <w:tcPr>
        <w:shd w:val="clear" w:color="auto" w:fill="DBE5F1"/>
      </w:tcPr>
    </w:tblStylePr>
  </w:style>
  <w:style w:type="table" w:customStyle="1" w:styleId="1">
    <w:name w:val="1"/>
    <w:basedOn w:val="TableNormal"/>
    <w:rPr>
      <w:rFonts w:cs="Calibri"/>
      <w:color w:val="366091"/>
    </w:rPr>
    <w:tblPr>
      <w:tblStyleRowBandSize w:val="1"/>
      <w:tblStyleColBandSize w:val="1"/>
      <w:tblCellMar>
        <w:left w:w="115" w:type="dxa"/>
        <w:right w:w="115" w:type="dxa"/>
      </w:tblCellMar>
    </w:tblPr>
    <w:tcPr>
      <w:shd w:val="clear" w:color="auto" w:fill="DBE5F1"/>
    </w:tcPr>
    <w:tblStylePr w:type="firstRow">
      <w:rPr>
        <w:b/>
      </w:rPr>
      <w:tblPr/>
      <w:tcPr>
        <w:tcBorders>
          <w:top w:val="none" w:sz="4" w:space="0" w:color="000000"/>
          <w:left w:val="none" w:sz="4" w:space="0" w:color="000000"/>
          <w:right w:val="none" w:sz="4" w:space="0" w:color="000000"/>
          <w:insideH w:val="none" w:sz="4" w:space="0" w:color="000000"/>
          <w:insideV w:val="none" w:sz="4" w:space="0" w:color="000000"/>
        </w:tcBorders>
        <w:shd w:val="clear" w:color="auto" w:fill="FFFFFF"/>
      </w:tcPr>
    </w:tblStylePr>
    <w:tblStylePr w:type="lastRow">
      <w:rPr>
        <w:b/>
      </w:rPr>
      <w:tblPr/>
      <w:tcPr>
        <w:tcBorders>
          <w:left w:val="none" w:sz="4" w:space="0" w:color="000000"/>
          <w:bottom w:val="none" w:sz="4" w:space="0" w:color="000000"/>
          <w:right w:val="none" w:sz="4" w:space="0" w:color="000000"/>
          <w:insideH w:val="none" w:sz="4" w:space="0" w:color="000000"/>
          <w:insideV w:val="none" w:sz="4" w:space="0" w:color="000000"/>
        </w:tcBorders>
        <w:shd w:val="clear" w:color="auto" w:fill="FFFFFF"/>
      </w:tcPr>
    </w:tblStylePr>
    <w:tblStylePr w:type="firstCol">
      <w:pPr>
        <w:jc w:val="right"/>
      </w:pPr>
      <w:rPr>
        <w:i/>
      </w:rPr>
      <w:tblPr/>
      <w:tcPr>
        <w:tcBorders>
          <w:top w:val="none" w:sz="4" w:space="0" w:color="000000"/>
          <w:left w:val="none" w:sz="4" w:space="0" w:color="000000"/>
          <w:bottom w:val="none" w:sz="4" w:space="0" w:color="000000"/>
          <w:insideH w:val="none" w:sz="4" w:space="0" w:color="000000"/>
          <w:insideV w:val="none" w:sz="4" w:space="0" w:color="000000"/>
        </w:tcBorders>
        <w:shd w:val="clear" w:color="auto" w:fill="FFFFFF"/>
      </w:tcPr>
    </w:tblStylePr>
    <w:tblStylePr w:type="lastCol">
      <w:rPr>
        <w:i/>
      </w:rPr>
      <w:tblPr/>
      <w:tcPr>
        <w:tcBorders>
          <w:top w:val="none" w:sz="4" w:space="0" w:color="000000"/>
          <w:bottom w:val="none" w:sz="4" w:space="0" w:color="000000"/>
          <w:right w:val="none" w:sz="4" w:space="0" w:color="000000"/>
          <w:insideH w:val="none" w:sz="4" w:space="0" w:color="000000"/>
          <w:insideV w:val="none" w:sz="4" w:space="0" w:color="000000"/>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bottom w:val="single" w:sz="4" w:space="0" w:color="95B3D7"/>
        </w:tcBorders>
      </w:tcPr>
    </w:tblStylePr>
    <w:tblStylePr w:type="nwCell">
      <w:tblPr/>
      <w:tcPr>
        <w:tcBorders>
          <w:bottom w:val="single" w:sz="4" w:space="0" w:color="95B3D7"/>
        </w:tcBorders>
      </w:tcPr>
    </w:tblStylePr>
    <w:tblStylePr w:type="seCell">
      <w:tblPr/>
      <w:tcPr>
        <w:tcBorders>
          <w:top w:val="single" w:sz="4" w:space="0" w:color="95B3D7"/>
        </w:tcBorders>
      </w:tcPr>
    </w:tblStylePr>
    <w:tblStylePr w:type="swCell">
      <w:tblPr/>
      <w:tcPr>
        <w:tcBorders>
          <w:top w:val="single" w:sz="4" w:space="0" w:color="95B3D7"/>
        </w:tcBorders>
      </w:tcPr>
    </w:tblStylePr>
  </w:style>
  <w:style w:type="paragraph" w:styleId="Caption">
    <w:name w:val="caption"/>
    <w:basedOn w:val="Normal"/>
    <w:next w:val="Normal"/>
    <w:uiPriority w:val="35"/>
    <w:unhideWhenUsed/>
    <w:qFormat/>
    <w:pPr>
      <w:spacing w:line="240" w:lineRule="auto"/>
    </w:pPr>
    <w:rPr>
      <w:i/>
      <w:iCs/>
      <w:color w:val="44546A"/>
      <w:sz w:val="18"/>
      <w:szCs w:val="18"/>
    </w:rPr>
  </w:style>
  <w:style w:type="table" w:customStyle="1" w:styleId="GridTable5Dark-Accent11">
    <w:name w:val="Grid Table 5 Dark - Accent 11"/>
    <w:basedOn w:val="Bordered"/>
    <w:uiPriority w:val="50"/>
    <w:pPr>
      <w:pBdr>
        <w:top w:val="none" w:sz="4" w:space="0" w:color="000000"/>
        <w:left w:val="none" w:sz="4" w:space="0" w:color="000000"/>
        <w:bottom w:val="none" w:sz="4" w:space="0" w:color="000000"/>
        <w:right w:val="none" w:sz="4" w:space="0" w:color="000000"/>
        <w:between w:val="none" w:sz="4" w:space="0" w:color="000000"/>
      </w:pBdr>
    </w:pPr>
    <w:rPr>
      <w:rFonts w:cs="Calibri"/>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tcW w:w="0" w:type="auto"/>
      <w:shd w:val="clear" w:color="auto" w:fill="DEEAF6"/>
    </w:tcPr>
    <w:tblStylePr w:type="firstRow">
      <w:rPr>
        <w:rFonts w:ascii="Arial" w:hAnsi="Arial"/>
        <w:b/>
        <w:bCs/>
        <w:color w:val="FFFFFF"/>
        <w:sz w:val="22"/>
      </w:rPr>
      <w:tblPr/>
      <w:tcPr>
        <w:tcBorders>
          <w:top w:val="single" w:sz="4" w:space="0" w:color="FFFFFF"/>
          <w:left w:val="single" w:sz="4" w:space="0" w:color="FFFFFF"/>
          <w:bottom w:val="single" w:sz="12" w:space="0" w:color="7F7F7F"/>
          <w:right w:val="single" w:sz="4" w:space="0" w:color="FFFFFF"/>
        </w:tcBorders>
        <w:shd w:val="clear" w:color="auto" w:fill="5B9BD5"/>
      </w:tcPr>
    </w:tblStylePr>
    <w:tblStylePr w:type="lastRow">
      <w:rPr>
        <w:rFonts w:ascii="Arial" w:hAnsi="Arial"/>
        <w:b/>
        <w:bCs/>
        <w:color w:val="FFFFFF"/>
        <w:sz w:val="22"/>
      </w:rPr>
      <w:tblPr/>
      <w:tcPr>
        <w:tcBorders>
          <w:top w:val="single" w:sz="12" w:space="0" w:color="7F7F7F"/>
          <w:left w:val="single" w:sz="4" w:space="0" w:color="FFFFFF"/>
          <w:bottom w:val="single" w:sz="4" w:space="0" w:color="FFFFFF"/>
          <w:right w:val="single" w:sz="4" w:space="0" w:color="FFFFFF"/>
        </w:tcBorders>
        <w:shd w:val="clear" w:color="auto" w:fill="5B9BD5"/>
      </w:tcPr>
    </w:tblStylePr>
    <w:tblStylePr w:type="firstCol">
      <w:rPr>
        <w:rFonts w:ascii="Arial" w:hAnsi="Arial"/>
        <w:b/>
        <w:bCs/>
        <w:color w:val="FFFFFF"/>
        <w:sz w:val="22"/>
      </w:rPr>
      <w:tblPr/>
      <w:tcPr>
        <w:tcBorders>
          <w:top w:val="single" w:sz="4" w:space="0" w:color="FFFFFF"/>
          <w:left w:val="single" w:sz="4" w:space="0" w:color="FFFFFF"/>
          <w:bottom w:val="single" w:sz="4" w:space="0" w:color="FFFFFF"/>
        </w:tcBorders>
        <w:shd w:val="clear" w:color="auto" w:fill="5B9BD5"/>
      </w:tcPr>
    </w:tblStylePr>
    <w:tblStylePr w:type="lastCol">
      <w:rPr>
        <w:rFonts w:ascii="Arial" w:hAnsi="Arial"/>
        <w:b/>
        <w:bCs/>
        <w:color w:val="FFFFFF"/>
        <w:sz w:val="22"/>
      </w:rPr>
      <w:tblPr/>
      <w:tcPr>
        <w:tcBorders>
          <w:top w:val="single" w:sz="4" w:space="0" w:color="FFFFFF"/>
          <w:left w:val="single" w:sz="12" w:space="0" w:color="7F7F7F"/>
          <w:bottom w:val="single" w:sz="4" w:space="0" w:color="FFFFFF"/>
          <w:right w:val="single" w:sz="4" w:space="0" w:color="FFFFFF"/>
        </w:tcBorders>
        <w:shd w:val="clear" w:color="auto" w:fill="5B9BD5"/>
      </w:tcPr>
    </w:tblStylePr>
    <w:tblStylePr w:type="band1Vert">
      <w:tblPr/>
      <w:tcPr>
        <w:shd w:val="clear" w:color="auto" w:fill="BDD6EE"/>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shd w:val="clear" w:color="auto" w:fill="BDD6EE"/>
      </w:tcPr>
    </w:tblStylePr>
  </w:style>
  <w:style w:type="table" w:customStyle="1" w:styleId="51">
    <w:name w:val="51"/>
    <w:basedOn w:val="Bordered"/>
    <w:pPr>
      <w:pBdr>
        <w:top w:val="none" w:sz="4" w:space="0" w:color="000000"/>
        <w:left w:val="none" w:sz="4" w:space="0" w:color="000000"/>
        <w:bottom w:val="none" w:sz="4" w:space="0" w:color="000000"/>
        <w:right w:val="none" w:sz="4" w:space="0" w:color="000000"/>
        <w:between w:val="none" w:sz="4" w:space="0" w:color="000000"/>
      </w:pBdr>
    </w:pPr>
    <w:rPr>
      <w:rFonts w:cs="Calibri"/>
      <w:color w:val="366091"/>
    </w:rPr>
    <w:tblPr>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CellMar>
        <w:left w:w="115" w:type="dxa"/>
        <w:right w:w="115" w:type="dxa"/>
      </w:tblCellMar>
    </w:tblPr>
    <w:tcPr>
      <w:tcW w:w="0" w:type="auto"/>
      <w:shd w:val="clear" w:color="auto" w:fill="DBE5F1"/>
    </w:tcPr>
    <w:tblStylePr w:type="firstRow">
      <w:rPr>
        <w:rFonts w:ascii="Arial" w:hAnsi="Arial"/>
        <w:b/>
        <w:color w:val="FFFFFF"/>
        <w:sz w:val="22"/>
      </w:rPr>
      <w:tblPr/>
      <w:tcPr>
        <w:tcBorders>
          <w:top w:val="single" w:sz="4" w:space="0" w:color="4F81BD"/>
          <w:left w:val="single" w:sz="4" w:space="0" w:color="4F81BD"/>
          <w:bottom w:val="single" w:sz="4" w:space="0" w:color="4F81BD"/>
          <w:right w:val="single" w:sz="4" w:space="0" w:color="4F81BD"/>
        </w:tcBorders>
        <w:shd w:val="clear" w:color="auto" w:fill="4F81BD"/>
      </w:tcPr>
    </w:tblStylePr>
    <w:tblStylePr w:type="lastRow">
      <w:rPr>
        <w:rFonts w:ascii="Arial" w:hAnsi="Arial"/>
        <w:b/>
        <w:color w:val="404040"/>
        <w:sz w:val="22"/>
      </w:rPr>
      <w:tblPr/>
      <w:tcPr>
        <w:tcBorders>
          <w:top w:val="single" w:sz="4" w:space="0" w:color="4F81BD"/>
        </w:tcBorders>
      </w:tcPr>
    </w:tblStylePr>
    <w:tblStylePr w:type="firstCol">
      <w:rPr>
        <w:rFonts w:ascii="Arial" w:hAnsi="Arial"/>
        <w:b/>
        <w:color w:val="404040"/>
        <w:sz w:val="22"/>
      </w:rPr>
    </w:tblStylePr>
    <w:tblStylePr w:type="lastCol">
      <w:rPr>
        <w:rFonts w:ascii="Arial" w:hAnsi="Arial"/>
        <w:b/>
        <w:color w:val="404040"/>
        <w:sz w:val="22"/>
      </w:rPr>
      <w:tblPr/>
      <w:tcPr>
        <w:tcBorders>
          <w:left w:val="single" w:sz="12" w:space="0" w:color="7F7F7F"/>
        </w:tcBorders>
      </w:tcPr>
    </w:tblStylePr>
    <w:tblStylePr w:type="band1Vert">
      <w:tblPr/>
      <w:tcPr>
        <w:shd w:val="clear" w:color="auto" w:fill="DBE5F1"/>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shd w:val="clear" w:color="auto" w:fill="DBE5F1"/>
      </w:tcPr>
    </w:tblStylePr>
  </w:style>
  <w:style w:type="table" w:customStyle="1" w:styleId="41">
    <w:name w:val="41"/>
    <w:basedOn w:val="Bordered"/>
    <w:pPr>
      <w:pBdr>
        <w:top w:val="none" w:sz="4" w:space="0" w:color="000000"/>
        <w:left w:val="none" w:sz="4" w:space="0" w:color="000000"/>
        <w:bottom w:val="none" w:sz="4" w:space="0" w:color="000000"/>
        <w:right w:val="none" w:sz="4" w:space="0" w:color="000000"/>
        <w:between w:val="none" w:sz="4" w:space="0" w:color="000000"/>
      </w:pBdr>
    </w:pPr>
    <w:rPr>
      <w:rFonts w:cs="Calibri"/>
      <w:color w:val="366091"/>
    </w:rPr>
    <w:tblPr>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CellMar>
        <w:left w:w="115" w:type="dxa"/>
        <w:right w:w="115" w:type="dxa"/>
      </w:tblCellMar>
    </w:tblPr>
    <w:tcPr>
      <w:tcW w:w="0" w:type="auto"/>
      <w:shd w:val="clear" w:color="auto" w:fill="DBE5F1"/>
    </w:tcPr>
    <w:tblStylePr w:type="firstRow">
      <w:rPr>
        <w:rFonts w:ascii="Arial" w:hAnsi="Arial"/>
        <w:b/>
        <w:color w:val="FFFFFF"/>
        <w:sz w:val="22"/>
      </w:rPr>
      <w:tblPr/>
      <w:tcPr>
        <w:tcBorders>
          <w:top w:val="single" w:sz="4" w:space="0" w:color="4F81BD"/>
          <w:left w:val="single" w:sz="4" w:space="0" w:color="4F81BD"/>
          <w:bottom w:val="single" w:sz="4" w:space="0" w:color="4F81BD"/>
          <w:right w:val="single" w:sz="4" w:space="0" w:color="4F81BD"/>
        </w:tcBorders>
        <w:shd w:val="clear" w:color="auto" w:fill="4F81BD"/>
      </w:tcPr>
    </w:tblStylePr>
    <w:tblStylePr w:type="lastRow">
      <w:rPr>
        <w:rFonts w:ascii="Arial" w:hAnsi="Arial"/>
        <w:b/>
        <w:color w:val="404040"/>
        <w:sz w:val="22"/>
      </w:rPr>
      <w:tblPr/>
      <w:tcPr>
        <w:tcBorders>
          <w:top w:val="single" w:sz="4" w:space="0" w:color="4F81BD"/>
        </w:tcBorders>
      </w:tcPr>
    </w:tblStylePr>
    <w:tblStylePr w:type="firstCol">
      <w:rPr>
        <w:rFonts w:ascii="Arial" w:hAnsi="Arial"/>
        <w:b/>
        <w:color w:val="404040"/>
        <w:sz w:val="22"/>
      </w:rPr>
    </w:tblStylePr>
    <w:tblStylePr w:type="lastCol">
      <w:rPr>
        <w:rFonts w:ascii="Arial" w:hAnsi="Arial"/>
        <w:b/>
        <w:color w:val="404040"/>
        <w:sz w:val="22"/>
      </w:rPr>
      <w:tblPr/>
      <w:tcPr>
        <w:tcBorders>
          <w:left w:val="single" w:sz="12" w:space="0" w:color="7F7F7F"/>
        </w:tcBorders>
      </w:tcPr>
    </w:tblStylePr>
    <w:tblStylePr w:type="band1Vert">
      <w:tblPr/>
      <w:tcPr>
        <w:shd w:val="clear" w:color="auto" w:fill="DBE5F1"/>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shd w:val="clear" w:color="auto" w:fill="DBE5F1"/>
      </w:tcPr>
    </w:tblStylePr>
  </w:style>
  <w:style w:type="table" w:customStyle="1" w:styleId="31">
    <w:name w:val="31"/>
    <w:basedOn w:val="Bordered"/>
    <w:pPr>
      <w:pBdr>
        <w:top w:val="none" w:sz="4" w:space="0" w:color="000000"/>
        <w:left w:val="none" w:sz="4" w:space="0" w:color="000000"/>
        <w:bottom w:val="none" w:sz="4" w:space="0" w:color="000000"/>
        <w:right w:val="none" w:sz="4" w:space="0" w:color="000000"/>
        <w:between w:val="none" w:sz="4" w:space="0" w:color="000000"/>
      </w:pBdr>
    </w:pPr>
    <w:rPr>
      <w:rFonts w:cs="Calibri"/>
      <w:color w:val="366091"/>
    </w:rPr>
    <w:tblPr>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CellMar>
        <w:left w:w="115" w:type="dxa"/>
        <w:right w:w="115" w:type="dxa"/>
      </w:tblCellMar>
    </w:tblPr>
    <w:tcPr>
      <w:tcW w:w="0" w:type="auto"/>
      <w:shd w:val="clear" w:color="auto" w:fill="DBE5F1"/>
    </w:tcPr>
    <w:tblStylePr w:type="firstRow">
      <w:rPr>
        <w:rFonts w:ascii="Arial" w:hAnsi="Arial"/>
        <w:b/>
        <w:color w:val="FFFFFF"/>
        <w:sz w:val="22"/>
      </w:rPr>
      <w:tblPr/>
      <w:tcPr>
        <w:tcBorders>
          <w:top w:val="single" w:sz="4" w:space="0" w:color="4F81BD"/>
          <w:left w:val="single" w:sz="4" w:space="0" w:color="4F81BD"/>
          <w:bottom w:val="single" w:sz="4" w:space="0" w:color="4F81BD"/>
          <w:right w:val="single" w:sz="4" w:space="0" w:color="4F81BD"/>
        </w:tcBorders>
        <w:shd w:val="clear" w:color="auto" w:fill="4F81BD"/>
      </w:tcPr>
    </w:tblStylePr>
    <w:tblStylePr w:type="lastRow">
      <w:rPr>
        <w:rFonts w:ascii="Arial" w:hAnsi="Arial"/>
        <w:b/>
        <w:color w:val="404040"/>
        <w:sz w:val="22"/>
      </w:rPr>
      <w:tblPr/>
      <w:tcPr>
        <w:tcBorders>
          <w:top w:val="single" w:sz="4" w:space="0" w:color="4F81BD"/>
        </w:tcBorders>
      </w:tcPr>
    </w:tblStylePr>
    <w:tblStylePr w:type="firstCol">
      <w:rPr>
        <w:rFonts w:ascii="Arial" w:hAnsi="Arial"/>
        <w:b/>
        <w:color w:val="404040"/>
        <w:sz w:val="22"/>
      </w:rPr>
    </w:tblStylePr>
    <w:tblStylePr w:type="lastCol">
      <w:rPr>
        <w:rFonts w:ascii="Arial" w:hAnsi="Arial"/>
        <w:b/>
        <w:color w:val="404040"/>
        <w:sz w:val="22"/>
      </w:rPr>
      <w:tblPr/>
      <w:tcPr>
        <w:tcBorders>
          <w:left w:val="single" w:sz="12" w:space="0" w:color="7F7F7F"/>
        </w:tcBorders>
      </w:tcPr>
    </w:tblStylePr>
    <w:tblStylePr w:type="band1Vert">
      <w:tblPr/>
      <w:tcPr>
        <w:shd w:val="clear" w:color="auto" w:fill="DBE5F1"/>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shd w:val="clear" w:color="auto" w:fill="DBE5F1"/>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7371086">
      <w:bodyDiv w:val="1"/>
      <w:marLeft w:val="0"/>
      <w:marRight w:val="0"/>
      <w:marTop w:val="0"/>
      <w:marBottom w:val="0"/>
      <w:divBdr>
        <w:top w:val="none" w:sz="0" w:space="0" w:color="auto"/>
        <w:left w:val="none" w:sz="0" w:space="0" w:color="auto"/>
        <w:bottom w:val="none" w:sz="0" w:space="0" w:color="auto"/>
        <w:right w:val="none" w:sz="0" w:space="0" w:color="auto"/>
      </w:divBdr>
      <w:divsChild>
        <w:div w:id="1385370844">
          <w:marLeft w:val="0"/>
          <w:marRight w:val="0"/>
          <w:marTop w:val="0"/>
          <w:marBottom w:val="0"/>
          <w:divBdr>
            <w:top w:val="none" w:sz="0" w:space="0" w:color="auto"/>
            <w:left w:val="none" w:sz="0" w:space="0" w:color="auto"/>
            <w:bottom w:val="none" w:sz="0" w:space="0" w:color="auto"/>
            <w:right w:val="none" w:sz="0" w:space="0" w:color="auto"/>
          </w:divBdr>
          <w:divsChild>
            <w:div w:id="241064248">
              <w:marLeft w:val="0"/>
              <w:marRight w:val="0"/>
              <w:marTop w:val="0"/>
              <w:marBottom w:val="0"/>
              <w:divBdr>
                <w:top w:val="none" w:sz="0" w:space="0" w:color="auto"/>
                <w:left w:val="none" w:sz="0" w:space="0" w:color="auto"/>
                <w:bottom w:val="none" w:sz="0" w:space="0" w:color="auto"/>
                <w:right w:val="none" w:sz="0" w:space="0" w:color="auto"/>
              </w:divBdr>
              <w:divsChild>
                <w:div w:id="874852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mailto:roberto.goya@med.uni-goettingen.de" TargetMode="External"/><Relationship Id="rId12" Type="http://schemas.openxmlformats.org/officeDocument/2006/relationships/hyperlink" Target="https://github.com/vlbl/Splitting-by-Site"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35</Pages>
  <Words>12225</Words>
  <Characters>69689</Characters>
  <Application>Microsoft Office Word</Application>
  <DocSecurity>0</DocSecurity>
  <Lines>580</Lines>
  <Paragraphs>163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81751</CharactersWithSpaces>
  <SharedDoc>false</SharedDoc>
  <HLinks>
    <vt:vector size="6" baseType="variant">
      <vt:variant>
        <vt:i4>2490450</vt:i4>
      </vt:variant>
      <vt:variant>
        <vt:i4>0</vt:i4>
      </vt:variant>
      <vt:variant>
        <vt:i4>0</vt:i4>
      </vt:variant>
      <vt:variant>
        <vt:i4>5</vt:i4>
      </vt:variant>
      <vt:variant>
        <vt:lpwstr>mailto:roberto.goya@med.uni-goettingen.de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2023-12-18T09:45:00Z</dcterms:created>
  <dcterms:modified xsi:type="dcterms:W3CDTF">2024-01-02T14:44:00Z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zotero-version="5.0.92"&gt;&lt;session id="al4O749o"/&gt;&lt;style id="http://www.zotero.org/styles/nature" hasBibliography="1" bibliographyStyleHasBeenSet="1"/&gt;&lt;prefs&gt;&lt;pref name="fieldType" value="Field"/&gt;&lt;/prefs&gt;&lt;/data&gt;</vt:lpwstr>
  </property>
</Properties>
</file>