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62B" w:rsidRPr="001F662B" w:rsidRDefault="001F662B" w:rsidP="001F662B">
      <w:pPr>
        <w:jc w:val="center"/>
        <w:rPr>
          <w:rFonts w:ascii="Palatino Linotype" w:hAnsi="Palatino Linotype"/>
          <w:b/>
        </w:rPr>
      </w:pPr>
      <w:r w:rsidRPr="001F662B">
        <w:rPr>
          <w:rFonts w:ascii="Palatino Linotype" w:hAnsi="Palatino Linotype"/>
          <w:b/>
        </w:rPr>
        <w:t>Supplementary material</w:t>
      </w:r>
    </w:p>
    <w:p w:rsidR="001F662B" w:rsidRPr="001F662B" w:rsidRDefault="001F662B">
      <w:pPr>
        <w:rPr>
          <w:rFonts w:ascii="Palatino Linotype" w:hAnsi="Palatino Linotype"/>
          <w:b/>
        </w:rPr>
      </w:pPr>
    </w:p>
    <w:p w:rsidR="0025561C" w:rsidRPr="001F662B" w:rsidRDefault="00FB716C">
      <w:pPr>
        <w:rPr>
          <w:rFonts w:ascii="Palatino Linotype" w:hAnsi="Palatino Linotype"/>
          <w:b/>
        </w:rPr>
      </w:pPr>
      <w:r>
        <w:rPr>
          <w:rFonts w:ascii="Palatino Linotype" w:hAnsi="Palatino Linotype"/>
          <w:b/>
        </w:rPr>
        <w:t xml:space="preserve">Questionnaire. </w:t>
      </w:r>
      <w:r w:rsidR="001F662B">
        <w:rPr>
          <w:rFonts w:ascii="Palatino Linotype" w:hAnsi="Palatino Linotype"/>
          <w:b/>
        </w:rPr>
        <w:t>All data in units.</w:t>
      </w:r>
    </w:p>
    <w:tbl>
      <w:tblPr>
        <w:tblStyle w:val="a"/>
        <w:tblW w:w="5000" w:type="pct"/>
        <w:tblInd w:w="0" w:type="dxa"/>
        <w:tblLook w:val="0400" w:firstRow="0" w:lastRow="0" w:firstColumn="0" w:lastColumn="0" w:noHBand="0" w:noVBand="1"/>
      </w:tblPr>
      <w:tblGrid>
        <w:gridCol w:w="421"/>
        <w:gridCol w:w="7076"/>
        <w:gridCol w:w="11"/>
        <w:gridCol w:w="1048"/>
        <w:gridCol w:w="12"/>
        <w:gridCol w:w="1048"/>
        <w:gridCol w:w="12"/>
      </w:tblGrid>
      <w:tr w:rsidR="0025561C" w:rsidRPr="001F662B" w:rsidTr="00887A0A">
        <w:trPr>
          <w:gridAfter w:val="1"/>
          <w:wAfter w:w="7" w:type="pct"/>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1</w:t>
            </w:r>
          </w:p>
        </w:tc>
        <w:tc>
          <w:tcPr>
            <w:tcW w:w="3675" w:type="pct"/>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Indicate your A.Y. in which you started your master's degree</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2020-2021</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2021-2022</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26</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27</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2022-2023</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72</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65</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2</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How old are you</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22</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24</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25</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23</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36</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32</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24</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19</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14</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25</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7</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12</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26</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7</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7</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27</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28</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29</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3</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Indicate your gender</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Man</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65</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58</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Woman</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34</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35</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I prefer not to answer</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4</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In which area of Italy did you study in high school</w:t>
            </w:r>
            <w:r w:rsidRPr="001F662B">
              <w:rPr>
                <w:rFonts w:ascii="Palatino Linotype" w:hAnsi="Palatino Linotype"/>
                <w:b/>
              </w:rPr>
              <w:t>?</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Northern Italy</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Central Italy</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83</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80</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Southern Italy</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14</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13</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color w:val="FF0000"/>
              </w:rPr>
            </w:pPr>
            <w:r w:rsidRPr="001F662B">
              <w:rPr>
                <w:rFonts w:ascii="Palatino Linotype" w:hAnsi="Palatino Linotype"/>
              </w:rPr>
              <w:t>Other [More]</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5</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Indicate your occupation</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Student</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60</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65</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Student and worker</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23</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15</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Student and part-time worker (seasonal)</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16</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14</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6</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rPr>
              <w:t>Indicate</w:t>
            </w:r>
            <w:r w:rsidRPr="001F662B">
              <w:rPr>
                <w:rFonts w:ascii="Palatino Linotype" w:hAnsi="Palatino Linotype"/>
                <w:b/>
                <w:color w:val="FF0000"/>
              </w:rPr>
              <w:t xml:space="preserve"> </w:t>
            </w:r>
            <w:r w:rsidRPr="001F662B">
              <w:rPr>
                <w:rFonts w:ascii="Palatino Linotype" w:hAnsi="Palatino Linotype"/>
                <w:b/>
                <w:color w:val="000000"/>
              </w:rPr>
              <w:t>who you live with</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With your family</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78</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75</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With roommates</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19</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17</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With your partner(s)</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On my own</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7</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rPr>
            </w:pPr>
            <w:r w:rsidRPr="001F662B">
              <w:rPr>
                <w:rFonts w:ascii="Palatino Linotype" w:hAnsi="Palatino Linotype"/>
                <w:b/>
              </w:rPr>
              <w:t>How do you define your character?</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rPr>
            </w:pPr>
            <w:r w:rsidRPr="001F662B">
              <w:rPr>
                <w:rFonts w:ascii="Palatino Linotype" w:hAnsi="Palatino Linotype"/>
              </w:rPr>
              <w:t>Selfish</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0</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rPr>
            </w:pPr>
            <w:r w:rsidRPr="001F662B">
              <w:rPr>
                <w:rFonts w:ascii="Palatino Linotype" w:hAnsi="Palatino Linotype"/>
              </w:rPr>
              <w:t>More selfish than altruistic</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3</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rPr>
            </w:pPr>
            <w:r w:rsidRPr="001F662B">
              <w:rPr>
                <w:rFonts w:ascii="Palatino Linotype" w:hAnsi="Palatino Linotype"/>
              </w:rPr>
              <w:t>Neither selfish nor altruistic</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14</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11</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rPr>
            </w:pPr>
            <w:r w:rsidRPr="001F662B">
              <w:rPr>
                <w:rFonts w:ascii="Palatino Linotype" w:hAnsi="Palatino Linotype"/>
              </w:rPr>
              <w:t>More altruistic than selfish</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69</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51</w:t>
            </w:r>
          </w:p>
        </w:tc>
      </w:tr>
      <w:tr w:rsidR="001F662B" w:rsidRPr="001F662B" w:rsidTr="00887A0A">
        <w:trPr>
          <w:trHeight w:val="300"/>
        </w:trPr>
        <w:tc>
          <w:tcPr>
            <w:tcW w:w="219" w:type="pct"/>
            <w:tcBorders>
              <w:top w:val="nil"/>
              <w:left w:val="single" w:sz="4" w:space="0" w:color="000000"/>
              <w:bottom w:val="single" w:sz="4" w:space="0" w:color="000000"/>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rPr>
            </w:pPr>
            <w:r w:rsidRPr="001F662B">
              <w:rPr>
                <w:rFonts w:ascii="Palatino Linotype" w:hAnsi="Palatino Linotype"/>
              </w:rPr>
              <w:t>Altruistic</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13</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26</w:t>
            </w:r>
          </w:p>
        </w:tc>
      </w:tr>
      <w:tr w:rsidR="0025561C" w:rsidRPr="001F662B" w:rsidTr="00887A0A">
        <w:trPr>
          <w:trHeight w:val="300"/>
        </w:trPr>
        <w:tc>
          <w:tcPr>
            <w:tcW w:w="219" w:type="pct"/>
            <w:tcBorders>
              <w:top w:val="single" w:sz="4" w:space="0" w:color="000000"/>
              <w:left w:val="single" w:sz="4" w:space="0" w:color="000000"/>
              <w:bottom w:val="nil"/>
              <w:right w:val="nil"/>
            </w:tcBorders>
            <w:shd w:val="clear" w:color="auto" w:fill="auto"/>
          </w:tcPr>
          <w:p w:rsidR="0025561C" w:rsidRPr="001F662B" w:rsidRDefault="001F662B" w:rsidP="001F662B">
            <w:pPr>
              <w:spacing w:after="0" w:line="240" w:lineRule="auto"/>
              <w:rPr>
                <w:rFonts w:ascii="Palatino Linotype" w:hAnsi="Palatino Linotype"/>
                <w:b/>
                <w:color w:val="000000"/>
              </w:rPr>
            </w:pPr>
            <w:r w:rsidRPr="001F662B">
              <w:rPr>
                <w:rFonts w:ascii="Palatino Linotype" w:hAnsi="Palatino Linotype"/>
                <w:b/>
                <w:color w:val="000000"/>
              </w:rPr>
              <w:t>8</w:t>
            </w:r>
          </w:p>
        </w:tc>
        <w:tc>
          <w:tcPr>
            <w:tcW w:w="3681" w:type="pct"/>
            <w:gridSpan w:val="2"/>
            <w:tcBorders>
              <w:top w:val="single" w:sz="4" w:space="0" w:color="000000"/>
              <w:left w:val="nil"/>
              <w:bottom w:val="nil"/>
              <w:right w:val="nil"/>
            </w:tcBorders>
            <w:shd w:val="clear" w:color="auto" w:fill="auto"/>
            <w:vAlign w:val="center"/>
          </w:tcPr>
          <w:p w:rsidR="0025561C" w:rsidRPr="001F662B" w:rsidRDefault="001F662B" w:rsidP="001F662B">
            <w:pPr>
              <w:spacing w:after="0" w:line="240" w:lineRule="auto"/>
              <w:rPr>
                <w:rFonts w:ascii="Palatino Linotype" w:hAnsi="Palatino Linotype"/>
                <w:b/>
              </w:rPr>
            </w:pPr>
            <w:r w:rsidRPr="001F662B">
              <w:rPr>
                <w:rFonts w:ascii="Palatino Linotype" w:hAnsi="Palatino Linotype"/>
                <w:b/>
              </w:rPr>
              <w:t>Are you thinking more about the present or the future?</w:t>
            </w:r>
          </w:p>
        </w:tc>
        <w:tc>
          <w:tcPr>
            <w:tcW w:w="550" w:type="pct"/>
            <w:gridSpan w:val="2"/>
            <w:tcBorders>
              <w:top w:val="single" w:sz="4" w:space="0" w:color="000000"/>
              <w:left w:val="nil"/>
              <w:bottom w:val="nil"/>
              <w:right w:val="nil"/>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END</w:t>
            </w:r>
          </w:p>
        </w:tc>
        <w:tc>
          <w:tcPr>
            <w:tcW w:w="550" w:type="pct"/>
            <w:gridSpan w:val="2"/>
            <w:tcBorders>
              <w:top w:val="single" w:sz="4" w:space="0" w:color="000000"/>
              <w:left w:val="nil"/>
              <w:bottom w:val="nil"/>
              <w:right w:val="single" w:sz="4" w:space="0" w:color="000000"/>
            </w:tcBorders>
            <w:shd w:val="clear" w:color="auto" w:fill="auto"/>
            <w:vAlign w:val="bottom"/>
          </w:tcPr>
          <w:p w:rsidR="0025561C"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START</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Present</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16</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16</w:t>
            </w:r>
          </w:p>
        </w:tc>
      </w:tr>
      <w:tr w:rsidR="001F662B" w:rsidRPr="001F662B" w:rsidTr="00887A0A">
        <w:trPr>
          <w:trHeight w:val="300"/>
        </w:trPr>
        <w:tc>
          <w:tcPr>
            <w:tcW w:w="219" w:type="pct"/>
            <w:tcBorders>
              <w:top w:val="nil"/>
              <w:left w:val="single" w:sz="4" w:space="0" w:color="000000"/>
              <w:bottom w:val="nil"/>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nil"/>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Future</w:t>
            </w:r>
          </w:p>
        </w:tc>
        <w:tc>
          <w:tcPr>
            <w:tcW w:w="550" w:type="pct"/>
            <w:gridSpan w:val="2"/>
            <w:tcBorders>
              <w:top w:val="nil"/>
              <w:left w:val="nil"/>
              <w:bottom w:val="nil"/>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65</w:t>
            </w:r>
          </w:p>
        </w:tc>
        <w:tc>
          <w:tcPr>
            <w:tcW w:w="550" w:type="pct"/>
            <w:gridSpan w:val="2"/>
            <w:tcBorders>
              <w:top w:val="nil"/>
              <w:left w:val="nil"/>
              <w:bottom w:val="nil"/>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58</w:t>
            </w:r>
          </w:p>
        </w:tc>
      </w:tr>
      <w:tr w:rsidR="001F662B" w:rsidRPr="001F662B" w:rsidTr="00887A0A">
        <w:trPr>
          <w:trHeight w:val="300"/>
        </w:trPr>
        <w:tc>
          <w:tcPr>
            <w:tcW w:w="219" w:type="pct"/>
            <w:tcBorders>
              <w:top w:val="nil"/>
              <w:left w:val="single" w:sz="4" w:space="0" w:color="000000"/>
              <w:bottom w:val="single" w:sz="4" w:space="0" w:color="auto"/>
              <w:right w:val="nil"/>
            </w:tcBorders>
            <w:shd w:val="clear" w:color="auto" w:fill="auto"/>
          </w:tcPr>
          <w:p w:rsidR="001F662B" w:rsidRPr="001F662B" w:rsidRDefault="001F662B" w:rsidP="001F662B">
            <w:pPr>
              <w:spacing w:after="0" w:line="240" w:lineRule="auto"/>
              <w:rPr>
                <w:rFonts w:ascii="Palatino Linotype" w:hAnsi="Palatino Linotype"/>
                <w:color w:val="000000"/>
              </w:rPr>
            </w:pPr>
          </w:p>
        </w:tc>
        <w:tc>
          <w:tcPr>
            <w:tcW w:w="3681" w:type="pct"/>
            <w:gridSpan w:val="2"/>
            <w:tcBorders>
              <w:top w:val="nil"/>
              <w:left w:val="nil"/>
              <w:bottom w:val="single" w:sz="4" w:space="0" w:color="000000"/>
              <w:right w:val="nil"/>
            </w:tcBorders>
            <w:shd w:val="clear" w:color="auto" w:fill="auto"/>
            <w:vAlign w:val="center"/>
          </w:tcPr>
          <w:p w:rsidR="001F662B" w:rsidRPr="001F662B" w:rsidRDefault="001F662B" w:rsidP="001F662B">
            <w:pPr>
              <w:spacing w:after="0" w:line="240" w:lineRule="auto"/>
              <w:rPr>
                <w:rFonts w:ascii="Palatino Linotype" w:hAnsi="Palatino Linotype"/>
                <w:color w:val="000000"/>
              </w:rPr>
            </w:pPr>
            <w:r w:rsidRPr="001F662B">
              <w:rPr>
                <w:rFonts w:ascii="Palatino Linotype" w:hAnsi="Palatino Linotype"/>
                <w:color w:val="000000"/>
              </w:rPr>
              <w:t>Undecided</w:t>
            </w:r>
          </w:p>
        </w:tc>
        <w:tc>
          <w:tcPr>
            <w:tcW w:w="550" w:type="pct"/>
            <w:gridSpan w:val="2"/>
            <w:tcBorders>
              <w:top w:val="nil"/>
              <w:left w:val="nil"/>
              <w:bottom w:val="single" w:sz="4" w:space="0" w:color="000000"/>
              <w:right w:val="nil"/>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18</w:t>
            </w:r>
          </w:p>
        </w:tc>
        <w:tc>
          <w:tcPr>
            <w:tcW w:w="550" w:type="pct"/>
            <w:gridSpan w:val="2"/>
            <w:tcBorders>
              <w:top w:val="nil"/>
              <w:left w:val="nil"/>
              <w:bottom w:val="single" w:sz="4" w:space="0" w:color="000000"/>
              <w:right w:val="single" w:sz="4" w:space="0" w:color="000000"/>
            </w:tcBorders>
            <w:shd w:val="clear" w:color="auto" w:fill="auto"/>
            <w:vAlign w:val="bottom"/>
          </w:tcPr>
          <w:p w:rsidR="001F662B" w:rsidRPr="001F662B" w:rsidRDefault="001F662B" w:rsidP="001F662B">
            <w:pPr>
              <w:spacing w:after="0" w:line="240" w:lineRule="auto"/>
              <w:jc w:val="right"/>
              <w:rPr>
                <w:rFonts w:ascii="Palatino Linotype" w:hAnsi="Palatino Linotype"/>
                <w:color w:val="000000"/>
              </w:rPr>
            </w:pPr>
            <w:r w:rsidRPr="001F662B">
              <w:rPr>
                <w:rFonts w:ascii="Palatino Linotype" w:hAnsi="Palatino Linotype"/>
                <w:color w:val="000000"/>
              </w:rPr>
              <w:t>20</w:t>
            </w:r>
          </w:p>
        </w:tc>
      </w:tr>
    </w:tbl>
    <w:p w:rsidR="0025561C" w:rsidRDefault="0025561C"/>
    <w:tbl>
      <w:tblPr>
        <w:tblStyle w:val="a0"/>
        <w:tblW w:w="5000" w:type="pct"/>
        <w:tblInd w:w="0" w:type="dxa"/>
        <w:tblBorders>
          <w:top w:val="single" w:sz="4" w:space="0" w:color="000000"/>
          <w:left w:val="single" w:sz="4" w:space="0" w:color="000000"/>
          <w:bottom w:val="single" w:sz="4" w:space="0" w:color="000000"/>
          <w:right w:val="single" w:sz="4" w:space="0" w:color="000000"/>
        </w:tblBorders>
        <w:tblLook w:val="0400" w:firstRow="0" w:lastRow="0" w:firstColumn="0" w:lastColumn="0" w:noHBand="0" w:noVBand="1"/>
      </w:tblPr>
      <w:tblGrid>
        <w:gridCol w:w="450"/>
        <w:gridCol w:w="7046"/>
        <w:gridCol w:w="959"/>
        <w:gridCol w:w="1173"/>
      </w:tblGrid>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lastRenderedPageBreak/>
              <w:t>9</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What does sustainability concern?</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Environmental aspects</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1</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6</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Economic aspects</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1</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1</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Social aspects</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0</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0</w:t>
            </w:r>
          </w:p>
        </w:tc>
      </w:tr>
      <w:tr w:rsidR="00887A0A" w:rsidRPr="00887A0A" w:rsidTr="00887A0A">
        <w:trPr>
          <w:trHeight w:val="315"/>
        </w:trPr>
        <w:tc>
          <w:tcPr>
            <w:tcW w:w="234" w:type="pct"/>
            <w:tcBorders>
              <w:top w:val="nil"/>
              <w:bottom w:val="single" w:sz="4" w:space="0" w:color="000000"/>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A mix of social, economic and environmental aspects</w:t>
            </w:r>
          </w:p>
        </w:tc>
        <w:tc>
          <w:tcPr>
            <w:tcW w:w="498" w:type="pct"/>
            <w:tcBorders>
              <w:top w:val="nil"/>
              <w:bottom w:val="single" w:sz="4" w:space="0" w:color="000000"/>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97</w:t>
            </w:r>
          </w:p>
        </w:tc>
        <w:tc>
          <w:tcPr>
            <w:tcW w:w="609" w:type="pct"/>
            <w:tcBorders>
              <w:top w:val="nil"/>
              <w:bottom w:val="single" w:sz="4" w:space="0" w:color="000000"/>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87</w:t>
            </w:r>
          </w:p>
        </w:tc>
      </w:tr>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10</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How often do you spend time as a volunteer?</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Never</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35</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35</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Rarely</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31</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33</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Sometimes</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20</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16</w:t>
            </w:r>
          </w:p>
        </w:tc>
      </w:tr>
      <w:tr w:rsidR="00887A0A" w:rsidRPr="00887A0A" w:rsidTr="00887A0A">
        <w:trPr>
          <w:trHeight w:val="300"/>
        </w:trPr>
        <w:tc>
          <w:tcPr>
            <w:tcW w:w="234"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nil"/>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Often</w:t>
            </w:r>
          </w:p>
        </w:tc>
        <w:tc>
          <w:tcPr>
            <w:tcW w:w="498"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10</w:t>
            </w:r>
          </w:p>
        </w:tc>
        <w:tc>
          <w:tcPr>
            <w:tcW w:w="609" w:type="pct"/>
            <w:tcBorders>
              <w:top w:val="nil"/>
              <w:bottom w:val="nil"/>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7</w:t>
            </w:r>
          </w:p>
        </w:tc>
      </w:tr>
      <w:tr w:rsidR="00887A0A" w:rsidRPr="00887A0A" w:rsidTr="00887A0A">
        <w:trPr>
          <w:trHeight w:val="315"/>
        </w:trPr>
        <w:tc>
          <w:tcPr>
            <w:tcW w:w="234" w:type="pct"/>
            <w:tcBorders>
              <w:top w:val="nil"/>
              <w:bottom w:val="single" w:sz="4" w:space="0" w:color="000000"/>
            </w:tcBorders>
            <w:shd w:val="clear" w:color="auto" w:fill="auto"/>
          </w:tcPr>
          <w:p w:rsidR="00FB716C" w:rsidRPr="00887A0A" w:rsidRDefault="00FB716C"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FB716C" w:rsidRPr="00887A0A" w:rsidRDefault="00FB716C" w:rsidP="00887A0A">
            <w:pPr>
              <w:spacing w:after="0" w:line="240" w:lineRule="auto"/>
              <w:rPr>
                <w:rFonts w:ascii="Palatino Linotype" w:hAnsi="Palatino Linotype"/>
              </w:rPr>
            </w:pPr>
            <w:r w:rsidRPr="00887A0A">
              <w:rPr>
                <w:rFonts w:ascii="Palatino Linotype" w:hAnsi="Palatino Linotype"/>
              </w:rPr>
              <w:t>Always</w:t>
            </w:r>
          </w:p>
        </w:tc>
        <w:tc>
          <w:tcPr>
            <w:tcW w:w="498" w:type="pct"/>
            <w:tcBorders>
              <w:top w:val="nil"/>
              <w:bottom w:val="single" w:sz="4" w:space="0" w:color="000000"/>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3</w:t>
            </w:r>
          </w:p>
        </w:tc>
        <w:tc>
          <w:tcPr>
            <w:tcW w:w="609" w:type="pct"/>
            <w:tcBorders>
              <w:top w:val="nil"/>
              <w:bottom w:val="single" w:sz="4" w:space="0" w:color="000000"/>
            </w:tcBorders>
            <w:shd w:val="clear" w:color="auto" w:fill="auto"/>
            <w:vAlign w:val="bottom"/>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3</w:t>
            </w:r>
          </w:p>
        </w:tc>
      </w:tr>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11</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How o</w:t>
            </w:r>
            <w:r w:rsidR="00887A0A" w:rsidRPr="00887A0A">
              <w:rPr>
                <w:rFonts w:ascii="Palatino Linotype" w:hAnsi="Palatino Linotype"/>
                <w:b/>
              </w:rPr>
              <w:t xml:space="preserve">ften </w:t>
            </w:r>
            <w:r w:rsidRPr="00887A0A">
              <w:rPr>
                <w:rFonts w:ascii="Palatino Linotype" w:hAnsi="Palatino Linotype"/>
                <w:b/>
              </w:rPr>
              <w:t>do you make recycling collection?</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Never</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Rarely</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Sometimes</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9</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Often</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35</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19</w:t>
            </w:r>
          </w:p>
        </w:tc>
      </w:tr>
      <w:tr w:rsidR="00887A0A" w:rsidRPr="00887A0A" w:rsidTr="00887A0A">
        <w:trPr>
          <w:trHeight w:val="315"/>
        </w:trPr>
        <w:tc>
          <w:tcPr>
            <w:tcW w:w="234"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Always</w:t>
            </w:r>
          </w:p>
        </w:tc>
        <w:tc>
          <w:tcPr>
            <w:tcW w:w="498"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56</w:t>
            </w:r>
          </w:p>
        </w:tc>
        <w:tc>
          <w:tcPr>
            <w:tcW w:w="609"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62</w:t>
            </w:r>
          </w:p>
        </w:tc>
      </w:tr>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12</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 xml:space="preserve">How often do you do practice sport? </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Never</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Rarely</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16</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14</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Sometimes</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17</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16</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Often</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38</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45</w:t>
            </w:r>
          </w:p>
        </w:tc>
      </w:tr>
      <w:tr w:rsidR="00887A0A" w:rsidRPr="00887A0A" w:rsidTr="00887A0A">
        <w:trPr>
          <w:trHeight w:val="315"/>
        </w:trPr>
        <w:tc>
          <w:tcPr>
            <w:tcW w:w="234"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Always</w:t>
            </w:r>
          </w:p>
        </w:tc>
        <w:tc>
          <w:tcPr>
            <w:tcW w:w="498"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27</w:t>
            </w:r>
          </w:p>
        </w:tc>
        <w:tc>
          <w:tcPr>
            <w:tcW w:w="609"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18</w:t>
            </w:r>
          </w:p>
        </w:tc>
      </w:tr>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13</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How often do you buy sustainable products?</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Never</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Rarely</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9</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11</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Sometimes</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55</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49</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Often</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34</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32</w:t>
            </w:r>
          </w:p>
        </w:tc>
      </w:tr>
      <w:tr w:rsidR="00887A0A" w:rsidRPr="00887A0A" w:rsidTr="00887A0A">
        <w:trPr>
          <w:trHeight w:val="315"/>
        </w:trPr>
        <w:tc>
          <w:tcPr>
            <w:tcW w:w="234"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Always</w:t>
            </w:r>
          </w:p>
        </w:tc>
        <w:tc>
          <w:tcPr>
            <w:tcW w:w="498"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c>
          <w:tcPr>
            <w:tcW w:w="609"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r>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14</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 xml:space="preserve">How often do you opt </w:t>
            </w:r>
            <w:r w:rsidR="00887A0A" w:rsidRPr="00887A0A">
              <w:rPr>
                <w:rFonts w:ascii="Palatino Linotype" w:hAnsi="Palatino Linotype"/>
                <w:b/>
              </w:rPr>
              <w:t xml:space="preserve">to </w:t>
            </w:r>
            <w:r w:rsidRPr="00887A0A">
              <w:rPr>
                <w:rFonts w:ascii="Palatino Linotype" w:hAnsi="Palatino Linotype"/>
                <w:b/>
              </w:rPr>
              <w:t>make</w:t>
            </w:r>
            <w:r w:rsidR="00887A0A" w:rsidRPr="00887A0A">
              <w:rPr>
                <w:rFonts w:ascii="Palatino Linotype" w:hAnsi="Palatino Linotype"/>
                <w:b/>
              </w:rPr>
              <w:t xml:space="preserve"> green choices </w:t>
            </w:r>
            <w:r w:rsidRPr="00887A0A">
              <w:rPr>
                <w:rFonts w:ascii="Palatino Linotype" w:hAnsi="Palatino Linotype"/>
                <w:b/>
              </w:rPr>
              <w:t>with transportation?</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Never</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6</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Rarely</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19</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18</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Sometimes</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29</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29</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Often</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33</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31</w:t>
            </w:r>
          </w:p>
        </w:tc>
      </w:tr>
      <w:tr w:rsidR="00887A0A" w:rsidRPr="00887A0A" w:rsidTr="00887A0A">
        <w:trPr>
          <w:trHeight w:val="315"/>
        </w:trPr>
        <w:tc>
          <w:tcPr>
            <w:tcW w:w="234"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Always</w:t>
            </w:r>
          </w:p>
        </w:tc>
        <w:tc>
          <w:tcPr>
            <w:tcW w:w="498"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12</w:t>
            </w:r>
          </w:p>
        </w:tc>
        <w:tc>
          <w:tcPr>
            <w:tcW w:w="609"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11</w:t>
            </w:r>
          </w:p>
        </w:tc>
      </w:tr>
      <w:tr w:rsidR="00887A0A" w:rsidRPr="00887A0A" w:rsidTr="00887A0A">
        <w:trPr>
          <w:trHeight w:val="300"/>
        </w:trPr>
        <w:tc>
          <w:tcPr>
            <w:tcW w:w="234"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15</w:t>
            </w:r>
          </w:p>
        </w:tc>
        <w:tc>
          <w:tcPr>
            <w:tcW w:w="3659" w:type="pct"/>
            <w:tcBorders>
              <w:top w:val="single" w:sz="4" w:space="0" w:color="000000"/>
              <w:bottom w:val="nil"/>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How often do you need to be in touch with nature?</w:t>
            </w:r>
          </w:p>
        </w:tc>
        <w:tc>
          <w:tcPr>
            <w:tcW w:w="498"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bottom w:val="nil"/>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Never</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Rarely</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Sometimes</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34</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39</w:t>
            </w:r>
          </w:p>
        </w:tc>
      </w:tr>
      <w:tr w:rsidR="00887A0A" w:rsidRPr="00887A0A" w:rsidTr="00887A0A">
        <w:trPr>
          <w:trHeight w:val="300"/>
        </w:trPr>
        <w:tc>
          <w:tcPr>
            <w:tcW w:w="234"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Often</w:t>
            </w:r>
          </w:p>
        </w:tc>
        <w:tc>
          <w:tcPr>
            <w:tcW w:w="498"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47</w:t>
            </w:r>
          </w:p>
        </w:tc>
        <w:tc>
          <w:tcPr>
            <w:tcW w:w="609" w:type="pct"/>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46</w:t>
            </w:r>
          </w:p>
        </w:tc>
      </w:tr>
      <w:tr w:rsidR="00887A0A" w:rsidRPr="00887A0A" w:rsidTr="00887A0A">
        <w:trPr>
          <w:trHeight w:val="315"/>
        </w:trPr>
        <w:tc>
          <w:tcPr>
            <w:tcW w:w="234"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3659" w:type="pct"/>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Always</w:t>
            </w:r>
          </w:p>
        </w:tc>
        <w:tc>
          <w:tcPr>
            <w:tcW w:w="498"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13</w:t>
            </w:r>
          </w:p>
        </w:tc>
        <w:tc>
          <w:tcPr>
            <w:tcW w:w="609" w:type="pct"/>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w:t>
            </w:r>
          </w:p>
        </w:tc>
      </w:tr>
      <w:tr w:rsidR="00887A0A" w:rsidRPr="00887A0A" w:rsidTr="00887A0A">
        <w:trPr>
          <w:trHeight w:val="300"/>
        </w:trPr>
        <w:tc>
          <w:tcPr>
            <w:tcW w:w="234" w:type="pct"/>
            <w:tcBorders>
              <w:top w:val="single" w:sz="4" w:space="0" w:color="000000"/>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16</w:t>
            </w:r>
          </w:p>
        </w:tc>
        <w:tc>
          <w:tcPr>
            <w:tcW w:w="3659" w:type="pct"/>
            <w:tcBorders>
              <w:top w:val="single" w:sz="4" w:space="0" w:color="000000"/>
            </w:tcBorders>
            <w:shd w:val="clear" w:color="auto" w:fill="auto"/>
          </w:tcPr>
          <w:p w:rsidR="00FB716C" w:rsidRPr="00887A0A" w:rsidRDefault="00FB716C" w:rsidP="00887A0A">
            <w:pPr>
              <w:spacing w:after="0" w:line="240" w:lineRule="auto"/>
              <w:rPr>
                <w:rFonts w:ascii="Palatino Linotype" w:hAnsi="Palatino Linotype"/>
                <w:b/>
              </w:rPr>
            </w:pPr>
            <w:r w:rsidRPr="00887A0A">
              <w:rPr>
                <w:rFonts w:ascii="Palatino Linotype" w:hAnsi="Palatino Linotype"/>
                <w:b/>
              </w:rPr>
              <w:t>How many hours do you walk on average in a day</w:t>
            </w:r>
            <w:r w:rsidR="00887A0A">
              <w:rPr>
                <w:rFonts w:ascii="Palatino Linotype" w:hAnsi="Palatino Linotype"/>
                <w:b/>
              </w:rPr>
              <w:t xml:space="preserve"> (no w</w:t>
            </w:r>
            <w:r w:rsidRPr="00887A0A">
              <w:rPr>
                <w:rFonts w:ascii="Palatino Linotype" w:hAnsi="Palatino Linotype"/>
                <w:b/>
              </w:rPr>
              <w:t>eekends</w:t>
            </w:r>
            <w:r w:rsidR="00887A0A">
              <w:rPr>
                <w:rFonts w:ascii="Palatino Linotype" w:hAnsi="Palatino Linotype"/>
                <w:b/>
              </w:rPr>
              <w:t>)</w:t>
            </w:r>
            <w:r w:rsidRPr="00887A0A">
              <w:rPr>
                <w:rFonts w:ascii="Palatino Linotype" w:hAnsi="Palatino Linotype"/>
                <w:b/>
              </w:rPr>
              <w:t>?</w:t>
            </w:r>
          </w:p>
        </w:tc>
        <w:tc>
          <w:tcPr>
            <w:tcW w:w="498" w:type="pct"/>
            <w:tcBorders>
              <w:top w:val="single" w:sz="4" w:space="0" w:color="000000"/>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END</w:t>
            </w:r>
          </w:p>
        </w:tc>
        <w:tc>
          <w:tcPr>
            <w:tcW w:w="609" w:type="pct"/>
            <w:tcBorders>
              <w:top w:val="single" w:sz="4" w:space="0" w:color="000000"/>
            </w:tcBorders>
            <w:shd w:val="clear" w:color="auto" w:fill="auto"/>
          </w:tcPr>
          <w:p w:rsidR="00FB716C" w:rsidRPr="00887A0A" w:rsidRDefault="00FB716C" w:rsidP="00887A0A">
            <w:pPr>
              <w:spacing w:after="0" w:line="240" w:lineRule="auto"/>
              <w:jc w:val="right"/>
              <w:rPr>
                <w:rFonts w:ascii="Palatino Linotype" w:hAnsi="Palatino Linotype"/>
              </w:rPr>
            </w:pPr>
            <w:r w:rsidRPr="00887A0A">
              <w:rPr>
                <w:rFonts w:ascii="Palatino Linotype" w:hAnsi="Palatino Linotype"/>
              </w:rPr>
              <w:t>START</w:t>
            </w:r>
          </w:p>
        </w:tc>
      </w:tr>
      <w:tr w:rsidR="00887A0A" w:rsidRPr="00887A0A" w:rsidTr="00887A0A">
        <w:trPr>
          <w:trHeight w:val="300"/>
        </w:trPr>
        <w:tc>
          <w:tcPr>
            <w:tcW w:w="234" w:type="pct"/>
            <w:shd w:val="clear" w:color="auto" w:fill="auto"/>
          </w:tcPr>
          <w:p w:rsidR="00887A0A" w:rsidRPr="00887A0A" w:rsidRDefault="00887A0A" w:rsidP="00887A0A">
            <w:pPr>
              <w:spacing w:after="0" w:line="240" w:lineRule="auto"/>
              <w:rPr>
                <w:rFonts w:ascii="Palatino Linotype" w:hAnsi="Palatino Linotype"/>
              </w:rPr>
            </w:pPr>
          </w:p>
        </w:tc>
        <w:tc>
          <w:tcPr>
            <w:tcW w:w="3659" w:type="pct"/>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 xml:space="preserve">less than one km </w:t>
            </w:r>
          </w:p>
        </w:tc>
        <w:tc>
          <w:tcPr>
            <w:tcW w:w="498"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w:t>
            </w:r>
          </w:p>
        </w:tc>
        <w:tc>
          <w:tcPr>
            <w:tcW w:w="609"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6</w:t>
            </w:r>
          </w:p>
        </w:tc>
      </w:tr>
      <w:tr w:rsidR="00887A0A" w:rsidRPr="00887A0A" w:rsidTr="00887A0A">
        <w:trPr>
          <w:trHeight w:val="300"/>
        </w:trPr>
        <w:tc>
          <w:tcPr>
            <w:tcW w:w="234" w:type="pct"/>
            <w:shd w:val="clear" w:color="auto" w:fill="auto"/>
          </w:tcPr>
          <w:p w:rsidR="00887A0A" w:rsidRPr="00887A0A" w:rsidRDefault="00887A0A" w:rsidP="00887A0A">
            <w:pPr>
              <w:spacing w:after="0" w:line="240" w:lineRule="auto"/>
              <w:rPr>
                <w:rFonts w:ascii="Palatino Linotype" w:hAnsi="Palatino Linotype"/>
              </w:rPr>
            </w:pPr>
          </w:p>
        </w:tc>
        <w:tc>
          <w:tcPr>
            <w:tcW w:w="3659" w:type="pct"/>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 xml:space="preserve">between one and three kilometers </w:t>
            </w:r>
          </w:p>
        </w:tc>
        <w:tc>
          <w:tcPr>
            <w:tcW w:w="498"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48</w:t>
            </w:r>
          </w:p>
        </w:tc>
        <w:tc>
          <w:tcPr>
            <w:tcW w:w="609"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39</w:t>
            </w:r>
          </w:p>
        </w:tc>
      </w:tr>
      <w:tr w:rsidR="00887A0A" w:rsidRPr="00887A0A" w:rsidTr="00887A0A">
        <w:trPr>
          <w:trHeight w:val="300"/>
        </w:trPr>
        <w:tc>
          <w:tcPr>
            <w:tcW w:w="234" w:type="pct"/>
            <w:shd w:val="clear" w:color="auto" w:fill="auto"/>
          </w:tcPr>
          <w:p w:rsidR="00887A0A" w:rsidRPr="00887A0A" w:rsidRDefault="00887A0A" w:rsidP="00887A0A">
            <w:pPr>
              <w:spacing w:after="0" w:line="240" w:lineRule="auto"/>
              <w:rPr>
                <w:rFonts w:ascii="Palatino Linotype" w:hAnsi="Palatino Linotype"/>
              </w:rPr>
            </w:pPr>
          </w:p>
        </w:tc>
        <w:tc>
          <w:tcPr>
            <w:tcW w:w="3659" w:type="pct"/>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 xml:space="preserve">between three and six kilometers </w:t>
            </w:r>
          </w:p>
        </w:tc>
        <w:tc>
          <w:tcPr>
            <w:tcW w:w="498"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38</w:t>
            </w:r>
          </w:p>
        </w:tc>
        <w:tc>
          <w:tcPr>
            <w:tcW w:w="609"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40</w:t>
            </w:r>
          </w:p>
        </w:tc>
      </w:tr>
      <w:tr w:rsidR="00887A0A" w:rsidRPr="00887A0A" w:rsidTr="00887A0A">
        <w:trPr>
          <w:trHeight w:val="315"/>
        </w:trPr>
        <w:tc>
          <w:tcPr>
            <w:tcW w:w="234" w:type="pct"/>
            <w:shd w:val="clear" w:color="auto" w:fill="auto"/>
          </w:tcPr>
          <w:p w:rsidR="00887A0A" w:rsidRPr="00887A0A" w:rsidRDefault="00887A0A" w:rsidP="00887A0A">
            <w:pPr>
              <w:spacing w:after="0" w:line="240" w:lineRule="auto"/>
              <w:rPr>
                <w:rFonts w:ascii="Palatino Linotype" w:hAnsi="Palatino Linotype"/>
              </w:rPr>
            </w:pPr>
          </w:p>
        </w:tc>
        <w:tc>
          <w:tcPr>
            <w:tcW w:w="3659" w:type="pct"/>
            <w:shd w:val="clear" w:color="auto" w:fill="auto"/>
          </w:tcPr>
          <w:p w:rsidR="00887A0A" w:rsidRPr="00887A0A" w:rsidRDefault="00887A0A" w:rsidP="00887A0A">
            <w:pPr>
              <w:spacing w:after="0" w:line="240" w:lineRule="auto"/>
              <w:rPr>
                <w:rFonts w:ascii="Palatino Linotype" w:hAnsi="Palatino Linotype"/>
              </w:rPr>
            </w:pPr>
            <w:r w:rsidRPr="00887A0A">
              <w:rPr>
                <w:rFonts w:ascii="Palatino Linotype" w:hAnsi="Palatino Linotype"/>
              </w:rPr>
              <w:t xml:space="preserve">more than six kilometers </w:t>
            </w:r>
          </w:p>
        </w:tc>
        <w:tc>
          <w:tcPr>
            <w:tcW w:w="498"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8</w:t>
            </w:r>
          </w:p>
        </w:tc>
        <w:tc>
          <w:tcPr>
            <w:tcW w:w="609" w:type="pct"/>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9</w:t>
            </w:r>
          </w:p>
        </w:tc>
      </w:tr>
    </w:tbl>
    <w:p w:rsidR="00FB716C" w:rsidRDefault="00FB716C"/>
    <w:tbl>
      <w:tblPr>
        <w:tblStyle w:val="a1"/>
        <w:tblW w:w="9639"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62"/>
        <w:gridCol w:w="6788"/>
        <w:gridCol w:w="1144"/>
        <w:gridCol w:w="1145"/>
      </w:tblGrid>
      <w:tr w:rsidR="0025561C" w:rsidRPr="00887A0A" w:rsidTr="00743885">
        <w:trPr>
          <w:trHeight w:val="300"/>
        </w:trPr>
        <w:tc>
          <w:tcPr>
            <w:tcW w:w="562" w:type="dxa"/>
            <w:tcBorders>
              <w:top w:val="single" w:sz="4" w:space="0" w:color="000000"/>
              <w:bottom w:val="nil"/>
            </w:tcBorders>
            <w:shd w:val="clear" w:color="auto" w:fill="auto"/>
          </w:tcPr>
          <w:p w:rsidR="0025561C" w:rsidRPr="00887A0A" w:rsidRDefault="001F662B" w:rsidP="00887A0A">
            <w:pPr>
              <w:spacing w:after="0" w:line="240" w:lineRule="auto"/>
              <w:rPr>
                <w:rFonts w:ascii="Palatino Linotype" w:hAnsi="Palatino Linotype"/>
                <w:b/>
                <w:color w:val="000000"/>
              </w:rPr>
            </w:pPr>
            <w:r w:rsidRPr="00887A0A">
              <w:rPr>
                <w:rFonts w:ascii="Palatino Linotype" w:hAnsi="Palatino Linotype"/>
                <w:b/>
                <w:color w:val="000000"/>
              </w:rPr>
              <w:lastRenderedPageBreak/>
              <w:t>17</w:t>
            </w:r>
          </w:p>
        </w:tc>
        <w:tc>
          <w:tcPr>
            <w:tcW w:w="6788" w:type="dxa"/>
            <w:tcBorders>
              <w:top w:val="single" w:sz="4" w:space="0" w:color="000000"/>
              <w:bottom w:val="nil"/>
            </w:tcBorders>
            <w:shd w:val="clear" w:color="auto" w:fill="auto"/>
          </w:tcPr>
          <w:p w:rsidR="0025561C" w:rsidRPr="00887A0A" w:rsidRDefault="00743885" w:rsidP="00743885">
            <w:pPr>
              <w:spacing w:after="0" w:line="240" w:lineRule="auto"/>
              <w:rPr>
                <w:rFonts w:ascii="Palatino Linotype" w:hAnsi="Palatino Linotype"/>
                <w:b/>
                <w:color w:val="000000"/>
              </w:rPr>
            </w:pPr>
            <w:r>
              <w:rPr>
                <w:rFonts w:ascii="Palatino Linotype" w:hAnsi="Palatino Linotype"/>
                <w:b/>
                <w:color w:val="000000"/>
              </w:rPr>
              <w:t xml:space="preserve">Willingness to pay (WTP) </w:t>
            </w:r>
            <w:r w:rsidRPr="00743885">
              <w:rPr>
                <w:rFonts w:ascii="Palatino Linotype" w:hAnsi="Palatino Linotype"/>
                <w:b/>
                <w:color w:val="000000"/>
              </w:rPr>
              <w:t>for a kWh produced from fossil sources (cent€/kWh)?</w:t>
            </w:r>
          </w:p>
        </w:tc>
        <w:tc>
          <w:tcPr>
            <w:tcW w:w="1144" w:type="dxa"/>
            <w:tcBorders>
              <w:top w:val="single" w:sz="4" w:space="0" w:color="000000"/>
              <w:bottom w:val="nil"/>
            </w:tcBorders>
            <w:shd w:val="clear" w:color="auto" w:fill="auto"/>
          </w:tcPr>
          <w:p w:rsidR="0025561C" w:rsidRPr="00887A0A" w:rsidRDefault="001F662B" w:rsidP="00743885">
            <w:pPr>
              <w:spacing w:after="0" w:line="240" w:lineRule="auto"/>
              <w:jc w:val="right"/>
              <w:rPr>
                <w:rFonts w:ascii="Palatino Linotype" w:hAnsi="Palatino Linotype"/>
                <w:color w:val="000000"/>
              </w:rPr>
            </w:pPr>
            <w:r w:rsidRPr="00887A0A">
              <w:rPr>
                <w:rFonts w:ascii="Palatino Linotype" w:hAnsi="Palatino Linotype"/>
                <w:color w:val="000000"/>
              </w:rPr>
              <w:t>END</w:t>
            </w:r>
          </w:p>
        </w:tc>
        <w:tc>
          <w:tcPr>
            <w:tcW w:w="1145" w:type="dxa"/>
            <w:tcBorders>
              <w:top w:val="single" w:sz="4" w:space="0" w:color="000000"/>
              <w:bottom w:val="nil"/>
            </w:tcBorders>
            <w:shd w:val="clear" w:color="auto" w:fill="auto"/>
          </w:tcPr>
          <w:p w:rsidR="0025561C" w:rsidRPr="00887A0A" w:rsidRDefault="001F662B" w:rsidP="00743885">
            <w:pPr>
              <w:spacing w:after="0" w:line="240" w:lineRule="auto"/>
              <w:jc w:val="right"/>
              <w:rPr>
                <w:rFonts w:ascii="Palatino Linotype" w:hAnsi="Palatino Linotype"/>
                <w:color w:val="000000"/>
              </w:rPr>
            </w:pPr>
            <w:r w:rsidRPr="00887A0A">
              <w:rPr>
                <w:rFonts w:ascii="Palatino Linotype" w:hAnsi="Palatino Linotype"/>
                <w:color w:val="000000"/>
              </w:rPr>
              <w:t>START</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15</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13</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19</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12</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25</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15</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19</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6</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19</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12</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7</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7</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6</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0</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0</w:t>
            </w:r>
          </w:p>
        </w:tc>
      </w:tr>
      <w:tr w:rsidR="00887A0A" w:rsidRPr="00887A0A" w:rsidTr="00743885">
        <w:trPr>
          <w:trHeight w:val="315"/>
        </w:trPr>
        <w:tc>
          <w:tcPr>
            <w:tcW w:w="562"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50</w:t>
            </w:r>
          </w:p>
        </w:tc>
        <w:tc>
          <w:tcPr>
            <w:tcW w:w="1144"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1145"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0</w:t>
            </w:r>
          </w:p>
        </w:tc>
      </w:tr>
      <w:tr w:rsidR="0025561C" w:rsidRPr="00887A0A" w:rsidTr="00743885">
        <w:trPr>
          <w:trHeight w:val="300"/>
        </w:trPr>
        <w:tc>
          <w:tcPr>
            <w:tcW w:w="562" w:type="dxa"/>
            <w:tcBorders>
              <w:top w:val="single" w:sz="4" w:space="0" w:color="000000"/>
              <w:bottom w:val="nil"/>
            </w:tcBorders>
            <w:shd w:val="clear" w:color="auto" w:fill="auto"/>
          </w:tcPr>
          <w:p w:rsidR="0025561C" w:rsidRPr="00887A0A" w:rsidRDefault="001F662B" w:rsidP="00887A0A">
            <w:pPr>
              <w:spacing w:after="0" w:line="240" w:lineRule="auto"/>
              <w:rPr>
                <w:rFonts w:ascii="Palatino Linotype" w:hAnsi="Palatino Linotype"/>
                <w:b/>
                <w:color w:val="000000"/>
              </w:rPr>
            </w:pPr>
            <w:r w:rsidRPr="00887A0A">
              <w:rPr>
                <w:rFonts w:ascii="Palatino Linotype" w:hAnsi="Palatino Linotype"/>
                <w:b/>
                <w:color w:val="000000"/>
              </w:rPr>
              <w:t>18</w:t>
            </w:r>
          </w:p>
        </w:tc>
        <w:tc>
          <w:tcPr>
            <w:tcW w:w="6788" w:type="dxa"/>
            <w:tcBorders>
              <w:top w:val="single" w:sz="4" w:space="0" w:color="000000"/>
              <w:bottom w:val="nil"/>
            </w:tcBorders>
            <w:shd w:val="clear" w:color="auto" w:fill="auto"/>
          </w:tcPr>
          <w:p w:rsidR="0025561C" w:rsidRPr="00887A0A" w:rsidRDefault="00743885" w:rsidP="00743885">
            <w:pPr>
              <w:spacing w:after="0" w:line="240" w:lineRule="auto"/>
              <w:rPr>
                <w:rFonts w:ascii="Palatino Linotype" w:hAnsi="Palatino Linotype"/>
                <w:b/>
                <w:color w:val="000000"/>
              </w:rPr>
            </w:pPr>
            <w:r>
              <w:rPr>
                <w:rFonts w:ascii="Palatino Linotype" w:hAnsi="Palatino Linotype"/>
                <w:b/>
                <w:color w:val="000000"/>
              </w:rPr>
              <w:t xml:space="preserve">WTP </w:t>
            </w:r>
            <w:r w:rsidRPr="00743885">
              <w:rPr>
                <w:rFonts w:ascii="Palatino Linotype" w:hAnsi="Palatino Linotype"/>
                <w:b/>
                <w:color w:val="000000"/>
              </w:rPr>
              <w:t xml:space="preserve">for a kWh produced from </w:t>
            </w:r>
            <w:r>
              <w:rPr>
                <w:rFonts w:ascii="Palatino Linotype" w:hAnsi="Palatino Linotype"/>
                <w:b/>
                <w:color w:val="000000"/>
              </w:rPr>
              <w:t xml:space="preserve">renewables </w:t>
            </w:r>
            <w:r w:rsidRPr="00743885">
              <w:rPr>
                <w:rFonts w:ascii="Palatino Linotype" w:hAnsi="Palatino Linotype"/>
                <w:b/>
                <w:color w:val="000000"/>
              </w:rPr>
              <w:t>(cent€/kWh)?</w:t>
            </w:r>
          </w:p>
        </w:tc>
        <w:tc>
          <w:tcPr>
            <w:tcW w:w="1144" w:type="dxa"/>
            <w:tcBorders>
              <w:top w:val="single" w:sz="4" w:space="0" w:color="000000"/>
              <w:bottom w:val="nil"/>
            </w:tcBorders>
            <w:shd w:val="clear" w:color="auto" w:fill="auto"/>
          </w:tcPr>
          <w:p w:rsidR="0025561C" w:rsidRPr="00887A0A" w:rsidRDefault="001F662B" w:rsidP="00743885">
            <w:pPr>
              <w:spacing w:after="0" w:line="240" w:lineRule="auto"/>
              <w:jc w:val="right"/>
              <w:rPr>
                <w:rFonts w:ascii="Palatino Linotype" w:hAnsi="Palatino Linotype"/>
                <w:color w:val="000000"/>
              </w:rPr>
            </w:pPr>
            <w:r w:rsidRPr="00887A0A">
              <w:rPr>
                <w:rFonts w:ascii="Palatino Linotype" w:hAnsi="Palatino Linotype"/>
                <w:color w:val="000000"/>
              </w:rPr>
              <w:t>END</w:t>
            </w:r>
          </w:p>
        </w:tc>
        <w:tc>
          <w:tcPr>
            <w:tcW w:w="1145" w:type="dxa"/>
            <w:tcBorders>
              <w:top w:val="single" w:sz="4" w:space="0" w:color="000000"/>
              <w:bottom w:val="nil"/>
            </w:tcBorders>
            <w:shd w:val="clear" w:color="auto" w:fill="auto"/>
          </w:tcPr>
          <w:p w:rsidR="0025561C" w:rsidRPr="00887A0A" w:rsidRDefault="001F662B" w:rsidP="00743885">
            <w:pPr>
              <w:spacing w:after="0" w:line="240" w:lineRule="auto"/>
              <w:jc w:val="right"/>
              <w:rPr>
                <w:rFonts w:ascii="Palatino Linotype" w:hAnsi="Palatino Linotype"/>
                <w:color w:val="000000"/>
              </w:rPr>
            </w:pPr>
            <w:r w:rsidRPr="00887A0A">
              <w:rPr>
                <w:rFonts w:ascii="Palatino Linotype" w:hAnsi="Palatino Linotype"/>
                <w:color w:val="000000"/>
              </w:rPr>
              <w:t>START</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4</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7</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6</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17</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15</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16</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15</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17</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20</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15</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11</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9</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5</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11</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0</w:t>
            </w:r>
          </w:p>
        </w:tc>
      </w:tr>
      <w:tr w:rsidR="00887A0A" w:rsidRPr="00887A0A" w:rsidTr="00743885">
        <w:trPr>
          <w:trHeight w:val="315"/>
        </w:trPr>
        <w:tc>
          <w:tcPr>
            <w:tcW w:w="562"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50</w:t>
            </w:r>
          </w:p>
        </w:tc>
        <w:tc>
          <w:tcPr>
            <w:tcW w:w="1144"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c>
          <w:tcPr>
            <w:tcW w:w="1145"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w:t>
            </w:r>
          </w:p>
        </w:tc>
      </w:tr>
      <w:tr w:rsidR="00887A0A" w:rsidRPr="00887A0A" w:rsidTr="00743885">
        <w:trPr>
          <w:trHeight w:val="300"/>
        </w:trPr>
        <w:tc>
          <w:tcPr>
            <w:tcW w:w="562" w:type="dxa"/>
            <w:tcBorders>
              <w:top w:val="single" w:sz="4" w:space="0" w:color="000000"/>
              <w:bottom w:val="nil"/>
            </w:tcBorders>
            <w:shd w:val="clear" w:color="auto" w:fill="auto"/>
          </w:tcPr>
          <w:p w:rsidR="00887A0A" w:rsidRPr="00887A0A" w:rsidRDefault="00887A0A" w:rsidP="00887A0A">
            <w:pPr>
              <w:spacing w:after="0" w:line="240" w:lineRule="auto"/>
              <w:rPr>
                <w:rFonts w:ascii="Palatino Linotype" w:hAnsi="Palatino Linotype"/>
                <w:b/>
                <w:color w:val="000000"/>
              </w:rPr>
            </w:pPr>
            <w:r w:rsidRPr="00887A0A">
              <w:rPr>
                <w:rFonts w:ascii="Palatino Linotype" w:hAnsi="Palatino Linotype"/>
                <w:b/>
                <w:color w:val="000000"/>
              </w:rPr>
              <w:t>19</w:t>
            </w:r>
          </w:p>
        </w:tc>
        <w:tc>
          <w:tcPr>
            <w:tcW w:w="6788" w:type="dxa"/>
            <w:tcBorders>
              <w:top w:val="single" w:sz="4" w:space="0" w:color="000000"/>
              <w:bottom w:val="nil"/>
            </w:tcBorders>
            <w:shd w:val="clear" w:color="auto" w:fill="auto"/>
          </w:tcPr>
          <w:p w:rsidR="00887A0A" w:rsidRPr="00887A0A" w:rsidRDefault="00743885" w:rsidP="00743885">
            <w:pPr>
              <w:spacing w:after="0" w:line="240" w:lineRule="auto"/>
              <w:rPr>
                <w:rFonts w:ascii="Palatino Linotype" w:hAnsi="Palatino Linotype"/>
                <w:b/>
                <w:color w:val="000000"/>
              </w:rPr>
            </w:pPr>
            <w:r>
              <w:rPr>
                <w:rFonts w:ascii="Palatino Linotype" w:hAnsi="Palatino Linotype"/>
                <w:b/>
                <w:color w:val="000000"/>
              </w:rPr>
              <w:t xml:space="preserve">Willingness to sell (WTS) </w:t>
            </w:r>
            <w:r w:rsidRPr="00743885">
              <w:rPr>
                <w:rFonts w:ascii="Palatino Linotype" w:hAnsi="Palatino Linotype"/>
                <w:b/>
                <w:color w:val="000000"/>
              </w:rPr>
              <w:t>for a kWh produced from fossil sources (cent€/kWh)?</w:t>
            </w:r>
          </w:p>
        </w:tc>
        <w:tc>
          <w:tcPr>
            <w:tcW w:w="1144" w:type="dxa"/>
            <w:tcBorders>
              <w:top w:val="single" w:sz="4" w:space="0" w:color="000000"/>
              <w:bottom w:val="nil"/>
            </w:tcBorders>
            <w:shd w:val="clear" w:color="auto" w:fill="auto"/>
          </w:tcPr>
          <w:p w:rsidR="00887A0A" w:rsidRPr="00887A0A" w:rsidRDefault="00887A0A" w:rsidP="00743885">
            <w:pPr>
              <w:spacing w:after="0" w:line="240" w:lineRule="auto"/>
              <w:jc w:val="right"/>
              <w:rPr>
                <w:rFonts w:ascii="Palatino Linotype" w:hAnsi="Palatino Linotype"/>
                <w:color w:val="000000"/>
              </w:rPr>
            </w:pPr>
            <w:r w:rsidRPr="00887A0A">
              <w:rPr>
                <w:rFonts w:ascii="Palatino Linotype" w:hAnsi="Palatino Linotype"/>
                <w:color w:val="000000"/>
              </w:rPr>
              <w:t>END</w:t>
            </w:r>
          </w:p>
        </w:tc>
        <w:tc>
          <w:tcPr>
            <w:tcW w:w="1145" w:type="dxa"/>
            <w:tcBorders>
              <w:top w:val="single" w:sz="4" w:space="0" w:color="000000"/>
              <w:bottom w:val="nil"/>
            </w:tcBorders>
            <w:shd w:val="clear" w:color="auto" w:fill="auto"/>
          </w:tcPr>
          <w:p w:rsidR="00887A0A" w:rsidRPr="00887A0A" w:rsidRDefault="00887A0A" w:rsidP="00743885">
            <w:pPr>
              <w:spacing w:after="0" w:line="240" w:lineRule="auto"/>
              <w:jc w:val="right"/>
              <w:rPr>
                <w:rFonts w:ascii="Palatino Linotype" w:hAnsi="Palatino Linotype"/>
                <w:color w:val="000000"/>
              </w:rPr>
            </w:pPr>
            <w:r w:rsidRPr="00887A0A">
              <w:rPr>
                <w:rFonts w:ascii="Palatino Linotype" w:hAnsi="Palatino Linotype"/>
                <w:color w:val="000000"/>
              </w:rPr>
              <w:t>START</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10</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11</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15</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28</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16</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14</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7</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9</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13</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8</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4</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2</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3</w:t>
            </w:r>
          </w:p>
        </w:tc>
      </w:tr>
      <w:tr w:rsidR="00887A0A" w:rsidRPr="00887A0A" w:rsidTr="00743885">
        <w:trPr>
          <w:trHeight w:val="315"/>
        </w:trPr>
        <w:tc>
          <w:tcPr>
            <w:tcW w:w="562"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50</w:t>
            </w:r>
          </w:p>
        </w:tc>
        <w:tc>
          <w:tcPr>
            <w:tcW w:w="1144"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3</w:t>
            </w:r>
          </w:p>
        </w:tc>
        <w:tc>
          <w:tcPr>
            <w:tcW w:w="1145"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3</w:t>
            </w:r>
          </w:p>
        </w:tc>
      </w:tr>
      <w:tr w:rsidR="00887A0A" w:rsidRPr="00887A0A" w:rsidTr="00743885">
        <w:trPr>
          <w:trHeight w:val="300"/>
        </w:trPr>
        <w:tc>
          <w:tcPr>
            <w:tcW w:w="562" w:type="dxa"/>
            <w:tcBorders>
              <w:top w:val="single" w:sz="4" w:space="0" w:color="000000"/>
              <w:bottom w:val="nil"/>
            </w:tcBorders>
            <w:shd w:val="clear" w:color="auto" w:fill="auto"/>
          </w:tcPr>
          <w:p w:rsidR="00887A0A" w:rsidRPr="00887A0A" w:rsidRDefault="00887A0A" w:rsidP="00887A0A">
            <w:pPr>
              <w:spacing w:after="0" w:line="240" w:lineRule="auto"/>
              <w:rPr>
                <w:rFonts w:ascii="Palatino Linotype" w:hAnsi="Palatino Linotype"/>
                <w:b/>
                <w:color w:val="000000"/>
              </w:rPr>
            </w:pPr>
            <w:r w:rsidRPr="00887A0A">
              <w:rPr>
                <w:rFonts w:ascii="Palatino Linotype" w:hAnsi="Palatino Linotype"/>
                <w:b/>
                <w:color w:val="000000"/>
              </w:rPr>
              <w:t>20</w:t>
            </w:r>
          </w:p>
        </w:tc>
        <w:tc>
          <w:tcPr>
            <w:tcW w:w="6788" w:type="dxa"/>
            <w:tcBorders>
              <w:top w:val="single" w:sz="4" w:space="0" w:color="000000"/>
              <w:bottom w:val="nil"/>
            </w:tcBorders>
            <w:shd w:val="clear" w:color="auto" w:fill="auto"/>
          </w:tcPr>
          <w:p w:rsidR="00887A0A" w:rsidRPr="00887A0A" w:rsidRDefault="00743885" w:rsidP="00743885">
            <w:pPr>
              <w:spacing w:after="0" w:line="240" w:lineRule="auto"/>
              <w:rPr>
                <w:rFonts w:ascii="Palatino Linotype" w:hAnsi="Palatino Linotype"/>
                <w:b/>
                <w:color w:val="000000"/>
              </w:rPr>
            </w:pPr>
            <w:r>
              <w:rPr>
                <w:rFonts w:ascii="Palatino Linotype" w:hAnsi="Palatino Linotype"/>
                <w:b/>
                <w:color w:val="000000"/>
              </w:rPr>
              <w:t xml:space="preserve">WTS </w:t>
            </w:r>
            <w:r w:rsidRPr="00743885">
              <w:rPr>
                <w:rFonts w:ascii="Palatino Linotype" w:hAnsi="Palatino Linotype"/>
                <w:b/>
                <w:color w:val="000000"/>
              </w:rPr>
              <w:t>for a kWh produced from fossil sources (cent€/kWh)?</w:t>
            </w:r>
          </w:p>
        </w:tc>
        <w:tc>
          <w:tcPr>
            <w:tcW w:w="1144" w:type="dxa"/>
            <w:tcBorders>
              <w:top w:val="single" w:sz="4" w:space="0" w:color="000000"/>
              <w:bottom w:val="nil"/>
            </w:tcBorders>
            <w:shd w:val="clear" w:color="auto" w:fill="auto"/>
          </w:tcPr>
          <w:p w:rsidR="00887A0A" w:rsidRPr="00887A0A" w:rsidRDefault="00887A0A" w:rsidP="00743885">
            <w:pPr>
              <w:spacing w:after="0" w:line="240" w:lineRule="auto"/>
              <w:jc w:val="right"/>
              <w:rPr>
                <w:rFonts w:ascii="Palatino Linotype" w:hAnsi="Palatino Linotype"/>
                <w:color w:val="000000"/>
              </w:rPr>
            </w:pPr>
            <w:r w:rsidRPr="00887A0A">
              <w:rPr>
                <w:rFonts w:ascii="Palatino Linotype" w:hAnsi="Palatino Linotype"/>
                <w:color w:val="000000"/>
              </w:rPr>
              <w:t>END</w:t>
            </w:r>
          </w:p>
        </w:tc>
        <w:tc>
          <w:tcPr>
            <w:tcW w:w="1145" w:type="dxa"/>
            <w:tcBorders>
              <w:top w:val="single" w:sz="4" w:space="0" w:color="000000"/>
              <w:bottom w:val="nil"/>
            </w:tcBorders>
            <w:shd w:val="clear" w:color="auto" w:fill="auto"/>
          </w:tcPr>
          <w:p w:rsidR="00887A0A" w:rsidRPr="00887A0A" w:rsidRDefault="00887A0A" w:rsidP="00743885">
            <w:pPr>
              <w:spacing w:after="0" w:line="240" w:lineRule="auto"/>
              <w:jc w:val="right"/>
              <w:rPr>
                <w:rFonts w:ascii="Palatino Linotype" w:hAnsi="Palatino Linotype"/>
                <w:color w:val="000000"/>
              </w:rPr>
            </w:pPr>
            <w:r w:rsidRPr="00887A0A">
              <w:rPr>
                <w:rFonts w:ascii="Palatino Linotype" w:hAnsi="Palatino Linotype"/>
                <w:color w:val="000000"/>
              </w:rPr>
              <w:t>START</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6</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12</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13</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15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13</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4</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26</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14</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25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17</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9</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16</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35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8</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14</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40</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9</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8</w:t>
            </w:r>
          </w:p>
        </w:tc>
      </w:tr>
      <w:tr w:rsidR="00887A0A" w:rsidRPr="00887A0A" w:rsidTr="00743885">
        <w:trPr>
          <w:trHeight w:val="300"/>
        </w:trPr>
        <w:tc>
          <w:tcPr>
            <w:tcW w:w="562"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nil"/>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45</w:t>
            </w:r>
          </w:p>
        </w:tc>
        <w:tc>
          <w:tcPr>
            <w:tcW w:w="1144"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4</w:t>
            </w:r>
          </w:p>
        </w:tc>
        <w:tc>
          <w:tcPr>
            <w:tcW w:w="1145" w:type="dxa"/>
            <w:tcBorders>
              <w:top w:val="nil"/>
              <w:bottom w:val="nil"/>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0</w:t>
            </w:r>
          </w:p>
        </w:tc>
      </w:tr>
      <w:tr w:rsidR="00887A0A" w:rsidRPr="00887A0A" w:rsidTr="00743885">
        <w:trPr>
          <w:trHeight w:val="315"/>
        </w:trPr>
        <w:tc>
          <w:tcPr>
            <w:tcW w:w="562"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887A0A" w:rsidRPr="00887A0A" w:rsidRDefault="00887A0A" w:rsidP="00887A0A">
            <w:pPr>
              <w:spacing w:after="0" w:line="240" w:lineRule="auto"/>
              <w:rPr>
                <w:rFonts w:ascii="Palatino Linotype" w:hAnsi="Palatino Linotype"/>
                <w:color w:val="000000"/>
              </w:rPr>
            </w:pPr>
            <w:r w:rsidRPr="00887A0A">
              <w:rPr>
                <w:rFonts w:ascii="Palatino Linotype" w:hAnsi="Palatino Linotype"/>
                <w:color w:val="000000"/>
              </w:rPr>
              <w:t>50</w:t>
            </w:r>
          </w:p>
        </w:tc>
        <w:tc>
          <w:tcPr>
            <w:tcW w:w="1144"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rPr>
            </w:pPr>
            <w:r w:rsidRPr="00887A0A">
              <w:rPr>
                <w:rFonts w:ascii="Palatino Linotype" w:hAnsi="Palatino Linotype"/>
              </w:rPr>
              <w:t>0</w:t>
            </w:r>
          </w:p>
        </w:tc>
        <w:tc>
          <w:tcPr>
            <w:tcW w:w="1145" w:type="dxa"/>
            <w:tcBorders>
              <w:top w:val="nil"/>
              <w:bottom w:val="single" w:sz="4" w:space="0" w:color="000000"/>
            </w:tcBorders>
            <w:shd w:val="clear" w:color="auto" w:fill="auto"/>
            <w:vAlign w:val="bottom"/>
          </w:tcPr>
          <w:p w:rsidR="00887A0A" w:rsidRPr="00887A0A" w:rsidRDefault="00887A0A" w:rsidP="00887A0A">
            <w:pPr>
              <w:spacing w:after="0" w:line="240" w:lineRule="auto"/>
              <w:jc w:val="right"/>
              <w:rPr>
                <w:rFonts w:ascii="Palatino Linotype" w:hAnsi="Palatino Linotype"/>
                <w:color w:val="000000"/>
              </w:rPr>
            </w:pPr>
            <w:r w:rsidRPr="00887A0A">
              <w:rPr>
                <w:rFonts w:ascii="Palatino Linotype" w:hAnsi="Palatino Linotype"/>
                <w:color w:val="000000"/>
              </w:rPr>
              <w:t>1</w:t>
            </w:r>
          </w:p>
        </w:tc>
      </w:tr>
    </w:tbl>
    <w:p w:rsidR="0025561C" w:rsidRDefault="0025561C"/>
    <w:tbl>
      <w:tblPr>
        <w:tblStyle w:val="a1"/>
        <w:tblW w:w="9639"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62"/>
        <w:gridCol w:w="6788"/>
        <w:gridCol w:w="1144"/>
        <w:gridCol w:w="1145"/>
      </w:tblGrid>
      <w:tr w:rsidR="00743885" w:rsidRPr="00743885" w:rsidTr="00743885">
        <w:trPr>
          <w:trHeight w:val="300"/>
        </w:trPr>
        <w:tc>
          <w:tcPr>
            <w:tcW w:w="562"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lastRenderedPageBreak/>
              <w:t>21</w:t>
            </w:r>
          </w:p>
        </w:tc>
        <w:tc>
          <w:tcPr>
            <w:tcW w:w="6788"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Energy communities are important. Do you share this view?</w:t>
            </w:r>
          </w:p>
        </w:tc>
        <w:tc>
          <w:tcPr>
            <w:tcW w:w="1144"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1</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2</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5</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48</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50</w:t>
            </w:r>
          </w:p>
        </w:tc>
      </w:tr>
      <w:tr w:rsidR="00743885" w:rsidRPr="00743885" w:rsidTr="00743885">
        <w:trPr>
          <w:trHeight w:val="315"/>
        </w:trPr>
        <w:tc>
          <w:tcPr>
            <w:tcW w:w="562"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45</w:t>
            </w:r>
          </w:p>
        </w:tc>
        <w:tc>
          <w:tcPr>
            <w:tcW w:w="1145"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32</w:t>
            </w:r>
          </w:p>
        </w:tc>
      </w:tr>
      <w:tr w:rsidR="00743885" w:rsidRPr="00743885" w:rsidTr="00743885">
        <w:trPr>
          <w:trHeight w:val="300"/>
        </w:trPr>
        <w:tc>
          <w:tcPr>
            <w:tcW w:w="562"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22</w:t>
            </w:r>
          </w:p>
        </w:tc>
        <w:tc>
          <w:tcPr>
            <w:tcW w:w="6788"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Sustainable certifications are important. Do you share this view?</w:t>
            </w:r>
          </w:p>
        </w:tc>
        <w:tc>
          <w:tcPr>
            <w:tcW w:w="1144"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4</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7</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9</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48</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43</w:t>
            </w:r>
          </w:p>
        </w:tc>
      </w:tr>
      <w:tr w:rsidR="00743885" w:rsidRPr="00743885" w:rsidTr="00743885">
        <w:trPr>
          <w:trHeight w:val="315"/>
        </w:trPr>
        <w:tc>
          <w:tcPr>
            <w:tcW w:w="562"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38</w:t>
            </w:r>
          </w:p>
        </w:tc>
        <w:tc>
          <w:tcPr>
            <w:tcW w:w="1145"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42</w:t>
            </w:r>
          </w:p>
        </w:tc>
      </w:tr>
      <w:tr w:rsidR="00743885" w:rsidRPr="00743885" w:rsidTr="00743885">
        <w:trPr>
          <w:trHeight w:val="300"/>
        </w:trPr>
        <w:tc>
          <w:tcPr>
            <w:tcW w:w="562"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23</w:t>
            </w:r>
          </w:p>
        </w:tc>
        <w:tc>
          <w:tcPr>
            <w:tcW w:w="6788"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Subsidies for the production of green sources are important. Do you share this view?</w:t>
            </w:r>
          </w:p>
        </w:tc>
        <w:tc>
          <w:tcPr>
            <w:tcW w:w="1144"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3</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3</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42</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32</w:t>
            </w:r>
          </w:p>
        </w:tc>
      </w:tr>
      <w:tr w:rsidR="00743885" w:rsidRPr="00743885" w:rsidTr="00743885">
        <w:trPr>
          <w:trHeight w:val="315"/>
        </w:trPr>
        <w:tc>
          <w:tcPr>
            <w:tcW w:w="562"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54</w:t>
            </w:r>
          </w:p>
        </w:tc>
        <w:tc>
          <w:tcPr>
            <w:tcW w:w="1145"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58</w:t>
            </w:r>
          </w:p>
        </w:tc>
      </w:tr>
      <w:tr w:rsidR="00743885" w:rsidRPr="00743885" w:rsidTr="00743885">
        <w:trPr>
          <w:trHeight w:val="300"/>
        </w:trPr>
        <w:tc>
          <w:tcPr>
            <w:tcW w:w="562"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24</w:t>
            </w:r>
          </w:p>
        </w:tc>
        <w:tc>
          <w:tcPr>
            <w:tcW w:w="6788"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Fossil fuel subsidies are important. Do you share this view?</w:t>
            </w:r>
          </w:p>
        </w:tc>
        <w:tc>
          <w:tcPr>
            <w:tcW w:w="1144"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28</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15</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34</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29</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23</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27</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8</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18</w:t>
            </w:r>
          </w:p>
        </w:tc>
      </w:tr>
      <w:tr w:rsidR="00743885" w:rsidRPr="00743885" w:rsidTr="00743885">
        <w:trPr>
          <w:trHeight w:val="315"/>
        </w:trPr>
        <w:tc>
          <w:tcPr>
            <w:tcW w:w="562"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6</w:t>
            </w:r>
          </w:p>
        </w:tc>
        <w:tc>
          <w:tcPr>
            <w:tcW w:w="1145"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5</w:t>
            </w:r>
          </w:p>
        </w:tc>
      </w:tr>
      <w:tr w:rsidR="00743885" w:rsidRPr="00743885" w:rsidTr="00743885">
        <w:trPr>
          <w:trHeight w:val="300"/>
        </w:trPr>
        <w:tc>
          <w:tcPr>
            <w:tcW w:w="562"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25</w:t>
            </w:r>
          </w:p>
        </w:tc>
        <w:tc>
          <w:tcPr>
            <w:tcW w:w="6788" w:type="dxa"/>
            <w:tcBorders>
              <w:top w:val="single" w:sz="4" w:space="0" w:color="000000"/>
              <w:bottom w:val="nil"/>
            </w:tcBorders>
            <w:shd w:val="clear" w:color="auto" w:fill="auto"/>
          </w:tcPr>
          <w:p w:rsidR="00743885" w:rsidRPr="00743885" w:rsidRDefault="00743885" w:rsidP="00743885">
            <w:pPr>
              <w:spacing w:after="0" w:line="240" w:lineRule="auto"/>
              <w:rPr>
                <w:rFonts w:ascii="Palatino Linotype" w:hAnsi="Palatino Linotype"/>
                <w:b/>
                <w:color w:val="000000"/>
              </w:rPr>
            </w:pPr>
            <w:r w:rsidRPr="00743885">
              <w:rPr>
                <w:rFonts w:ascii="Palatino Linotype" w:hAnsi="Palatino Linotype"/>
                <w:b/>
                <w:color w:val="000000"/>
              </w:rPr>
              <w:t>What value do you recognize to the subsidy for green energy produced and self-consumed (cent€/kWh)?</w:t>
            </w:r>
          </w:p>
        </w:tc>
        <w:tc>
          <w:tcPr>
            <w:tcW w:w="1144"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0</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1</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2</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1</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3</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1</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2</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4</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2</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6</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5</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12</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19</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6</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11</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2</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7</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24</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16</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8</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28</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19</w:t>
            </w:r>
          </w:p>
        </w:tc>
      </w:tr>
      <w:tr w:rsidR="00743885" w:rsidRPr="00743885" w:rsidTr="00743885">
        <w:trPr>
          <w:trHeight w:val="300"/>
        </w:trPr>
        <w:tc>
          <w:tcPr>
            <w:tcW w:w="562"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nil"/>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9</w:t>
            </w:r>
          </w:p>
        </w:tc>
        <w:tc>
          <w:tcPr>
            <w:tcW w:w="1144"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9</w:t>
            </w:r>
          </w:p>
        </w:tc>
        <w:tc>
          <w:tcPr>
            <w:tcW w:w="1145" w:type="dxa"/>
            <w:tcBorders>
              <w:top w:val="nil"/>
              <w:bottom w:val="nil"/>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11</w:t>
            </w:r>
          </w:p>
        </w:tc>
      </w:tr>
      <w:tr w:rsidR="00743885" w:rsidRPr="00743885" w:rsidTr="00743885">
        <w:trPr>
          <w:trHeight w:val="315"/>
        </w:trPr>
        <w:tc>
          <w:tcPr>
            <w:tcW w:w="562"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743885" w:rsidRPr="00743885" w:rsidRDefault="00743885" w:rsidP="00743885">
            <w:pPr>
              <w:spacing w:after="0" w:line="240" w:lineRule="auto"/>
              <w:rPr>
                <w:rFonts w:ascii="Palatino Linotype" w:hAnsi="Palatino Linotype"/>
                <w:color w:val="000000"/>
              </w:rPr>
            </w:pPr>
            <w:r w:rsidRPr="00743885">
              <w:rPr>
                <w:rFonts w:ascii="Palatino Linotype" w:hAnsi="Palatino Linotype"/>
                <w:color w:val="000000"/>
              </w:rPr>
              <w:t>10</w:t>
            </w:r>
          </w:p>
        </w:tc>
        <w:tc>
          <w:tcPr>
            <w:tcW w:w="1144"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rPr>
            </w:pPr>
            <w:r w:rsidRPr="00743885">
              <w:rPr>
                <w:rFonts w:ascii="Palatino Linotype" w:hAnsi="Palatino Linotype"/>
              </w:rPr>
              <w:t>11</w:t>
            </w:r>
          </w:p>
        </w:tc>
        <w:tc>
          <w:tcPr>
            <w:tcW w:w="1145" w:type="dxa"/>
            <w:tcBorders>
              <w:top w:val="nil"/>
              <w:bottom w:val="single" w:sz="4" w:space="0" w:color="000000"/>
            </w:tcBorders>
            <w:shd w:val="clear" w:color="auto" w:fill="auto"/>
            <w:vAlign w:val="bottom"/>
          </w:tcPr>
          <w:p w:rsidR="00743885" w:rsidRPr="00743885" w:rsidRDefault="00743885" w:rsidP="00743885">
            <w:pPr>
              <w:spacing w:after="0" w:line="240" w:lineRule="auto"/>
              <w:jc w:val="right"/>
              <w:rPr>
                <w:rFonts w:ascii="Palatino Linotype" w:hAnsi="Palatino Linotype"/>
                <w:color w:val="000000"/>
              </w:rPr>
            </w:pPr>
            <w:r w:rsidRPr="00743885">
              <w:rPr>
                <w:rFonts w:ascii="Palatino Linotype" w:hAnsi="Palatino Linotype"/>
                <w:color w:val="000000"/>
              </w:rPr>
              <w:t>19</w:t>
            </w:r>
          </w:p>
        </w:tc>
      </w:tr>
    </w:tbl>
    <w:p w:rsidR="00743885" w:rsidRDefault="00743885"/>
    <w:p w:rsidR="00377FB5" w:rsidRDefault="00377FB5"/>
    <w:p w:rsidR="00377FB5" w:rsidRDefault="00377FB5"/>
    <w:p w:rsidR="00377FB5" w:rsidRDefault="00377FB5"/>
    <w:p w:rsidR="00377FB5" w:rsidRDefault="00377FB5"/>
    <w:p w:rsidR="00377FB5" w:rsidRDefault="00377FB5"/>
    <w:tbl>
      <w:tblPr>
        <w:tblStyle w:val="a1"/>
        <w:tblW w:w="9639"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62"/>
        <w:gridCol w:w="6788"/>
        <w:gridCol w:w="1144"/>
        <w:gridCol w:w="1145"/>
      </w:tblGrid>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E72091">
            <w:pPr>
              <w:spacing w:after="0" w:line="240" w:lineRule="auto"/>
              <w:rPr>
                <w:rFonts w:ascii="Palatino Linotype" w:hAnsi="Palatino Linotype"/>
                <w:b/>
                <w:color w:val="000000"/>
              </w:rPr>
            </w:pPr>
            <w:r w:rsidRPr="00743885">
              <w:rPr>
                <w:rFonts w:ascii="Palatino Linotype" w:hAnsi="Palatino Linotype"/>
                <w:b/>
                <w:color w:val="000000"/>
              </w:rPr>
              <w:lastRenderedPageBreak/>
              <w:t>26</w:t>
            </w:r>
          </w:p>
        </w:tc>
        <w:tc>
          <w:tcPr>
            <w:tcW w:w="6788" w:type="dxa"/>
            <w:tcBorders>
              <w:top w:val="single" w:sz="4" w:space="0" w:color="000000"/>
              <w:bottom w:val="nil"/>
            </w:tcBorders>
            <w:shd w:val="clear" w:color="auto" w:fill="auto"/>
          </w:tcPr>
          <w:p w:rsidR="00377FB5" w:rsidRPr="00743885" w:rsidRDefault="00377FB5" w:rsidP="00E72091">
            <w:pPr>
              <w:spacing w:after="0" w:line="240" w:lineRule="auto"/>
              <w:rPr>
                <w:rFonts w:ascii="Palatino Linotype" w:hAnsi="Palatino Linotype"/>
                <w:b/>
                <w:color w:val="000000"/>
              </w:rPr>
            </w:pPr>
            <w:r w:rsidRPr="00743885">
              <w:rPr>
                <w:rFonts w:ascii="Palatino Linotype" w:hAnsi="Palatino Linotype"/>
                <w:b/>
                <w:color w:val="000000"/>
              </w:rPr>
              <w:t>What value do you recognize to the subsidy for fossil energy produced and self-consumed (cent€/kWh)?</w:t>
            </w:r>
          </w:p>
        </w:tc>
        <w:tc>
          <w:tcPr>
            <w:tcW w:w="1144" w:type="dxa"/>
            <w:tcBorders>
              <w:top w:val="single" w:sz="4" w:space="0" w:color="000000"/>
              <w:bottom w:val="nil"/>
            </w:tcBorders>
            <w:shd w:val="clear" w:color="auto" w:fill="auto"/>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0</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13</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14</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1</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9</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4</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2</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17</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9</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3</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12</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10</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4</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12</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12</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5</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19</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20</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6</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6</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5</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7</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6</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11</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8</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3</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6</w:t>
            </w:r>
          </w:p>
        </w:tc>
      </w:tr>
      <w:tr w:rsidR="00377FB5" w:rsidRPr="00743885" w:rsidTr="00E72091">
        <w:trPr>
          <w:trHeight w:val="300"/>
        </w:trPr>
        <w:tc>
          <w:tcPr>
            <w:tcW w:w="562"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9</w:t>
            </w:r>
          </w:p>
        </w:tc>
        <w:tc>
          <w:tcPr>
            <w:tcW w:w="1144"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2</w:t>
            </w:r>
          </w:p>
        </w:tc>
        <w:tc>
          <w:tcPr>
            <w:tcW w:w="1145" w:type="dxa"/>
            <w:tcBorders>
              <w:top w:val="nil"/>
              <w:bottom w:val="nil"/>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0</w:t>
            </w:r>
          </w:p>
        </w:tc>
      </w:tr>
      <w:tr w:rsidR="00377FB5" w:rsidRPr="00743885" w:rsidTr="00E72091">
        <w:trPr>
          <w:trHeight w:val="315"/>
        </w:trPr>
        <w:tc>
          <w:tcPr>
            <w:tcW w:w="562" w:type="dxa"/>
            <w:tcBorders>
              <w:top w:val="nil"/>
              <w:bottom w:val="single" w:sz="4" w:space="0" w:color="000000"/>
            </w:tcBorders>
            <w:shd w:val="clear" w:color="auto" w:fill="auto"/>
          </w:tcPr>
          <w:p w:rsidR="00377FB5" w:rsidRPr="00743885" w:rsidRDefault="00377FB5" w:rsidP="00E72091">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E72091">
            <w:pPr>
              <w:spacing w:after="0" w:line="240" w:lineRule="auto"/>
              <w:rPr>
                <w:rFonts w:ascii="Palatino Linotype" w:hAnsi="Palatino Linotype"/>
                <w:color w:val="000000"/>
              </w:rPr>
            </w:pPr>
            <w:r w:rsidRPr="00743885">
              <w:rPr>
                <w:rFonts w:ascii="Palatino Linotype" w:hAnsi="Palatino Linotype"/>
                <w:color w:val="000000"/>
              </w:rPr>
              <w:t>10</w:t>
            </w:r>
          </w:p>
        </w:tc>
        <w:tc>
          <w:tcPr>
            <w:tcW w:w="1144" w:type="dxa"/>
            <w:tcBorders>
              <w:top w:val="nil"/>
              <w:bottom w:val="single" w:sz="4" w:space="0" w:color="000000"/>
            </w:tcBorders>
            <w:shd w:val="clear" w:color="auto" w:fill="auto"/>
            <w:vAlign w:val="bottom"/>
          </w:tcPr>
          <w:p w:rsidR="00377FB5" w:rsidRPr="00743885" w:rsidRDefault="00377FB5" w:rsidP="00E72091">
            <w:pPr>
              <w:spacing w:after="0" w:line="240" w:lineRule="auto"/>
              <w:jc w:val="right"/>
              <w:rPr>
                <w:rFonts w:ascii="Palatino Linotype" w:hAnsi="Palatino Linotype"/>
              </w:rPr>
            </w:pPr>
            <w:r w:rsidRPr="00743885">
              <w:rPr>
                <w:rFonts w:ascii="Palatino Linotype" w:hAnsi="Palatino Linotype"/>
              </w:rPr>
              <w:t>0</w:t>
            </w:r>
          </w:p>
        </w:tc>
        <w:tc>
          <w:tcPr>
            <w:tcW w:w="1145" w:type="dxa"/>
            <w:tcBorders>
              <w:top w:val="nil"/>
              <w:bottom w:val="single" w:sz="4" w:space="0" w:color="000000"/>
            </w:tcBorders>
            <w:shd w:val="clear" w:color="auto" w:fill="auto"/>
            <w:vAlign w:val="bottom"/>
          </w:tcPr>
          <w:p w:rsidR="00377FB5" w:rsidRPr="00743885" w:rsidRDefault="00377FB5" w:rsidP="00E72091">
            <w:pPr>
              <w:spacing w:after="0" w:line="240" w:lineRule="auto"/>
              <w:jc w:val="right"/>
              <w:rPr>
                <w:rFonts w:ascii="Palatino Linotype" w:hAnsi="Palatino Linotype"/>
                <w:color w:val="000000"/>
              </w:rPr>
            </w:pPr>
            <w:r w:rsidRPr="00743885">
              <w:rPr>
                <w:rFonts w:ascii="Palatino Linotype" w:hAnsi="Palatino Linotype"/>
                <w:color w:val="000000"/>
              </w:rPr>
              <w:t>3</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E72091">
            <w:pPr>
              <w:spacing w:after="0" w:line="240" w:lineRule="auto"/>
              <w:rPr>
                <w:rFonts w:ascii="Palatino Linotype" w:hAnsi="Palatino Linotype"/>
                <w:b/>
                <w:color w:val="000000"/>
              </w:rPr>
            </w:pPr>
            <w:r w:rsidRPr="00743885">
              <w:rPr>
                <w:rFonts w:ascii="Palatino Linotype" w:hAnsi="Palatino Linotype"/>
                <w:b/>
                <w:color w:val="000000"/>
              </w:rPr>
              <w:t>27</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Green sources reduce geopolitical risks. Do you share this view?</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9862F6">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3</w:t>
            </w:r>
          </w:p>
        </w:tc>
      </w:tr>
      <w:tr w:rsidR="00377FB5" w:rsidRPr="00743885" w:rsidTr="009862F6">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9</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4</w:t>
            </w:r>
          </w:p>
        </w:tc>
      </w:tr>
      <w:tr w:rsidR="00377FB5" w:rsidRPr="00743885" w:rsidTr="009862F6">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32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30</w:t>
            </w:r>
          </w:p>
        </w:tc>
      </w:tr>
      <w:tr w:rsidR="00377FB5" w:rsidRPr="00743885" w:rsidTr="009862F6">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37</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43</w:t>
            </w:r>
          </w:p>
        </w:tc>
      </w:tr>
      <w:tr w:rsidR="00377FB5" w:rsidRPr="00743885" w:rsidTr="009862F6">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Default="00377FB5" w:rsidP="00377FB5">
            <w:pPr>
              <w:spacing w:after="0" w:line="240" w:lineRule="auto"/>
              <w:jc w:val="right"/>
            </w:pPr>
            <w:r>
              <w:t>20</w:t>
            </w:r>
          </w:p>
        </w:tc>
        <w:tc>
          <w:tcPr>
            <w:tcW w:w="1145" w:type="dxa"/>
            <w:tcBorders>
              <w:top w:val="nil"/>
              <w:bottom w:val="single" w:sz="4" w:space="0" w:color="000000"/>
            </w:tcBorders>
            <w:shd w:val="clear" w:color="auto" w:fill="auto"/>
            <w:vAlign w:val="bottom"/>
          </w:tcPr>
          <w:p w:rsidR="00377FB5" w:rsidRDefault="00377FB5" w:rsidP="00377FB5">
            <w:pPr>
              <w:spacing w:after="0" w:line="240" w:lineRule="auto"/>
              <w:jc w:val="right"/>
              <w:rPr>
                <w:color w:val="000000"/>
              </w:rPr>
            </w:pPr>
            <w:r>
              <w:rPr>
                <w:color w:val="000000"/>
              </w:rPr>
              <w:t>14</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E72091">
            <w:pPr>
              <w:spacing w:after="0" w:line="240" w:lineRule="auto"/>
              <w:rPr>
                <w:rFonts w:ascii="Palatino Linotype" w:hAnsi="Palatino Linotype"/>
                <w:b/>
                <w:color w:val="000000"/>
              </w:rPr>
            </w:pPr>
            <w:r w:rsidRPr="00743885">
              <w:rPr>
                <w:rFonts w:ascii="Palatino Linotype" w:hAnsi="Palatino Linotype"/>
                <w:b/>
                <w:color w:val="000000"/>
              </w:rPr>
              <w:t>28</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Green sources produce competitive advantage for enterprises. Do you share this view?</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A411DE">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0</w:t>
            </w:r>
          </w:p>
        </w:tc>
      </w:tr>
      <w:tr w:rsidR="00377FB5" w:rsidRPr="00743885" w:rsidTr="00A411DE">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w:t>
            </w:r>
          </w:p>
        </w:tc>
      </w:tr>
      <w:tr w:rsidR="00377FB5" w:rsidRPr="00743885" w:rsidTr="00A411DE">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16</w:t>
            </w:r>
          </w:p>
        </w:tc>
      </w:tr>
      <w:tr w:rsidR="00377FB5" w:rsidRPr="00743885" w:rsidTr="00A411DE">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55</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51</w:t>
            </w:r>
          </w:p>
        </w:tc>
      </w:tr>
      <w:tr w:rsidR="00377FB5" w:rsidRPr="00743885" w:rsidTr="00377FB5">
        <w:trPr>
          <w:trHeight w:val="315"/>
        </w:trPr>
        <w:tc>
          <w:tcPr>
            <w:tcW w:w="562" w:type="dxa"/>
            <w:tcBorders>
              <w:top w:val="nil"/>
              <w:bottom w:val="single" w:sz="4" w:space="0" w:color="auto"/>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auto"/>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auto"/>
            </w:tcBorders>
            <w:shd w:val="clear" w:color="auto" w:fill="auto"/>
            <w:vAlign w:val="bottom"/>
          </w:tcPr>
          <w:p w:rsidR="00377FB5" w:rsidRDefault="00377FB5" w:rsidP="00377FB5">
            <w:pPr>
              <w:spacing w:after="0" w:line="240" w:lineRule="auto"/>
              <w:jc w:val="right"/>
            </w:pPr>
            <w:r>
              <w:t>30</w:t>
            </w:r>
          </w:p>
        </w:tc>
        <w:tc>
          <w:tcPr>
            <w:tcW w:w="1145" w:type="dxa"/>
            <w:tcBorders>
              <w:top w:val="nil"/>
              <w:bottom w:val="single" w:sz="4" w:space="0" w:color="auto"/>
            </w:tcBorders>
            <w:shd w:val="clear" w:color="auto" w:fill="auto"/>
            <w:vAlign w:val="bottom"/>
          </w:tcPr>
          <w:p w:rsidR="00377FB5" w:rsidRDefault="00377FB5" w:rsidP="00377FB5">
            <w:pPr>
              <w:spacing w:after="0" w:line="240" w:lineRule="auto"/>
              <w:jc w:val="right"/>
              <w:rPr>
                <w:color w:val="000000"/>
              </w:rPr>
            </w:pPr>
            <w:r>
              <w:rPr>
                <w:color w:val="000000"/>
              </w:rPr>
              <w:t>26</w:t>
            </w:r>
          </w:p>
        </w:tc>
      </w:tr>
      <w:tr w:rsidR="00377FB5" w:rsidRPr="00743885" w:rsidTr="00377FB5">
        <w:trPr>
          <w:trHeight w:val="300"/>
        </w:trPr>
        <w:tc>
          <w:tcPr>
            <w:tcW w:w="562" w:type="dxa"/>
            <w:tcBorders>
              <w:top w:val="single" w:sz="4" w:space="0" w:color="auto"/>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t>29</w:t>
            </w:r>
          </w:p>
        </w:tc>
        <w:tc>
          <w:tcPr>
            <w:tcW w:w="6788" w:type="dxa"/>
            <w:tcBorders>
              <w:top w:val="single" w:sz="4" w:space="0" w:color="auto"/>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Energy independence (obtained from a mix of sources produced in one's own national territory) results in an advantage for the country.</w:t>
            </w:r>
          </w:p>
        </w:tc>
        <w:tc>
          <w:tcPr>
            <w:tcW w:w="1144" w:type="dxa"/>
            <w:tcBorders>
              <w:top w:val="single" w:sz="4" w:space="0" w:color="auto"/>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auto"/>
              <w:bottom w:val="nil"/>
              <w:right w:val="single" w:sz="4" w:space="0" w:color="auto"/>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743885" w:rsidTr="00A02222">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0</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0</w:t>
            </w:r>
          </w:p>
        </w:tc>
      </w:tr>
      <w:tr w:rsidR="00377FB5" w:rsidRPr="00743885" w:rsidTr="00A02222">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w:t>
            </w:r>
          </w:p>
        </w:tc>
      </w:tr>
      <w:tr w:rsidR="00377FB5" w:rsidRPr="00743885" w:rsidTr="00A02222">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5</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7</w:t>
            </w:r>
          </w:p>
        </w:tc>
      </w:tr>
      <w:tr w:rsidR="00377FB5" w:rsidRPr="00743885" w:rsidTr="00A02222">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49</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44</w:t>
            </w:r>
          </w:p>
        </w:tc>
      </w:tr>
      <w:tr w:rsidR="00377FB5" w:rsidRPr="00743885" w:rsidTr="00A02222">
        <w:trPr>
          <w:trHeight w:val="300"/>
        </w:trPr>
        <w:tc>
          <w:tcPr>
            <w:tcW w:w="562" w:type="dxa"/>
            <w:tcBorders>
              <w:top w:val="nil"/>
              <w:left w:val="single" w:sz="4" w:space="0" w:color="auto"/>
              <w:bottom w:val="single" w:sz="4" w:space="0" w:color="auto"/>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single" w:sz="4" w:space="0" w:color="auto"/>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44</w:t>
            </w:r>
          </w:p>
        </w:tc>
        <w:tc>
          <w:tcPr>
            <w:tcW w:w="1145" w:type="dxa"/>
            <w:tcBorders>
              <w:top w:val="nil"/>
              <w:bottom w:val="single" w:sz="4" w:space="0" w:color="auto"/>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42</w:t>
            </w:r>
          </w:p>
        </w:tc>
      </w:tr>
      <w:tr w:rsidR="00377FB5" w:rsidRPr="00743885" w:rsidTr="00377FB5">
        <w:trPr>
          <w:trHeight w:val="300"/>
        </w:trPr>
        <w:tc>
          <w:tcPr>
            <w:tcW w:w="562" w:type="dxa"/>
            <w:tcBorders>
              <w:top w:val="single" w:sz="4" w:space="0" w:color="auto"/>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t>30</w:t>
            </w:r>
          </w:p>
        </w:tc>
        <w:tc>
          <w:tcPr>
            <w:tcW w:w="6788" w:type="dxa"/>
            <w:tcBorders>
              <w:top w:val="single" w:sz="4" w:space="0" w:color="auto"/>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Energy independence (obtained only from renewable sources in one's own national territory) results in an advantage for the country.</w:t>
            </w:r>
          </w:p>
        </w:tc>
        <w:tc>
          <w:tcPr>
            <w:tcW w:w="1144" w:type="dxa"/>
            <w:tcBorders>
              <w:top w:val="single" w:sz="4" w:space="0" w:color="auto"/>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auto"/>
              <w:bottom w:val="nil"/>
              <w:right w:val="single" w:sz="4" w:space="0" w:color="auto"/>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743885" w:rsidTr="002A78D8">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0</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0</w:t>
            </w:r>
          </w:p>
        </w:tc>
      </w:tr>
      <w:tr w:rsidR="00377FB5" w:rsidRPr="00743885" w:rsidTr="002A78D8">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0</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w:t>
            </w:r>
          </w:p>
        </w:tc>
      </w:tr>
      <w:tr w:rsidR="00377FB5" w:rsidRPr="00743885" w:rsidTr="002A78D8">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6</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7</w:t>
            </w:r>
          </w:p>
        </w:tc>
      </w:tr>
      <w:tr w:rsidR="00377FB5" w:rsidRPr="00743885" w:rsidTr="00377FB5">
        <w:trPr>
          <w:trHeight w:val="300"/>
        </w:trPr>
        <w:tc>
          <w:tcPr>
            <w:tcW w:w="562" w:type="dxa"/>
            <w:tcBorders>
              <w:top w:val="nil"/>
              <w:left w:val="single" w:sz="4" w:space="0" w:color="auto"/>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31</w:t>
            </w:r>
          </w:p>
        </w:tc>
        <w:tc>
          <w:tcPr>
            <w:tcW w:w="1145" w:type="dxa"/>
            <w:tcBorders>
              <w:top w:val="nil"/>
              <w:bottom w:val="nil"/>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31</w:t>
            </w:r>
          </w:p>
        </w:tc>
      </w:tr>
      <w:tr w:rsidR="00377FB5" w:rsidRPr="00743885" w:rsidTr="00377FB5">
        <w:trPr>
          <w:trHeight w:val="300"/>
        </w:trPr>
        <w:tc>
          <w:tcPr>
            <w:tcW w:w="562" w:type="dxa"/>
            <w:tcBorders>
              <w:top w:val="nil"/>
              <w:left w:val="single" w:sz="4" w:space="0" w:color="auto"/>
              <w:bottom w:val="single" w:sz="4" w:space="0" w:color="auto"/>
            </w:tcBorders>
            <w:shd w:val="clear" w:color="auto" w:fill="auto"/>
          </w:tcPr>
          <w:p w:rsidR="00377FB5" w:rsidRPr="00743885" w:rsidRDefault="00377FB5" w:rsidP="00377FB5">
            <w:pPr>
              <w:spacing w:after="0" w:line="240" w:lineRule="auto"/>
              <w:rPr>
                <w:rFonts w:ascii="Palatino Linotype" w:hAnsi="Palatino Linotype"/>
                <w:b/>
                <w:color w:val="000000"/>
              </w:rPr>
            </w:pPr>
          </w:p>
        </w:tc>
        <w:tc>
          <w:tcPr>
            <w:tcW w:w="6788" w:type="dxa"/>
            <w:tcBorders>
              <w:top w:val="nil"/>
              <w:bottom w:val="single" w:sz="4" w:space="0" w:color="auto"/>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62</w:t>
            </w:r>
          </w:p>
        </w:tc>
        <w:tc>
          <w:tcPr>
            <w:tcW w:w="1145" w:type="dxa"/>
            <w:tcBorders>
              <w:top w:val="nil"/>
              <w:bottom w:val="single" w:sz="4" w:space="0" w:color="auto"/>
              <w:right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55</w:t>
            </w:r>
          </w:p>
        </w:tc>
      </w:tr>
    </w:tbl>
    <w:p w:rsidR="00377FB5" w:rsidRDefault="00377FB5"/>
    <w:p w:rsidR="00377FB5" w:rsidRDefault="00377FB5"/>
    <w:p w:rsidR="00377FB5" w:rsidRDefault="00377FB5"/>
    <w:tbl>
      <w:tblPr>
        <w:tblStyle w:val="a1"/>
        <w:tblW w:w="9639"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62"/>
        <w:gridCol w:w="6788"/>
        <w:gridCol w:w="1144"/>
        <w:gridCol w:w="1145"/>
      </w:tblGrid>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lastRenderedPageBreak/>
              <w:t>31</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Are you in favor of penalties/taxes for companies that do not follow sustainability principles?</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B5383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w:t>
            </w:r>
          </w:p>
        </w:tc>
      </w:tr>
      <w:tr w:rsidR="00377FB5" w:rsidRPr="00743885" w:rsidTr="00B5383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3</w:t>
            </w:r>
          </w:p>
        </w:tc>
      </w:tr>
      <w:tr w:rsidR="00377FB5" w:rsidRPr="00743885" w:rsidTr="00B5383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11</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10</w:t>
            </w:r>
          </w:p>
        </w:tc>
      </w:tr>
      <w:tr w:rsidR="00377FB5" w:rsidRPr="00743885" w:rsidTr="00B5383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47</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51</w:t>
            </w:r>
          </w:p>
        </w:tc>
      </w:tr>
      <w:tr w:rsidR="00377FB5" w:rsidRPr="00743885" w:rsidTr="00B53839">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Default="00377FB5" w:rsidP="00377FB5">
            <w:pPr>
              <w:spacing w:after="0" w:line="240" w:lineRule="auto"/>
              <w:jc w:val="right"/>
            </w:pPr>
            <w:r>
              <w:t>37</w:t>
            </w:r>
          </w:p>
        </w:tc>
        <w:tc>
          <w:tcPr>
            <w:tcW w:w="1145" w:type="dxa"/>
            <w:tcBorders>
              <w:top w:val="nil"/>
              <w:bottom w:val="single" w:sz="4" w:space="0" w:color="000000"/>
            </w:tcBorders>
            <w:shd w:val="clear" w:color="auto" w:fill="auto"/>
            <w:vAlign w:val="bottom"/>
          </w:tcPr>
          <w:p w:rsidR="00377FB5" w:rsidRDefault="00377FB5" w:rsidP="00377FB5">
            <w:pPr>
              <w:spacing w:after="0" w:line="240" w:lineRule="auto"/>
              <w:jc w:val="right"/>
              <w:rPr>
                <w:color w:val="000000"/>
              </w:rPr>
            </w:pPr>
            <w:r>
              <w:rPr>
                <w:color w:val="000000"/>
              </w:rPr>
              <w:t>29</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t>32</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Are you in favor of penalties/taxes for citizens who do not follow principles of sustainability?</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7C7FC7">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0</w:t>
            </w:r>
          </w:p>
        </w:tc>
      </w:tr>
      <w:tr w:rsidR="00377FB5" w:rsidRPr="00743885" w:rsidTr="007C7FC7">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5</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8</w:t>
            </w:r>
          </w:p>
        </w:tc>
      </w:tr>
      <w:tr w:rsidR="00377FB5" w:rsidRPr="00743885" w:rsidTr="007C7FC7">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20</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21</w:t>
            </w:r>
          </w:p>
        </w:tc>
      </w:tr>
      <w:tr w:rsidR="00377FB5" w:rsidRPr="00743885" w:rsidTr="007C7FC7">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52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44</w:t>
            </w:r>
          </w:p>
        </w:tc>
      </w:tr>
      <w:tr w:rsidR="00377FB5" w:rsidRPr="00743885" w:rsidTr="007C7FC7">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Default="00377FB5" w:rsidP="00377FB5">
            <w:pPr>
              <w:spacing w:after="0" w:line="240" w:lineRule="auto"/>
              <w:jc w:val="right"/>
            </w:pPr>
            <w:r>
              <w:t>20</w:t>
            </w:r>
          </w:p>
        </w:tc>
        <w:tc>
          <w:tcPr>
            <w:tcW w:w="1145" w:type="dxa"/>
            <w:tcBorders>
              <w:top w:val="nil"/>
              <w:bottom w:val="single" w:sz="4" w:space="0" w:color="000000"/>
            </w:tcBorders>
            <w:shd w:val="clear" w:color="auto" w:fill="auto"/>
            <w:vAlign w:val="bottom"/>
          </w:tcPr>
          <w:p w:rsidR="00377FB5" w:rsidRDefault="00377FB5" w:rsidP="00377FB5">
            <w:pPr>
              <w:spacing w:after="0" w:line="240" w:lineRule="auto"/>
              <w:jc w:val="right"/>
              <w:rPr>
                <w:color w:val="000000"/>
              </w:rPr>
            </w:pPr>
            <w:r>
              <w:rPr>
                <w:color w:val="000000"/>
              </w:rPr>
              <w:t>21</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t>33</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Sustainable education is a pillar of civil society. Do you share this view?</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0F7CED">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0</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0</w:t>
            </w:r>
          </w:p>
        </w:tc>
      </w:tr>
      <w:tr w:rsidR="00377FB5" w:rsidRPr="00743885" w:rsidTr="000F7CED">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w:t>
            </w:r>
          </w:p>
        </w:tc>
      </w:tr>
      <w:tr w:rsidR="00377FB5" w:rsidRPr="00743885" w:rsidTr="000F7CED">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2</w:t>
            </w:r>
          </w:p>
        </w:tc>
      </w:tr>
      <w:tr w:rsidR="00377FB5" w:rsidRPr="00743885" w:rsidTr="000F7CED">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20</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41</w:t>
            </w:r>
          </w:p>
        </w:tc>
      </w:tr>
      <w:tr w:rsidR="00377FB5" w:rsidRPr="00743885" w:rsidTr="000F7CED">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Default="00377FB5" w:rsidP="00377FB5">
            <w:pPr>
              <w:spacing w:after="0" w:line="240" w:lineRule="auto"/>
              <w:jc w:val="right"/>
            </w:pPr>
            <w:r>
              <w:t>75</w:t>
            </w:r>
          </w:p>
        </w:tc>
        <w:tc>
          <w:tcPr>
            <w:tcW w:w="1145" w:type="dxa"/>
            <w:tcBorders>
              <w:top w:val="nil"/>
              <w:bottom w:val="single" w:sz="4" w:space="0" w:color="000000"/>
            </w:tcBorders>
            <w:shd w:val="clear" w:color="auto" w:fill="auto"/>
            <w:vAlign w:val="bottom"/>
          </w:tcPr>
          <w:p w:rsidR="00377FB5" w:rsidRDefault="00377FB5" w:rsidP="00377FB5">
            <w:pPr>
              <w:spacing w:after="0" w:line="240" w:lineRule="auto"/>
              <w:jc w:val="right"/>
              <w:rPr>
                <w:color w:val="000000"/>
              </w:rPr>
            </w:pPr>
            <w:r>
              <w:rPr>
                <w:color w:val="000000"/>
              </w:rPr>
              <w:t>50</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t>34</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Green sources reduce environmental impact. Do you share this opinion?</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A80735">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0</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0</w:t>
            </w:r>
          </w:p>
        </w:tc>
      </w:tr>
      <w:tr w:rsidR="00377FB5" w:rsidRPr="00743885" w:rsidTr="00A80735">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2</w:t>
            </w:r>
          </w:p>
        </w:tc>
      </w:tr>
      <w:tr w:rsidR="00377FB5" w:rsidRPr="00743885" w:rsidTr="00A80735">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11</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12</w:t>
            </w:r>
          </w:p>
        </w:tc>
      </w:tr>
      <w:tr w:rsidR="00377FB5" w:rsidRPr="00743885" w:rsidTr="00A80735">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38</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40</w:t>
            </w:r>
          </w:p>
        </w:tc>
      </w:tr>
      <w:tr w:rsidR="00377FB5" w:rsidRPr="00743885" w:rsidTr="00A80735">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Default="00377FB5" w:rsidP="00377FB5">
            <w:pPr>
              <w:spacing w:after="0" w:line="240" w:lineRule="auto"/>
              <w:jc w:val="right"/>
            </w:pPr>
            <w:r>
              <w:t>49</w:t>
            </w:r>
          </w:p>
        </w:tc>
        <w:tc>
          <w:tcPr>
            <w:tcW w:w="1145" w:type="dxa"/>
            <w:tcBorders>
              <w:top w:val="nil"/>
              <w:bottom w:val="single" w:sz="4" w:space="0" w:color="000000"/>
            </w:tcBorders>
            <w:shd w:val="clear" w:color="auto" w:fill="auto"/>
            <w:vAlign w:val="bottom"/>
          </w:tcPr>
          <w:p w:rsidR="00377FB5" w:rsidRDefault="00377FB5" w:rsidP="00377FB5">
            <w:pPr>
              <w:spacing w:after="0" w:line="240" w:lineRule="auto"/>
              <w:jc w:val="right"/>
              <w:rPr>
                <w:color w:val="000000"/>
              </w:rPr>
            </w:pPr>
            <w:r>
              <w:rPr>
                <w:color w:val="000000"/>
              </w:rPr>
              <w:t>40</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Pr>
                <w:rFonts w:ascii="Palatino Linotype" w:hAnsi="Palatino Linotype"/>
                <w:b/>
                <w:color w:val="000000"/>
              </w:rPr>
              <w:t>35</w:t>
            </w:r>
          </w:p>
        </w:tc>
        <w:tc>
          <w:tcPr>
            <w:tcW w:w="6788" w:type="dxa"/>
            <w:tcBorders>
              <w:top w:val="single" w:sz="4" w:space="0" w:color="000000"/>
              <w:bottom w:val="nil"/>
            </w:tcBorders>
            <w:shd w:val="clear" w:color="auto" w:fill="auto"/>
          </w:tcPr>
          <w:p w:rsidR="00377FB5" w:rsidRPr="00743885" w:rsidRDefault="00377FB5" w:rsidP="00377FB5">
            <w:pPr>
              <w:spacing w:after="0" w:line="240" w:lineRule="auto"/>
              <w:rPr>
                <w:rFonts w:ascii="Palatino Linotype" w:hAnsi="Palatino Linotype"/>
                <w:b/>
                <w:color w:val="000000"/>
              </w:rPr>
            </w:pPr>
            <w:r w:rsidRPr="00743885">
              <w:rPr>
                <w:rFonts w:ascii="Palatino Linotype" w:hAnsi="Palatino Linotype"/>
                <w:b/>
                <w:color w:val="000000"/>
              </w:rPr>
              <w:t>The development of new professionals is necessary for the ecological transition. Do you share this view?</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2013B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0</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0</w:t>
            </w:r>
          </w:p>
        </w:tc>
      </w:tr>
      <w:tr w:rsidR="00377FB5" w:rsidRPr="00743885" w:rsidTr="002013B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3</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1</w:t>
            </w:r>
          </w:p>
        </w:tc>
      </w:tr>
      <w:tr w:rsidR="00377FB5" w:rsidRPr="00743885" w:rsidTr="002013B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8</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5</w:t>
            </w:r>
          </w:p>
        </w:tc>
      </w:tr>
      <w:tr w:rsidR="00377FB5" w:rsidRPr="00743885" w:rsidTr="002013B9">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Default="00377FB5" w:rsidP="00377FB5">
            <w:pPr>
              <w:spacing w:after="0" w:line="240" w:lineRule="auto"/>
              <w:jc w:val="right"/>
            </w:pPr>
            <w:r>
              <w:t>46</w:t>
            </w:r>
          </w:p>
        </w:tc>
        <w:tc>
          <w:tcPr>
            <w:tcW w:w="1145" w:type="dxa"/>
            <w:tcBorders>
              <w:top w:val="nil"/>
              <w:bottom w:val="nil"/>
            </w:tcBorders>
            <w:shd w:val="clear" w:color="auto" w:fill="auto"/>
            <w:vAlign w:val="bottom"/>
          </w:tcPr>
          <w:p w:rsidR="00377FB5" w:rsidRDefault="00377FB5" w:rsidP="00377FB5">
            <w:pPr>
              <w:spacing w:after="0" w:line="240" w:lineRule="auto"/>
              <w:jc w:val="right"/>
              <w:rPr>
                <w:color w:val="000000"/>
              </w:rPr>
            </w:pPr>
            <w:r>
              <w:rPr>
                <w:color w:val="000000"/>
              </w:rPr>
              <w:t>55</w:t>
            </w:r>
          </w:p>
        </w:tc>
      </w:tr>
      <w:tr w:rsidR="00377FB5" w:rsidRPr="00743885" w:rsidTr="002013B9">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Default="00377FB5" w:rsidP="00377FB5">
            <w:pPr>
              <w:spacing w:after="0" w:line="240" w:lineRule="auto"/>
              <w:jc w:val="right"/>
            </w:pPr>
            <w:r>
              <w:t>42</w:t>
            </w:r>
          </w:p>
        </w:tc>
        <w:tc>
          <w:tcPr>
            <w:tcW w:w="1145" w:type="dxa"/>
            <w:tcBorders>
              <w:top w:val="nil"/>
              <w:bottom w:val="single" w:sz="4" w:space="0" w:color="000000"/>
            </w:tcBorders>
            <w:shd w:val="clear" w:color="auto" w:fill="auto"/>
            <w:vAlign w:val="bottom"/>
          </w:tcPr>
          <w:p w:rsidR="00377FB5" w:rsidRDefault="00377FB5" w:rsidP="00377FB5">
            <w:pPr>
              <w:spacing w:after="0" w:line="240" w:lineRule="auto"/>
              <w:jc w:val="right"/>
              <w:rPr>
                <w:color w:val="000000"/>
              </w:rPr>
            </w:pPr>
            <w:r>
              <w:rPr>
                <w:color w:val="000000"/>
              </w:rPr>
              <w:t>33</w:t>
            </w:r>
          </w:p>
        </w:tc>
      </w:tr>
      <w:tr w:rsidR="00377FB5" w:rsidRPr="00743885" w:rsidTr="00E72091">
        <w:trPr>
          <w:trHeight w:val="300"/>
        </w:trPr>
        <w:tc>
          <w:tcPr>
            <w:tcW w:w="562" w:type="dxa"/>
            <w:tcBorders>
              <w:top w:val="single" w:sz="4" w:space="0" w:color="000000"/>
              <w:bottom w:val="nil"/>
            </w:tcBorders>
            <w:shd w:val="clear" w:color="auto" w:fill="auto"/>
          </w:tcPr>
          <w:p w:rsidR="00377FB5" w:rsidRPr="00743885" w:rsidRDefault="00377FB5" w:rsidP="00E72091">
            <w:pPr>
              <w:spacing w:after="0" w:line="240" w:lineRule="auto"/>
              <w:rPr>
                <w:rFonts w:ascii="Palatino Linotype" w:hAnsi="Palatino Linotype"/>
                <w:b/>
                <w:color w:val="000000"/>
              </w:rPr>
            </w:pPr>
            <w:r>
              <w:rPr>
                <w:rFonts w:ascii="Palatino Linotype" w:hAnsi="Palatino Linotype"/>
                <w:b/>
                <w:color w:val="000000"/>
              </w:rPr>
              <w:t>36</w:t>
            </w:r>
          </w:p>
        </w:tc>
        <w:tc>
          <w:tcPr>
            <w:tcW w:w="6788" w:type="dxa"/>
            <w:tcBorders>
              <w:top w:val="single" w:sz="4" w:space="0" w:color="000000"/>
              <w:bottom w:val="nil"/>
            </w:tcBorders>
            <w:shd w:val="clear" w:color="auto" w:fill="auto"/>
          </w:tcPr>
          <w:p w:rsidR="00377FB5" w:rsidRPr="00743885" w:rsidRDefault="00377FB5" w:rsidP="00E72091">
            <w:pPr>
              <w:spacing w:after="0" w:line="240" w:lineRule="auto"/>
              <w:rPr>
                <w:rFonts w:ascii="Palatino Linotype" w:hAnsi="Palatino Linotype"/>
                <w:b/>
                <w:color w:val="000000"/>
              </w:rPr>
            </w:pPr>
            <w:r w:rsidRPr="00743885">
              <w:rPr>
                <w:rFonts w:ascii="Palatino Linotype" w:hAnsi="Palatino Linotype"/>
                <w:b/>
                <w:color w:val="000000"/>
              </w:rPr>
              <w:t>I use green sources and no longer fossil sources, so I modify my consumption habits to take advantage of the potential economic benefits. Do you share this view?</w:t>
            </w:r>
          </w:p>
        </w:tc>
        <w:tc>
          <w:tcPr>
            <w:tcW w:w="1144"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743885" w:rsidRDefault="00377FB5" w:rsidP="00377FB5">
            <w:pPr>
              <w:spacing w:after="0" w:line="240" w:lineRule="auto"/>
              <w:jc w:val="right"/>
              <w:rPr>
                <w:rFonts w:ascii="Palatino Linotype" w:hAnsi="Palatino Linotype"/>
                <w:color w:val="000000"/>
              </w:rPr>
            </w:pPr>
            <w:r w:rsidRPr="00743885">
              <w:rPr>
                <w:rFonts w:ascii="Palatino Linotype" w:hAnsi="Palatino Linotype"/>
                <w:color w:val="000000"/>
              </w:rPr>
              <w:t>START</w:t>
            </w:r>
          </w:p>
        </w:tc>
      </w:tr>
      <w:tr w:rsidR="00377FB5" w:rsidRPr="00743885" w:rsidTr="006E735F">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w:t>
            </w:r>
          </w:p>
        </w:tc>
      </w:tr>
      <w:tr w:rsidR="00377FB5" w:rsidRPr="00743885" w:rsidTr="006E735F">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w:t>
            </w:r>
          </w:p>
        </w:tc>
      </w:tr>
      <w:tr w:rsidR="00377FB5" w:rsidRPr="00743885" w:rsidTr="006E735F">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14</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14</w:t>
            </w:r>
          </w:p>
        </w:tc>
      </w:tr>
      <w:tr w:rsidR="00377FB5" w:rsidRPr="00743885" w:rsidTr="006E735F">
        <w:trPr>
          <w:trHeight w:val="300"/>
        </w:trPr>
        <w:tc>
          <w:tcPr>
            <w:tcW w:w="562"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nil"/>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64</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57</w:t>
            </w:r>
          </w:p>
        </w:tc>
      </w:tr>
      <w:tr w:rsidR="00377FB5" w:rsidRPr="00743885" w:rsidTr="006E735F">
        <w:trPr>
          <w:trHeight w:val="315"/>
        </w:trPr>
        <w:tc>
          <w:tcPr>
            <w:tcW w:w="562"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rPr>
            </w:pPr>
          </w:p>
        </w:tc>
        <w:tc>
          <w:tcPr>
            <w:tcW w:w="6788" w:type="dxa"/>
            <w:tcBorders>
              <w:top w:val="nil"/>
              <w:bottom w:val="single" w:sz="4" w:space="0" w:color="000000"/>
            </w:tcBorders>
            <w:shd w:val="clear" w:color="auto" w:fill="auto"/>
          </w:tcPr>
          <w:p w:rsidR="00377FB5" w:rsidRPr="00743885" w:rsidRDefault="00377FB5" w:rsidP="00377FB5">
            <w:pPr>
              <w:spacing w:after="0" w:line="240" w:lineRule="auto"/>
              <w:rPr>
                <w:rFonts w:ascii="Palatino Linotype" w:hAnsi="Palatino Linotype"/>
                <w:color w:val="000000"/>
              </w:rPr>
            </w:pPr>
            <w:r w:rsidRPr="0074388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18</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20</w:t>
            </w:r>
          </w:p>
        </w:tc>
      </w:tr>
    </w:tbl>
    <w:p w:rsidR="00377FB5" w:rsidRDefault="00377FB5" w:rsidP="00377FB5"/>
    <w:p w:rsidR="00377FB5" w:rsidRDefault="00377FB5"/>
    <w:p w:rsidR="00377FB5" w:rsidRDefault="00377FB5"/>
    <w:tbl>
      <w:tblPr>
        <w:tblStyle w:val="a1"/>
        <w:tblW w:w="9639" w:type="dxa"/>
        <w:tblInd w:w="0"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704"/>
        <w:gridCol w:w="6646"/>
        <w:gridCol w:w="1144"/>
        <w:gridCol w:w="1145"/>
      </w:tblGrid>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lastRenderedPageBreak/>
              <w:t>37</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I use green sources and no longer fossil sources, so I can also consume more because the unit environmental impact is reduced. Do you share this view?</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26</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8</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35</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37</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18</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29</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18</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16</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4</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38</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The younger generation (students in university) are able to implement a sustainable development plan in practice. Do you share this opinion?</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5</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25</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30</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57</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46</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12</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12</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39</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New generations (students in high school) are able to implement a sustainable development plan in practice. Do you share this opinion?</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11</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6</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32</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22</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29</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30</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24</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30</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6</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40</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Internet use affects sustainability. Do you share this view?</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0</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17</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20</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56</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52</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24</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18</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41</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Greenwashing helps sustainable development. Do you share this opinion?</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39</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17</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25</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13</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13</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35</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20</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26</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2</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rPr>
            </w:pPr>
            <w:r>
              <w:rPr>
                <w:rFonts w:ascii="Palatino Linotype" w:hAnsi="Palatino Linotype"/>
                <w:b/>
              </w:rPr>
              <w:t>42</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I am willing to self-produce green energy at my home even without receiving incentives, that is, neither explicitly (through incentives) nor implicitly (through exemptions, tax deductions, etc.) How much do you agree with this statement?</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5</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disagree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14</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17</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undecided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31</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28</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agree</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40</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45</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strongly agree</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9</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3</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Pr>
                <w:rFonts w:ascii="Palatino Linotype" w:hAnsi="Palatino Linotype"/>
                <w:b/>
                <w:color w:val="000000"/>
              </w:rPr>
              <w:lastRenderedPageBreak/>
              <w:t>43</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For the purpose of achieving climate neutrality, how important do you think it is to use methodologies that increase energy efficiency with respect to the development of energy production from renewable sources ?</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 xml:space="preserve">More important </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9</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9</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Equally important</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67</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56</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 xml:space="preserve">Less important </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10</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14</w:t>
            </w:r>
          </w:p>
        </w:tc>
      </w:tr>
      <w:tr w:rsidR="00377FB5" w:rsidRPr="00377FB5" w:rsidTr="00417530">
        <w:trPr>
          <w:trHeight w:val="315"/>
        </w:trPr>
        <w:tc>
          <w:tcPr>
            <w:tcW w:w="704"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000000"/>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Impossible to say a priori</w:t>
            </w:r>
          </w:p>
        </w:tc>
        <w:tc>
          <w:tcPr>
            <w:tcW w:w="1144"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13</w:t>
            </w:r>
          </w:p>
        </w:tc>
        <w:tc>
          <w:tcPr>
            <w:tcW w:w="1145" w:type="dxa"/>
            <w:tcBorders>
              <w:top w:val="nil"/>
              <w:bottom w:val="single" w:sz="4" w:space="0" w:color="000000"/>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15</w:t>
            </w:r>
          </w:p>
        </w:tc>
      </w:tr>
      <w:tr w:rsidR="00377FB5" w:rsidRPr="00377FB5" w:rsidTr="00417530">
        <w:trPr>
          <w:trHeight w:val="300"/>
        </w:trPr>
        <w:tc>
          <w:tcPr>
            <w:tcW w:w="704"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Pr>
                <w:rFonts w:ascii="Palatino Linotype" w:hAnsi="Palatino Linotype"/>
                <w:b/>
                <w:color w:val="000000"/>
              </w:rPr>
              <w:t>44</w:t>
            </w:r>
          </w:p>
        </w:tc>
        <w:tc>
          <w:tcPr>
            <w:tcW w:w="6646" w:type="dxa"/>
            <w:tcBorders>
              <w:top w:val="single" w:sz="4" w:space="0" w:color="000000"/>
              <w:bottom w:val="nil"/>
            </w:tcBorders>
            <w:shd w:val="clear" w:color="auto" w:fill="auto"/>
          </w:tcPr>
          <w:p w:rsidR="00377FB5" w:rsidRPr="00377FB5" w:rsidRDefault="00377FB5" w:rsidP="00377FB5">
            <w:pPr>
              <w:spacing w:after="0" w:line="240" w:lineRule="auto"/>
              <w:rPr>
                <w:rFonts w:ascii="Palatino Linotype" w:hAnsi="Palatino Linotype"/>
                <w:b/>
                <w:color w:val="000000"/>
              </w:rPr>
            </w:pPr>
            <w:r w:rsidRPr="00377FB5">
              <w:rPr>
                <w:rFonts w:ascii="Palatino Linotype" w:hAnsi="Palatino Linotype"/>
                <w:b/>
                <w:color w:val="000000"/>
              </w:rPr>
              <w:t xml:space="preserve">Do you think the decarbonization of a system like Italy's is achievable through the development and application of new technologies? </w:t>
            </w:r>
          </w:p>
        </w:tc>
        <w:tc>
          <w:tcPr>
            <w:tcW w:w="1144"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000000"/>
              <w:bottom w:val="nil"/>
            </w:tcBorders>
            <w:shd w:val="clear" w:color="auto" w:fill="auto"/>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 xml:space="preserve">Yes </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8</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6</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Yes, as long as all possible uses are electrified</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7</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5</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Yes, as long as technologies currently under development are also made competitive, in addition to the massive use of electricity</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42</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49</w:t>
            </w:r>
          </w:p>
        </w:tc>
      </w:tr>
      <w:tr w:rsidR="00377FB5" w:rsidRPr="00377FB5" w:rsidTr="00417530">
        <w:trPr>
          <w:trHeight w:val="300"/>
        </w:trPr>
        <w:tc>
          <w:tcPr>
            <w:tcW w:w="704"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nil"/>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 xml:space="preserve">No, a change in our behaviors is also necessary </w:t>
            </w:r>
          </w:p>
        </w:tc>
        <w:tc>
          <w:tcPr>
            <w:tcW w:w="1144"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30</w:t>
            </w:r>
          </w:p>
        </w:tc>
        <w:tc>
          <w:tcPr>
            <w:tcW w:w="1145" w:type="dxa"/>
            <w:tcBorders>
              <w:top w:val="nil"/>
              <w:bottom w:val="nil"/>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23</w:t>
            </w:r>
          </w:p>
        </w:tc>
      </w:tr>
      <w:tr w:rsidR="00377FB5" w:rsidRPr="00377FB5" w:rsidTr="00417530">
        <w:trPr>
          <w:trHeight w:val="315"/>
        </w:trPr>
        <w:tc>
          <w:tcPr>
            <w:tcW w:w="704" w:type="dxa"/>
            <w:tcBorders>
              <w:top w:val="nil"/>
              <w:bottom w:val="single" w:sz="4" w:space="0" w:color="auto"/>
            </w:tcBorders>
            <w:shd w:val="clear" w:color="auto" w:fill="auto"/>
          </w:tcPr>
          <w:p w:rsidR="00377FB5" w:rsidRPr="00377FB5" w:rsidRDefault="00377FB5" w:rsidP="00377FB5">
            <w:pPr>
              <w:spacing w:after="0" w:line="240" w:lineRule="auto"/>
              <w:rPr>
                <w:rFonts w:ascii="Palatino Linotype" w:hAnsi="Palatino Linotype"/>
              </w:rPr>
            </w:pPr>
          </w:p>
        </w:tc>
        <w:tc>
          <w:tcPr>
            <w:tcW w:w="6646" w:type="dxa"/>
            <w:tcBorders>
              <w:top w:val="nil"/>
              <w:bottom w:val="single" w:sz="4" w:space="0" w:color="auto"/>
            </w:tcBorders>
            <w:shd w:val="clear" w:color="auto" w:fill="auto"/>
          </w:tcPr>
          <w:p w:rsidR="00377FB5" w:rsidRPr="00377FB5" w:rsidRDefault="00377FB5" w:rsidP="00377FB5">
            <w:pPr>
              <w:spacing w:after="0" w:line="240" w:lineRule="auto"/>
              <w:rPr>
                <w:rFonts w:ascii="Palatino Linotype" w:hAnsi="Palatino Linotype"/>
                <w:color w:val="000000"/>
              </w:rPr>
            </w:pPr>
            <w:r w:rsidRPr="00377FB5">
              <w:rPr>
                <w:rFonts w:ascii="Palatino Linotype" w:hAnsi="Palatino Linotype"/>
                <w:color w:val="000000"/>
              </w:rPr>
              <w:t>I don't know.</w:t>
            </w:r>
          </w:p>
        </w:tc>
        <w:tc>
          <w:tcPr>
            <w:tcW w:w="1144" w:type="dxa"/>
            <w:tcBorders>
              <w:top w:val="nil"/>
              <w:bottom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rPr>
            </w:pPr>
            <w:r w:rsidRPr="00377FB5">
              <w:rPr>
                <w:rFonts w:ascii="Palatino Linotype" w:hAnsi="Palatino Linotype"/>
              </w:rPr>
              <w:t>12</w:t>
            </w:r>
          </w:p>
        </w:tc>
        <w:tc>
          <w:tcPr>
            <w:tcW w:w="1145" w:type="dxa"/>
            <w:tcBorders>
              <w:top w:val="nil"/>
              <w:bottom w:val="single" w:sz="4" w:space="0" w:color="auto"/>
            </w:tcBorders>
            <w:shd w:val="clear" w:color="auto" w:fill="auto"/>
            <w:vAlign w:val="bottom"/>
          </w:tcPr>
          <w:p w:rsidR="00377FB5" w:rsidRPr="00377FB5" w:rsidRDefault="00377FB5" w:rsidP="00377FB5">
            <w:pPr>
              <w:spacing w:after="0" w:line="240" w:lineRule="auto"/>
              <w:jc w:val="right"/>
              <w:rPr>
                <w:rFonts w:ascii="Palatino Linotype" w:hAnsi="Palatino Linotype"/>
                <w:color w:val="000000"/>
              </w:rPr>
            </w:pPr>
            <w:r w:rsidRPr="00377FB5">
              <w:rPr>
                <w:rFonts w:ascii="Palatino Linotype" w:hAnsi="Palatino Linotype"/>
                <w:color w:val="000000"/>
              </w:rPr>
              <w:t>11</w:t>
            </w:r>
          </w:p>
        </w:tc>
      </w:tr>
      <w:tr w:rsidR="00417530" w:rsidRPr="00377FB5" w:rsidTr="00417530">
        <w:trPr>
          <w:trHeight w:val="300"/>
        </w:trPr>
        <w:tc>
          <w:tcPr>
            <w:tcW w:w="704" w:type="dxa"/>
            <w:tcBorders>
              <w:top w:val="single" w:sz="4" w:space="0" w:color="auto"/>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r>
              <w:rPr>
                <w:rFonts w:ascii="Palatino Linotype" w:hAnsi="Palatino Linotype"/>
                <w:b/>
                <w:color w:val="000000"/>
              </w:rPr>
              <w:t>45a</w:t>
            </w:r>
          </w:p>
        </w:tc>
        <w:tc>
          <w:tcPr>
            <w:tcW w:w="6646" w:type="dxa"/>
            <w:tcBorders>
              <w:top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Most suitable approach through implementation of renewable plants regardless of type (e.g., solar,bioma</w:t>
            </w:r>
          </w:p>
        </w:tc>
        <w:tc>
          <w:tcPr>
            <w:tcW w:w="1144" w:type="dxa"/>
            <w:tcBorders>
              <w:top w:val="single" w:sz="4" w:space="0" w:color="auto"/>
              <w:bottom w:val="nil"/>
            </w:tcBorders>
            <w:shd w:val="clear" w:color="auto" w:fill="auto"/>
          </w:tcPr>
          <w:p w:rsidR="00417530" w:rsidRPr="00377FB5" w:rsidRDefault="00417530" w:rsidP="00417530">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auto"/>
              <w:bottom w:val="nil"/>
              <w:right w:val="single" w:sz="4" w:space="0" w:color="auto"/>
            </w:tcBorders>
            <w:shd w:val="clear" w:color="auto" w:fill="auto"/>
          </w:tcPr>
          <w:p w:rsidR="00417530" w:rsidRPr="00377FB5" w:rsidRDefault="00417530" w:rsidP="00417530">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2</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19</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3</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3</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4</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5</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6</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16</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7</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17</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8</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25</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9</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r>
      <w:tr w:rsidR="00417530" w:rsidRPr="00377FB5" w:rsidTr="00417530">
        <w:trPr>
          <w:trHeight w:val="300"/>
        </w:trPr>
        <w:tc>
          <w:tcPr>
            <w:tcW w:w="704" w:type="dxa"/>
            <w:tcBorders>
              <w:top w:val="nil"/>
              <w:left w:val="single" w:sz="4" w:space="0" w:color="auto"/>
              <w:bottom w:val="single" w:sz="4" w:space="0" w:color="auto"/>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10</w:t>
            </w:r>
          </w:p>
        </w:tc>
        <w:tc>
          <w:tcPr>
            <w:tcW w:w="1144" w:type="dxa"/>
            <w:tcBorders>
              <w:top w:val="nil"/>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c>
          <w:tcPr>
            <w:tcW w:w="1145" w:type="dxa"/>
            <w:tcBorders>
              <w:top w:val="nil"/>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r>
      <w:tr w:rsidR="00417530" w:rsidRPr="00377FB5" w:rsidTr="00417530">
        <w:trPr>
          <w:trHeight w:val="300"/>
        </w:trPr>
        <w:tc>
          <w:tcPr>
            <w:tcW w:w="704" w:type="dxa"/>
            <w:tcBorders>
              <w:top w:val="single" w:sz="4" w:space="0" w:color="auto"/>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r>
              <w:rPr>
                <w:rFonts w:ascii="Palatino Linotype" w:hAnsi="Palatino Linotype"/>
                <w:b/>
                <w:color w:val="000000"/>
              </w:rPr>
              <w:t>45b</w:t>
            </w:r>
          </w:p>
        </w:tc>
        <w:tc>
          <w:tcPr>
            <w:tcW w:w="6646" w:type="dxa"/>
            <w:tcBorders>
              <w:top w:val="single" w:sz="4" w:space="0" w:color="auto"/>
              <w:bottom w:val="nil"/>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Most suitable approach through the implementation of renewable plants regardless of the substrate considered (e.g.</w:t>
            </w:r>
          </w:p>
          <w:p w:rsidR="00417530" w:rsidRPr="00377FB5"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Local residues, extra-regional residues)</w:t>
            </w:r>
          </w:p>
        </w:tc>
        <w:tc>
          <w:tcPr>
            <w:tcW w:w="1144" w:type="dxa"/>
            <w:tcBorders>
              <w:top w:val="single" w:sz="4" w:space="0" w:color="auto"/>
              <w:bottom w:val="nil"/>
            </w:tcBorders>
            <w:shd w:val="clear" w:color="auto" w:fill="auto"/>
          </w:tcPr>
          <w:p w:rsidR="00417530" w:rsidRPr="00377FB5" w:rsidRDefault="00417530" w:rsidP="00417530">
            <w:pPr>
              <w:spacing w:after="0" w:line="240" w:lineRule="auto"/>
              <w:jc w:val="right"/>
              <w:rPr>
                <w:rFonts w:ascii="Palatino Linotype" w:hAnsi="Palatino Linotype"/>
                <w:color w:val="000000"/>
              </w:rPr>
            </w:pPr>
            <w:r w:rsidRPr="00377FB5">
              <w:rPr>
                <w:rFonts w:ascii="Palatino Linotype" w:hAnsi="Palatino Linotype"/>
                <w:color w:val="000000"/>
              </w:rPr>
              <w:t>END</w:t>
            </w:r>
          </w:p>
        </w:tc>
        <w:tc>
          <w:tcPr>
            <w:tcW w:w="1145" w:type="dxa"/>
            <w:tcBorders>
              <w:top w:val="single" w:sz="4" w:space="0" w:color="auto"/>
              <w:bottom w:val="nil"/>
              <w:right w:val="single" w:sz="4" w:space="0" w:color="auto"/>
            </w:tcBorders>
            <w:shd w:val="clear" w:color="auto" w:fill="auto"/>
          </w:tcPr>
          <w:p w:rsidR="00417530" w:rsidRPr="00377FB5" w:rsidRDefault="00417530" w:rsidP="00417530">
            <w:pPr>
              <w:spacing w:after="0" w:line="240" w:lineRule="auto"/>
              <w:jc w:val="right"/>
              <w:rPr>
                <w:rFonts w:ascii="Palatino Linotype" w:hAnsi="Palatino Linotype"/>
                <w:color w:val="000000"/>
              </w:rPr>
            </w:pPr>
            <w:r w:rsidRPr="00377FB5">
              <w:rPr>
                <w:rFonts w:ascii="Palatino Linotype" w:hAnsi="Palatino Linotype"/>
                <w:color w:val="000000"/>
              </w:rPr>
              <w:t>START</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2</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21</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3</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4</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5</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14</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17</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6</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16</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7</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19</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8</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13</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r>
      <w:tr w:rsidR="00417530" w:rsidRPr="00377FB5" w:rsidTr="00417530">
        <w:trPr>
          <w:trHeight w:val="300"/>
        </w:trPr>
        <w:tc>
          <w:tcPr>
            <w:tcW w:w="704" w:type="dxa"/>
            <w:tcBorders>
              <w:top w:val="nil"/>
              <w:left w:val="single" w:sz="4" w:space="0" w:color="auto"/>
              <w:bottom w:val="nil"/>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nil"/>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9</w:t>
            </w:r>
          </w:p>
        </w:tc>
        <w:tc>
          <w:tcPr>
            <w:tcW w:w="1144" w:type="dxa"/>
            <w:tcBorders>
              <w:top w:val="nil"/>
              <w:bottom w:val="nil"/>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c>
          <w:tcPr>
            <w:tcW w:w="1145" w:type="dxa"/>
            <w:tcBorders>
              <w:top w:val="nil"/>
              <w:bottom w:val="nil"/>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r>
      <w:tr w:rsidR="00417530" w:rsidRPr="00377FB5" w:rsidTr="00417530">
        <w:trPr>
          <w:trHeight w:val="300"/>
        </w:trPr>
        <w:tc>
          <w:tcPr>
            <w:tcW w:w="704" w:type="dxa"/>
            <w:tcBorders>
              <w:top w:val="nil"/>
              <w:left w:val="single" w:sz="4" w:space="0" w:color="auto"/>
              <w:bottom w:val="single" w:sz="4" w:space="0" w:color="auto"/>
            </w:tcBorders>
            <w:shd w:val="clear" w:color="auto" w:fill="auto"/>
          </w:tcPr>
          <w:p w:rsidR="00417530" w:rsidRPr="00377FB5" w:rsidRDefault="00417530" w:rsidP="00417530">
            <w:pPr>
              <w:spacing w:after="0" w:line="240" w:lineRule="auto"/>
              <w:rPr>
                <w:rFonts w:ascii="Palatino Linotype" w:hAnsi="Palatino Linotype"/>
                <w:b/>
                <w:color w:val="000000"/>
              </w:rPr>
            </w:pPr>
          </w:p>
        </w:tc>
        <w:tc>
          <w:tcPr>
            <w:tcW w:w="6646" w:type="dxa"/>
            <w:tcBorders>
              <w:top w:val="nil"/>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10</w:t>
            </w:r>
          </w:p>
        </w:tc>
        <w:tc>
          <w:tcPr>
            <w:tcW w:w="1144" w:type="dxa"/>
            <w:tcBorders>
              <w:top w:val="nil"/>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3</w:t>
            </w:r>
          </w:p>
        </w:tc>
        <w:tc>
          <w:tcPr>
            <w:tcW w:w="1145" w:type="dxa"/>
            <w:tcBorders>
              <w:top w:val="nil"/>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w:t>
            </w:r>
          </w:p>
        </w:tc>
      </w:tr>
    </w:tbl>
    <w:p w:rsidR="00377FB5" w:rsidRDefault="00377FB5"/>
    <w:p w:rsidR="00417530" w:rsidRDefault="00417530"/>
    <w:p w:rsidR="00417530" w:rsidRDefault="00417530"/>
    <w:p w:rsidR="00377FB5" w:rsidRDefault="00377FB5"/>
    <w:tbl>
      <w:tblPr>
        <w:tblStyle w:val="a1"/>
        <w:tblW w:w="9639" w:type="dxa"/>
        <w:tblInd w:w="0" w:type="dxa"/>
        <w:tblLayout w:type="fixed"/>
        <w:tblLook w:val="0400" w:firstRow="0" w:lastRow="0" w:firstColumn="0" w:lastColumn="0" w:noHBand="0" w:noVBand="1"/>
      </w:tblPr>
      <w:tblGrid>
        <w:gridCol w:w="704"/>
        <w:gridCol w:w="6646"/>
        <w:gridCol w:w="1144"/>
        <w:gridCol w:w="1145"/>
      </w:tblGrid>
      <w:tr w:rsidR="00417530" w:rsidRPr="00417530" w:rsidTr="00417530">
        <w:trPr>
          <w:trHeight w:val="300"/>
        </w:trPr>
        <w:tc>
          <w:tcPr>
            <w:tcW w:w="704" w:type="dxa"/>
            <w:tcBorders>
              <w:top w:val="single" w:sz="4" w:space="0" w:color="auto"/>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lastRenderedPageBreak/>
              <w:t>45c</w:t>
            </w:r>
          </w:p>
        </w:tc>
        <w:tc>
          <w:tcPr>
            <w:tcW w:w="6646" w:type="dxa"/>
            <w:tcBorders>
              <w:top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More suitable approach through the implementation of renewable plants regardless of the place of installation (e.g.near home, in our region)</w:t>
            </w:r>
          </w:p>
        </w:tc>
        <w:tc>
          <w:tcPr>
            <w:tcW w:w="1144" w:type="dxa"/>
            <w:tcBorders>
              <w:top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END</w:t>
            </w:r>
          </w:p>
        </w:tc>
        <w:tc>
          <w:tcPr>
            <w:tcW w:w="1145" w:type="dxa"/>
            <w:tcBorders>
              <w:top w:val="single" w:sz="4" w:space="0" w:color="auto"/>
              <w:right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START</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2</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19</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3</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4</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5</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13</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16</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6</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15</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7</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22</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8</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9</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3</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r>
      <w:tr w:rsidR="00417530" w:rsidRPr="00417530" w:rsidTr="00417530">
        <w:trPr>
          <w:trHeight w:val="300"/>
        </w:trPr>
        <w:tc>
          <w:tcPr>
            <w:tcW w:w="704" w:type="dxa"/>
            <w:tcBorders>
              <w:left w:val="single" w:sz="4" w:space="0" w:color="auto"/>
              <w:bottom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tcBorders>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10</w:t>
            </w:r>
          </w:p>
        </w:tc>
        <w:tc>
          <w:tcPr>
            <w:tcW w:w="1144" w:type="dxa"/>
            <w:tcBorders>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c>
          <w:tcPr>
            <w:tcW w:w="1145" w:type="dxa"/>
            <w:tcBorders>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r>
      <w:tr w:rsidR="00417530" w:rsidRPr="00417530" w:rsidTr="00417530">
        <w:trPr>
          <w:trHeight w:val="300"/>
        </w:trPr>
        <w:tc>
          <w:tcPr>
            <w:tcW w:w="704" w:type="dxa"/>
            <w:tcBorders>
              <w:top w:val="single" w:sz="4" w:space="0" w:color="auto"/>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45d</w:t>
            </w:r>
          </w:p>
        </w:tc>
        <w:tc>
          <w:tcPr>
            <w:tcW w:w="6646" w:type="dxa"/>
            <w:tcBorders>
              <w:top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More suitable approach through the implementation of renewable plants regardless of the local politician's fear of losing electoral consensus</w:t>
            </w:r>
          </w:p>
        </w:tc>
        <w:tc>
          <w:tcPr>
            <w:tcW w:w="1144" w:type="dxa"/>
            <w:tcBorders>
              <w:top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END</w:t>
            </w:r>
          </w:p>
        </w:tc>
        <w:tc>
          <w:tcPr>
            <w:tcW w:w="1145" w:type="dxa"/>
            <w:tcBorders>
              <w:top w:val="single" w:sz="4" w:space="0" w:color="auto"/>
              <w:right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START</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3</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2</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3</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13</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4</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5</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6</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7</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8</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22</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9</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r>
      <w:tr w:rsidR="00417530" w:rsidRPr="00417530" w:rsidTr="00417530">
        <w:trPr>
          <w:trHeight w:val="300"/>
        </w:trPr>
        <w:tc>
          <w:tcPr>
            <w:tcW w:w="704" w:type="dxa"/>
            <w:tcBorders>
              <w:left w:val="single" w:sz="4" w:space="0" w:color="auto"/>
              <w:bottom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tcBorders>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10</w:t>
            </w:r>
          </w:p>
        </w:tc>
        <w:tc>
          <w:tcPr>
            <w:tcW w:w="1144" w:type="dxa"/>
            <w:tcBorders>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16</w:t>
            </w:r>
          </w:p>
        </w:tc>
        <w:tc>
          <w:tcPr>
            <w:tcW w:w="1145" w:type="dxa"/>
            <w:tcBorders>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16</w:t>
            </w:r>
          </w:p>
        </w:tc>
      </w:tr>
      <w:tr w:rsidR="00417530" w:rsidRPr="00417530" w:rsidTr="00417530">
        <w:trPr>
          <w:trHeight w:val="300"/>
        </w:trPr>
        <w:tc>
          <w:tcPr>
            <w:tcW w:w="704" w:type="dxa"/>
            <w:tcBorders>
              <w:top w:val="single" w:sz="4" w:space="0" w:color="auto"/>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45e</w:t>
            </w:r>
          </w:p>
        </w:tc>
        <w:tc>
          <w:tcPr>
            <w:tcW w:w="6646" w:type="dxa"/>
            <w:tcBorders>
              <w:top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More suitable approach through the implementation of renewable plants regardless of the national politician's fear of losing electoral consensus</w:t>
            </w:r>
          </w:p>
        </w:tc>
        <w:tc>
          <w:tcPr>
            <w:tcW w:w="1144" w:type="dxa"/>
            <w:tcBorders>
              <w:top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END</w:t>
            </w:r>
          </w:p>
        </w:tc>
        <w:tc>
          <w:tcPr>
            <w:tcW w:w="1145" w:type="dxa"/>
            <w:tcBorders>
              <w:top w:val="single" w:sz="4" w:space="0" w:color="auto"/>
              <w:right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START</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2</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3</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14</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4</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5</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6</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7</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8</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23</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9</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8</w:t>
            </w:r>
          </w:p>
        </w:tc>
      </w:tr>
      <w:tr w:rsidR="00417530" w:rsidRPr="00417530" w:rsidTr="00417530">
        <w:trPr>
          <w:trHeight w:val="300"/>
        </w:trPr>
        <w:tc>
          <w:tcPr>
            <w:tcW w:w="704" w:type="dxa"/>
            <w:tcBorders>
              <w:left w:val="single" w:sz="4" w:space="0" w:color="auto"/>
              <w:bottom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tcBorders>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10</w:t>
            </w:r>
          </w:p>
        </w:tc>
        <w:tc>
          <w:tcPr>
            <w:tcW w:w="1144" w:type="dxa"/>
            <w:tcBorders>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17</w:t>
            </w:r>
          </w:p>
        </w:tc>
        <w:tc>
          <w:tcPr>
            <w:tcW w:w="1145" w:type="dxa"/>
            <w:tcBorders>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15</w:t>
            </w:r>
          </w:p>
        </w:tc>
      </w:tr>
    </w:tbl>
    <w:p w:rsidR="00417530" w:rsidRDefault="00417530"/>
    <w:p w:rsidR="00417530" w:rsidRDefault="00417530"/>
    <w:p w:rsidR="00417530" w:rsidRDefault="00417530"/>
    <w:p w:rsidR="00417530" w:rsidRDefault="00417530"/>
    <w:p w:rsidR="00417530" w:rsidRDefault="00417530"/>
    <w:p w:rsidR="00417530" w:rsidRDefault="00417530"/>
    <w:tbl>
      <w:tblPr>
        <w:tblStyle w:val="a1"/>
        <w:tblW w:w="9639" w:type="dxa"/>
        <w:tblInd w:w="0" w:type="dxa"/>
        <w:tblLayout w:type="fixed"/>
        <w:tblLook w:val="0400" w:firstRow="0" w:lastRow="0" w:firstColumn="0" w:lastColumn="0" w:noHBand="0" w:noVBand="1"/>
      </w:tblPr>
      <w:tblGrid>
        <w:gridCol w:w="704"/>
        <w:gridCol w:w="6646"/>
        <w:gridCol w:w="1144"/>
        <w:gridCol w:w="1145"/>
      </w:tblGrid>
      <w:tr w:rsidR="00417530" w:rsidRPr="00417530" w:rsidTr="00E72091">
        <w:trPr>
          <w:trHeight w:val="300"/>
        </w:trPr>
        <w:tc>
          <w:tcPr>
            <w:tcW w:w="704" w:type="dxa"/>
            <w:tcBorders>
              <w:top w:val="single" w:sz="4" w:space="0" w:color="auto"/>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lastRenderedPageBreak/>
              <w:t>45f</w:t>
            </w:r>
          </w:p>
        </w:tc>
        <w:tc>
          <w:tcPr>
            <w:tcW w:w="6646" w:type="dxa"/>
            <w:tcBorders>
              <w:top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Most suitable approach through the implementation of renewable facilities regardless of all</w:t>
            </w:r>
          </w:p>
        </w:tc>
        <w:tc>
          <w:tcPr>
            <w:tcW w:w="1144" w:type="dxa"/>
            <w:tcBorders>
              <w:top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END</w:t>
            </w:r>
          </w:p>
        </w:tc>
        <w:tc>
          <w:tcPr>
            <w:tcW w:w="1145" w:type="dxa"/>
            <w:tcBorders>
              <w:top w:val="single" w:sz="4" w:space="0" w:color="auto"/>
              <w:right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START</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12</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2</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15</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19</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3</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2</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4</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6</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5</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14</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10</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6</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5</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7</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17</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r>
      <w:tr w:rsidR="00417530" w:rsidRPr="00417530" w:rsidTr="00E72091">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8</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r>
      <w:tr w:rsidR="00417530" w:rsidRPr="00417530" w:rsidTr="00417530">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9</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w:t>
            </w:r>
          </w:p>
        </w:tc>
      </w:tr>
      <w:tr w:rsidR="00417530" w:rsidRPr="00417530" w:rsidTr="00417530">
        <w:trPr>
          <w:trHeight w:val="300"/>
        </w:trPr>
        <w:tc>
          <w:tcPr>
            <w:tcW w:w="704" w:type="dxa"/>
            <w:tcBorders>
              <w:left w:val="single" w:sz="4" w:space="0" w:color="auto"/>
              <w:bottom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tcBorders>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10</w:t>
            </w:r>
          </w:p>
        </w:tc>
        <w:tc>
          <w:tcPr>
            <w:tcW w:w="1144" w:type="dxa"/>
            <w:tcBorders>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9</w:t>
            </w:r>
          </w:p>
        </w:tc>
        <w:tc>
          <w:tcPr>
            <w:tcW w:w="1145" w:type="dxa"/>
            <w:tcBorders>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7</w:t>
            </w:r>
          </w:p>
        </w:tc>
      </w:tr>
      <w:tr w:rsidR="00417530" w:rsidRPr="00417530" w:rsidTr="00417530">
        <w:trPr>
          <w:trHeight w:val="300"/>
        </w:trPr>
        <w:tc>
          <w:tcPr>
            <w:tcW w:w="704" w:type="dxa"/>
            <w:tcBorders>
              <w:top w:val="single" w:sz="4" w:space="0" w:color="auto"/>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r w:rsidRPr="00417530">
              <w:rPr>
                <w:rFonts w:ascii="Palatino Linotype" w:hAnsi="Palatino Linotype"/>
                <w:b/>
                <w:color w:val="000000"/>
              </w:rPr>
              <w:t>46</w:t>
            </w:r>
          </w:p>
        </w:tc>
        <w:tc>
          <w:tcPr>
            <w:tcW w:w="6646" w:type="dxa"/>
            <w:tcBorders>
              <w:top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b/>
                <w:color w:val="000000"/>
              </w:rPr>
              <w:t>Which one, among these stakeholder categories, does most influence sustainable development?</w:t>
            </w:r>
          </w:p>
        </w:tc>
        <w:tc>
          <w:tcPr>
            <w:tcW w:w="1144" w:type="dxa"/>
            <w:tcBorders>
              <w:top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END</w:t>
            </w:r>
          </w:p>
        </w:tc>
        <w:tc>
          <w:tcPr>
            <w:tcW w:w="1145" w:type="dxa"/>
            <w:tcBorders>
              <w:top w:val="single" w:sz="4" w:space="0" w:color="auto"/>
              <w:right w:val="single" w:sz="4" w:space="0" w:color="auto"/>
            </w:tcBorders>
            <w:shd w:val="clear" w:color="auto" w:fill="auto"/>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START</w:t>
            </w:r>
          </w:p>
        </w:tc>
      </w:tr>
      <w:tr w:rsidR="00417530" w:rsidRPr="00417530" w:rsidTr="00EB263F">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workers</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rPr>
            </w:pPr>
            <w:r w:rsidRPr="00417530">
              <w:rPr>
                <w:rFonts w:ascii="Palatino Linotype" w:hAnsi="Palatino Linotype"/>
              </w:rPr>
              <w:t>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w:t>
            </w:r>
          </w:p>
        </w:tc>
      </w:tr>
      <w:tr w:rsidR="00417530" w:rsidRPr="00417530" w:rsidTr="00EB263F">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consumers</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rPr>
            </w:pPr>
            <w:r w:rsidRPr="00417530">
              <w:rPr>
                <w:rFonts w:ascii="Palatino Linotype" w:hAnsi="Palatino Linotype"/>
              </w:rPr>
              <w:t>6</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11</w:t>
            </w:r>
          </w:p>
        </w:tc>
      </w:tr>
      <w:tr w:rsidR="00417530" w:rsidRPr="00417530" w:rsidTr="00EB263F">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general society</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rPr>
            </w:pPr>
            <w:r w:rsidRPr="00417530">
              <w:rPr>
                <w:rFonts w:ascii="Palatino Linotype" w:hAnsi="Palatino Linotype"/>
              </w:rPr>
              <w:t>41</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42</w:t>
            </w:r>
          </w:p>
        </w:tc>
      </w:tr>
      <w:tr w:rsidR="00417530" w:rsidRPr="00417530" w:rsidTr="00EB263F">
        <w:trPr>
          <w:trHeight w:val="300"/>
        </w:trPr>
        <w:tc>
          <w:tcPr>
            <w:tcW w:w="704" w:type="dxa"/>
            <w:tcBorders>
              <w:left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local community</w:t>
            </w:r>
          </w:p>
        </w:tc>
        <w:tc>
          <w:tcPr>
            <w:tcW w:w="1144" w:type="dxa"/>
            <w:shd w:val="clear" w:color="auto" w:fill="auto"/>
            <w:vAlign w:val="bottom"/>
          </w:tcPr>
          <w:p w:rsidR="00417530" w:rsidRPr="00417530" w:rsidRDefault="00417530" w:rsidP="00417530">
            <w:pPr>
              <w:spacing w:after="0" w:line="240" w:lineRule="auto"/>
              <w:jc w:val="right"/>
              <w:rPr>
                <w:rFonts w:ascii="Palatino Linotype" w:hAnsi="Palatino Linotype"/>
              </w:rPr>
            </w:pPr>
            <w:r w:rsidRPr="00417530">
              <w:rPr>
                <w:rFonts w:ascii="Palatino Linotype" w:hAnsi="Palatino Linotype"/>
              </w:rPr>
              <w:t>2</w:t>
            </w:r>
          </w:p>
        </w:tc>
        <w:tc>
          <w:tcPr>
            <w:tcW w:w="1145" w:type="dxa"/>
            <w:tcBorders>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1</w:t>
            </w:r>
          </w:p>
        </w:tc>
      </w:tr>
      <w:tr w:rsidR="00417530" w:rsidRPr="00417530" w:rsidTr="00EB263F">
        <w:trPr>
          <w:trHeight w:val="300"/>
        </w:trPr>
        <w:tc>
          <w:tcPr>
            <w:tcW w:w="704" w:type="dxa"/>
            <w:tcBorders>
              <w:left w:val="single" w:sz="4" w:space="0" w:color="auto"/>
              <w:bottom w:val="single" w:sz="4" w:space="0" w:color="auto"/>
            </w:tcBorders>
            <w:shd w:val="clear" w:color="auto" w:fill="auto"/>
          </w:tcPr>
          <w:p w:rsidR="00417530" w:rsidRPr="00417530" w:rsidRDefault="00417530" w:rsidP="00417530">
            <w:pPr>
              <w:spacing w:after="0" w:line="240" w:lineRule="auto"/>
              <w:rPr>
                <w:rFonts w:ascii="Palatino Linotype" w:hAnsi="Palatino Linotype"/>
                <w:b/>
                <w:color w:val="000000"/>
              </w:rPr>
            </w:pPr>
          </w:p>
        </w:tc>
        <w:tc>
          <w:tcPr>
            <w:tcW w:w="6646" w:type="dxa"/>
            <w:tcBorders>
              <w:bottom w:val="single" w:sz="4" w:space="0" w:color="auto"/>
            </w:tcBorders>
            <w:shd w:val="clear" w:color="auto" w:fill="auto"/>
          </w:tcPr>
          <w:p w:rsidR="00417530" w:rsidRPr="00417530" w:rsidRDefault="00417530" w:rsidP="00417530">
            <w:pPr>
              <w:spacing w:after="0" w:line="240" w:lineRule="auto"/>
              <w:rPr>
                <w:rFonts w:ascii="Palatino Linotype" w:hAnsi="Palatino Linotype"/>
                <w:color w:val="000000"/>
              </w:rPr>
            </w:pPr>
            <w:r w:rsidRPr="00417530">
              <w:rPr>
                <w:rFonts w:ascii="Palatino Linotype" w:hAnsi="Palatino Linotype"/>
                <w:color w:val="000000"/>
              </w:rPr>
              <w:t>enterprises (value chain actors)</w:t>
            </w:r>
          </w:p>
        </w:tc>
        <w:tc>
          <w:tcPr>
            <w:tcW w:w="1144" w:type="dxa"/>
            <w:tcBorders>
              <w:bottom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rPr>
            </w:pPr>
            <w:r w:rsidRPr="00417530">
              <w:rPr>
                <w:rFonts w:ascii="Palatino Linotype" w:hAnsi="Palatino Linotype"/>
              </w:rPr>
              <w:t>49</w:t>
            </w:r>
          </w:p>
        </w:tc>
        <w:tc>
          <w:tcPr>
            <w:tcW w:w="1145" w:type="dxa"/>
            <w:tcBorders>
              <w:bottom w:val="single" w:sz="4" w:space="0" w:color="auto"/>
              <w:right w:val="single" w:sz="4" w:space="0" w:color="auto"/>
            </w:tcBorders>
            <w:shd w:val="clear" w:color="auto" w:fill="auto"/>
            <w:vAlign w:val="bottom"/>
          </w:tcPr>
          <w:p w:rsidR="00417530" w:rsidRPr="00417530" w:rsidRDefault="00417530" w:rsidP="00417530">
            <w:pPr>
              <w:spacing w:after="0" w:line="240" w:lineRule="auto"/>
              <w:jc w:val="right"/>
              <w:rPr>
                <w:rFonts w:ascii="Palatino Linotype" w:hAnsi="Palatino Linotype"/>
                <w:color w:val="000000"/>
              </w:rPr>
            </w:pPr>
            <w:r w:rsidRPr="00417530">
              <w:rPr>
                <w:rFonts w:ascii="Palatino Linotype" w:hAnsi="Palatino Linotype"/>
                <w:color w:val="000000"/>
              </w:rPr>
              <w:t>39</w:t>
            </w:r>
          </w:p>
        </w:tc>
      </w:tr>
    </w:tbl>
    <w:p w:rsidR="00417530" w:rsidRDefault="00417530"/>
    <w:p w:rsidR="006A3AAC" w:rsidRDefault="006A3AAC">
      <w:r>
        <w:br w:type="page"/>
      </w:r>
    </w:p>
    <w:p w:rsidR="006A3AAC" w:rsidRDefault="006A3AAC" w:rsidP="006A3AAC">
      <w:pPr>
        <w:spacing w:after="0" w:line="240" w:lineRule="auto"/>
        <w:jc w:val="both"/>
        <w:rPr>
          <w:rFonts w:ascii="Palatino Linotype" w:hAnsi="Palatino Linotype"/>
          <w:color w:val="000000"/>
          <w:sz w:val="24"/>
          <w:szCs w:val="24"/>
          <w:lang w:val="en-US"/>
        </w:rPr>
      </w:pPr>
      <w:r>
        <w:rPr>
          <w:rFonts w:ascii="Palatino Linotype" w:hAnsi="Palatino Linotype"/>
          <w:color w:val="000000"/>
          <w:sz w:val="24"/>
          <w:szCs w:val="24"/>
          <w:lang w:val="en-US"/>
        </w:rPr>
        <w:lastRenderedPageBreak/>
        <w:t xml:space="preserve">Table A1. Summary statistics of the variables considering the answers provided at the end of the course. Column (4) reports the p-value of the Shapiro-Wilk test for normality distribution. Column (5) reports the value of the Cronbach’s alpha for the items analyzed jointly.  </w:t>
      </w:r>
    </w:p>
    <w:tbl>
      <w:tblPr>
        <w:tblStyle w:val="Grigliatabella"/>
        <w:tblW w:w="9776" w:type="dxa"/>
        <w:tblLook w:val="04A0" w:firstRow="1" w:lastRow="0" w:firstColumn="1" w:lastColumn="0" w:noHBand="0" w:noVBand="1"/>
      </w:tblPr>
      <w:tblGrid>
        <w:gridCol w:w="3681"/>
        <w:gridCol w:w="709"/>
        <w:gridCol w:w="992"/>
        <w:gridCol w:w="992"/>
        <w:gridCol w:w="1701"/>
        <w:gridCol w:w="1701"/>
      </w:tblGrid>
      <w:tr w:rsidR="006A3AAC" w:rsidRPr="00591E61" w:rsidTr="002F5E81">
        <w:trPr>
          <w:trHeight w:val="193"/>
        </w:trPr>
        <w:tc>
          <w:tcPr>
            <w:tcW w:w="3681" w:type="dxa"/>
          </w:tcPr>
          <w:p w:rsidR="006A3AAC" w:rsidRPr="00591E61" w:rsidRDefault="006A3AAC" w:rsidP="002F5E81">
            <w:pPr>
              <w:jc w:val="both"/>
              <w:rPr>
                <w:rFonts w:ascii="Palatino Linotype" w:hAnsi="Palatino Linotype" w:cs="Calibri"/>
                <w:color w:val="000000"/>
                <w:sz w:val="20"/>
                <w:szCs w:val="24"/>
                <w:lang w:val="en-US"/>
              </w:rPr>
            </w:pPr>
          </w:p>
        </w:tc>
        <w:tc>
          <w:tcPr>
            <w:tcW w:w="709" w:type="dxa"/>
          </w:tcPr>
          <w:p w:rsidR="006A3AAC" w:rsidRPr="00FC401D" w:rsidRDefault="006A3AAC" w:rsidP="002F5E81">
            <w:pPr>
              <w:jc w:val="center"/>
              <w:rPr>
                <w:rFonts w:ascii="Palatino Linotype" w:hAnsi="Palatino Linotype" w:cs="Calibri"/>
                <w:b/>
                <w:color w:val="000000"/>
                <w:sz w:val="20"/>
                <w:szCs w:val="24"/>
                <w:lang w:val="en-US"/>
              </w:rPr>
            </w:pPr>
            <w:r>
              <w:rPr>
                <w:rFonts w:ascii="Palatino Linotype" w:hAnsi="Palatino Linotype" w:cs="Calibri"/>
                <w:b/>
                <w:color w:val="000000"/>
                <w:sz w:val="20"/>
                <w:szCs w:val="24"/>
                <w:lang w:val="en-US"/>
              </w:rPr>
              <w:t>(1)</w:t>
            </w:r>
          </w:p>
        </w:tc>
        <w:tc>
          <w:tcPr>
            <w:tcW w:w="992" w:type="dxa"/>
          </w:tcPr>
          <w:p w:rsidR="006A3AAC" w:rsidRPr="00FC401D" w:rsidRDefault="006A3AAC" w:rsidP="002F5E81">
            <w:pPr>
              <w:jc w:val="center"/>
              <w:rPr>
                <w:rFonts w:ascii="Palatino Linotype" w:hAnsi="Palatino Linotype" w:cs="Calibri"/>
                <w:b/>
                <w:color w:val="000000"/>
                <w:sz w:val="20"/>
                <w:szCs w:val="24"/>
                <w:lang w:val="en-US"/>
              </w:rPr>
            </w:pPr>
            <w:r>
              <w:rPr>
                <w:rFonts w:ascii="Palatino Linotype" w:hAnsi="Palatino Linotype" w:cs="Calibri"/>
                <w:b/>
                <w:color w:val="000000"/>
                <w:sz w:val="20"/>
                <w:szCs w:val="24"/>
                <w:lang w:val="en-US"/>
              </w:rPr>
              <w:t>(2)</w:t>
            </w:r>
          </w:p>
        </w:tc>
        <w:tc>
          <w:tcPr>
            <w:tcW w:w="992" w:type="dxa"/>
          </w:tcPr>
          <w:p w:rsidR="006A3AAC" w:rsidRPr="00FC401D" w:rsidRDefault="006A3AAC" w:rsidP="002F5E81">
            <w:pPr>
              <w:jc w:val="center"/>
              <w:rPr>
                <w:rFonts w:ascii="Palatino Linotype" w:hAnsi="Palatino Linotype" w:cs="Calibri"/>
                <w:b/>
                <w:color w:val="000000"/>
                <w:sz w:val="20"/>
                <w:szCs w:val="24"/>
                <w:lang w:val="en-US"/>
              </w:rPr>
            </w:pPr>
            <w:r>
              <w:rPr>
                <w:rFonts w:ascii="Palatino Linotype" w:hAnsi="Palatino Linotype" w:cs="Calibri"/>
                <w:b/>
                <w:color w:val="000000"/>
                <w:sz w:val="20"/>
                <w:szCs w:val="24"/>
                <w:lang w:val="en-US"/>
              </w:rPr>
              <w:t>(3)</w:t>
            </w:r>
          </w:p>
        </w:tc>
        <w:tc>
          <w:tcPr>
            <w:tcW w:w="1701" w:type="dxa"/>
          </w:tcPr>
          <w:p w:rsidR="006A3AAC" w:rsidRPr="00FC401D" w:rsidRDefault="006A3AAC" w:rsidP="002F5E81">
            <w:pPr>
              <w:jc w:val="center"/>
              <w:rPr>
                <w:rFonts w:ascii="Palatino Linotype" w:hAnsi="Palatino Linotype" w:cs="Calibri"/>
                <w:b/>
                <w:color w:val="000000"/>
                <w:sz w:val="20"/>
                <w:szCs w:val="24"/>
                <w:lang w:val="en-US"/>
              </w:rPr>
            </w:pPr>
            <w:r>
              <w:rPr>
                <w:rFonts w:ascii="Palatino Linotype" w:hAnsi="Palatino Linotype" w:cs="Calibri"/>
                <w:b/>
                <w:color w:val="000000"/>
                <w:sz w:val="20"/>
                <w:szCs w:val="24"/>
                <w:lang w:val="en-US"/>
              </w:rPr>
              <w:t>(4)</w:t>
            </w:r>
          </w:p>
        </w:tc>
        <w:tc>
          <w:tcPr>
            <w:tcW w:w="1701" w:type="dxa"/>
          </w:tcPr>
          <w:p w:rsidR="006A3AAC" w:rsidRPr="00FC401D" w:rsidRDefault="006A3AAC" w:rsidP="002F5E81">
            <w:pPr>
              <w:jc w:val="center"/>
              <w:rPr>
                <w:rFonts w:ascii="Palatino Linotype" w:hAnsi="Palatino Linotype" w:cs="Calibri"/>
                <w:b/>
                <w:color w:val="000000"/>
                <w:sz w:val="20"/>
                <w:szCs w:val="24"/>
                <w:lang w:val="en-US"/>
              </w:rPr>
            </w:pPr>
            <w:r>
              <w:rPr>
                <w:rFonts w:ascii="Palatino Linotype" w:hAnsi="Palatino Linotype" w:cs="Calibri"/>
                <w:b/>
                <w:color w:val="000000"/>
                <w:sz w:val="20"/>
                <w:szCs w:val="24"/>
                <w:lang w:val="en-US"/>
              </w:rPr>
              <w:t>(5)</w:t>
            </w:r>
          </w:p>
        </w:tc>
      </w:tr>
      <w:tr w:rsidR="006A3AAC" w:rsidRPr="00591E61" w:rsidTr="002F5E81">
        <w:trPr>
          <w:trHeight w:val="476"/>
        </w:trPr>
        <w:tc>
          <w:tcPr>
            <w:tcW w:w="3681" w:type="dxa"/>
          </w:tcPr>
          <w:p w:rsidR="006A3AAC" w:rsidRPr="00591E61" w:rsidRDefault="006A3AAC" w:rsidP="002F5E81">
            <w:pPr>
              <w:jc w:val="both"/>
              <w:rPr>
                <w:rFonts w:ascii="Palatino Linotype" w:hAnsi="Palatino Linotype" w:cs="Calibri"/>
                <w:color w:val="000000"/>
                <w:sz w:val="20"/>
                <w:szCs w:val="24"/>
                <w:lang w:val="en-US"/>
              </w:rPr>
            </w:pPr>
          </w:p>
        </w:tc>
        <w:tc>
          <w:tcPr>
            <w:tcW w:w="709" w:type="dxa"/>
          </w:tcPr>
          <w:p w:rsidR="006A3AAC" w:rsidRPr="00FC401D" w:rsidRDefault="006A3AAC" w:rsidP="002F5E81">
            <w:pPr>
              <w:jc w:val="center"/>
              <w:rPr>
                <w:rFonts w:ascii="Palatino Linotype" w:hAnsi="Palatino Linotype" w:cs="Calibri"/>
                <w:b/>
                <w:color w:val="000000"/>
                <w:sz w:val="20"/>
                <w:szCs w:val="24"/>
                <w:lang w:val="en-US"/>
              </w:rPr>
            </w:pPr>
            <w:r w:rsidRPr="00FC401D">
              <w:rPr>
                <w:rFonts w:ascii="Palatino Linotype" w:hAnsi="Palatino Linotype" w:cs="Calibri"/>
                <w:b/>
                <w:color w:val="000000"/>
                <w:sz w:val="20"/>
                <w:szCs w:val="24"/>
                <w:lang w:val="en-US"/>
              </w:rPr>
              <w:t>N</w:t>
            </w:r>
          </w:p>
        </w:tc>
        <w:tc>
          <w:tcPr>
            <w:tcW w:w="992" w:type="dxa"/>
          </w:tcPr>
          <w:p w:rsidR="006A3AAC" w:rsidRPr="00FC401D" w:rsidRDefault="006A3AAC" w:rsidP="002F5E81">
            <w:pPr>
              <w:jc w:val="center"/>
              <w:rPr>
                <w:rFonts w:ascii="Palatino Linotype" w:hAnsi="Palatino Linotype" w:cs="Calibri"/>
                <w:b/>
                <w:color w:val="000000"/>
                <w:sz w:val="20"/>
                <w:szCs w:val="24"/>
                <w:lang w:val="en-US"/>
              </w:rPr>
            </w:pPr>
            <w:r w:rsidRPr="00FC401D">
              <w:rPr>
                <w:rFonts w:ascii="Palatino Linotype" w:hAnsi="Palatino Linotype" w:cs="Calibri"/>
                <w:b/>
                <w:color w:val="000000"/>
                <w:sz w:val="20"/>
                <w:szCs w:val="24"/>
                <w:lang w:val="en-US"/>
              </w:rPr>
              <w:t>Mean</w:t>
            </w:r>
          </w:p>
        </w:tc>
        <w:tc>
          <w:tcPr>
            <w:tcW w:w="992" w:type="dxa"/>
          </w:tcPr>
          <w:p w:rsidR="006A3AAC" w:rsidRPr="00FC401D" w:rsidRDefault="006A3AAC" w:rsidP="002F5E81">
            <w:pPr>
              <w:jc w:val="center"/>
              <w:rPr>
                <w:rFonts w:ascii="Palatino Linotype" w:hAnsi="Palatino Linotype" w:cs="Calibri"/>
                <w:b/>
                <w:color w:val="000000"/>
                <w:sz w:val="20"/>
                <w:szCs w:val="24"/>
                <w:lang w:val="en-US"/>
              </w:rPr>
            </w:pPr>
            <w:r w:rsidRPr="00FC401D">
              <w:rPr>
                <w:rFonts w:ascii="Palatino Linotype" w:hAnsi="Palatino Linotype" w:cs="Calibri"/>
                <w:b/>
                <w:color w:val="000000"/>
                <w:sz w:val="20"/>
                <w:szCs w:val="24"/>
                <w:lang w:val="en-US"/>
              </w:rPr>
              <w:t>SD</w:t>
            </w:r>
          </w:p>
        </w:tc>
        <w:tc>
          <w:tcPr>
            <w:tcW w:w="1701" w:type="dxa"/>
          </w:tcPr>
          <w:p w:rsidR="006A3AAC" w:rsidRPr="00FC401D" w:rsidRDefault="006A3AAC" w:rsidP="002F5E81">
            <w:pPr>
              <w:jc w:val="center"/>
              <w:rPr>
                <w:rFonts w:ascii="Palatino Linotype" w:hAnsi="Palatino Linotype" w:cs="Calibri"/>
                <w:b/>
                <w:color w:val="000000"/>
                <w:sz w:val="20"/>
                <w:szCs w:val="24"/>
                <w:lang w:val="en-US"/>
              </w:rPr>
            </w:pPr>
            <w:r w:rsidRPr="00FC401D">
              <w:rPr>
                <w:rFonts w:ascii="Palatino Linotype" w:hAnsi="Palatino Linotype" w:cs="Calibri"/>
                <w:b/>
                <w:color w:val="000000"/>
                <w:sz w:val="20"/>
                <w:szCs w:val="24"/>
                <w:lang w:val="en-US"/>
              </w:rPr>
              <w:t>Shapiro-Wilk (p-value)</w:t>
            </w:r>
          </w:p>
        </w:tc>
        <w:tc>
          <w:tcPr>
            <w:tcW w:w="1701" w:type="dxa"/>
          </w:tcPr>
          <w:p w:rsidR="006A3AAC" w:rsidRPr="00FC401D" w:rsidRDefault="006A3AAC" w:rsidP="002F5E81">
            <w:pPr>
              <w:jc w:val="center"/>
              <w:rPr>
                <w:rFonts w:ascii="Palatino Linotype" w:hAnsi="Palatino Linotype" w:cs="Calibri"/>
                <w:b/>
                <w:color w:val="000000"/>
                <w:sz w:val="20"/>
                <w:szCs w:val="24"/>
                <w:lang w:val="en-US"/>
              </w:rPr>
            </w:pPr>
            <w:r w:rsidRPr="00FC401D">
              <w:rPr>
                <w:rFonts w:ascii="Palatino Linotype" w:hAnsi="Palatino Linotype" w:cs="Calibri"/>
                <w:b/>
                <w:color w:val="000000"/>
                <w:sz w:val="20"/>
                <w:szCs w:val="24"/>
                <w:lang w:val="en-US"/>
              </w:rPr>
              <w:t>Cronbach</w:t>
            </w:r>
            <w:r>
              <w:rPr>
                <w:rFonts w:ascii="Palatino Linotype" w:hAnsi="Palatino Linotype" w:cs="Calibri"/>
                <w:b/>
                <w:color w:val="000000"/>
                <w:sz w:val="20"/>
                <w:szCs w:val="24"/>
                <w:lang w:val="en-US"/>
              </w:rPr>
              <w:t>’s</w:t>
            </w:r>
            <w:r w:rsidRPr="00FC401D">
              <w:rPr>
                <w:rFonts w:ascii="Palatino Linotype" w:hAnsi="Palatino Linotype" w:cs="Calibri"/>
                <w:b/>
                <w:color w:val="000000"/>
                <w:sz w:val="20"/>
                <w:szCs w:val="24"/>
                <w:lang w:val="en-US"/>
              </w:rPr>
              <w:t xml:space="preserve"> alpha</w:t>
            </w: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Pr>
                <w:rFonts w:ascii="Palatino Linotype" w:hAnsi="Palatino Linotype"/>
                <w:sz w:val="18"/>
                <w:lang w:val="en-US"/>
              </w:rPr>
              <w:t>V</w:t>
            </w:r>
            <w:r w:rsidRPr="000C6AF5">
              <w:rPr>
                <w:rFonts w:ascii="Palatino Linotype" w:hAnsi="Palatino Linotype"/>
                <w:sz w:val="18"/>
                <w:lang w:val="en-US"/>
              </w:rPr>
              <w:t>olunteering</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2.15</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1.11</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sidRPr="00C7084E">
              <w:rPr>
                <w:rFonts w:ascii="Palatino Linotype" w:hAnsi="Palatino Linotype" w:cs="Calibri"/>
                <w:color w:val="000000"/>
                <w:sz w:val="18"/>
                <w:szCs w:val="18"/>
                <w:lang w:val="en-US"/>
              </w:rPr>
              <w:t>&lt;0.01</w:t>
            </w:r>
          </w:p>
        </w:tc>
        <w:tc>
          <w:tcPr>
            <w:tcW w:w="1701" w:type="dxa"/>
            <w:vMerge w:val="restart"/>
            <w:vAlign w:val="center"/>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0.415</w:t>
            </w: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Pr>
                <w:rFonts w:ascii="Palatino Linotype" w:hAnsi="Palatino Linotype"/>
                <w:sz w:val="18"/>
                <w:lang w:val="en-US"/>
              </w:rPr>
              <w:t>S</w:t>
            </w:r>
            <w:r w:rsidRPr="000C6AF5">
              <w:rPr>
                <w:rFonts w:ascii="Palatino Linotype" w:hAnsi="Palatino Linotype"/>
                <w:sz w:val="18"/>
                <w:lang w:val="en-US"/>
              </w:rPr>
              <w:t>eparate collection</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4.45</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0.73</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sidRPr="00C7084E">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Pr>
                <w:rFonts w:ascii="Palatino Linotype" w:hAnsi="Palatino Linotype"/>
                <w:sz w:val="18"/>
                <w:lang w:val="en-US"/>
              </w:rPr>
              <w:t>S</w:t>
            </w:r>
            <w:r w:rsidRPr="000C6AF5">
              <w:rPr>
                <w:rFonts w:ascii="Palatino Linotype" w:hAnsi="Palatino Linotype"/>
                <w:sz w:val="18"/>
                <w:lang w:val="en-US"/>
              </w:rPr>
              <w:t>port</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3.74</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1.06</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0.05</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Pr>
                <w:rFonts w:ascii="Palatino Linotype" w:hAnsi="Palatino Linotype"/>
                <w:sz w:val="18"/>
                <w:lang w:val="en-US"/>
              </w:rPr>
              <w:t>S</w:t>
            </w:r>
            <w:r w:rsidRPr="000C6AF5">
              <w:rPr>
                <w:rFonts w:ascii="Palatino Linotype" w:hAnsi="Palatino Linotype"/>
                <w:sz w:val="18"/>
                <w:lang w:val="en-US"/>
              </w:rPr>
              <w:t>ustainable shopping</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3.27</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0.64</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0.04</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Pr>
                <w:rFonts w:ascii="Palatino Linotype" w:hAnsi="Palatino Linotype"/>
                <w:sz w:val="18"/>
                <w:lang w:val="en-US"/>
              </w:rPr>
              <w:t>S</w:t>
            </w:r>
            <w:r w:rsidRPr="000C6AF5">
              <w:rPr>
                <w:rFonts w:ascii="Palatino Linotype" w:hAnsi="Palatino Linotype"/>
                <w:sz w:val="18"/>
                <w:lang w:val="en-US"/>
              </w:rPr>
              <w:t>ustainable mobility</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3.26</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1.09</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0.94</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0C6AF5" w:rsidRDefault="006A3AAC" w:rsidP="002F5E81">
            <w:pPr>
              <w:jc w:val="both"/>
              <w:rPr>
                <w:rFonts w:ascii="Palatino Linotype" w:hAnsi="Palatino Linotype"/>
                <w:sz w:val="18"/>
                <w:lang w:val="en-US"/>
              </w:rPr>
            </w:pPr>
            <w:r>
              <w:rPr>
                <w:rFonts w:ascii="Palatino Linotype" w:hAnsi="Palatino Linotype"/>
                <w:sz w:val="18"/>
                <w:lang w:val="en-US"/>
              </w:rPr>
              <w:t>N</w:t>
            </w:r>
            <w:r w:rsidRPr="000C6AF5">
              <w:rPr>
                <w:rFonts w:ascii="Palatino Linotype" w:hAnsi="Palatino Linotype"/>
                <w:sz w:val="18"/>
                <w:lang w:val="en-US"/>
              </w:rPr>
              <w:t>ature</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3.67</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0.79</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0.07</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Relevance of subsidies (green sources)</w:t>
            </w:r>
          </w:p>
        </w:tc>
        <w:tc>
          <w:tcPr>
            <w:tcW w:w="709" w:type="dxa"/>
          </w:tcPr>
          <w:p w:rsidR="006A3AAC" w:rsidRPr="00D567C3" w:rsidRDefault="006A3AAC" w:rsidP="002F5E81">
            <w:pPr>
              <w:jc w:val="center"/>
              <w:rPr>
                <w:rFonts w:ascii="Palatino Linotype" w:hAnsi="Palatino Linotype" w:cs="Calibri"/>
                <w:color w:val="000000"/>
                <w:sz w:val="18"/>
                <w:szCs w:val="18"/>
                <w:lang w:val="en-US"/>
              </w:rPr>
            </w:pPr>
            <w:r w:rsidRPr="00C7084E">
              <w:rPr>
                <w:rFonts w:ascii="Palatino Linotype" w:hAnsi="Palatino Linotype" w:cs="Calibri"/>
                <w:color w:val="000000"/>
                <w:sz w:val="18"/>
                <w:szCs w:val="18"/>
                <w:lang w:val="en-US"/>
              </w:rPr>
              <w:t>99</w:t>
            </w:r>
          </w:p>
        </w:tc>
        <w:tc>
          <w:tcPr>
            <w:tcW w:w="992" w:type="dxa"/>
          </w:tcPr>
          <w:p w:rsidR="006A3AAC" w:rsidRPr="00D567C3" w:rsidRDefault="006A3AAC" w:rsidP="002F5E81">
            <w:pPr>
              <w:jc w:val="center"/>
              <w:rPr>
                <w:rFonts w:ascii="Palatino Linotype" w:hAnsi="Palatino Linotype" w:cs="Calibri"/>
                <w:color w:val="000000"/>
                <w:sz w:val="18"/>
                <w:szCs w:val="18"/>
                <w:lang w:val="en-US"/>
              </w:rPr>
            </w:pPr>
            <w:r w:rsidRPr="00C7084E">
              <w:rPr>
                <w:rFonts w:ascii="Palatino Linotype" w:hAnsi="Palatino Linotype" w:cs="Calibri"/>
                <w:color w:val="000000"/>
                <w:sz w:val="18"/>
                <w:szCs w:val="18"/>
                <w:lang w:val="en-US"/>
              </w:rPr>
              <w:t>4.5</w:t>
            </w:r>
            <w:r>
              <w:rPr>
                <w:rFonts w:ascii="Palatino Linotype" w:hAnsi="Palatino Linotype" w:cs="Calibri"/>
                <w:color w:val="000000"/>
                <w:sz w:val="18"/>
                <w:szCs w:val="18"/>
                <w:lang w:val="en-US"/>
              </w:rPr>
              <w:t>2</w:t>
            </w:r>
          </w:p>
        </w:tc>
        <w:tc>
          <w:tcPr>
            <w:tcW w:w="992" w:type="dxa"/>
          </w:tcPr>
          <w:p w:rsidR="006A3AAC" w:rsidRPr="00D567C3" w:rsidRDefault="006A3AAC" w:rsidP="002F5E81">
            <w:pPr>
              <w:jc w:val="center"/>
              <w:rPr>
                <w:rFonts w:ascii="Palatino Linotype" w:hAnsi="Palatino Linotype" w:cs="Calibri"/>
                <w:color w:val="000000"/>
                <w:sz w:val="18"/>
                <w:szCs w:val="18"/>
                <w:lang w:val="en-US"/>
              </w:rPr>
            </w:pPr>
            <w:r w:rsidRPr="00C7084E">
              <w:rPr>
                <w:rFonts w:ascii="Palatino Linotype" w:hAnsi="Palatino Linotype" w:cs="Calibri"/>
                <w:color w:val="000000"/>
                <w:sz w:val="18"/>
                <w:szCs w:val="18"/>
                <w:lang w:val="en-US"/>
              </w:rPr>
              <w:t>0.56</w:t>
            </w:r>
          </w:p>
        </w:tc>
        <w:tc>
          <w:tcPr>
            <w:tcW w:w="1701" w:type="dxa"/>
          </w:tcPr>
          <w:p w:rsidR="006A3AAC" w:rsidRPr="00D567C3" w:rsidRDefault="006A3AAC" w:rsidP="002F5E81">
            <w:pPr>
              <w:jc w:val="center"/>
              <w:rPr>
                <w:rFonts w:ascii="Palatino Linotype" w:hAnsi="Palatino Linotype" w:cs="Calibri"/>
                <w:color w:val="000000"/>
                <w:sz w:val="18"/>
                <w:szCs w:val="18"/>
                <w:lang w:val="en-US"/>
              </w:rPr>
            </w:pPr>
            <w:r w:rsidRPr="00C7084E">
              <w:rPr>
                <w:rFonts w:ascii="Palatino Linotype" w:hAnsi="Palatino Linotype" w:cs="Calibri"/>
                <w:color w:val="000000"/>
                <w:sz w:val="18"/>
                <w:szCs w:val="18"/>
                <w:lang w:val="en-US"/>
              </w:rPr>
              <w:t>&lt;0.01</w:t>
            </w:r>
          </w:p>
        </w:tc>
        <w:tc>
          <w:tcPr>
            <w:tcW w:w="1701" w:type="dxa"/>
            <w:vMerge w:val="restart"/>
            <w:vAlign w:val="center"/>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0.408</w:t>
            </w: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Relevance of subsidies (</w:t>
            </w:r>
            <w:r>
              <w:rPr>
                <w:rFonts w:ascii="Palatino Linotype" w:hAnsi="Palatino Linotype"/>
                <w:sz w:val="18"/>
                <w:lang w:val="en-US"/>
              </w:rPr>
              <w:t>fossil fuel</w:t>
            </w:r>
            <w:r w:rsidRPr="00591E61">
              <w:rPr>
                <w:rFonts w:ascii="Palatino Linotype" w:hAnsi="Palatino Linotype"/>
                <w:sz w:val="18"/>
                <w:lang w:val="en-US"/>
              </w:rPr>
              <w:t>)</w:t>
            </w:r>
          </w:p>
        </w:tc>
        <w:tc>
          <w:tcPr>
            <w:tcW w:w="709" w:type="dxa"/>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2.29</w:t>
            </w:r>
          </w:p>
        </w:tc>
        <w:tc>
          <w:tcPr>
            <w:tcW w:w="992" w:type="dxa"/>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1.15</w:t>
            </w:r>
          </w:p>
        </w:tc>
        <w:tc>
          <w:tcPr>
            <w:tcW w:w="1701" w:type="dxa"/>
          </w:tcPr>
          <w:p w:rsidR="006A3AAC" w:rsidRPr="00D567C3" w:rsidRDefault="006A3AAC" w:rsidP="002F5E81">
            <w:pPr>
              <w:jc w:val="center"/>
              <w:rPr>
                <w:rFonts w:ascii="Palatino Linotype" w:hAnsi="Palatino Linotype" w:cs="Calibri"/>
                <w:color w:val="000000"/>
                <w:sz w:val="18"/>
                <w:szCs w:val="18"/>
                <w:lang w:val="en-US"/>
              </w:rPr>
            </w:pP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FC401D">
              <w:rPr>
                <w:rFonts w:ascii="Palatino Linotype" w:hAnsi="Palatino Linotype"/>
                <w:sz w:val="18"/>
                <w:lang w:val="en-US"/>
              </w:rPr>
              <w:t>Green energy self-production with no incentives</w:t>
            </w:r>
          </w:p>
        </w:tc>
        <w:tc>
          <w:tcPr>
            <w:tcW w:w="709" w:type="dxa"/>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3.47</w:t>
            </w:r>
          </w:p>
        </w:tc>
        <w:tc>
          <w:tcPr>
            <w:tcW w:w="992" w:type="dxa"/>
          </w:tcPr>
          <w:p w:rsidR="006A3AAC" w:rsidRPr="00D567C3"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1.01</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Tax citizens not following sustainability</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3.84</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0.88</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Tax businesses not following sustainability</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4.16</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0.85</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Green sources reduce geopolitical risks</w:t>
            </w:r>
          </w:p>
        </w:tc>
        <w:tc>
          <w:tcPr>
            <w:tcW w:w="709"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99</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3.67</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0.94</w:t>
            </w:r>
          </w:p>
        </w:tc>
        <w:tc>
          <w:tcPr>
            <w:tcW w:w="1701"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0.243</w:t>
            </w:r>
          </w:p>
        </w:tc>
        <w:tc>
          <w:tcPr>
            <w:tcW w:w="1701" w:type="dxa"/>
            <w:vMerge w:val="restart"/>
            <w:vAlign w:val="center"/>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0.595</w:t>
            </w: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Green sources improve environmental impact</w:t>
            </w:r>
          </w:p>
        </w:tc>
        <w:tc>
          <w:tcPr>
            <w:tcW w:w="709"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99</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4.36</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0.72</w:t>
            </w:r>
          </w:p>
        </w:tc>
        <w:tc>
          <w:tcPr>
            <w:tcW w:w="1701"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 xml:space="preserve">Relevance of energy communities </w:t>
            </w:r>
          </w:p>
        </w:tc>
        <w:tc>
          <w:tcPr>
            <w:tcW w:w="709"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99</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4.38</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0.63</w:t>
            </w:r>
          </w:p>
        </w:tc>
        <w:tc>
          <w:tcPr>
            <w:tcW w:w="1701"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Green sources produce competitiveness for businesses</w:t>
            </w:r>
          </w:p>
        </w:tc>
        <w:tc>
          <w:tcPr>
            <w:tcW w:w="709"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99</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4.13</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0.74</w:t>
            </w:r>
          </w:p>
        </w:tc>
        <w:tc>
          <w:tcPr>
            <w:tcW w:w="1701"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sz w:val="18"/>
                <w:lang w:val="en-US"/>
              </w:rPr>
            </w:pPr>
            <w:r w:rsidRPr="00591E61">
              <w:rPr>
                <w:rFonts w:ascii="Palatino Linotype" w:hAnsi="Palatino Linotype"/>
                <w:sz w:val="18"/>
                <w:lang w:val="en-US"/>
              </w:rPr>
              <w:t xml:space="preserve">Relevance of sustainable certifications </w:t>
            </w:r>
          </w:p>
        </w:tc>
        <w:tc>
          <w:tcPr>
            <w:tcW w:w="709"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99</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4.25</w:t>
            </w:r>
          </w:p>
        </w:tc>
        <w:tc>
          <w:tcPr>
            <w:tcW w:w="992"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0.76</w:t>
            </w:r>
          </w:p>
        </w:tc>
        <w:tc>
          <w:tcPr>
            <w:tcW w:w="1701" w:type="dxa"/>
          </w:tcPr>
          <w:p w:rsidR="006A3AAC" w:rsidRPr="00AE1A90" w:rsidRDefault="006A3AAC" w:rsidP="002F5E81">
            <w:pPr>
              <w:jc w:val="center"/>
              <w:rPr>
                <w:rFonts w:ascii="Palatino Linotype" w:hAnsi="Palatino Linotype" w:cs="Calibri"/>
                <w:color w:val="000000"/>
                <w:sz w:val="18"/>
                <w:szCs w:val="18"/>
                <w:lang w:val="en-US"/>
              </w:rPr>
            </w:pPr>
            <w:r w:rsidRPr="00AE1A90">
              <w:rPr>
                <w:rFonts w:ascii="Palatino Linotype" w:hAnsi="Palatino Linotype" w:cs="Calibri"/>
                <w:color w:val="000000"/>
                <w:sz w:val="18"/>
                <w:szCs w:val="18"/>
                <w:lang w:val="en-US"/>
              </w:rPr>
              <w:t>&lt;0.01</w:t>
            </w:r>
          </w:p>
        </w:tc>
        <w:tc>
          <w:tcPr>
            <w:tcW w:w="1701" w:type="dxa"/>
            <w:vMerge/>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591E61" w:rsidRDefault="006A3AAC" w:rsidP="002F5E81">
            <w:pPr>
              <w:jc w:val="both"/>
              <w:rPr>
                <w:rFonts w:ascii="Palatino Linotype" w:hAnsi="Palatino Linotype" w:cs="Calibri"/>
                <w:color w:val="000000"/>
                <w:sz w:val="20"/>
                <w:szCs w:val="24"/>
                <w:lang w:val="en-US"/>
              </w:rPr>
            </w:pPr>
            <w:r w:rsidRPr="00591E61">
              <w:rPr>
                <w:rFonts w:ascii="Palatino Linotype" w:hAnsi="Palatino Linotype"/>
                <w:sz w:val="18"/>
                <w:lang w:val="en-US"/>
              </w:rPr>
              <w:t>Sustainable education</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4.70</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0.61</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&lt;0.01</w:t>
            </w:r>
          </w:p>
        </w:tc>
        <w:tc>
          <w:tcPr>
            <w:tcW w:w="1701" w:type="dxa"/>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AE1A90" w:rsidRDefault="006A3AAC" w:rsidP="002F5E81">
            <w:pPr>
              <w:jc w:val="both"/>
              <w:rPr>
                <w:rFonts w:ascii="Palatino Linotype" w:hAnsi="Palatino Linotype" w:cs="Calibri"/>
                <w:color w:val="000000"/>
                <w:sz w:val="20"/>
                <w:szCs w:val="24"/>
                <w:lang w:val="en-US"/>
              </w:rPr>
            </w:pPr>
            <w:r w:rsidRPr="00AE1A90">
              <w:rPr>
                <w:rFonts w:ascii="Palatino Linotype" w:hAnsi="Palatino Linotype"/>
                <w:sz w:val="18"/>
                <w:lang w:val="en-US"/>
              </w:rPr>
              <w:t>Energy independence (only renewable sources)</w:t>
            </w:r>
          </w:p>
        </w:tc>
        <w:tc>
          <w:tcPr>
            <w:tcW w:w="709"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4.57</w:t>
            </w:r>
          </w:p>
        </w:tc>
        <w:tc>
          <w:tcPr>
            <w:tcW w:w="992" w:type="dxa"/>
          </w:tcPr>
          <w:p w:rsidR="006A3AAC" w:rsidRPr="00FC401D"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0.61</w:t>
            </w:r>
          </w:p>
        </w:tc>
        <w:tc>
          <w:tcPr>
            <w:tcW w:w="1701" w:type="dxa"/>
          </w:tcPr>
          <w:p w:rsidR="006A3AAC" w:rsidRPr="00FC401D" w:rsidRDefault="006A3AAC" w:rsidP="002F5E81">
            <w:pPr>
              <w:jc w:val="center"/>
              <w:rPr>
                <w:rFonts w:ascii="Palatino Linotype" w:hAnsi="Palatino Linotype" w:cs="Calibri"/>
                <w:color w:val="000000"/>
                <w:sz w:val="18"/>
                <w:szCs w:val="18"/>
                <w:lang w:val="en-US"/>
              </w:rPr>
            </w:pPr>
            <w:r w:rsidRPr="00FC401D">
              <w:rPr>
                <w:rFonts w:ascii="Palatino Linotype" w:hAnsi="Palatino Linotype" w:cs="Calibri"/>
                <w:color w:val="000000"/>
                <w:sz w:val="18"/>
                <w:szCs w:val="18"/>
                <w:lang w:val="en-US"/>
              </w:rPr>
              <w:t>&lt;0.01</w:t>
            </w:r>
          </w:p>
        </w:tc>
        <w:tc>
          <w:tcPr>
            <w:tcW w:w="1701" w:type="dxa"/>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035A37" w:rsidRDefault="006A3AAC" w:rsidP="002F5E81">
            <w:pPr>
              <w:jc w:val="both"/>
              <w:rPr>
                <w:rFonts w:ascii="Palatino Linotype" w:hAnsi="Palatino Linotype" w:cs="Calibri"/>
                <w:color w:val="000000"/>
                <w:sz w:val="18"/>
                <w:szCs w:val="18"/>
                <w:lang w:val="en-US"/>
              </w:rPr>
            </w:pPr>
            <w:r w:rsidRPr="00035A37">
              <w:rPr>
                <w:rFonts w:ascii="Palatino Linotype" w:hAnsi="Palatino Linotype"/>
                <w:sz w:val="18"/>
                <w:szCs w:val="18"/>
                <w:lang w:val="en-US"/>
              </w:rPr>
              <w:t>Energy independence (energy sources mix)</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4.37</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0.63</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&lt;0.01</w:t>
            </w:r>
          </w:p>
        </w:tc>
        <w:tc>
          <w:tcPr>
            <w:tcW w:w="1701" w:type="dxa"/>
          </w:tcPr>
          <w:p w:rsidR="006A3AAC" w:rsidRPr="00FC401D"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035A37" w:rsidRDefault="006A3AAC" w:rsidP="002F5E81">
            <w:pPr>
              <w:jc w:val="both"/>
              <w:rPr>
                <w:rFonts w:ascii="Palatino Linotype" w:hAnsi="Palatino Linotype" w:cs="Calibri"/>
                <w:color w:val="000000"/>
                <w:sz w:val="18"/>
                <w:szCs w:val="18"/>
                <w:lang w:val="en-US"/>
              </w:rPr>
            </w:pPr>
            <w:r w:rsidRPr="00035A37">
              <w:rPr>
                <w:rFonts w:ascii="Palatino Linotype" w:hAnsi="Palatino Linotype"/>
                <w:sz w:val="18"/>
                <w:szCs w:val="18"/>
                <w:lang w:val="en-US"/>
              </w:rPr>
              <w:t>Need for new professional roles</w:t>
            </w:r>
          </w:p>
        </w:tc>
        <w:tc>
          <w:tcPr>
            <w:tcW w:w="709" w:type="dxa"/>
          </w:tcPr>
          <w:p w:rsidR="006A3AAC" w:rsidRPr="00AC70C3" w:rsidRDefault="006A3AAC" w:rsidP="002F5E81">
            <w:pPr>
              <w:jc w:val="center"/>
              <w:rPr>
                <w:rFonts w:ascii="Palatino Linotype" w:hAnsi="Palatino Linotype" w:cs="Calibri"/>
                <w:color w:val="000000"/>
                <w:sz w:val="18"/>
                <w:szCs w:val="18"/>
                <w:lang w:val="en-US"/>
              </w:rPr>
            </w:pPr>
            <w:r w:rsidRPr="00AC70C3">
              <w:rPr>
                <w:rFonts w:ascii="Palatino Linotype" w:hAnsi="Palatino Linotype" w:cs="Calibri"/>
                <w:color w:val="000000"/>
                <w:sz w:val="18"/>
                <w:szCs w:val="18"/>
                <w:lang w:val="en-US"/>
              </w:rPr>
              <w:t>99</w:t>
            </w:r>
          </w:p>
        </w:tc>
        <w:tc>
          <w:tcPr>
            <w:tcW w:w="992" w:type="dxa"/>
          </w:tcPr>
          <w:p w:rsidR="006A3AAC" w:rsidRPr="00AC70C3" w:rsidRDefault="006A3AAC" w:rsidP="002F5E81">
            <w:pPr>
              <w:jc w:val="center"/>
              <w:rPr>
                <w:rFonts w:ascii="Palatino Linotype" w:hAnsi="Palatino Linotype" w:cs="Calibri"/>
                <w:color w:val="000000"/>
                <w:sz w:val="18"/>
                <w:szCs w:val="18"/>
                <w:lang w:val="en-US"/>
              </w:rPr>
            </w:pPr>
            <w:r w:rsidRPr="00AC70C3">
              <w:rPr>
                <w:rFonts w:ascii="Palatino Linotype" w:hAnsi="Palatino Linotype" w:cs="Calibri"/>
                <w:color w:val="000000"/>
                <w:sz w:val="18"/>
                <w:szCs w:val="18"/>
                <w:lang w:val="en-US"/>
              </w:rPr>
              <w:t>4.28</w:t>
            </w:r>
          </w:p>
        </w:tc>
        <w:tc>
          <w:tcPr>
            <w:tcW w:w="992" w:type="dxa"/>
          </w:tcPr>
          <w:p w:rsidR="006A3AAC" w:rsidRPr="00AC70C3" w:rsidRDefault="006A3AAC" w:rsidP="002F5E81">
            <w:pPr>
              <w:jc w:val="center"/>
              <w:rPr>
                <w:rFonts w:ascii="Palatino Linotype" w:hAnsi="Palatino Linotype" w:cs="Calibri"/>
                <w:color w:val="000000"/>
                <w:sz w:val="18"/>
                <w:szCs w:val="18"/>
                <w:lang w:val="en-US"/>
              </w:rPr>
            </w:pPr>
            <w:r w:rsidRPr="00AC70C3">
              <w:rPr>
                <w:rFonts w:ascii="Palatino Linotype" w:hAnsi="Palatino Linotype" w:cs="Calibri"/>
                <w:color w:val="000000"/>
                <w:sz w:val="18"/>
                <w:szCs w:val="18"/>
                <w:lang w:val="en-US"/>
              </w:rPr>
              <w:t>0.74</w:t>
            </w:r>
          </w:p>
        </w:tc>
        <w:tc>
          <w:tcPr>
            <w:tcW w:w="1701" w:type="dxa"/>
          </w:tcPr>
          <w:p w:rsidR="006A3AAC" w:rsidRPr="00AC70C3" w:rsidRDefault="006A3AAC" w:rsidP="002F5E81">
            <w:pPr>
              <w:jc w:val="center"/>
              <w:rPr>
                <w:rFonts w:ascii="Palatino Linotype" w:hAnsi="Palatino Linotype" w:cs="Calibri"/>
                <w:color w:val="000000"/>
                <w:sz w:val="18"/>
                <w:szCs w:val="18"/>
                <w:lang w:val="en-US"/>
              </w:rPr>
            </w:pPr>
            <w:r w:rsidRPr="00AC70C3">
              <w:rPr>
                <w:rFonts w:ascii="Palatino Linotype" w:hAnsi="Palatino Linotype" w:cs="Calibri"/>
                <w:color w:val="000000"/>
                <w:sz w:val="18"/>
                <w:szCs w:val="18"/>
                <w:lang w:val="en-US"/>
              </w:rPr>
              <w:t>&lt;0.01</w:t>
            </w:r>
          </w:p>
        </w:tc>
        <w:tc>
          <w:tcPr>
            <w:tcW w:w="1701" w:type="dxa"/>
          </w:tcPr>
          <w:p w:rsidR="006A3AAC" w:rsidRPr="00AC70C3" w:rsidRDefault="006A3AAC" w:rsidP="002F5E81">
            <w:pPr>
              <w:jc w:val="both"/>
              <w:rPr>
                <w:rFonts w:ascii="Palatino Linotype" w:hAnsi="Palatino Linotype" w:cs="Calibri"/>
                <w:color w:val="000000"/>
                <w:sz w:val="18"/>
                <w:szCs w:val="18"/>
                <w:lang w:val="en-US"/>
              </w:rPr>
            </w:pPr>
          </w:p>
        </w:tc>
      </w:tr>
      <w:tr w:rsidR="006A3AAC" w:rsidRPr="00591E61" w:rsidTr="002F5E81">
        <w:tc>
          <w:tcPr>
            <w:tcW w:w="3681" w:type="dxa"/>
          </w:tcPr>
          <w:p w:rsidR="006A3AAC" w:rsidRPr="00035A37" w:rsidRDefault="006A3AAC" w:rsidP="002F5E81">
            <w:pPr>
              <w:jc w:val="both"/>
              <w:rPr>
                <w:rFonts w:ascii="Palatino Linotype" w:hAnsi="Palatino Linotype"/>
                <w:sz w:val="18"/>
                <w:szCs w:val="18"/>
                <w:lang w:val="en-US"/>
              </w:rPr>
            </w:pPr>
            <w:r w:rsidRPr="00035A37">
              <w:rPr>
                <w:rFonts w:ascii="Palatino Linotype" w:hAnsi="Palatino Linotype"/>
                <w:sz w:val="18"/>
                <w:szCs w:val="18"/>
                <w:lang w:val="en-US"/>
              </w:rPr>
              <w:t>Changing consumption habits to capture economic benefits</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3.97</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0.71</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&lt;0.01</w:t>
            </w:r>
          </w:p>
        </w:tc>
        <w:tc>
          <w:tcPr>
            <w:tcW w:w="1701" w:type="dxa"/>
          </w:tcPr>
          <w:p w:rsidR="006A3AAC" w:rsidRPr="00591E61" w:rsidRDefault="006A3AAC" w:rsidP="002F5E81">
            <w:pPr>
              <w:jc w:val="both"/>
              <w:rPr>
                <w:rFonts w:ascii="Palatino Linotype" w:hAnsi="Palatino Linotype" w:cs="Calibri"/>
                <w:color w:val="000000"/>
                <w:sz w:val="20"/>
                <w:szCs w:val="24"/>
                <w:lang w:val="en-US"/>
              </w:rPr>
            </w:pPr>
          </w:p>
        </w:tc>
      </w:tr>
      <w:tr w:rsidR="006A3AAC" w:rsidRPr="00591E61" w:rsidTr="002F5E81">
        <w:tc>
          <w:tcPr>
            <w:tcW w:w="3681" w:type="dxa"/>
          </w:tcPr>
          <w:p w:rsidR="006A3AAC" w:rsidRPr="00035A37" w:rsidRDefault="006A3AAC" w:rsidP="002F5E81">
            <w:pPr>
              <w:jc w:val="both"/>
              <w:rPr>
                <w:rFonts w:ascii="Palatino Linotype" w:hAnsi="Palatino Linotype"/>
                <w:sz w:val="18"/>
                <w:szCs w:val="18"/>
                <w:lang w:val="en-US"/>
              </w:rPr>
            </w:pPr>
            <w:r w:rsidRPr="00035A37">
              <w:rPr>
                <w:rFonts w:ascii="Palatino Linotype" w:hAnsi="Palatino Linotype"/>
                <w:sz w:val="18"/>
                <w:szCs w:val="18"/>
                <w:lang w:val="en-US"/>
              </w:rPr>
              <w:t>Internet impacts sustainability</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4.03</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0.71</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&lt;0.01</w:t>
            </w:r>
          </w:p>
        </w:tc>
        <w:tc>
          <w:tcPr>
            <w:tcW w:w="1701" w:type="dxa"/>
          </w:tcPr>
          <w:p w:rsidR="006A3AAC" w:rsidRPr="00591E61" w:rsidRDefault="006A3AAC" w:rsidP="002F5E81">
            <w:pPr>
              <w:jc w:val="both"/>
              <w:rPr>
                <w:rFonts w:ascii="Palatino Linotype" w:hAnsi="Palatino Linotype" w:cs="Calibri"/>
                <w:color w:val="000000"/>
                <w:sz w:val="20"/>
                <w:szCs w:val="24"/>
                <w:lang w:val="en-US"/>
              </w:rPr>
            </w:pPr>
          </w:p>
        </w:tc>
      </w:tr>
      <w:tr w:rsidR="006A3AAC" w:rsidRPr="00591E61" w:rsidTr="002F5E81">
        <w:tc>
          <w:tcPr>
            <w:tcW w:w="3681" w:type="dxa"/>
          </w:tcPr>
          <w:p w:rsidR="006A3AAC" w:rsidRPr="00035A37" w:rsidRDefault="006A3AAC" w:rsidP="002F5E81">
            <w:pPr>
              <w:jc w:val="both"/>
              <w:rPr>
                <w:rFonts w:ascii="Palatino Linotype" w:hAnsi="Palatino Linotype"/>
                <w:sz w:val="18"/>
                <w:szCs w:val="18"/>
                <w:lang w:val="en-US"/>
              </w:rPr>
            </w:pPr>
            <w:r w:rsidRPr="00035A37">
              <w:rPr>
                <w:rFonts w:ascii="Palatino Linotype" w:hAnsi="Palatino Linotype"/>
                <w:sz w:val="18"/>
                <w:szCs w:val="18"/>
                <w:lang w:val="en-US"/>
              </w:rPr>
              <w:t>Greenwashing does not support sustainability</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3.80</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1.22</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&lt;0.01</w:t>
            </w:r>
          </w:p>
        </w:tc>
        <w:tc>
          <w:tcPr>
            <w:tcW w:w="1701" w:type="dxa"/>
          </w:tcPr>
          <w:p w:rsidR="006A3AAC" w:rsidRPr="00591E61" w:rsidRDefault="006A3AAC" w:rsidP="002F5E81">
            <w:pPr>
              <w:jc w:val="both"/>
              <w:rPr>
                <w:rFonts w:ascii="Palatino Linotype" w:hAnsi="Palatino Linotype" w:cs="Calibri"/>
                <w:color w:val="000000"/>
                <w:sz w:val="20"/>
                <w:szCs w:val="24"/>
                <w:lang w:val="en-US"/>
              </w:rPr>
            </w:pPr>
          </w:p>
        </w:tc>
      </w:tr>
      <w:tr w:rsidR="006A3AAC" w:rsidRPr="00591E61" w:rsidTr="002F5E81">
        <w:tc>
          <w:tcPr>
            <w:tcW w:w="3681" w:type="dxa"/>
          </w:tcPr>
          <w:p w:rsidR="006A3AAC" w:rsidRPr="00035A37" w:rsidRDefault="006A3AAC" w:rsidP="002F5E81">
            <w:pPr>
              <w:jc w:val="both"/>
              <w:rPr>
                <w:rFonts w:ascii="Palatino Linotype" w:hAnsi="Palatino Linotype"/>
                <w:sz w:val="18"/>
                <w:szCs w:val="18"/>
                <w:lang w:val="en-US"/>
              </w:rPr>
            </w:pPr>
            <w:r w:rsidRPr="00035A37">
              <w:rPr>
                <w:rFonts w:ascii="Palatino Linotype" w:hAnsi="Palatino Linotype"/>
                <w:sz w:val="18"/>
                <w:szCs w:val="18"/>
                <w:lang w:val="en-US"/>
              </w:rPr>
              <w:t xml:space="preserve">Increased energy consumption is possible if energy is produced from green sources </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2.26</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1.07</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0.467</w:t>
            </w:r>
          </w:p>
        </w:tc>
        <w:tc>
          <w:tcPr>
            <w:tcW w:w="1701" w:type="dxa"/>
          </w:tcPr>
          <w:p w:rsidR="006A3AAC" w:rsidRPr="00591E61" w:rsidRDefault="006A3AAC" w:rsidP="002F5E81">
            <w:pPr>
              <w:jc w:val="both"/>
              <w:rPr>
                <w:rFonts w:ascii="Palatino Linotype" w:hAnsi="Palatino Linotype" w:cs="Calibri"/>
                <w:color w:val="000000"/>
                <w:sz w:val="20"/>
                <w:szCs w:val="24"/>
                <w:lang w:val="en-US"/>
              </w:rPr>
            </w:pPr>
          </w:p>
        </w:tc>
      </w:tr>
      <w:tr w:rsidR="006A3AAC" w:rsidRPr="00591E61" w:rsidTr="002F5E81">
        <w:tc>
          <w:tcPr>
            <w:tcW w:w="3681" w:type="dxa"/>
          </w:tcPr>
          <w:p w:rsidR="006A3AAC" w:rsidRPr="00035A37" w:rsidRDefault="006A3AAC" w:rsidP="002F5E81">
            <w:pPr>
              <w:jc w:val="both"/>
              <w:rPr>
                <w:rFonts w:ascii="Palatino Linotype" w:hAnsi="Palatino Linotype"/>
                <w:sz w:val="18"/>
                <w:szCs w:val="18"/>
                <w:lang w:val="en-US"/>
              </w:rPr>
            </w:pPr>
            <w:r w:rsidRPr="00035A37">
              <w:rPr>
                <w:rFonts w:ascii="Palatino Linotype" w:hAnsi="Palatino Linotype"/>
                <w:sz w:val="18"/>
                <w:szCs w:val="18"/>
                <w:lang w:val="en-US"/>
              </w:rPr>
              <w:t>University students can develop sustainable plans</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3.75</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0.79</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sidRPr="00035A37">
              <w:rPr>
                <w:rFonts w:ascii="Palatino Linotype" w:hAnsi="Palatino Linotype" w:cs="Calibri"/>
                <w:color w:val="000000"/>
                <w:sz w:val="18"/>
                <w:szCs w:val="18"/>
                <w:lang w:val="en-US"/>
              </w:rPr>
              <w:t>&lt;0.01</w:t>
            </w:r>
          </w:p>
        </w:tc>
        <w:tc>
          <w:tcPr>
            <w:tcW w:w="1701" w:type="dxa"/>
          </w:tcPr>
          <w:p w:rsidR="006A3AAC" w:rsidRPr="00591E61" w:rsidRDefault="006A3AAC" w:rsidP="002F5E81">
            <w:pPr>
              <w:jc w:val="both"/>
              <w:rPr>
                <w:rFonts w:ascii="Palatino Linotype" w:hAnsi="Palatino Linotype" w:cs="Calibri"/>
                <w:color w:val="000000"/>
                <w:sz w:val="20"/>
                <w:szCs w:val="24"/>
                <w:lang w:val="en-US"/>
              </w:rPr>
            </w:pPr>
          </w:p>
        </w:tc>
      </w:tr>
      <w:tr w:rsidR="006A3AAC" w:rsidRPr="00591E61" w:rsidTr="002F5E81">
        <w:tc>
          <w:tcPr>
            <w:tcW w:w="3681" w:type="dxa"/>
          </w:tcPr>
          <w:p w:rsidR="006A3AAC" w:rsidRPr="00035A37" w:rsidRDefault="006A3AAC" w:rsidP="002F5E81">
            <w:pPr>
              <w:jc w:val="both"/>
              <w:rPr>
                <w:rFonts w:ascii="Palatino Linotype" w:hAnsi="Palatino Linotype"/>
                <w:sz w:val="18"/>
                <w:szCs w:val="18"/>
                <w:lang w:val="en-US"/>
              </w:rPr>
            </w:pPr>
            <w:r w:rsidRPr="00035A37">
              <w:rPr>
                <w:rFonts w:ascii="Palatino Linotype" w:hAnsi="Palatino Linotype"/>
                <w:sz w:val="18"/>
                <w:szCs w:val="18"/>
                <w:lang w:val="en-US"/>
              </w:rPr>
              <w:t>High school students can develop sustainable plans</w:t>
            </w:r>
          </w:p>
        </w:tc>
        <w:tc>
          <w:tcPr>
            <w:tcW w:w="709"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99</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2.76</w:t>
            </w:r>
          </w:p>
        </w:tc>
        <w:tc>
          <w:tcPr>
            <w:tcW w:w="992"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1.04</w:t>
            </w:r>
          </w:p>
        </w:tc>
        <w:tc>
          <w:tcPr>
            <w:tcW w:w="1701" w:type="dxa"/>
          </w:tcPr>
          <w:p w:rsidR="006A3AAC" w:rsidRPr="00035A37" w:rsidRDefault="006A3AAC" w:rsidP="002F5E81">
            <w:pPr>
              <w:jc w:val="center"/>
              <w:rPr>
                <w:rFonts w:ascii="Palatino Linotype" w:hAnsi="Palatino Linotype" w:cs="Calibri"/>
                <w:color w:val="000000"/>
                <w:sz w:val="18"/>
                <w:szCs w:val="18"/>
                <w:lang w:val="en-US"/>
              </w:rPr>
            </w:pPr>
            <w:r>
              <w:rPr>
                <w:rFonts w:ascii="Palatino Linotype" w:hAnsi="Palatino Linotype" w:cs="Calibri"/>
                <w:color w:val="000000"/>
                <w:sz w:val="18"/>
                <w:szCs w:val="18"/>
                <w:lang w:val="en-US"/>
              </w:rPr>
              <w:t>0.243</w:t>
            </w:r>
          </w:p>
        </w:tc>
        <w:tc>
          <w:tcPr>
            <w:tcW w:w="1701" w:type="dxa"/>
          </w:tcPr>
          <w:p w:rsidR="006A3AAC" w:rsidRPr="00591E61" w:rsidRDefault="006A3AAC" w:rsidP="002F5E81">
            <w:pPr>
              <w:jc w:val="both"/>
              <w:rPr>
                <w:rFonts w:ascii="Palatino Linotype" w:hAnsi="Palatino Linotype" w:cs="Calibri"/>
                <w:color w:val="000000"/>
                <w:sz w:val="20"/>
                <w:szCs w:val="24"/>
                <w:lang w:val="en-US"/>
              </w:rPr>
            </w:pPr>
          </w:p>
        </w:tc>
      </w:tr>
    </w:tbl>
    <w:p w:rsidR="00417530" w:rsidRDefault="00417530"/>
    <w:p w:rsidR="006F00B5" w:rsidRDefault="006F00B5" w:rsidP="00591A4E">
      <w:pPr>
        <w:jc w:val="both"/>
        <w:rPr>
          <w:rFonts w:ascii="Palatino Linotype" w:hAnsi="Palatino Linotype"/>
          <w:color w:val="000000"/>
          <w:sz w:val="24"/>
          <w:szCs w:val="24"/>
          <w:lang w:val="en-US"/>
        </w:rPr>
      </w:pPr>
      <w:r w:rsidRPr="00591A4E">
        <w:rPr>
          <w:rFonts w:ascii="Palatino Linotype" w:hAnsi="Palatino Linotype"/>
          <w:color w:val="000000"/>
          <w:sz w:val="24"/>
          <w:szCs w:val="24"/>
          <w:lang w:val="en-US"/>
        </w:rPr>
        <w:t xml:space="preserve">For the interpretation of the Shapiro-Wilk test for normality, if the chosen alpha level is 0.05 </w:t>
      </w:r>
      <w:r>
        <w:rPr>
          <w:rFonts w:ascii="Palatino Linotype" w:hAnsi="Palatino Linotype"/>
          <w:color w:val="000000"/>
          <w:sz w:val="24"/>
          <w:szCs w:val="24"/>
          <w:lang w:val="en-US"/>
        </w:rPr>
        <w:t xml:space="preserve">as is the case here </w:t>
      </w:r>
      <w:r w:rsidRPr="00591A4E">
        <w:rPr>
          <w:rFonts w:ascii="Palatino Linotype" w:hAnsi="Palatino Linotype"/>
          <w:color w:val="000000"/>
          <w:sz w:val="24"/>
          <w:szCs w:val="24"/>
          <w:lang w:val="en-US"/>
        </w:rPr>
        <w:t xml:space="preserve">and the p-value is less than 0.05, </w:t>
      </w:r>
      <w:r w:rsidR="00591A4E" w:rsidRPr="00591A4E">
        <w:rPr>
          <w:rFonts w:ascii="Palatino Linotype" w:hAnsi="Palatino Linotype"/>
          <w:color w:val="000000"/>
          <w:sz w:val="24"/>
          <w:szCs w:val="24"/>
          <w:lang w:val="en-US"/>
        </w:rPr>
        <w:t>and then</w:t>
      </w:r>
      <w:r w:rsidRPr="00591A4E">
        <w:rPr>
          <w:rFonts w:ascii="Palatino Linotype" w:hAnsi="Palatino Linotype"/>
          <w:color w:val="000000"/>
          <w:sz w:val="24"/>
          <w:szCs w:val="24"/>
          <w:lang w:val="en-US"/>
        </w:rPr>
        <w:t xml:space="preserve"> the null hypothesis that the data are normally distributed is rejected. As we can see from </w:t>
      </w:r>
      <w:r>
        <w:rPr>
          <w:rFonts w:ascii="Palatino Linotype" w:hAnsi="Palatino Linotype"/>
          <w:color w:val="000000"/>
          <w:sz w:val="24"/>
          <w:szCs w:val="24"/>
          <w:lang w:val="en-US"/>
        </w:rPr>
        <w:t>T</w:t>
      </w:r>
      <w:r w:rsidRPr="00591A4E">
        <w:rPr>
          <w:rFonts w:ascii="Palatino Linotype" w:hAnsi="Palatino Linotype"/>
          <w:color w:val="000000"/>
          <w:sz w:val="24"/>
          <w:szCs w:val="24"/>
          <w:lang w:val="en-US"/>
        </w:rPr>
        <w:t xml:space="preserve">able A1 in Appendix A1, for most </w:t>
      </w:r>
      <w:r w:rsidR="00591A4E" w:rsidRPr="00591A4E">
        <w:rPr>
          <w:rFonts w:ascii="Palatino Linotype" w:hAnsi="Palatino Linotype"/>
          <w:color w:val="000000"/>
          <w:sz w:val="24"/>
          <w:szCs w:val="24"/>
          <w:lang w:val="en-US"/>
        </w:rPr>
        <w:t>variables,</w:t>
      </w:r>
      <w:r w:rsidRPr="00591A4E">
        <w:rPr>
          <w:rFonts w:ascii="Palatino Linotype" w:hAnsi="Palatino Linotype"/>
          <w:color w:val="000000"/>
          <w:sz w:val="24"/>
          <w:szCs w:val="24"/>
          <w:lang w:val="en-US"/>
        </w:rPr>
        <w:t xml:space="preserve"> the normality assumption is rejected and so our choice of using a nonparametric </w:t>
      </w:r>
      <w:r w:rsidRPr="006F00B5">
        <w:rPr>
          <w:rFonts w:ascii="Palatino Linotype" w:hAnsi="Palatino Linotype"/>
          <w:color w:val="000000"/>
          <w:sz w:val="24"/>
          <w:szCs w:val="24"/>
          <w:lang w:val="en-US"/>
        </w:rPr>
        <w:t>Kruskal-Wallis</w:t>
      </w:r>
      <w:r w:rsidRPr="00591A4E">
        <w:rPr>
          <w:rFonts w:ascii="Palatino Linotype" w:hAnsi="Palatino Linotype"/>
          <w:color w:val="000000"/>
          <w:sz w:val="24"/>
          <w:szCs w:val="24"/>
          <w:lang w:val="en-US"/>
        </w:rPr>
        <w:t xml:space="preserve"> test is fully justified.</w:t>
      </w:r>
    </w:p>
    <w:p w:rsidR="000961B8" w:rsidRDefault="000961B8" w:rsidP="00591A4E">
      <w:pPr>
        <w:jc w:val="both"/>
        <w:rPr>
          <w:rFonts w:ascii="Palatino Linotype" w:hAnsi="Palatino Linotype"/>
          <w:color w:val="000000"/>
          <w:sz w:val="24"/>
          <w:szCs w:val="24"/>
          <w:lang w:val="en-US"/>
        </w:rPr>
      </w:pPr>
      <w:r w:rsidRPr="000961B8">
        <w:rPr>
          <w:rFonts w:ascii="Palatino Linotype" w:hAnsi="Palatino Linotype"/>
          <w:color w:val="000000"/>
          <w:sz w:val="24"/>
          <w:szCs w:val="24"/>
          <w:lang w:val="en-US"/>
        </w:rPr>
        <w:t xml:space="preserve">Cronbach’s alpha is a measure of internal consistency, that is, how closely related a </w:t>
      </w:r>
      <w:r>
        <w:rPr>
          <w:rFonts w:ascii="Palatino Linotype" w:hAnsi="Palatino Linotype"/>
          <w:color w:val="000000"/>
          <w:sz w:val="24"/>
          <w:szCs w:val="24"/>
          <w:lang w:val="en-US"/>
        </w:rPr>
        <w:t xml:space="preserve">set of items are as a group. </w:t>
      </w:r>
      <w:r w:rsidRPr="000961B8">
        <w:rPr>
          <w:rFonts w:ascii="Palatino Linotype" w:hAnsi="Palatino Linotype"/>
          <w:color w:val="000000"/>
          <w:sz w:val="24"/>
          <w:szCs w:val="24"/>
          <w:lang w:val="en-US"/>
        </w:rPr>
        <w:t xml:space="preserve">It is </w:t>
      </w:r>
      <w:bookmarkStart w:id="0" w:name="_GoBack"/>
      <w:r w:rsidRPr="000961B8">
        <w:rPr>
          <w:rFonts w:ascii="Palatino Linotype" w:hAnsi="Palatino Linotype"/>
          <w:color w:val="000000"/>
          <w:sz w:val="24"/>
          <w:szCs w:val="24"/>
          <w:lang w:val="en-US"/>
        </w:rPr>
        <w:t xml:space="preserve">considered </w:t>
      </w:r>
      <w:r w:rsidR="00591A4E" w:rsidRPr="000961B8">
        <w:rPr>
          <w:rFonts w:ascii="Palatino Linotype" w:hAnsi="Palatino Linotype"/>
          <w:color w:val="000000"/>
          <w:sz w:val="24"/>
          <w:szCs w:val="24"/>
          <w:lang w:val="en-US"/>
        </w:rPr>
        <w:t>a</w:t>
      </w:r>
      <w:r w:rsidRPr="000961B8">
        <w:rPr>
          <w:rFonts w:ascii="Palatino Linotype" w:hAnsi="Palatino Linotype"/>
          <w:color w:val="000000"/>
          <w:sz w:val="24"/>
          <w:szCs w:val="24"/>
          <w:lang w:val="en-US"/>
        </w:rPr>
        <w:t xml:space="preserve"> measure </w:t>
      </w:r>
      <w:bookmarkEnd w:id="0"/>
      <w:r w:rsidRPr="000961B8">
        <w:rPr>
          <w:rFonts w:ascii="Palatino Linotype" w:hAnsi="Palatino Linotype"/>
          <w:color w:val="000000"/>
          <w:sz w:val="24"/>
          <w:szCs w:val="24"/>
          <w:lang w:val="en-US"/>
        </w:rPr>
        <w:t>of scale reliability.</w:t>
      </w:r>
      <w:r>
        <w:rPr>
          <w:rFonts w:ascii="Palatino Linotype" w:hAnsi="Palatino Linotype"/>
          <w:color w:val="000000"/>
          <w:sz w:val="24"/>
          <w:szCs w:val="24"/>
          <w:lang w:val="en-US"/>
        </w:rPr>
        <w:t xml:space="preserve"> </w:t>
      </w:r>
      <w:r w:rsidRPr="000961B8">
        <w:rPr>
          <w:rFonts w:ascii="Palatino Linotype" w:hAnsi="Palatino Linotype"/>
          <w:color w:val="000000"/>
          <w:sz w:val="24"/>
          <w:szCs w:val="24"/>
          <w:lang w:val="en-US"/>
        </w:rPr>
        <w:t xml:space="preserve">Cronbach’s alpha ranges </w:t>
      </w:r>
      <w:r w:rsidRPr="000961B8">
        <w:rPr>
          <w:rFonts w:ascii="Palatino Linotype" w:hAnsi="Palatino Linotype"/>
          <w:color w:val="000000"/>
          <w:sz w:val="24"/>
          <w:szCs w:val="24"/>
          <w:lang w:val="en-US"/>
        </w:rPr>
        <w:lastRenderedPageBreak/>
        <w:t>from 0 to 1.</w:t>
      </w:r>
      <w:r>
        <w:rPr>
          <w:rFonts w:ascii="Palatino Linotype" w:hAnsi="Palatino Linotype"/>
          <w:color w:val="000000"/>
          <w:sz w:val="24"/>
          <w:szCs w:val="24"/>
          <w:lang w:val="en-US"/>
        </w:rPr>
        <w:t xml:space="preserve"> A value of z</w:t>
      </w:r>
      <w:r w:rsidRPr="000961B8">
        <w:rPr>
          <w:rFonts w:ascii="Palatino Linotype" w:hAnsi="Palatino Linotype"/>
          <w:color w:val="000000"/>
          <w:sz w:val="24"/>
          <w:szCs w:val="24"/>
          <w:lang w:val="en-US"/>
        </w:rPr>
        <w:t xml:space="preserve">ero indicates that there is no correlation between the items </w:t>
      </w:r>
      <w:r>
        <w:rPr>
          <w:rFonts w:ascii="Palatino Linotype" w:hAnsi="Palatino Linotype"/>
          <w:color w:val="000000"/>
          <w:sz w:val="24"/>
          <w:szCs w:val="24"/>
          <w:lang w:val="en-US"/>
        </w:rPr>
        <w:t xml:space="preserve">while a value of one </w:t>
      </w:r>
      <w:r w:rsidRPr="000961B8">
        <w:rPr>
          <w:rFonts w:ascii="Palatino Linotype" w:hAnsi="Palatino Linotype"/>
          <w:color w:val="000000"/>
          <w:sz w:val="24"/>
          <w:szCs w:val="24"/>
          <w:lang w:val="en-US"/>
        </w:rPr>
        <w:t>indicates that they are perfectly correlated. What is an accept</w:t>
      </w:r>
      <w:r>
        <w:rPr>
          <w:rFonts w:ascii="Palatino Linotype" w:hAnsi="Palatino Linotype"/>
          <w:color w:val="000000"/>
          <w:sz w:val="24"/>
          <w:szCs w:val="24"/>
          <w:lang w:val="en-US"/>
        </w:rPr>
        <w:t xml:space="preserve">able range for Cronbach’s alpha to ensure internal consistency changes according to the domain of application. Given that </w:t>
      </w:r>
      <w:r w:rsidRPr="006D6C1E">
        <w:rPr>
          <w:rFonts w:ascii="Palatino Linotype" w:hAnsi="Palatino Linotype"/>
          <w:color w:val="000000"/>
          <w:sz w:val="24"/>
          <w:szCs w:val="24"/>
          <w:lang w:val="en-US"/>
        </w:rPr>
        <w:t xml:space="preserve">a high Cronbach’s alpha </w:t>
      </w:r>
      <w:r>
        <w:rPr>
          <w:rFonts w:ascii="Palatino Linotype" w:hAnsi="Palatino Linotype"/>
          <w:color w:val="000000"/>
          <w:sz w:val="24"/>
          <w:szCs w:val="24"/>
          <w:lang w:val="en-US"/>
        </w:rPr>
        <w:t>i</w:t>
      </w:r>
      <w:r w:rsidRPr="006D6C1E">
        <w:rPr>
          <w:rFonts w:ascii="Palatino Linotype" w:hAnsi="Palatino Linotype"/>
          <w:color w:val="000000"/>
          <w:sz w:val="24"/>
          <w:szCs w:val="24"/>
          <w:lang w:val="en-US"/>
        </w:rPr>
        <w:t xml:space="preserve">s a necessary </w:t>
      </w:r>
      <w:r>
        <w:rPr>
          <w:rFonts w:ascii="Palatino Linotype" w:hAnsi="Palatino Linotype"/>
          <w:color w:val="000000"/>
          <w:sz w:val="24"/>
          <w:szCs w:val="24"/>
          <w:lang w:val="en-US"/>
        </w:rPr>
        <w:t>condition for</w:t>
      </w:r>
      <w:r w:rsidRPr="006D6C1E">
        <w:rPr>
          <w:rFonts w:ascii="Palatino Linotype" w:hAnsi="Palatino Linotype"/>
          <w:color w:val="000000"/>
          <w:sz w:val="24"/>
          <w:szCs w:val="24"/>
          <w:lang w:val="en-US"/>
        </w:rPr>
        <w:t xml:space="preserve"> reliability, but it’s not sufficient for determining validity</w:t>
      </w:r>
      <w:r>
        <w:rPr>
          <w:rFonts w:ascii="Palatino Linotype" w:hAnsi="Palatino Linotype"/>
          <w:color w:val="000000"/>
          <w:sz w:val="24"/>
          <w:szCs w:val="24"/>
          <w:lang w:val="en-US"/>
        </w:rPr>
        <w:t xml:space="preserve"> it could be useful for further developments to</w:t>
      </w:r>
      <w:r w:rsidRPr="006D6C1E">
        <w:rPr>
          <w:rFonts w:ascii="Palatino Linotype" w:hAnsi="Palatino Linotype"/>
          <w:color w:val="000000"/>
          <w:sz w:val="24"/>
          <w:szCs w:val="24"/>
          <w:lang w:val="en-US"/>
        </w:rPr>
        <w:t xml:space="preserve"> use factor analysis and principal components analysis</w:t>
      </w:r>
      <w:r w:rsidR="007E1A8D">
        <w:rPr>
          <w:rFonts w:ascii="Palatino Linotype" w:hAnsi="Palatino Linotype"/>
          <w:color w:val="000000"/>
          <w:sz w:val="24"/>
          <w:szCs w:val="24"/>
          <w:lang w:val="en-US"/>
        </w:rPr>
        <w:t xml:space="preserve"> to reinforce the consistency of the items of the questionnaire.</w:t>
      </w:r>
      <w:r w:rsidRPr="006D6C1E">
        <w:rPr>
          <w:rFonts w:ascii="Palatino Linotype" w:hAnsi="Palatino Linotype"/>
          <w:color w:val="000000"/>
          <w:sz w:val="24"/>
          <w:szCs w:val="24"/>
          <w:lang w:val="en-US"/>
        </w:rPr>
        <w:t>.</w:t>
      </w:r>
    </w:p>
    <w:p w:rsidR="000961B8" w:rsidRPr="000961B8" w:rsidRDefault="000961B8" w:rsidP="000961B8">
      <w:pPr>
        <w:jc w:val="both"/>
        <w:rPr>
          <w:rFonts w:ascii="Palatino Linotype" w:hAnsi="Palatino Linotype"/>
          <w:color w:val="000000"/>
          <w:sz w:val="24"/>
          <w:szCs w:val="24"/>
          <w:lang w:val="en-US"/>
        </w:rPr>
      </w:pPr>
    </w:p>
    <w:p w:rsidR="000961B8" w:rsidRPr="00591A4E" w:rsidRDefault="000961B8" w:rsidP="00591A4E">
      <w:pPr>
        <w:jc w:val="both"/>
        <w:rPr>
          <w:rFonts w:ascii="Palatino Linotype" w:hAnsi="Palatino Linotype"/>
          <w:color w:val="000000"/>
          <w:sz w:val="24"/>
          <w:szCs w:val="24"/>
          <w:lang w:val="en-US"/>
        </w:rPr>
      </w:pPr>
    </w:p>
    <w:sectPr w:rsidR="000961B8" w:rsidRPr="00591A4E">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61C"/>
    <w:rsid w:val="000961B8"/>
    <w:rsid w:val="000E6E2B"/>
    <w:rsid w:val="001F662B"/>
    <w:rsid w:val="0025561C"/>
    <w:rsid w:val="00377FB5"/>
    <w:rsid w:val="00417530"/>
    <w:rsid w:val="00591A4E"/>
    <w:rsid w:val="006A3AAC"/>
    <w:rsid w:val="006F00B5"/>
    <w:rsid w:val="00743885"/>
    <w:rsid w:val="007569DC"/>
    <w:rsid w:val="007E1A8D"/>
    <w:rsid w:val="00887A0A"/>
    <w:rsid w:val="00D72ACA"/>
    <w:rsid w:val="00FB7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000E17-D3F1-4277-BB1F-A02FA473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pBdr>
        <w:top w:val="nil"/>
        <w:left w:val="nil"/>
        <w:bottom w:val="nil"/>
        <w:right w:val="nil"/>
        <w:between w:val="nil"/>
      </w:pBdr>
      <w:spacing w:before="480"/>
      <w:outlineLvl w:val="0"/>
    </w:pPr>
    <w:rPr>
      <w:b/>
      <w:color w:val="345A8A"/>
      <w:sz w:val="32"/>
      <w:szCs w:val="32"/>
    </w:rPr>
  </w:style>
  <w:style w:type="paragraph" w:styleId="Titolo2">
    <w:name w:val="heading 2"/>
    <w:basedOn w:val="Normale"/>
    <w:next w:val="Normale"/>
    <w:pPr>
      <w:pBdr>
        <w:top w:val="nil"/>
        <w:left w:val="nil"/>
        <w:bottom w:val="nil"/>
        <w:right w:val="nil"/>
        <w:between w:val="nil"/>
      </w:pBdr>
      <w:spacing w:before="200"/>
      <w:outlineLvl w:val="1"/>
    </w:pPr>
    <w:rPr>
      <w:b/>
      <w:color w:val="4F81BD"/>
      <w:sz w:val="26"/>
      <w:szCs w:val="26"/>
    </w:rPr>
  </w:style>
  <w:style w:type="paragraph" w:styleId="Titolo3">
    <w:name w:val="heading 3"/>
    <w:basedOn w:val="Normale"/>
    <w:next w:val="Normale"/>
    <w:pPr>
      <w:pBdr>
        <w:top w:val="nil"/>
        <w:left w:val="nil"/>
        <w:bottom w:val="nil"/>
        <w:right w:val="nil"/>
        <w:between w:val="nil"/>
      </w:pBdr>
      <w:spacing w:before="200"/>
      <w:outlineLvl w:val="2"/>
    </w:pPr>
    <w:rPr>
      <w:b/>
      <w:color w:val="4F81BD"/>
      <w:sz w:val="24"/>
      <w:szCs w:val="24"/>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pBdr>
        <w:top w:val="nil"/>
        <w:left w:val="nil"/>
        <w:bottom w:val="nil"/>
        <w:right w:val="nil"/>
        <w:between w:val="nil"/>
      </w:pBdr>
      <w:spacing w:after="300"/>
    </w:pPr>
    <w:rPr>
      <w:color w:val="17365D"/>
      <w:sz w:val="52"/>
      <w:szCs w:val="52"/>
    </w:rPr>
  </w:style>
  <w:style w:type="paragraph" w:styleId="Sottotitolo">
    <w:name w:val="Subtitle"/>
    <w:basedOn w:val="Normale"/>
    <w:next w:val="Normale"/>
    <w:pPr>
      <w:pBdr>
        <w:top w:val="nil"/>
        <w:left w:val="nil"/>
        <w:bottom w:val="nil"/>
        <w:right w:val="nil"/>
        <w:between w:val="nil"/>
      </w:pBdr>
    </w:pPr>
    <w:rPr>
      <w:i/>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styleId="Grigliatabella">
    <w:name w:val="Table Grid"/>
    <w:basedOn w:val="Tabellanormale"/>
    <w:uiPriority w:val="39"/>
    <w:rsid w:val="006A3AAC"/>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F00B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00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150200">
      <w:bodyDiv w:val="1"/>
      <w:marLeft w:val="0"/>
      <w:marRight w:val="0"/>
      <w:marTop w:val="0"/>
      <w:marBottom w:val="0"/>
      <w:divBdr>
        <w:top w:val="none" w:sz="0" w:space="0" w:color="auto"/>
        <w:left w:val="none" w:sz="0" w:space="0" w:color="auto"/>
        <w:bottom w:val="none" w:sz="0" w:space="0" w:color="auto"/>
        <w:right w:val="none" w:sz="0" w:space="0" w:color="auto"/>
      </w:divBdr>
    </w:div>
    <w:div w:id="1272086511">
      <w:bodyDiv w:val="1"/>
      <w:marLeft w:val="0"/>
      <w:marRight w:val="0"/>
      <w:marTop w:val="0"/>
      <w:marBottom w:val="0"/>
      <w:divBdr>
        <w:top w:val="none" w:sz="0" w:space="0" w:color="auto"/>
        <w:left w:val="none" w:sz="0" w:space="0" w:color="auto"/>
        <w:bottom w:val="none" w:sz="0" w:space="0" w:color="auto"/>
        <w:right w:val="none" w:sz="0" w:space="0" w:color="auto"/>
      </w:divBdr>
    </w:div>
    <w:div w:id="1849364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1962</Words>
  <Characters>11188</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daraio</dc:creator>
  <cp:lastModifiedBy>Id -</cp:lastModifiedBy>
  <cp:revision>9</cp:revision>
  <dcterms:created xsi:type="dcterms:W3CDTF">2023-10-19T10:24:00Z</dcterms:created>
  <dcterms:modified xsi:type="dcterms:W3CDTF">2023-10-22T21:31:00Z</dcterms:modified>
</cp:coreProperties>
</file>