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3D7C5" w14:textId="520E0B8A" w:rsidR="002E1CDD" w:rsidRDefault="002E1CDD" w:rsidP="002E1CDD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Supplementary material. </w:t>
      </w:r>
      <w:proofErr w:type="spellStart"/>
      <w:r>
        <w:rPr>
          <w:rFonts w:eastAsia="Times New Roman"/>
          <w:lang w:eastAsia="en-GB"/>
        </w:rPr>
        <w:t>TreQ</w:t>
      </w:r>
      <w:proofErr w:type="spellEnd"/>
      <w:r>
        <w:rPr>
          <w:rFonts w:eastAsia="Times New Roman"/>
          <w:lang w:eastAsia="en-GB"/>
        </w:rPr>
        <w:t xml:space="preserve"> list.</w:t>
      </w:r>
    </w:p>
    <w:p w14:paraId="705F774D" w14:textId="09EA1BC1" w:rsidR="00936BD8" w:rsidRPr="00936BD8" w:rsidRDefault="00936BD8" w:rsidP="00936BD8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Segoe UI" w:hAnsi="Segoe UI" w:cs="Segoe UI"/>
          <w:noProof/>
          <w:sz w:val="20"/>
        </w:rPr>
      </w:pPr>
      <w:r>
        <w:rPr>
          <w:rFonts w:ascii="Segoe UI" w:eastAsia="Times New Roman" w:hAnsi="Segoe UI" w:cs="Segoe UI"/>
          <w:sz w:val="20"/>
          <w:szCs w:val="20"/>
          <w:lang w:eastAsia="en-GB"/>
        </w:rPr>
        <w:fldChar w:fldCharType="begin" w:fldLock="1"/>
      </w:r>
      <w:r>
        <w:rPr>
          <w:rFonts w:ascii="Segoe UI" w:eastAsia="Times New Roman" w:hAnsi="Segoe UI" w:cs="Segoe UI"/>
          <w:sz w:val="20"/>
          <w:szCs w:val="20"/>
          <w:lang w:eastAsia="en-GB"/>
        </w:rPr>
        <w:instrText xml:space="preserve">ADDIN Mendeley Bibliography CSL_BIBLIOGRAPHY </w:instrText>
      </w:r>
      <w:r>
        <w:rPr>
          <w:rFonts w:ascii="Segoe UI" w:eastAsia="Times New Roman" w:hAnsi="Segoe UI" w:cs="Segoe UI"/>
          <w:sz w:val="20"/>
          <w:szCs w:val="20"/>
          <w:lang w:eastAsia="en-GB"/>
        </w:rPr>
        <w:fldChar w:fldCharType="separate"/>
      </w:r>
      <w:r w:rsidRPr="00936BD8">
        <w:rPr>
          <w:rFonts w:ascii="Segoe UI" w:hAnsi="Segoe UI" w:cs="Segoe UI"/>
          <w:noProof/>
          <w:sz w:val="20"/>
          <w:szCs w:val="24"/>
        </w:rPr>
        <w:t xml:space="preserve">Huebner, G. M., Fell, M. J., &amp; Watson, N. E. (2021). Improving energy research practices: guidance for transparency, reproducibility and quality. </w:t>
      </w:r>
      <w:r w:rsidRPr="00936BD8">
        <w:rPr>
          <w:rFonts w:ascii="Segoe UI" w:hAnsi="Segoe UI" w:cs="Segoe UI"/>
          <w:i/>
          <w:iCs/>
          <w:noProof/>
          <w:sz w:val="20"/>
          <w:szCs w:val="24"/>
        </w:rPr>
        <w:t>Buildings and Cities</w:t>
      </w:r>
      <w:r w:rsidRPr="00936BD8">
        <w:rPr>
          <w:rFonts w:ascii="Segoe UI" w:hAnsi="Segoe UI" w:cs="Segoe UI"/>
          <w:noProof/>
          <w:sz w:val="20"/>
          <w:szCs w:val="24"/>
        </w:rPr>
        <w:t xml:space="preserve">, </w:t>
      </w:r>
      <w:r w:rsidRPr="00936BD8">
        <w:rPr>
          <w:rFonts w:ascii="Segoe UI" w:hAnsi="Segoe UI" w:cs="Segoe UI"/>
          <w:i/>
          <w:iCs/>
          <w:noProof/>
          <w:sz w:val="20"/>
          <w:szCs w:val="24"/>
        </w:rPr>
        <w:t>2</w:t>
      </w:r>
      <w:r w:rsidRPr="00936BD8">
        <w:rPr>
          <w:rFonts w:ascii="Segoe UI" w:hAnsi="Segoe UI" w:cs="Segoe UI"/>
          <w:noProof/>
          <w:sz w:val="20"/>
          <w:szCs w:val="24"/>
        </w:rPr>
        <w:t>(1), 1–20. https://doi.org/10.5334/bc.67</w:t>
      </w:r>
    </w:p>
    <w:p w14:paraId="76E3A367" w14:textId="09740899" w:rsidR="003A4240" w:rsidRPr="003A4240" w:rsidRDefault="00936BD8" w:rsidP="003A4240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en-GB"/>
        </w:rPr>
      </w:pPr>
      <w:r>
        <w:rPr>
          <w:rFonts w:ascii="Segoe UI" w:eastAsia="Times New Roman" w:hAnsi="Segoe UI" w:cs="Segoe UI"/>
          <w:sz w:val="20"/>
          <w:szCs w:val="20"/>
          <w:lang w:eastAsia="en-GB"/>
        </w:rPr>
        <w:fldChar w:fldCharType="end"/>
      </w:r>
      <w:r w:rsidR="003A4240" w:rsidRPr="003A424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1908"/>
        <w:gridCol w:w="4551"/>
      </w:tblGrid>
      <w:tr w:rsidR="003A4240" w:rsidRPr="003A4240" w14:paraId="3FEBFCC4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009D7B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Tools</w:t>
            </w: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A6434A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Check</w:t>
            </w: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51E5DB" w14:textId="56FCC972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  <w:r w:rsidRPr="003A42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Comments</w:t>
            </w: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A4240" w:rsidRPr="003A4240" w14:paraId="38080795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4CCEEE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Pre-registration</w:t>
            </w: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AB7799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17FB14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A4240" w:rsidRPr="003A4240" w14:paraId="054D75A9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17A663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This study has pre-analysis plan.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56F3D6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 </w:t>
            </w:r>
          </w:p>
          <w:p w14:paraId="0FD54AB6" w14:textId="10EE557D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9FE629" w14:textId="4A23A81F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A4240" w:rsidRPr="003A4240" w14:paraId="4440BA88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A781CE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If yes</w:t>
            </w: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2B7229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C75CD2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A4240" w:rsidRPr="003A4240" w14:paraId="142683ED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40CFDF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URL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735709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DEB083" w14:textId="22E4D848" w:rsidR="003A4240" w:rsidRPr="003A4240" w:rsidRDefault="00BB0E33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B0E3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https://doi.org/10.17605/OSF.IO/5JDTN</w:t>
            </w:r>
          </w:p>
        </w:tc>
      </w:tr>
      <w:tr w:rsidR="003A4240" w:rsidRPr="003A4240" w14:paraId="5DAC8F1E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9FC655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Was it registered before data collection? 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887D4D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 </w:t>
            </w:r>
          </w:p>
          <w:p w14:paraId="2F3BC552" w14:textId="4B647F09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0DA62B" w14:textId="696A5FFF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A4240" w:rsidRPr="00BB0E33" w14:paraId="777C4F73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FB6763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Does the paper mention and explain deviations from the PAP?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BA139D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 </w:t>
            </w:r>
          </w:p>
          <w:p w14:paraId="7307F91C" w14:textId="30F1B0C6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EC9E29" w14:textId="6A081F02" w:rsidR="003A4240" w:rsidRPr="00BB0E33" w:rsidRDefault="00BB0E33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B0E3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Yes. Twice a non-parametric test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conducted </w:t>
            </w:r>
            <w:r w:rsidR="00023EA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addition to preregistered test. One exploratory Chi2 test conducted. </w:t>
            </w:r>
          </w:p>
        </w:tc>
      </w:tr>
      <w:tr w:rsidR="003A4240" w:rsidRPr="003A4240" w14:paraId="510AF71D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00F6B2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Reporting guidelines</w:t>
            </w: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04F7AE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9ED982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A4240" w:rsidRPr="003A4240" w14:paraId="3082C15E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B6F7CA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This paper follows a reporting guideline.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4CDB93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 </w:t>
            </w:r>
          </w:p>
          <w:p w14:paraId="59904C0D" w14:textId="1EB5CCBE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C26AAA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A4240" w:rsidRPr="003A4240" w14:paraId="391219FB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41032D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If yes</w:t>
            </w: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238887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3958D8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A4240" w:rsidRPr="003A4240" w14:paraId="6BC2D43B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7B7EEA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Which one? 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C08A7C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8D88B8" w14:textId="1A4239E2" w:rsidR="003A4240" w:rsidRPr="003A4240" w:rsidRDefault="00524EB1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STROBE (</w:t>
            </w:r>
            <w:r w:rsidRPr="00524EB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von Elm, E. et al. The Strengthening the Reporting of Observational Studies in Epidemiology (STROBE) statement: guidelines for reporting observational studies. Lancet 370, 1453–1457 (2007).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  <w:r w:rsidR="003A4240"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A4240" w:rsidRPr="003A4240" w14:paraId="2B914E5B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54D006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Open Data and Code</w:t>
            </w: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BD41EF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739CE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A4240" w:rsidRPr="003A4240" w14:paraId="13E41A2E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77CD95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Data/code are publicly available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167C69" w14:textId="113F0B79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  <w:r w:rsidR="00BB0E3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but only for accredited researchers </w:t>
            </w:r>
          </w:p>
          <w:p w14:paraId="42DF8789" w14:textId="79B34ED1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145F5B9A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49EBB4" w14:textId="0CF17ACB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  <w:r w:rsidR="00BB0E3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 data are part of a project that allows only data access in a secure environment, see</w:t>
            </w:r>
            <w:r w:rsidR="00BB0E33" w:rsidRPr="00F504F0">
              <w:rPr>
                <w:rFonts w:ascii="Calibri" w:hAnsi="Calibri" w:cs="Calibri"/>
                <w:noProof/>
                <w:szCs w:val="24"/>
              </w:rPr>
              <w:t xml:space="preserve"> https://serl.ac.uk/wp-content/uploads/2021/05/Accessing-SERL-Observatory-data-info-for-researchers-v04a.pdf </w:t>
            </w:r>
            <w:r w:rsidR="00BB0E33">
              <w:rPr>
                <w:rFonts w:ascii="Calibri" w:hAnsi="Calibri" w:cs="Calibri"/>
                <w:noProof/>
                <w:szCs w:val="24"/>
              </w:rPr>
              <w:t>for details</w:t>
            </w:r>
          </w:p>
        </w:tc>
      </w:tr>
      <w:tr w:rsidR="003A4240" w:rsidRPr="003A4240" w14:paraId="638B7EE0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CD1C9F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Does the paper make a statement on data and code availability? 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CFC54C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Yes, on data and code </w:t>
            </w:r>
          </w:p>
          <w:p w14:paraId="4D8DEE6D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1981D4" w14:textId="4542E09B" w:rsidR="00BB0E33" w:rsidRPr="00B87AFC" w:rsidRDefault="00BB0E33" w:rsidP="00BB0E3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B87AFC">
              <w:rPr>
                <w:rFonts w:ascii="Calibri" w:hAnsi="Calibri" w:cs="Calibri"/>
                <w:sz w:val="22"/>
                <w:szCs w:val="22"/>
              </w:rPr>
              <w:t xml:space="preserve">All data collected as part of the SERL project are accessible to all accredited UK academic researchers via a Secure Lab environment. </w:t>
            </w:r>
            <w:r>
              <w:rPr>
                <w:rFonts w:ascii="Calibri" w:hAnsi="Calibri" w:cs="Calibri"/>
                <w:sz w:val="22"/>
                <w:szCs w:val="22"/>
              </w:rPr>
              <w:t>The code will likewise be available there</w:t>
            </w:r>
            <w:r w:rsidR="00023EAB">
              <w:rPr>
                <w:rFonts w:ascii="Calibri" w:hAnsi="Calibri" w:cs="Calibri"/>
                <w:sz w:val="22"/>
                <w:szCs w:val="22"/>
              </w:rPr>
              <w:t xml:space="preserve"> (filename: </w:t>
            </w:r>
            <w:proofErr w:type="spellStart"/>
            <w:r w:rsidR="00023EAB">
              <w:rPr>
                <w:rFonts w:ascii="Calibri" w:hAnsi="Calibri" w:cs="Calibri"/>
                <w:sz w:val="22"/>
                <w:szCs w:val="22"/>
              </w:rPr>
              <w:t>Code_</w:t>
            </w:r>
            <w:r w:rsidR="00023EAB" w:rsidRPr="00023EAB">
              <w:rPr>
                <w:rFonts w:ascii="Calibri" w:hAnsi="Calibri" w:cs="Calibri"/>
                <w:i/>
                <w:iCs/>
                <w:sz w:val="22"/>
                <w:szCs w:val="22"/>
              </w:rPr>
              <w:t>PaperDoI</w:t>
            </w:r>
            <w:r w:rsidR="00023EAB">
              <w:rPr>
                <w:rFonts w:ascii="Calibri" w:hAnsi="Calibri" w:cs="Calibri"/>
                <w:sz w:val="22"/>
                <w:szCs w:val="22"/>
              </w:rPr>
              <w:t>_Huebner</w:t>
            </w:r>
            <w:proofErr w:type="spellEnd"/>
            <w:r w:rsidR="00023EAB">
              <w:rPr>
                <w:rFonts w:ascii="Calibri" w:hAnsi="Calibri" w:cs="Calibri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09F6FE6E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A4240" w:rsidRPr="003A4240" w14:paraId="2A9C1F80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8F4B10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If yes</w:t>
            </w: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3F900A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858069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A4240" w:rsidRPr="003A4240" w14:paraId="5DE57D4B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7145CB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What is / are the link(s)?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8F63DA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F65346" w14:textId="353963DC" w:rsidR="00524EB1" w:rsidRPr="00524EB1" w:rsidRDefault="00BB0E33" w:rsidP="003A4240">
            <w:pPr>
              <w:spacing w:after="0" w:line="240" w:lineRule="auto"/>
              <w:textAlignment w:val="baseline"/>
              <w:rPr>
                <w:rFonts w:cstheme="minorHAnsi"/>
                <w:sz w:val="24"/>
                <w:szCs w:val="24"/>
              </w:rPr>
            </w:pPr>
            <w:r w:rsidRPr="00F504F0">
              <w:rPr>
                <w:rFonts w:ascii="Calibri" w:hAnsi="Calibri" w:cs="Calibri"/>
                <w:noProof/>
                <w:szCs w:val="24"/>
              </w:rPr>
              <w:t>https://serl.ac.uk/wp-content/uploads/2021/05/Accessing-SERL-Observatory-data-info-for-researchers-v04a.pdf</w:t>
            </w:r>
          </w:p>
        </w:tc>
      </w:tr>
      <w:tr w:rsidR="003A4240" w:rsidRPr="003A4240" w14:paraId="7E4400F8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04906B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Have steps been taken to ensure the data are FAIR?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254178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 </w:t>
            </w:r>
          </w:p>
          <w:p w14:paraId="1A4D8851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73384F" w14:textId="75B8AC49" w:rsidR="003A4240" w:rsidRPr="00E63F4F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  <w:r w:rsidR="00524EB1" w:rsidRPr="00E63F4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A4240" w:rsidRPr="003A4240" w14:paraId="035D1F6B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E614DF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Has meta-data been uploaded?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BB5C58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 </w:t>
            </w:r>
          </w:p>
          <w:p w14:paraId="28D271B0" w14:textId="25E13472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603EFC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A4240" w:rsidRPr="003A4240" w14:paraId="5F2E70F7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8B057E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Preprints</w:t>
            </w: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5E8066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70A9C9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A4240" w:rsidRPr="003A4240" w14:paraId="3EDAC402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B0919E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Have you uploaded a preprint? 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CF24B9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 </w:t>
            </w:r>
          </w:p>
          <w:p w14:paraId="60A8FA79" w14:textId="4BA5D08E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9DEEB0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A4240" w:rsidRPr="003A4240" w14:paraId="6F9A06F0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9E540B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If yes</w:t>
            </w: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0B2999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47B93D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A4240" w:rsidRPr="003A4240" w14:paraId="4ADB2F83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0924B8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What is the link?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D26051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C5C31D" w14:textId="5CA3CE75" w:rsidR="003A4240" w:rsidRPr="003A4240" w:rsidRDefault="00BB0E33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B0E3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https://osf.io/preprints/socarxiv/984yh</w:t>
            </w:r>
          </w:p>
        </w:tc>
      </w:tr>
      <w:tr w:rsidR="003A4240" w:rsidRPr="003A4240" w14:paraId="67B8CCF7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BA97B8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If planned</w:t>
            </w: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5B5398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A2E1AF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A4240" w:rsidRPr="003A4240" w14:paraId="2B6A686A" w14:textId="77777777" w:rsidTr="003A4240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9C0A21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Which preprint server/location?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3D6B20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43B457" w14:textId="77777777" w:rsidR="003A4240" w:rsidRPr="003A4240" w:rsidRDefault="003A4240" w:rsidP="003A42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4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24F0329E" w14:textId="77777777" w:rsidR="003A4240" w:rsidRPr="003A4240" w:rsidRDefault="003A4240">
      <w:pPr>
        <w:rPr>
          <w:sz w:val="20"/>
          <w:szCs w:val="20"/>
        </w:rPr>
      </w:pPr>
    </w:p>
    <w:sectPr w:rsidR="003A4240" w:rsidRPr="003A42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40"/>
    <w:rsid w:val="00023EAB"/>
    <w:rsid w:val="002E1CDD"/>
    <w:rsid w:val="00336BB4"/>
    <w:rsid w:val="003614BF"/>
    <w:rsid w:val="003A4240"/>
    <w:rsid w:val="0051209A"/>
    <w:rsid w:val="00524EB1"/>
    <w:rsid w:val="00625A99"/>
    <w:rsid w:val="00933B21"/>
    <w:rsid w:val="00936BD8"/>
    <w:rsid w:val="00BB0E33"/>
    <w:rsid w:val="00E6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099CD"/>
  <w15:chartTrackingRefBased/>
  <w15:docId w15:val="{5F9D10BB-8081-4252-B86C-7A42093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EB1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C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A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A4240"/>
  </w:style>
  <w:style w:type="character" w:customStyle="1" w:styleId="eop">
    <w:name w:val="eop"/>
    <w:basedOn w:val="DefaultParagraphFont"/>
    <w:rsid w:val="003A4240"/>
  </w:style>
  <w:style w:type="character" w:customStyle="1" w:styleId="Heading1Char">
    <w:name w:val="Heading 1 Char"/>
    <w:basedOn w:val="DefaultParagraphFont"/>
    <w:link w:val="Heading1"/>
    <w:uiPriority w:val="9"/>
    <w:rsid w:val="00524EB1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24E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EB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B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E1C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43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4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9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17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3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3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8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31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71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1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3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32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4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7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0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3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1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89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1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9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67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1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7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8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1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7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47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5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3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4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4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4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15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6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7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26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13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1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5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1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6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57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8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68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1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5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3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70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9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51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78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7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21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8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5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6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1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7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0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97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83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72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99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5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8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5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43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6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6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5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0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3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92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1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13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8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5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2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6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86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08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1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0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62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4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9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9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2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3199F-51C9-4442-B835-DA81B09E6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Huebner, Gesche</dc:creator>
  <cp:keywords/>
  <dc:description/>
  <cp:lastModifiedBy>Huebner, Gesche</cp:lastModifiedBy>
  <cp:revision>3</cp:revision>
  <dcterms:created xsi:type="dcterms:W3CDTF">2023-10-05T11:54:00Z</dcterms:created>
  <dcterms:modified xsi:type="dcterms:W3CDTF">2023-11-19T22:03:00Z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c62b4634-90fc-3529-8f70-f9d284dcf16c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