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497BE" w14:textId="77777777" w:rsidR="001A2112" w:rsidRPr="00BE73C7" w:rsidRDefault="001A2112" w:rsidP="001A2112">
      <w:pPr>
        <w:jc w:val="center"/>
        <w:rPr>
          <w:rFonts w:cs="Arial"/>
          <w:kern w:val="0"/>
          <w:sz w:val="36"/>
          <w:szCs w:val="36"/>
        </w:rPr>
      </w:pPr>
      <w:bookmarkStart w:id="0" w:name="_Hlk77234704"/>
      <w:bookmarkStart w:id="1" w:name="_Hlk149671506"/>
      <w:r w:rsidRPr="00BE73C7">
        <w:rPr>
          <w:rFonts w:cs="Arial"/>
          <w:kern w:val="0"/>
          <w:sz w:val="36"/>
          <w:szCs w:val="36"/>
        </w:rPr>
        <w:t>Integrate</w:t>
      </w:r>
      <w:bookmarkStart w:id="2" w:name="_GoBack"/>
      <w:bookmarkEnd w:id="2"/>
      <w:r w:rsidRPr="00BE73C7">
        <w:rPr>
          <w:rFonts w:cs="Arial"/>
          <w:kern w:val="0"/>
          <w:sz w:val="36"/>
          <w:szCs w:val="36"/>
        </w:rPr>
        <w:t>d control of braking-yaw-roll stability under steering-braking conditions</w:t>
      </w:r>
    </w:p>
    <w:p w14:paraId="0D6E3210" w14:textId="77777777" w:rsidR="001A2112" w:rsidRPr="00BE73C7" w:rsidRDefault="001A2112" w:rsidP="001A2112">
      <w:pPr>
        <w:jc w:val="center"/>
        <w:rPr>
          <w:rFonts w:cs="Arial"/>
          <w:kern w:val="0"/>
          <w:sz w:val="36"/>
          <w:szCs w:val="36"/>
        </w:rPr>
      </w:pPr>
    </w:p>
    <w:bookmarkEnd w:id="0"/>
    <w:p w14:paraId="578341B7" w14:textId="77777777" w:rsidR="001A2112" w:rsidRPr="00BE73C7" w:rsidRDefault="001A2112" w:rsidP="001A2112">
      <w:pPr>
        <w:spacing w:afterLines="20" w:after="62"/>
        <w:ind w:firstLine="420"/>
        <w:jc w:val="center"/>
        <w:rPr>
          <w:rFonts w:eastAsia="SimSun" w:cs="Times New Roman"/>
          <w:szCs w:val="21"/>
          <w:vertAlign w:val="superscript"/>
        </w:rPr>
      </w:pPr>
      <w:r w:rsidRPr="00BE73C7">
        <w:rPr>
          <w:rFonts w:eastAsia="SimSun" w:cs="Times New Roman"/>
          <w:szCs w:val="21"/>
        </w:rPr>
        <w:t>J</w:t>
      </w:r>
      <w:r w:rsidRPr="00BE73C7">
        <w:rPr>
          <w:rFonts w:eastAsia="SimSun" w:cs="Times New Roman" w:hint="eastAsia"/>
          <w:szCs w:val="21"/>
        </w:rPr>
        <w:t>ia</w:t>
      </w:r>
      <w:r w:rsidRPr="00BE73C7">
        <w:rPr>
          <w:rFonts w:eastAsia="SimSun" w:cs="Times New Roman"/>
          <w:szCs w:val="21"/>
        </w:rPr>
        <w:t xml:space="preserve"> Chen</w:t>
      </w:r>
      <w:r w:rsidRPr="00BE73C7">
        <w:rPr>
          <w:rFonts w:eastAsia="SimSun" w:cs="Times New Roman"/>
          <w:szCs w:val="21"/>
          <w:vertAlign w:val="superscript"/>
        </w:rPr>
        <w:t>1,*</w:t>
      </w:r>
      <w:r w:rsidRPr="00BE73C7">
        <w:rPr>
          <w:rFonts w:eastAsia="SimSun" w:cs="Times New Roman"/>
          <w:szCs w:val="21"/>
        </w:rPr>
        <w:t>, Yihang Liu</w:t>
      </w:r>
      <w:r w:rsidRPr="00BE73C7">
        <w:rPr>
          <w:rFonts w:eastAsia="SimSun" w:cs="Times New Roman"/>
          <w:szCs w:val="21"/>
          <w:vertAlign w:val="superscript"/>
        </w:rPr>
        <w:t>2</w:t>
      </w:r>
      <w:r w:rsidRPr="00BE73C7">
        <w:rPr>
          <w:rFonts w:eastAsia="SimSun" w:cs="Times New Roman"/>
          <w:szCs w:val="21"/>
        </w:rPr>
        <w:t>, Renping Liu</w:t>
      </w:r>
      <w:r w:rsidRPr="00BE73C7">
        <w:rPr>
          <w:rFonts w:eastAsia="SimSun" w:cs="Times New Roman"/>
          <w:szCs w:val="21"/>
          <w:vertAlign w:val="superscript"/>
        </w:rPr>
        <w:t>2</w:t>
      </w:r>
      <w:r w:rsidRPr="00BE73C7">
        <w:rPr>
          <w:rFonts w:eastAsia="SimSun" w:cs="Times New Roman"/>
          <w:szCs w:val="21"/>
        </w:rPr>
        <w:t>, Feng Xiao</w:t>
      </w:r>
      <w:r w:rsidRPr="00BE73C7">
        <w:rPr>
          <w:rFonts w:eastAsia="SimSun" w:cs="Times New Roman"/>
          <w:szCs w:val="21"/>
          <w:vertAlign w:val="superscript"/>
        </w:rPr>
        <w:t>2</w:t>
      </w:r>
      <w:r w:rsidRPr="00BE73C7">
        <w:rPr>
          <w:rFonts w:eastAsia="SimSun" w:cs="Times New Roman"/>
          <w:szCs w:val="21"/>
        </w:rPr>
        <w:t xml:space="preserve"> and Jian Huang</w:t>
      </w:r>
      <w:r w:rsidRPr="00BE73C7">
        <w:rPr>
          <w:rFonts w:eastAsia="SimSun" w:cs="Times New Roman"/>
          <w:szCs w:val="21"/>
          <w:vertAlign w:val="superscript"/>
        </w:rPr>
        <w:t>2</w:t>
      </w:r>
    </w:p>
    <w:p w14:paraId="617CE245" w14:textId="77777777" w:rsidR="001A2112" w:rsidRPr="00BE73C7" w:rsidRDefault="001A2112" w:rsidP="001A2112">
      <w:pPr>
        <w:spacing w:afterLines="20" w:after="62"/>
        <w:ind w:firstLine="420"/>
        <w:jc w:val="center"/>
        <w:rPr>
          <w:rFonts w:eastAsia="SimSun" w:cs="Times New Roman"/>
          <w:szCs w:val="21"/>
        </w:rPr>
      </w:pPr>
    </w:p>
    <w:p w14:paraId="0F015446" w14:textId="77777777" w:rsidR="001A2112" w:rsidRPr="00BE73C7" w:rsidRDefault="001A2112" w:rsidP="001A2112">
      <w:pPr>
        <w:ind w:firstLine="360"/>
        <w:rPr>
          <w:rFonts w:cs="Times New Roman"/>
          <w:sz w:val="18"/>
          <w:szCs w:val="18"/>
        </w:rPr>
      </w:pPr>
      <w:r w:rsidRPr="00BE73C7">
        <w:rPr>
          <w:rFonts w:cs="Times New Roman"/>
          <w:sz w:val="18"/>
          <w:szCs w:val="18"/>
          <w:vertAlign w:val="superscript"/>
        </w:rPr>
        <w:t xml:space="preserve">1 </w:t>
      </w:r>
      <w:r w:rsidRPr="00BE73C7">
        <w:rPr>
          <w:rFonts w:cs="Times New Roman"/>
          <w:sz w:val="18"/>
          <w:szCs w:val="18"/>
        </w:rPr>
        <w:t>Automotive Engineering School, Chengdu Aeronautic Polytechnic, Chengdu 610100, China</w:t>
      </w:r>
    </w:p>
    <w:p w14:paraId="410AC7CA" w14:textId="77777777" w:rsidR="001A2112" w:rsidRPr="00BE73C7" w:rsidRDefault="001A2112" w:rsidP="001A2112">
      <w:pPr>
        <w:ind w:firstLine="360"/>
        <w:rPr>
          <w:rFonts w:cs="Times New Roman"/>
          <w:sz w:val="18"/>
          <w:szCs w:val="18"/>
        </w:rPr>
      </w:pPr>
      <w:r w:rsidRPr="00BE73C7">
        <w:rPr>
          <w:rFonts w:cs="Times New Roman" w:hint="eastAsia"/>
          <w:sz w:val="18"/>
          <w:szCs w:val="18"/>
          <w:vertAlign w:val="superscript"/>
        </w:rPr>
        <w:t>2</w:t>
      </w:r>
      <w:r w:rsidRPr="00BE73C7">
        <w:rPr>
          <w:rFonts w:cs="Times New Roman"/>
          <w:sz w:val="18"/>
          <w:szCs w:val="18"/>
        </w:rPr>
        <w:t xml:space="preserve"> College of Mechanical and Vehicle Engineering, Chongqing University, Chongqing 400044, China.</w:t>
      </w:r>
    </w:p>
    <w:p w14:paraId="2A9A6EC2" w14:textId="7A7F009A" w:rsidR="001A2112" w:rsidRPr="00BE73C7" w:rsidRDefault="001A2112" w:rsidP="00385198">
      <w:pPr>
        <w:spacing w:afterLines="20" w:after="62"/>
        <w:ind w:firstLine="360"/>
        <w:rPr>
          <w:rFonts w:cs="Times New Roman"/>
          <w:sz w:val="18"/>
          <w:szCs w:val="18"/>
        </w:rPr>
      </w:pPr>
      <w:r w:rsidRPr="00BE73C7">
        <w:rPr>
          <w:rFonts w:cs="Times New Roman" w:hint="eastAsia"/>
          <w:sz w:val="18"/>
          <w:szCs w:val="18"/>
        </w:rPr>
        <w:t>*</w:t>
      </w:r>
      <w:r w:rsidRPr="00BE73C7">
        <w:rPr>
          <w:rFonts w:cs="Times New Roman"/>
          <w:sz w:val="18"/>
          <w:szCs w:val="18"/>
        </w:rPr>
        <w:t xml:space="preserve"> Corresponding author: chenjia421@163.com</w:t>
      </w:r>
    </w:p>
    <w:p w14:paraId="2682AB81" w14:textId="4C13B1D7" w:rsidR="00273F55" w:rsidRPr="00BE73C7" w:rsidRDefault="00273F55" w:rsidP="00273F55">
      <w:pPr>
        <w:keepNext/>
        <w:keepLines/>
        <w:adjustRightInd w:val="0"/>
        <w:snapToGrid w:val="0"/>
        <w:spacing w:beforeLines="100" w:before="312" w:afterLines="100" w:after="312"/>
        <w:outlineLvl w:val="0"/>
        <w:rPr>
          <w:rFonts w:ascii="Times New Roman" w:eastAsia="SimSun" w:hAnsi="Times New Roman" w:cs="Times New Roman"/>
          <w:b/>
          <w:bCs/>
          <w:kern w:val="44"/>
          <w:szCs w:val="21"/>
        </w:rPr>
      </w:pPr>
      <w:r w:rsidRPr="00BE73C7">
        <w:rPr>
          <w:rFonts w:ascii="Times New Roman" w:eastAsia="SimSun" w:hAnsi="Times New Roman" w:cs="Times New Roman"/>
          <w:b/>
          <w:bCs/>
          <w:kern w:val="44"/>
          <w:szCs w:val="21"/>
        </w:rPr>
        <w:t>Appendix A. Asymptotic stability of NMPC</w:t>
      </w:r>
      <w:bookmarkEnd w:id="1"/>
      <w:r w:rsidRPr="00BE73C7">
        <w:rPr>
          <w:rFonts w:ascii="Times New Roman" w:eastAsia="SimSun" w:hAnsi="Times New Roman" w:cs="Times New Roman"/>
          <w:b/>
          <w:bCs/>
          <w:kern w:val="44"/>
          <w:szCs w:val="21"/>
        </w:rPr>
        <w:t>.</w:t>
      </w:r>
    </w:p>
    <w:p w14:paraId="7DFA4203" w14:textId="4223EEE5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Consider the following discrete-time nonlinear system</w:t>
      </w:r>
      <w:r w:rsidR="00C21955" w:rsidRPr="00BE73C7">
        <w:rPr>
          <w:rFonts w:ascii="Times New Roman" w:eastAsia="Times New Roman" w:hAnsi="Times New Roman" w:cs="Times New Roman"/>
          <w:vertAlign w:val="superscript"/>
        </w:rPr>
        <w:t>1-4</w:t>
      </w:r>
      <w:r w:rsidRPr="00BE73C7">
        <w:rPr>
          <w:rFonts w:ascii="Times New Roman" w:eastAsia="Times New Roman" w:hAnsi="Times New Roman" w:cs="Times New Roman"/>
        </w:rPr>
        <w:t>:</w:t>
      </w:r>
    </w:p>
    <w:p w14:paraId="04C3583E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  <w:szCs w:val="21"/>
          <w:shd w:val="clear" w:color="auto" w:fill="FFFFFF"/>
        </w:rPr>
      </w:pP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k+1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=F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           (A1)</w:t>
      </w:r>
    </w:p>
    <w:p w14:paraId="551CEC68" w14:textId="77777777" w:rsidR="00273F55" w:rsidRPr="00BE73C7" w:rsidRDefault="00273F55" w:rsidP="00273F55">
      <w:pPr>
        <w:adjustRightInd w:val="0"/>
        <w:snapToGrid w:val="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 xml:space="preserve">where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 represents the system state,</w:t>
      </w:r>
      <w:r w:rsidRPr="00BE73C7">
        <w:rPr>
          <w:rFonts w:ascii="Times New Roman" w:eastAsia="Times New Roman" w:hAnsi="Times New Roman" w:cs="Times New Roman"/>
        </w:rPr>
        <w:t xml:space="preserve">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 represents the vector of manipulation input</w:t>
      </w:r>
      <w:r w:rsidRPr="00BE73C7">
        <w:rPr>
          <w:rFonts w:ascii="Times New Roman" w:eastAsia="Times New Roman" w:hAnsi="Times New Roman" w:cs="Times New Roman"/>
        </w:rPr>
        <w:t>,</w:t>
      </w:r>
      <w:r w:rsidRPr="00BE73C7">
        <w:rPr>
          <w:rFonts w:ascii="Times New Roman" w:eastAsia="Times New Roman" w:hAnsi="Times New Roman" w:cs="Times New Roman" w:hint="eastAsia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0</m:t>
            </m:r>
          </m:sub>
        </m:sSub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is </w:t>
      </w:r>
      <w:r w:rsidRPr="00BE73C7">
        <w:rPr>
          <w:rFonts w:ascii="Times New Roman" w:eastAsia="Times New Roman" w:hAnsi="Times New Roman" w:cs="Times New Roman" w:hint="eastAsia"/>
        </w:rPr>
        <w:t>the initial condition</w:t>
      </w:r>
      <w:r w:rsidRPr="00BE73C7">
        <w:rPr>
          <w:rFonts w:ascii="Times New Roman" w:eastAsia="Times New Roman" w:hAnsi="Times New Roman" w:cs="Times New Roman"/>
        </w:rPr>
        <w:t>. At the same time, the following assumptions are satisfied</w:t>
      </w:r>
      <w:r w:rsidRPr="00BE73C7">
        <w:rPr>
          <w:rFonts w:ascii="Times New Roman" w:eastAsia="Times New Roman" w:hAnsi="Times New Roman" w:cs="Times New Roman" w:hint="eastAsia"/>
        </w:rPr>
        <w:t>:</w:t>
      </w:r>
    </w:p>
    <w:p w14:paraId="51A6403A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 xml:space="preserve">1)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∙</m:t>
            </m:r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is continuously differentiable in </w:t>
      </w:r>
      <m:oMath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⊂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Cs w:val="21"/>
                <w:shd w:val="clear" w:color="auto" w:fill="FFFFFF"/>
              </w:rPr>
            </m:ctrlPr>
          </m:sSupPr>
          <m:e>
            <m:r>
              <m:rPr>
                <m:scr m:val="script"/>
                <m:sty m:val="bi"/>
              </m:r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R</m:t>
            </m:r>
          </m:e>
          <m:sup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 w:hint="eastAsia"/>
                    <w:szCs w:val="21"/>
                    <w:shd w:val="clear" w:color="auto" w:fill="FFFFFF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x</m:t>
                </m:r>
              </m:sub>
            </m:sSub>
          </m:sup>
        </m:sSup>
      </m:oMath>
      <w:r w:rsidRPr="00BE73C7">
        <w:rPr>
          <w:rFonts w:ascii="Times New Roman" w:eastAsia="Times New Roman" w:hAnsi="Times New Roman" w:cs="Times New Roman"/>
          <w:b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and </w:t>
      </w:r>
      <m:oMath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⊂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Cs w:val="21"/>
                <w:shd w:val="clear" w:color="auto" w:fill="FFFFFF"/>
              </w:rPr>
            </m:ctrlPr>
          </m:sSupPr>
          <m:e>
            <m:r>
              <m:rPr>
                <m:scr m:val="script"/>
                <m:sty m:val="bi"/>
              </m:r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R</m:t>
            </m:r>
          </m:e>
          <m:sup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 w:hint="eastAsia"/>
                    <w:szCs w:val="21"/>
                    <w:shd w:val="clear" w:color="auto" w:fill="FFFFFF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 w:hint="eastAsia"/>
                    <w:szCs w:val="21"/>
                    <w:shd w:val="clear" w:color="auto" w:fill="FFFFFF"/>
                  </w:rPr>
                  <m:t>u</m:t>
                </m:r>
              </m:sub>
            </m:sSub>
          </m:sup>
        </m:sSup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.</w:t>
      </w:r>
    </w:p>
    <w:p w14:paraId="71FAC0DE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 xml:space="preserve">2) The set </w:t>
      </w:r>
      <m:oMath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</m:oMath>
      <w:r w:rsidRPr="00BE73C7">
        <w:rPr>
          <w:rFonts w:ascii="Times New Roman" w:eastAsia="Times New Roman" w:hAnsi="Times New Roman" w:cs="Times New Roman"/>
        </w:rPr>
        <w:t xml:space="preserve"> is compact and contains the origin.</w:t>
      </w:r>
    </w:p>
    <w:p w14:paraId="3BC5EFA6" w14:textId="77777777" w:rsidR="00273F55" w:rsidRPr="00BE73C7" w:rsidRDefault="00273F55" w:rsidP="00273F55">
      <w:pPr>
        <w:adjustRightInd w:val="0"/>
        <w:snapToGrid w:val="0"/>
        <w:ind w:leftChars="100" w:left="315" w:hangingChars="50" w:hanging="105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 xml:space="preserve">3) The set </w:t>
      </w:r>
      <m:oMath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⊂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Cs w:val="21"/>
                <w:shd w:val="clear" w:color="auto" w:fill="FFFFFF"/>
              </w:rPr>
            </m:ctrlPr>
          </m:sSupPr>
          <m:e>
            <m:r>
              <m:rPr>
                <m:scr m:val="script"/>
                <m:sty m:val="bi"/>
              </m:r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R</m:t>
            </m:r>
          </m:e>
          <m:sup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 w:hint="eastAsia"/>
                    <w:szCs w:val="21"/>
                    <w:shd w:val="clear" w:color="auto" w:fill="FFFFFF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x</m:t>
                </m:r>
              </m:sub>
            </m:sSub>
          </m:sup>
        </m:sSup>
      </m:oMath>
      <w:r w:rsidRPr="00BE73C7">
        <w:rPr>
          <w:rFonts w:ascii="Times New Roman" w:eastAsia="Times New Roman" w:hAnsi="Times New Roman" w:cs="Times New Roman"/>
        </w:rPr>
        <w:t xml:space="preserve"> is control positive invariant for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∙</m:t>
            </m:r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,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i.e.</w:t>
      </w:r>
      <w:r w:rsidRPr="00BE73C7">
        <w:rPr>
          <w:rFonts w:ascii="Times New Roman" w:eastAsia="Times New Roman" w:hAnsi="Times New Roman" w:cs="Times New Roman" w:hint="eastAsia"/>
        </w:rPr>
        <w:t xml:space="preserve"> for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 and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, there is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.</w:t>
      </w:r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In addition, the set </w:t>
      </w:r>
      <m:oMath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</m:oMath>
      <w:r w:rsidRPr="00BE73C7">
        <w:rPr>
          <w:rFonts w:ascii="Times New Roman" w:eastAsia="Times New Roman" w:hAnsi="Times New Roman" w:cs="Times New Roman"/>
        </w:rPr>
        <w:t xml:space="preserve"> is compact and contains the origin.</w:t>
      </w:r>
    </w:p>
    <w:p w14:paraId="33877578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4) Origin is an equilibrium state of the system.</w:t>
      </w:r>
    </w:p>
    <w:p w14:paraId="6EB23EFA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 xml:space="preserve">5) State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</m:oMath>
      <w:r w:rsidRPr="00BE73C7">
        <w:rPr>
          <w:rFonts w:ascii="Times New Roman" w:eastAsia="Times New Roman" w:hAnsi="Times New Roman" w:cs="Times New Roman"/>
        </w:rPr>
        <w:t xml:space="preserve"> is measurable.</w:t>
      </w:r>
    </w:p>
    <w:p w14:paraId="4726FA7A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 xml:space="preserve">At time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k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, let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U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k,k+N-1</m:t>
                </m:r>
              </m:e>
            </m:d>
          </m:sub>
        </m:sSub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≡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,⋯,u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k+N-1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represents a set of future inputs. Then, for system (A1), the cost function of nonlinear model predictive control is designed as follows:</w:t>
      </w:r>
    </w:p>
    <w:p w14:paraId="3D63E553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  <w:szCs w:val="21"/>
          <w:shd w:val="clear" w:color="auto" w:fill="FFFFFF"/>
        </w:rPr>
      </w:pPr>
      <m:oMath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J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k,k+N-1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naryPr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i=k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k+N-1</m:t>
            </m:r>
          </m:sup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l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z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f</m:t>
                </m:r>
              </m:sub>
            </m:sSub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z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k+N</m:t>
                    </m:r>
                  </m:e>
                </m:d>
              </m:e>
            </m:d>
          </m:e>
        </m:nary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(A2)</w:t>
      </w:r>
    </w:p>
    <w:p w14:paraId="3C61742C" w14:textId="77777777" w:rsidR="00273F55" w:rsidRPr="00BE73C7" w:rsidRDefault="00273F55" w:rsidP="00273F55">
      <w:pPr>
        <w:adjustRightInd w:val="0"/>
        <w:snapToGrid w:val="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 xml:space="preserve">where </w:t>
      </w: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l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i</m:t>
                </m:r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,</m:t>
            </m:r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i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z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x</m:t>
                </m:r>
              </m:sub>
            </m:s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i</m:t>
                </m:r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u</m:t>
                </m:r>
              </m:sub>
            </m:sSub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u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i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V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f</m:t>
            </m:r>
          </m:sub>
        </m:sSub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i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i</m:t>
                </m:r>
              </m:e>
            </m:d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T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Cs w:val="21"/>
            <w:shd w:val="clear" w:color="auto" w:fill="FFFFFF"/>
          </w:rPr>
          <m:t>P</m:t>
        </m:r>
        <m:r>
          <w:rPr>
            <w:rFonts w:ascii="Cambria Math" w:eastAsia="Times New Roman" w:hAnsi="Cambria Math" w:cs="Arial"/>
            <w:szCs w:val="21"/>
            <w:shd w:val="clear" w:color="auto" w:fill="FFFFFF"/>
          </w:rPr>
          <m:t>z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</m:t>
            </m:r>
          </m:e>
        </m:d>
      </m:oMath>
      <w:r w:rsidRPr="00BE73C7">
        <w:rPr>
          <w:rFonts w:ascii="Times New Roman" w:eastAsia="Times New Roman" w:hAnsi="Times New Roman" w:cs="Times New Roman"/>
        </w:rPr>
        <w:t>;</w:t>
      </w:r>
      <w:r w:rsidRPr="00BE73C7">
        <w:rPr>
          <w:rFonts w:ascii="Times New Roman" w:eastAsia="Times New Roman" w:hAnsi="Times New Roman" w:cs="Times New Roman" w:hint="eastAsi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W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x</m:t>
            </m:r>
          </m:sub>
        </m:sSub>
      </m:oMath>
      <w:r w:rsidRPr="00BE73C7">
        <w:rPr>
          <w:rFonts w:ascii="Times New Roman" w:eastAsia="Times New Roman" w:hAnsi="Times New Roman" w:cs="Times New Roman"/>
        </w:rPr>
        <w:t xml:space="preserve"> </w:t>
      </w:r>
      <w:r w:rsidRPr="00BE73C7">
        <w:rPr>
          <w:rFonts w:ascii="Times New Roman" w:eastAsia="Times New Roman" w:hAnsi="Times New Roman" w:cs="Times New Roman" w:hint="eastAsia"/>
        </w:rPr>
        <w:t xml:space="preserve">and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W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u</m:t>
            </m:r>
          </m:sub>
        </m:sSub>
      </m:oMath>
      <w:r w:rsidRPr="00BE73C7">
        <w:rPr>
          <w:rFonts w:ascii="Times New Roman" w:eastAsia="Times New Roman" w:hAnsi="Times New Roman" w:cs="Times New Roman" w:hint="eastAsia"/>
        </w:rPr>
        <w:t xml:space="preserve"> are the control weight</w:t>
      </w:r>
      <w:r w:rsidRPr="00BE73C7">
        <w:rPr>
          <w:rFonts w:ascii="Times New Roman" w:eastAsia="Times New Roman" w:hAnsi="Times New Roman" w:cs="Times New Roman"/>
        </w:rPr>
        <w:t>s, which is called the positive definite weight matrix</w:t>
      </w:r>
    </w:p>
    <w:p w14:paraId="01B29FB8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SimSun" w:hAnsi="Cambria Math" w:cs="Times New Roman"/>
              </w:rPr>
            </m:ctrlPr>
          </m:mPr>
          <m:mr>
            <m:e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z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i</m:t>
                  </m:r>
                  <m:r>
                    <w:rPr>
                      <w:rFonts w:ascii="Cambria Math" w:eastAsia="Times New Roman" w:hAnsi="Cambria Math" w:cs="Arial" w:hint="eastAsia"/>
                      <w:szCs w:val="21"/>
                      <w:shd w:val="clear" w:color="auto" w:fill="FFFFFF"/>
                    </w:rPr>
                    <m:t>+</m:t>
                  </m:r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 w:hint="eastAsia"/>
                  <w:szCs w:val="21"/>
                  <w:shd w:val="clear" w:color="auto" w:fill="FFFFFF"/>
                </w:rPr>
                <m:t>=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 w:hint="eastAsia"/>
                      <w:szCs w:val="21"/>
                      <w:shd w:val="clear" w:color="auto" w:fill="FFFFFF"/>
                    </w:rPr>
                    <m:t>z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i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,u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i</m:t>
                      </m:r>
                    </m:e>
                  </m:d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 xml:space="preserve">for 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k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≤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i≤k+N-1</m:t>
              </m:r>
            </m:e>
          </m:mr>
          <m:mr>
            <m:e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z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k</m:t>
                  </m:r>
                </m:e>
              </m:d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=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z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i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∈</m:t>
              </m:r>
              <m:r>
                <m:rPr>
                  <m:scr m:val="script"/>
                  <m:sty m:val="bi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X,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u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i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∈</m:t>
              </m:r>
              <m:r>
                <m:rPr>
                  <m:scr m:val="script"/>
                  <m:sty m:val="bi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U,</m:t>
              </m:r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z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k+N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∈Ω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 xml:space="preserve"> </m:t>
              </m:r>
            </m:e>
          </m:mr>
        </m:m>
      </m:oMath>
      <w:r w:rsidR="00273F55" w:rsidRPr="00BE73C7">
        <w:rPr>
          <w:rFonts w:ascii="Times New Roman" w:eastAsia="Times New Roman" w:hAnsi="Times New Roman" w:cs="Times New Roman" w:hint="eastAsia"/>
        </w:rPr>
        <w:t xml:space="preserve"> </w:t>
      </w:r>
      <w:r w:rsidR="00273F55" w:rsidRPr="00BE73C7">
        <w:rPr>
          <w:rFonts w:ascii="Times New Roman" w:eastAsia="Times New Roman" w:hAnsi="Times New Roman" w:cs="Times New Roman"/>
        </w:rPr>
        <w:t xml:space="preserve">             </w:t>
      </w:r>
      <w:r w:rsidR="00273F55" w:rsidRPr="00BE73C7">
        <w:rPr>
          <w:rFonts w:ascii="Times New Roman" w:eastAsia="Times New Roman" w:hAnsi="Times New Roman" w:cs="Times New Roman" w:hint="eastAsia"/>
        </w:rPr>
        <w:t>(</w:t>
      </w:r>
      <w:r w:rsidR="00273F55" w:rsidRPr="00BE73C7">
        <w:rPr>
          <w:rFonts w:ascii="Times New Roman" w:eastAsia="Times New Roman" w:hAnsi="Times New Roman" w:cs="Times New Roman"/>
        </w:rPr>
        <w:t>A3)</w:t>
      </w:r>
    </w:p>
    <w:p w14:paraId="3CA60041" w14:textId="77777777" w:rsidR="00273F55" w:rsidRPr="00BE73C7" w:rsidRDefault="00273F55" w:rsidP="00273F55">
      <w:pPr>
        <w:adjustRightInd w:val="0"/>
        <w:snapToGrid w:val="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where </w:t>
      </w: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N</m:t>
        </m:r>
      </m:oMath>
      <w:r w:rsidRPr="00BE73C7">
        <w:rPr>
          <w:rFonts w:ascii="Times New Roman" w:eastAsia="Times New Roman" w:hAnsi="Times New Roman" w:cs="Times New Roman"/>
        </w:rPr>
        <w:t xml:space="preserve"> is the length of prediction and control time domain;</w:t>
      </w: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 xml:space="preserve"> l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∙</m:t>
            </m:r>
          </m:e>
        </m:d>
      </m:oMath>
      <w:r w:rsidRPr="00BE73C7">
        <w:rPr>
          <w:rFonts w:ascii="Times New Roman" w:eastAsia="Times New Roman" w:hAnsi="Times New Roman" w:cs="Times New Roman"/>
        </w:rPr>
        <w:t xml:space="preserve"> is the cost term;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V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f</m:t>
            </m:r>
          </m:sub>
        </m:sSub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∙</m:t>
            </m:r>
          </m:e>
        </m:d>
      </m:oMath>
      <w:r w:rsidRPr="00BE73C7">
        <w:rPr>
          <w:rFonts w:ascii="Times New Roman" w:eastAsia="Times New Roman" w:hAnsi="Times New Roman" w:cs="Times New Roman"/>
        </w:rPr>
        <w:t xml:space="preserve"> is the terminal cost function; </w:t>
      </w: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P</m:t>
        </m:r>
      </m:oMath>
      <w:r w:rsidRPr="00BE73C7">
        <w:rPr>
          <w:rFonts w:ascii="Times New Roman" w:eastAsia="Times New Roman" w:hAnsi="Times New Roman" w:cs="Times New Roman"/>
        </w:rPr>
        <w:t xml:space="preserve"> is the terminal weighting matrix of symmetric positive definite;</w:t>
      </w:r>
      <w:r w:rsidRPr="00BE73C7">
        <w:rPr>
          <w:rFonts w:ascii="Times New Roman" w:eastAsia="Times New Roman" w:hAnsi="Times New Roman" w:cs="Times New Roman" w:hint="eastAsia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 w:hint="eastAsia"/>
                    <w:szCs w:val="21"/>
                    <w:shd w:val="clear" w:color="auto" w:fill="FFFFFF"/>
                  </w:rPr>
                  <m:t>i</m:t>
                </m:r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:k&lt;i≤N</m:t>
            </m:r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is the state predicted by the internal model</w:t>
      </w:r>
      <w:r w:rsidRPr="00BE73C7">
        <w:rPr>
          <w:rFonts w:ascii="Times New Roman" w:eastAsia="Times New Roman" w:hAnsi="Times New Roman" w:cs="Times New Roman"/>
        </w:rPr>
        <w:t xml:space="preserve">; </w:t>
      </w:r>
      <w:r w:rsidRPr="00BE73C7">
        <w:rPr>
          <w:rFonts w:ascii="Times New Roman" w:eastAsia="Times New Roman" w:hAnsi="Times New Roman" w:cs="Times New Roman" w:hint="eastAsia"/>
        </w:rPr>
        <w:t xml:space="preserve">and the set </w:t>
      </w:r>
      <m:oMath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Ω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 represents the terminal area near the origin</w:t>
      </w:r>
      <w:r w:rsidRPr="00BE73C7">
        <w:rPr>
          <w:rFonts w:ascii="Times New Roman" w:eastAsia="Times New Roman" w:hAnsi="Times New Roman" w:cs="Times New Roman"/>
        </w:rPr>
        <w:t xml:space="preserve">. </w:t>
      </w:r>
      <w:r w:rsidRPr="00BE73C7">
        <w:rPr>
          <w:rFonts w:ascii="Times New Roman" w:eastAsia="Times New Roman" w:hAnsi="Times New Roman" w:cs="Times New Roman" w:hint="eastAsia"/>
        </w:rPr>
        <w:t>A fictitious local linear state feedback controller is selected to control the nonlinear system. The gain matrix of the controller</w:t>
      </w:r>
      <w:r w:rsidRPr="00BE73C7">
        <w:rPr>
          <w:rFonts w:ascii="Times New Roman" w:eastAsia="Times New Roman" w:hAnsi="Times New Roman" w:cs="Times New Roman"/>
        </w:rPr>
        <w:t xml:space="preserve"> is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L</m:t>
        </m:r>
      </m:oMath>
      <w:r w:rsidRPr="00BE73C7">
        <w:rPr>
          <w:rFonts w:ascii="Times New Roman" w:eastAsia="Times New Roman" w:hAnsi="Times New Roman" w:cs="Times New Roman"/>
        </w:rPr>
        <w:t xml:space="preserve">. The terminal cost item satisfies </w:t>
      </w:r>
      <m:oMath>
        <m:r>
          <m:rPr>
            <m:sty m:val="p"/>
          </m:rPr>
          <w:rPr>
            <w:rFonts w:ascii="Cambria Math" w:eastAsia="Times New Roman" w:hAnsi="Cambria Math" w:cs="Arial"/>
            <w:szCs w:val="21"/>
            <w:shd w:val="clear" w:color="auto" w:fill="FFFFFF"/>
          </w:rPr>
          <m:t>∀</m:t>
        </m:r>
        <m:r>
          <w:rPr>
            <w:rFonts w:ascii="Cambria Math" w:eastAsia="Times New Roman" w:hAnsi="Cambria Math" w:cs="Arial"/>
            <w:szCs w:val="21"/>
            <w:shd w:val="clear" w:color="auto" w:fill="FFFFFF"/>
          </w:rPr>
          <m:t>z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k+N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∈Ω</m:t>
        </m:r>
      </m:oMath>
      <w:r w:rsidRPr="00BE73C7">
        <w:rPr>
          <w:rFonts w:ascii="Times New Roman" w:eastAsia="Times New Roman" w:hAnsi="Times New Roman" w:cs="Times New Roman"/>
        </w:rPr>
        <w:t>:</w:t>
      </w:r>
    </w:p>
    <w:p w14:paraId="4764901D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  <w:szCs w:val="21"/>
          <w:shd w:val="clear" w:color="auto" w:fill="FFFFFF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V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f</m:t>
            </m:r>
          </m:sub>
        </m:sSub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z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k+N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≥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naryPr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i=k+N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∞</m:t>
            </m:r>
          </m:sup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l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z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i</m:t>
                    </m:r>
                  </m:e>
                </m:d>
              </m:e>
            </m:d>
          </m:e>
        </m:nary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         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A4)</w:t>
      </w:r>
    </w:p>
    <w:p w14:paraId="77F9727C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i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=-</m:t>
        </m:r>
        <m:r>
          <m:rPr>
            <m:sty m:val="p"/>
          </m:rPr>
          <w:rPr>
            <w:rFonts w:ascii="Cambria Math" w:eastAsia="Times New Roman" w:hAnsi="Cambria Math" w:cs="Times New Roman"/>
          </w:rPr>
          <m:t>L</m:t>
        </m:r>
        <m:r>
          <w:rPr>
            <w:rFonts w:ascii="Cambria Math" w:eastAsia="Times New Roman" w:hAnsi="Cambria Math" w:cs="Arial"/>
            <w:szCs w:val="21"/>
            <w:shd w:val="clear" w:color="auto" w:fill="FFFFFF"/>
          </w:rPr>
          <m:t>z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∈</m:t>
        </m:r>
        <m:r>
          <m:rPr>
            <m:scr m:val="script"/>
            <m:sty m:val="bi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U</m:t>
        </m:r>
      </m:oMath>
      <w:r w:rsidRPr="00BE73C7">
        <w:rPr>
          <w:rFonts w:ascii="SimSun" w:eastAsia="SimSun" w:hAnsi="SimSun" w:cs="SimSun" w:hint="eastAsia"/>
          <w:szCs w:val="21"/>
          <w:shd w:val="clear" w:color="auto" w:fill="FFFFFF"/>
        </w:rPr>
        <w:t>，</w:t>
      </w:r>
      <m:oMath>
        <m:d>
          <m:dPr>
            <m:ctrlP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k+N</m:t>
            </m:r>
          </m:e>
        </m:d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≤</m:t>
        </m:r>
        <m:r>
          <w:rPr>
            <w:rFonts w:ascii="Cambria Math" w:eastAsia="Times New Roman" w:hAnsi="Cambria Math" w:cs="Times New Roman" w:hint="eastAsia"/>
            <w:szCs w:val="21"/>
            <w:shd w:val="clear" w:color="auto" w:fill="FFFFFF"/>
          </w:rPr>
          <m:t>i</m:t>
        </m:r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≤∞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         </w:t>
      </w:r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A5)</w:t>
      </w:r>
    </w:p>
    <w:p w14:paraId="37AA09F7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For the given optimal input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sSubSup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U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k,k+N-1</m:t>
                </m:r>
              </m:e>
            </m:d>
          </m:sub>
          <m:sup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*</m:t>
            </m:r>
          </m:sup>
        </m:sSubSup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≡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,⋯,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k+N-1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/>
        </w:rPr>
        <w:t>, the optimal prediction state sequence is:</w:t>
      </w:r>
    </w:p>
    <w:p w14:paraId="114D1995" w14:textId="77777777" w:rsidR="00273F55" w:rsidRPr="00BE73C7" w:rsidRDefault="00BE73C7" w:rsidP="00273F55">
      <w:pPr>
        <w:widowControl/>
        <w:adjustRightInd w:val="0"/>
        <w:snapToGrid w:val="0"/>
        <w:ind w:firstLineChars="100" w:firstLine="210"/>
        <w:jc w:val="left"/>
        <w:rPr>
          <w:rFonts w:ascii="Arial" w:eastAsia="Times New Roman" w:hAnsi="Arial" w:cs="Arial"/>
          <w:szCs w:val="21"/>
          <w:shd w:val="clear" w:color="auto" w:fill="FFFFFF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z</m:t>
              </m:r>
            </m:e>
            <m:sup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*</m:t>
              </m:r>
            </m:sup>
          </m:sSup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k</m:t>
              </m:r>
              <m:r>
                <w:rPr>
                  <w:rFonts w:ascii="Cambria Math" w:eastAsia="Times New Roman" w:hAnsi="Cambria Math" w:cs="Arial" w:hint="eastAsia"/>
                  <w:szCs w:val="21"/>
                  <w:shd w:val="clear" w:color="auto" w:fill="FFFFFF"/>
                </w:rPr>
                <m:t>+j+1</m:t>
              </m:r>
            </m:e>
          </m:d>
          <m:r>
            <w:rPr>
              <w:rFonts w:ascii="Cambria Math" w:eastAsia="Times New Roman" w:hAnsi="Cambria Math" w:cs="Arial"/>
              <w:szCs w:val="21"/>
              <w:shd w:val="clear" w:color="auto" w:fill="FFFFFF"/>
            </w:rPr>
            <m:t>=</m:t>
          </m:r>
          <m:r>
            <w:rPr>
              <w:rFonts w:ascii="Cambria Math" w:eastAsia="Times New Roman" w:hAnsi="Cambria Math" w:cs="Times New Roman"/>
              <w:szCs w:val="21"/>
              <w:shd w:val="clear" w:color="auto" w:fill="FFFFFF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Cs w:val="21"/>
                  <w:shd w:val="clear" w:color="auto" w:fill="FFFFFF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k+j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u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k+j</m:t>
                  </m:r>
                </m:e>
              </m:d>
            </m:e>
          </m:d>
        </m:oMath>
      </m:oMathPara>
    </w:p>
    <w:p w14:paraId="55DB1C3B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Exist,</w:t>
      </w:r>
    </w:p>
    <w:p w14:paraId="51D6D8A0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k,k+N-1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naryPr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i=k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k+N-1</m:t>
            </m:r>
          </m:sup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i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x</m:t>
                        </m:r>
                      </m:sub>
                    </m:sSub>
                  </m:sub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i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u</m:t>
                        </m:r>
                      </m:sub>
                    </m:sSub>
                  </m:sub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k+N</m:t>
                        </m:r>
                      </m:e>
                    </m:d>
                  </m:e>
                </m:d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P</m:t>
                </m:r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</m:e>
        </m:nary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A6)</w:t>
      </w:r>
    </w:p>
    <w:p w14:paraId="3A41601F" w14:textId="46AE563E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It can be obtained from literature</w:t>
      </w:r>
      <w:r w:rsidR="00C21955" w:rsidRPr="00BE73C7">
        <w:rPr>
          <w:rFonts w:ascii="Times New Roman" w:eastAsia="Times New Roman" w:hAnsi="Times New Roman" w:cs="Times New Roman"/>
          <w:vertAlign w:val="superscript"/>
        </w:rPr>
        <w:t>5</w:t>
      </w:r>
      <w:r w:rsidRPr="00BE73C7">
        <w:rPr>
          <w:rFonts w:ascii="Times New Roman" w:eastAsia="Times New Roman" w:hAnsi="Times New Roman" w:cs="Times New Roman"/>
        </w:rPr>
        <w:t xml:space="preserve"> that:</w:t>
      </w:r>
    </w:p>
    <w:p w14:paraId="7911519C" w14:textId="77777777" w:rsidR="00273F55" w:rsidRPr="00BE73C7" w:rsidRDefault="00BE73C7" w:rsidP="00273F55">
      <w:pPr>
        <w:adjustRightInd w:val="0"/>
        <w:snapToGrid w:val="0"/>
        <w:ind w:firstLineChars="100" w:firstLine="210"/>
        <w:jc w:val="right"/>
        <w:rPr>
          <w:rFonts w:ascii="Times New Roman" w:eastAsia="Times New Roman" w:hAnsi="Times New Roman" w:cs="Times New Roman"/>
          <w:szCs w:val="21"/>
          <w:shd w:val="clear" w:color="auto" w:fill="FFFFFF"/>
        </w:rPr>
      </w:pPr>
      <m:oMath>
        <m:sSubSup>
          <m:sSub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SupPr>
          <m:e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z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k+N+1</m:t>
                        </m:r>
                      </m:e>
                    </m:d>
                  </m:e>
                </m:d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P</m:t>
                </m:r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≤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z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k+N</m:t>
                    </m:r>
                  </m:e>
                </m:d>
              </m:e>
            </m:d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P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bSup>
        <m:r>
          <w:rPr>
            <w:rFonts w:ascii="Cambria Math" w:eastAsia="Times New Roman" w:hAnsi="Cambria Math" w:cs="Arial"/>
            <w:szCs w:val="21"/>
            <w:shd w:val="clear" w:color="auto" w:fill="FFFFFF"/>
          </w:rPr>
          <m:t>-</m:t>
        </m:r>
        <m:sSubSup>
          <m:sSub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z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k+N</m:t>
                    </m:r>
                  </m:e>
                </m:d>
              </m:e>
            </m:d>
          </m:e>
          <m:sub>
            <m:sSup>
              <m:s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Q</m:t>
                </m:r>
              </m:e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*</m:t>
                </m:r>
              </m:sup>
            </m:sSup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bSup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A7)</w:t>
      </w:r>
    </w:p>
    <w:p w14:paraId="2874D166" w14:textId="77777777" w:rsidR="00273F55" w:rsidRPr="00BE73C7" w:rsidRDefault="00273F55" w:rsidP="00273F55">
      <w:pPr>
        <w:adjustRightInd w:val="0"/>
        <w:snapToGrid w:val="0"/>
        <w:ind w:firstLineChars="100" w:firstLine="210"/>
        <w:jc w:val="right"/>
        <w:rPr>
          <w:rFonts w:ascii="Times New Roman" w:eastAsia="Times New Roman" w:hAnsi="Times New Roman" w:cs="Times New Roman"/>
          <w:szCs w:val="21"/>
          <w:shd w:val="clear" w:color="auto" w:fill="FFFFFF"/>
        </w:rPr>
      </w:pPr>
      <m:oMathPara>
        <m:oMath>
          <m:r>
            <w:rPr>
              <w:rFonts w:ascii="Cambria Math" w:eastAsia="Times New Roman" w:hAnsi="Cambria Math" w:cs="Arial" w:hint="eastAsia"/>
              <w:szCs w:val="21"/>
              <w:shd w:val="clear" w:color="auto" w:fill="FFFFFF"/>
            </w:rPr>
            <m:t>J</m:t>
          </m:r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k+1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U</m:t>
                  </m:r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k+1,k+N</m:t>
                      </m:r>
                    </m:e>
                  </m:d>
                </m:sub>
              </m:sSub>
            </m:e>
          </m:d>
          <m:r>
            <w:rPr>
              <w:rFonts w:ascii="Cambria Math" w:eastAsia="Times New Roman" w:hAnsi="Cambria Math" w:cs="Arial"/>
              <w:szCs w:val="21"/>
              <w:shd w:val="clear" w:color="auto" w:fill="FFFFFF"/>
            </w:rPr>
            <m:t>=</m:t>
          </m:r>
          <m:sSup>
            <m:sSup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sSupPr>
            <m:e>
              <m:r>
                <w:rPr>
                  <w:rFonts w:ascii="Cambria Math" w:eastAsia="Times New Roman" w:hAnsi="Cambria Math" w:cs="Arial" w:hint="eastAsia"/>
                  <w:szCs w:val="21"/>
                  <w:shd w:val="clear" w:color="auto" w:fill="FFFFFF"/>
                </w:rPr>
                <m:t>J</m:t>
              </m:r>
            </m:e>
            <m:sup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*</m:t>
              </m:r>
            </m:sup>
          </m:sSup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*</m:t>
                      </m:r>
                    </m:sup>
                  </m:sSup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k,k+N-1</m:t>
                      </m:r>
                    </m:e>
                  </m:d>
                </m:sub>
              </m:sSub>
            </m:e>
          </m:d>
          <m:r>
            <w:rPr>
              <w:rFonts w:ascii="Cambria Math" w:eastAsia="Times New Roman" w:hAnsi="Cambria Math" w:cs="Arial"/>
              <w:szCs w:val="21"/>
              <w:shd w:val="clear" w:color="auto" w:fill="FFFFFF"/>
            </w:rPr>
            <m:t>-</m:t>
          </m:r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sSub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="Arial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x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i/>
                              <w:szCs w:val="21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Arial"/>
                              <w:szCs w:val="21"/>
                              <w:shd w:val="clear" w:color="auto" w:fill="FFFFFF"/>
                            </w:rPr>
                            <m:t>k</m:t>
                          </m:r>
                        </m:e>
                      </m:d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Cs w:val="21"/>
                          <w:shd w:val="clear" w:color="auto" w:fill="FFFFFF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x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sSub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="Arial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Cs w:val="21"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Cs w:val="21"/>
                              <w:shd w:val="clear" w:color="auto" w:fill="FFFFFF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Cs w:val="21"/>
                              <w:shd w:val="clear" w:color="auto" w:fill="FFFFFF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Cs w:val="21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Cs w:val="21"/>
                              <w:shd w:val="clear" w:color="auto" w:fill="FFFFFF"/>
                            </w:rPr>
                            <m:t>k</m:t>
                          </m:r>
                        </m:e>
                      </m:d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szCs w:val="21"/>
                          <w:shd w:val="clear" w:color="auto" w:fill="FFFFFF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u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2</m:t>
                  </m:r>
                </m:sup>
              </m:sSubSup>
            </m:e>
          </m:d>
          <m:r>
            <w:rPr>
              <w:rFonts w:ascii="Cambria Math" w:eastAsia="Times New Roman" w:hAnsi="Cambria Math" w:cs="Arial"/>
              <w:szCs w:val="21"/>
              <w:shd w:val="clear" w:color="auto" w:fill="FFFFFF"/>
            </w:rPr>
            <m:t>+</m:t>
          </m:r>
          <m:sSubSup>
            <m:sSubSup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sSub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z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Cs w:val="21"/>
                          <w:shd w:val="clear" w:color="auto" w:fill="FFFFFF"/>
                        </w:rPr>
                        <m:t>k+N</m:t>
                      </m:r>
                    </m:e>
                  </m:d>
                </m:e>
              </m:d>
            </m:e>
            <m:sub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Cs w:val="21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Q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Cs w:val="21"/>
                      <w:shd w:val="clear" w:color="auto" w:fill="FFFFFF"/>
                    </w:rPr>
                    <m:t>*</m:t>
                  </m:r>
                </m:sup>
              </m:sSup>
            </m:sub>
            <m:sup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2</m:t>
              </m:r>
            </m:sup>
          </m:sSubSup>
        </m:oMath>
      </m:oMathPara>
    </w:p>
    <w:p w14:paraId="2491F61F" w14:textId="77777777" w:rsidR="00273F55" w:rsidRPr="00BE73C7" w:rsidRDefault="00273F55" w:rsidP="00273F55">
      <w:pPr>
        <w:adjustRightInd w:val="0"/>
        <w:snapToGrid w:val="0"/>
        <w:ind w:firstLineChars="100" w:firstLine="21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+</m:t>
        </m:r>
        <m:sSubSup>
          <m:sSub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z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k+N+1</m:t>
                    </m:r>
                  </m:e>
                </m:d>
              </m:e>
            </m:d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P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bSup>
        <m:r>
          <w:rPr>
            <w:rFonts w:ascii="Cambria Math" w:eastAsia="Times New Roman" w:hAnsi="Cambria Math" w:cs="Arial"/>
            <w:szCs w:val="21"/>
            <w:shd w:val="clear" w:color="auto" w:fill="FFFFFF"/>
          </w:rPr>
          <m:t>-</m:t>
        </m:r>
        <m:sSubSup>
          <m:sSub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z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k+N</m:t>
                    </m:r>
                  </m:e>
                </m:d>
              </m:e>
            </m:d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P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bSup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      </w:t>
      </w:r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A8)</w:t>
      </w:r>
    </w:p>
    <w:p w14:paraId="0E9BC25B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Combining </w:t>
      </w:r>
      <w:r w:rsidRPr="00BE73C7">
        <w:rPr>
          <w:rFonts w:ascii="Times New Roman" w:eastAsia="Times New Roman" w:hAnsi="Times New Roman" w:cs="Times New Roman" w:hint="eastAsia"/>
        </w:rPr>
        <w:t>Eq</w:t>
      </w:r>
      <w:r w:rsidRPr="00BE73C7">
        <w:rPr>
          <w:rFonts w:ascii="Times New Roman" w:eastAsia="Times New Roman" w:hAnsi="Times New Roman" w:cs="Times New Roman"/>
        </w:rPr>
        <w:t xml:space="preserve"> (A7) and (A8), we get</w:t>
      </w:r>
    </w:p>
    <w:p w14:paraId="087BCE4A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Arial" w:eastAsia="Times New Roman" w:hAnsi="Arial" w:cs="Arial"/>
          <w:szCs w:val="21"/>
          <w:shd w:val="clear" w:color="auto" w:fill="FFFFFF"/>
        </w:rPr>
      </w:pPr>
      <m:oMath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J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k+1,k+N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≤</m:t>
        </m:r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k,k+N-1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-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u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(A9)</w:t>
      </w:r>
    </w:p>
    <w:p w14:paraId="10A5AD53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Let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p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*</m:t>
                </m:r>
              </m:sup>
            </m:sSup>
          </m:e>
          <m: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k+1,k+N</m:t>
                </m:r>
              </m:e>
            </m:d>
          </m:sub>
        </m:sSub>
      </m:oMath>
      <w:r w:rsidRPr="00BE73C7">
        <w:rPr>
          <w:rFonts w:ascii="Times New Roman" w:eastAsia="Times New Roman" w:hAnsi="Times New Roman" w:cs="Times New Roman"/>
        </w:rPr>
        <w:t xml:space="preserve"> represent the discrete optimal solution, the optimality of the solution means</w:t>
      </w:r>
    </w:p>
    <w:p w14:paraId="3EF704B9" w14:textId="77777777" w:rsidR="00273F55" w:rsidRPr="00BE73C7" w:rsidRDefault="00BE73C7" w:rsidP="00273F55">
      <w:pPr>
        <w:adjustRightInd w:val="0"/>
        <w:snapToGrid w:val="0"/>
        <w:ind w:firstLineChars="100" w:firstLine="210"/>
        <w:jc w:val="right"/>
        <w:rPr>
          <w:rFonts w:ascii="Times New Roman" w:eastAsia="Times New Roman" w:hAnsi="Times New Roman" w:cs="Times New Roman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k+1,k+N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≤</m:t>
        </m:r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J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U</m:t>
                </m:r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k+1,k+N</m:t>
                    </m:r>
                  </m:e>
                </m:d>
              </m:sub>
            </m:sSub>
          </m:e>
        </m:d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A10)</w:t>
      </w:r>
    </w:p>
    <w:p w14:paraId="257CF032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Combining </w:t>
      </w:r>
      <w:r w:rsidRPr="00BE73C7">
        <w:rPr>
          <w:rFonts w:ascii="Times New Roman" w:eastAsia="Times New Roman" w:hAnsi="Times New Roman" w:cs="Times New Roman" w:hint="eastAsia"/>
        </w:rPr>
        <w:t>Eq</w:t>
      </w:r>
      <w:r w:rsidRPr="00BE73C7">
        <w:rPr>
          <w:rFonts w:ascii="Times New Roman" w:eastAsia="Times New Roman" w:hAnsi="Times New Roman" w:cs="Times New Roman"/>
        </w:rPr>
        <w:t xml:space="preserve"> (A9) and (A10), we get</w:t>
      </w:r>
    </w:p>
    <w:p w14:paraId="4517707A" w14:textId="77777777" w:rsidR="00273F55" w:rsidRPr="00BE73C7" w:rsidRDefault="00BE73C7" w:rsidP="00273F55">
      <w:pPr>
        <w:adjustRightInd w:val="0"/>
        <w:snapToGrid w:val="0"/>
        <w:ind w:firstLineChars="100" w:firstLine="210"/>
        <w:jc w:val="right"/>
        <w:rPr>
          <w:rFonts w:ascii="Times New Roman" w:eastAsia="Times New Roman" w:hAnsi="Times New Roman" w:cs="Times New Roman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k+1,k+N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-</m:t>
        </m:r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k,k+N-1</m:t>
                    </m:r>
                  </m:e>
                </m:d>
              </m:sub>
            </m:sSub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≤-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u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</m:e>
        </m:d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A11)</w:t>
      </w:r>
    </w:p>
    <w:p w14:paraId="2F42C8A5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Due to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W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x</m:t>
            </m:r>
          </m:sub>
        </m:sSub>
        <m:r>
          <w:rPr>
            <w:rFonts w:ascii="Cambria Math" w:eastAsia="Times New Roman" w:hAnsi="Cambria Math" w:cs="Arial"/>
            <w:szCs w:val="21"/>
            <w:shd w:val="clear" w:color="auto" w:fill="FFFFFF"/>
          </w:rPr>
          <m:t>&gt;0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W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u</m:t>
            </m:r>
          </m:sub>
        </m:sSub>
        <m:r>
          <w:rPr>
            <w:rFonts w:ascii="Cambria Math" w:eastAsia="Times New Roman" w:hAnsi="Cambria Math" w:cs="Arial"/>
            <w:szCs w:val="21"/>
            <w:shd w:val="clear" w:color="auto" w:fill="FFFFFF"/>
          </w:rPr>
          <m:t>&gt;0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,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then </w:t>
      </w:r>
      <m:oMath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x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Cs w:val="21"/>
                            <w:shd w:val="clear" w:color="auto" w:fill="FFFFFF"/>
                          </w:rPr>
                          <m:t>k</m:t>
                        </m:r>
                      </m:e>
                    </m:d>
                  </m:e>
                </m:d>
              </m:e>
              <m:sub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u</m:t>
                    </m:r>
                  </m:sub>
                </m:sSub>
              </m:sub>
              <m: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2</m:t>
                </m:r>
              </m:sup>
            </m:sSubSup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&gt;0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,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so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r>
              <w:rPr>
                <w:rFonts w:ascii="Cambria Math" w:eastAsia="Times New Roman" w:hAnsi="Cambria Math" w:cs="Arial" w:hint="eastAsia"/>
                <w:szCs w:val="21"/>
                <w:shd w:val="clear" w:color="auto" w:fill="FFFFFF"/>
              </w:rPr>
              <m:t>J</m:t>
            </m:r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U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*</m:t>
                    </m:r>
                  </m:sup>
                </m:sSup>
              </m:e>
              <m:sub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k,k+N-1</m:t>
                    </m:r>
                  </m:e>
                </m:d>
              </m:sub>
            </m:sSub>
          </m:e>
        </m:d>
      </m:oMath>
      <w:r w:rsidRPr="00BE73C7">
        <w:rPr>
          <w:rFonts w:ascii="Times New Roman" w:eastAsia="Times New Roman" w:hAnsi="Times New Roman" w:cs="Times New Roman"/>
        </w:rPr>
        <w:t xml:space="preserve"> is a strictly decreasing function.</w:t>
      </w:r>
    </w:p>
    <w:p w14:paraId="301830FE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Define a Lyapunov function:</w:t>
      </w:r>
    </w:p>
    <w:p w14:paraId="2B1C4BF4" w14:textId="77777777" w:rsidR="00273F55" w:rsidRPr="00BE73C7" w:rsidRDefault="00273F55" w:rsidP="00273F55">
      <w:pPr>
        <w:adjustRightInd w:val="0"/>
        <w:snapToGrid w:val="0"/>
        <w:ind w:firstLineChars="200" w:firstLine="420"/>
        <w:rPr>
          <w:rFonts w:ascii="Arial" w:eastAsia="Times New Roman" w:hAnsi="Arial" w:cs="Arial"/>
          <w:szCs w:val="21"/>
          <w:shd w:val="clear" w:color="auto" w:fill="FFFFFF"/>
        </w:rPr>
      </w:pPr>
      <m:oMathPara>
        <m:oMath>
          <m:r>
            <w:rPr>
              <w:rFonts w:ascii="Cambria Math" w:eastAsia="Times New Roman" w:hAnsi="Cambria Math" w:cs="Arial" w:hint="eastAsia"/>
              <w:szCs w:val="21"/>
              <w:shd w:val="clear" w:color="auto" w:fill="FFFFFF"/>
            </w:rPr>
            <m:t>V</m:t>
          </m:r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</m:t>
                  </m:r>
                </m:e>
              </m:d>
            </m:e>
          </m:d>
          <m:r>
            <w:rPr>
              <w:rFonts w:ascii="Cambria Math" w:eastAsia="Times New Roman" w:hAnsi="Cambria Math" w:cs="Arial"/>
              <w:szCs w:val="21"/>
              <w:shd w:val="clear" w:color="auto" w:fill="FFFFFF"/>
            </w:rPr>
            <m:t>≡</m:t>
          </m:r>
          <m:sSup>
            <m:sSup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sSupPr>
            <m:e>
              <m:r>
                <w:rPr>
                  <w:rFonts w:ascii="Cambria Math" w:eastAsia="Times New Roman" w:hAnsi="Cambria Math" w:cs="Arial" w:hint="eastAsia"/>
                  <w:szCs w:val="21"/>
                  <w:shd w:val="clear" w:color="auto" w:fill="FFFFFF"/>
                </w:rPr>
                <m:t>J</m:t>
              </m:r>
            </m:e>
            <m:sup>
              <m:r>
                <w:rPr>
                  <w:rFonts w:ascii="Cambria Math" w:eastAsia="Times New Roman" w:hAnsi="Cambria Math" w:cs="Arial"/>
                  <w:szCs w:val="21"/>
                  <w:shd w:val="clear" w:color="auto" w:fill="FFFFFF"/>
                </w:rPr>
                <m:t>*</m:t>
              </m:r>
            </m:sup>
          </m:sSup>
          <m:d>
            <m:dPr>
              <m:ctrlPr>
                <w:rPr>
                  <w:rFonts w:ascii="Cambria Math" w:eastAsia="Times New Roman" w:hAnsi="Cambria Math" w:cs="Arial"/>
                  <w:i/>
                  <w:szCs w:val="21"/>
                  <w:shd w:val="clear" w:color="auto" w:fill="FFFFFF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Cs w:val="21"/>
                      <w:shd w:val="clear" w:color="auto" w:fill="FFFFFF"/>
                    </w:rPr>
                    <m:t>k</m:t>
                  </m:r>
                </m:e>
              </m:d>
              <m:r>
                <w:rPr>
                  <w:rFonts w:ascii="Cambria Math" w:eastAsia="Times New Roman" w:hAnsi="Cambria Math" w:cs="Times New Roman"/>
                  <w:szCs w:val="21"/>
                  <w:shd w:val="clear" w:color="auto" w:fill="FFFFFF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1"/>
                      <w:shd w:val="clear" w:color="auto" w:fill="FFFFFF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*</m:t>
                      </m:r>
                    </m:sup>
                  </m:sSup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Cs w:val="21"/>
                          <w:shd w:val="clear" w:color="auto" w:fill="FFFFFF"/>
                        </w:rPr>
                        <m:t>k,k+N-1</m:t>
                      </m:r>
                    </m:e>
                  </m:d>
                </m:sub>
              </m:sSub>
            </m:e>
          </m:d>
        </m:oMath>
      </m:oMathPara>
    </w:p>
    <w:p w14:paraId="779A94A6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From Eq. (A6), we can get</w:t>
      </w:r>
    </w:p>
    <w:p w14:paraId="00458950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λ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min</m:t>
            </m:r>
          </m:sub>
        </m:sSub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x</m:t>
                </m:r>
              </m:sub>
            </m:sSub>
          </m:e>
        </m:d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x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p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≤</m:t>
        </m:r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naryPr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i=k</m:t>
            </m:r>
          </m:sub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k+N-1</m:t>
            </m:r>
          </m:sup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  <w:szCs w:val="21"/>
                                <w:shd w:val="clear" w:color="auto" w:fill="FFFFFF"/>
                              </w:rPr>
                              <m:t>i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x</m:t>
                        </m:r>
                      </m:sub>
                    </m:sSub>
                  </m:sub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Arial"/>
                        <w:i/>
                        <w:szCs w:val="21"/>
                        <w:shd w:val="clear" w:color="auto" w:fill="FFFFFF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1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1"/>
                                <w:shd w:val="clear" w:color="auto" w:fill="FFFFFF"/>
                              </w:rPr>
                              <m:t>i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Cs w:val="21"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Cs w:val="21"/>
                            <w:shd w:val="clear" w:color="auto" w:fill="FFFFFF"/>
                          </w:rPr>
                          <m:t>u</m:t>
                        </m:r>
                      </m:sub>
                    </m:sSub>
                  </m:sub>
                  <m:sup>
                    <m:r>
                      <w:rPr>
                        <w:rFonts w:ascii="Cambria Math" w:eastAsia="Times New Roman" w:hAnsi="Cambria Math" w:cs="Arial"/>
                        <w:szCs w:val="21"/>
                        <w:shd w:val="clear" w:color="auto" w:fill="FFFFFF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f</m:t>
                </m:r>
              </m:sub>
            </m:sSub>
            <m:d>
              <m:d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x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</m:t>
                    </m:r>
                  </m:e>
                </m:d>
              </m:e>
            </m:d>
          </m:e>
        </m:nary>
      </m:oMath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</w:t>
      </w:r>
      <w:r w:rsidR="00273F55"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="00273F55"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A12)</w:t>
      </w:r>
    </w:p>
    <w:p w14:paraId="06B16FD9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>t</w:t>
      </w:r>
      <w:r w:rsidRPr="00BE73C7">
        <w:rPr>
          <w:rFonts w:ascii="Times New Roman" w:eastAsia="Times New Roman" w:hAnsi="Times New Roman" w:cs="Times New Roman"/>
        </w:rPr>
        <w:t>hen</w:t>
      </w:r>
    </w:p>
    <w:p w14:paraId="601C8AA2" w14:textId="77777777" w:rsidR="00273F55" w:rsidRPr="00BE73C7" w:rsidRDefault="00273F55" w:rsidP="00273F55">
      <w:pPr>
        <w:adjustRightInd w:val="0"/>
        <w:snapToGrid w:val="0"/>
        <w:ind w:firstLineChars="200" w:firstLine="420"/>
        <w:jc w:val="center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η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≤</m:t>
        </m:r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,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∀</m:t>
        </m:r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x</m:t>
        </m:r>
        <m:d>
          <m:dPr>
            <m:ctrlPr>
              <w:rPr>
                <w:rFonts w:ascii="Cambria Math" w:eastAsia="Times New Roman" w:hAnsi="Cambria Math" w:cs="Times New Roman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k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  <w:shd w:val="clear" w:color="auto" w:fill="FFFFFF"/>
          </w:rPr>
          <m:t>∈Ω</m:t>
        </m:r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,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with </w:t>
      </w:r>
      <m:oMath>
        <m:r>
          <w:rPr>
            <w:rFonts w:ascii="Cambria Math" w:eastAsia="Times New Roman" w:hAnsi="Cambria Math" w:cs="Arial"/>
            <w:szCs w:val="21"/>
            <w:shd w:val="clear" w:color="auto" w:fill="FFFFFF"/>
          </w:rPr>
          <m:t>η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=</m:t>
        </m:r>
        <m:sSub>
          <m:sSub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bPr>
          <m:e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λ</m:t>
            </m:r>
          </m:e>
          <m:sub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min</m:t>
            </m:r>
          </m:sub>
        </m:sSub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Arial"/>
                    <w:szCs w:val="21"/>
                    <w:shd w:val="clear" w:color="auto" w:fill="FFFFFF"/>
                  </w:rPr>
                  <m:t>x</m:t>
                </m:r>
              </m:sub>
            </m:sSub>
          </m:e>
        </m:d>
        <m:sSup>
          <m:sSup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Arial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x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Cs w:val="21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Cs w:val="21"/>
                        <w:shd w:val="clear" w:color="auto" w:fill="FFFFFF"/>
                      </w:rPr>
                      <m:t>k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  <m:t>2</m:t>
            </m:r>
          </m:sup>
        </m:sSup>
      </m:oMath>
    </w:p>
    <w:p w14:paraId="41FF56E9" w14:textId="77777777" w:rsidR="00273F55" w:rsidRPr="00BE73C7" w:rsidRDefault="00273F55" w:rsidP="00273F55">
      <w:pPr>
        <w:adjustRightInd w:val="0"/>
        <w:snapToGrid w:val="0"/>
        <w:ind w:firstLineChars="95" w:firstLine="199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>In addition, by Eq (A11)-(A12), we get</w:t>
      </w:r>
    </w:p>
    <w:p w14:paraId="7BB6130A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k+1</m:t>
                </m:r>
              </m:e>
            </m:d>
          </m:e>
        </m:d>
        <m:r>
          <w:rPr>
            <w:rFonts w:ascii="Cambria Math" w:eastAsia="Microsoft YaHei" w:hAnsi="Cambria Math" w:cs="Microsoft YaHei" w:hint="eastAsia"/>
            <w:szCs w:val="21"/>
            <w:shd w:val="clear" w:color="auto" w:fill="FFFFFF"/>
          </w:rPr>
          <m:t>-</m:t>
        </m:r>
        <m:r>
          <w:rPr>
            <w:rFonts w:ascii="Cambria Math" w:eastAsia="Times New Roman" w:hAnsi="Cambria Math" w:cs="Arial" w:hint="eastAsia"/>
            <w:szCs w:val="21"/>
            <w:shd w:val="clear" w:color="auto" w:fill="FFFFFF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&lt;-η</m:t>
        </m:r>
        <m:d>
          <m:dPr>
            <m:ctrlPr>
              <w:rPr>
                <w:rFonts w:ascii="Cambria Math" w:eastAsia="Times New Roman" w:hAnsi="Cambria Math" w:cs="Arial"/>
                <w:i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</m:oMath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 xml:space="preserve"> 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 xml:space="preserve">                  </w:t>
      </w:r>
      <w:r w:rsidRPr="00BE73C7">
        <w:rPr>
          <w:rFonts w:ascii="Times New Roman" w:eastAsia="Times New Roman" w:hAnsi="Times New Roman" w:cs="Times New Roman" w:hint="eastAsia"/>
          <w:szCs w:val="21"/>
          <w:shd w:val="clear" w:color="auto" w:fill="FFFFFF"/>
        </w:rPr>
        <w:t>(</w:t>
      </w:r>
      <w:r w:rsidRPr="00BE73C7">
        <w:rPr>
          <w:rFonts w:ascii="Times New Roman" w:eastAsia="Times New Roman" w:hAnsi="Times New Roman" w:cs="Times New Roman"/>
          <w:szCs w:val="21"/>
          <w:shd w:val="clear" w:color="auto" w:fill="FFFFFF"/>
        </w:rPr>
        <w:t>A13)</w:t>
      </w:r>
    </w:p>
    <w:p w14:paraId="13056424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Arial" w:eastAsia="SimSun" w:hAnsi="Arial" w:cs="Arial"/>
          <w:szCs w:val="21"/>
          <w:shd w:val="clear" w:color="auto" w:fill="FFFFFF"/>
        </w:rPr>
      </w:pPr>
      <w:r w:rsidRPr="00BE73C7">
        <w:rPr>
          <w:rFonts w:ascii="Times New Roman" w:eastAsia="Times New Roman" w:hAnsi="Times New Roman" w:cs="Times New Roman"/>
        </w:rPr>
        <w:t>Eq.</w:t>
      </w:r>
      <w:r w:rsidRPr="00BE73C7">
        <w:rPr>
          <w:rFonts w:ascii="Times New Roman" w:eastAsia="Times New Roman" w:hAnsi="Times New Roman" w:cs="Times New Roman" w:hint="eastAsia"/>
        </w:rPr>
        <w:t xml:space="preserve">(A13) shows that the nominal system is actually exponentially stable at the origin. Then the discrete-time NMPC is asymptotically stable at the origin, that is, when </w:t>
      </w:r>
      <m:oMath>
        <m:r>
          <w:rPr>
            <w:rFonts w:ascii="Cambria Math" w:eastAsia="Times New Roman" w:hAnsi="Cambria Math" w:cs="Times New Roman"/>
            <w:szCs w:val="21"/>
            <w:shd w:val="clear" w:color="auto" w:fill="FFFFFF"/>
          </w:rPr>
          <m:t>k→∞</m:t>
        </m:r>
      </m:oMath>
      <w:r w:rsidRPr="00BE73C7">
        <w:rPr>
          <w:rFonts w:ascii="Times New Roman" w:eastAsia="Times New Roman" w:hAnsi="Times New Roman" w:cs="Times New Roman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Arial"/>
                <w:szCs w:val="21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 w:cs="Times New Roman"/>
                <w:szCs w:val="21"/>
                <w:shd w:val="clear" w:color="auto" w:fill="FFFFFF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1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Cs w:val="21"/>
                    <w:shd w:val="clear" w:color="auto" w:fill="FFFFFF"/>
                  </w:rPr>
                  <m:t>k</m:t>
                </m:r>
              </m:e>
            </m:d>
          </m:e>
        </m:d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→0</m:t>
        </m:r>
      </m:oMath>
      <w:r w:rsidRPr="00BE73C7">
        <w:rPr>
          <w:rFonts w:ascii="Arial" w:eastAsia="Times New Roman" w:hAnsi="Arial" w:cs="Arial" w:hint="eastAsia"/>
          <w:szCs w:val="21"/>
          <w:shd w:val="clear" w:color="auto" w:fill="FFFFFF"/>
        </w:rPr>
        <w:t>.</w:t>
      </w:r>
    </w:p>
    <w:p w14:paraId="50DF7625" w14:textId="77777777" w:rsidR="00273F55" w:rsidRPr="00BE73C7" w:rsidRDefault="00273F55" w:rsidP="00273F55">
      <w:pPr>
        <w:keepNext/>
        <w:keepLines/>
        <w:adjustRightInd w:val="0"/>
        <w:snapToGrid w:val="0"/>
        <w:spacing w:beforeLines="100" w:before="312" w:afterLines="100" w:after="312"/>
        <w:outlineLvl w:val="0"/>
        <w:rPr>
          <w:rFonts w:ascii="Times New Roman" w:eastAsia="SimSun" w:hAnsi="Times New Roman" w:cs="Times New Roman"/>
          <w:b/>
          <w:bCs/>
          <w:kern w:val="44"/>
          <w:szCs w:val="21"/>
        </w:rPr>
      </w:pPr>
      <w:r w:rsidRPr="00BE73C7">
        <w:rPr>
          <w:rFonts w:ascii="Times New Roman" w:eastAsia="SimSun" w:hAnsi="Times New Roman" w:cs="Times New Roman"/>
          <w:b/>
          <w:bCs/>
          <w:kern w:val="44"/>
          <w:szCs w:val="21"/>
        </w:rPr>
        <w:t xml:space="preserve">Appendix </w:t>
      </w:r>
      <w:r w:rsidRPr="00BE73C7">
        <w:rPr>
          <w:rFonts w:ascii="Times New Roman" w:eastAsia="SimSun" w:hAnsi="Times New Roman" w:cs="Times New Roman" w:hint="eastAsia"/>
          <w:b/>
          <w:bCs/>
          <w:kern w:val="44"/>
          <w:szCs w:val="21"/>
        </w:rPr>
        <w:t>B</w:t>
      </w:r>
      <w:r w:rsidRPr="00BE73C7">
        <w:rPr>
          <w:rFonts w:ascii="Times New Roman" w:eastAsia="SimSun" w:hAnsi="Times New Roman" w:cs="Times New Roman"/>
          <w:b/>
          <w:bCs/>
          <w:kern w:val="44"/>
          <w:szCs w:val="21"/>
        </w:rPr>
        <w:t>. Stability analysis of sliding mode controller.</w:t>
      </w:r>
    </w:p>
    <w:p w14:paraId="27C444B5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Lemma: for Lyapunov function </w:t>
      </w:r>
      <m:oMath>
        <m:r>
          <w:rPr>
            <w:rFonts w:ascii="Cambria Math" w:eastAsia="Times New Roman" w:hAnsi="Cambria Math" w:cs="Times New Roman" w:hint="eastAsia"/>
          </w:rPr>
          <m:t>V</m:t>
        </m:r>
      </m:oMath>
      <w:r w:rsidRPr="00BE73C7">
        <w:rPr>
          <w:rFonts w:ascii="Times New Roman" w:eastAsia="Times New Roman" w:hAnsi="Times New Roman" w:cs="Times New Roman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0,∞</m:t>
            </m:r>
          </m:e>
        </m:d>
        <m:r>
          <w:rPr>
            <w:rFonts w:ascii="Cambria Math" w:eastAsia="Times New Roman" w:hAnsi="Cambria Math" w:cs="Times New Roman"/>
          </w:rPr>
          <m:t>∈R</m:t>
        </m:r>
      </m:oMath>
      <w:r w:rsidRPr="00BE73C7">
        <w:rPr>
          <w:rFonts w:ascii="Times New Roman" w:eastAsia="Times New Roman" w:hAnsi="Times New Roman" w:cs="Times New Roman"/>
        </w:rPr>
        <w:t xml:space="preserve">, the solution of the inequality equation 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 w:hint="eastAsia"/>
          </w:rPr>
          <m:t>=</m:t>
        </m:r>
        <m:r>
          <m:rPr>
            <m:sty m:val="p"/>
          </m:rPr>
          <w:rPr>
            <w:rFonts w:ascii="Cambria Math" w:eastAsia="Microsoft YaHei" w:hAnsi="Cambria Math" w:cs="Microsoft YaHei" w:hint="eastAsia"/>
          </w:rPr>
          <m:t>-</m:t>
        </m:r>
        <m:r>
          <w:rPr>
            <w:rFonts w:ascii="Cambria Math" w:eastAsia="Times New Roman" w:hAnsi="Cambria Math" w:cs="Times New Roman"/>
          </w:rPr>
          <m:t>αV+f</m:t>
        </m:r>
      </m:oMath>
      <w:r w:rsidRPr="00BE73C7">
        <w:rPr>
          <w:rFonts w:ascii="Times New Roman" w:eastAsia="Times New Roman" w:hAnsi="Times New Roman" w:cs="Times New Roman"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∀</m:t>
        </m:r>
        <m:r>
          <w:rPr>
            <w:rFonts w:ascii="Cambria Math" w:eastAsia="Times New Roman" w:hAnsi="Cambria Math" w:cs="Times New Roman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</w:rPr>
          <m:t>≥</m:t>
        </m:r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0</m:t>
            </m:r>
          </m:sub>
        </m:sSub>
        <m:r>
          <w:rPr>
            <w:rFonts w:ascii="Cambria Math" w:eastAsia="Times New Roman" w:hAnsi="Cambria Math" w:cs="Times New Roman"/>
          </w:rPr>
          <m:t>≥0</m:t>
        </m:r>
      </m:oMath>
      <w:r w:rsidRPr="00BE73C7">
        <w:rPr>
          <w:rFonts w:ascii="Times New Roman" w:eastAsia="Times New Roman" w:hAnsi="Times New Roman" w:cs="Times New Roman"/>
        </w:rPr>
        <w:t xml:space="preserve"> is</w:t>
      </w:r>
    </w:p>
    <w:p w14:paraId="2F8C905F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≤</m:t>
        </m:r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-α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Times New Roman"/>
          </w:rPr>
          <m:t>+</m:t>
        </m:r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sub>
          <m:sup>
            <m:r>
              <w:rPr>
                <w:rFonts w:ascii="Cambria Math" w:eastAsia="Times New Roman" w:hAnsi="Cambria Math" w:cs="Times New Roman"/>
              </w:rPr>
              <m:t>t</m:t>
            </m:r>
          </m:sup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-α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t-τ</m:t>
                    </m:r>
                  </m:e>
                </m:d>
              </m:sup>
            </m:sSup>
            <m:r>
              <w:rPr>
                <w:rFonts w:ascii="Cambria Math" w:eastAsia="Times New Roman" w:hAnsi="Cambria Math" w:cs="Times New Roman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τ</m:t>
                </m:r>
              </m:e>
            </m:d>
            <m:r>
              <w:rPr>
                <w:rFonts w:ascii="Cambria Math" w:eastAsia="Times New Roman" w:hAnsi="Cambria Math" w:cs="Times New Roman"/>
              </w:rPr>
              <m:t>dτ</m:t>
            </m:r>
          </m:e>
        </m:nary>
      </m:oMath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               </w:t>
      </w: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B1)</w:t>
      </w:r>
    </w:p>
    <w:p w14:paraId="3E8B6454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where </w:t>
      </w:r>
      <m:oMath>
        <m:r>
          <w:rPr>
            <w:rFonts w:ascii="Cambria Math" w:eastAsia="Times New Roman" w:hAnsi="Cambria Math" w:cs="Times New Roman"/>
          </w:rPr>
          <m:t>α</m:t>
        </m:r>
      </m:oMath>
      <w:r w:rsidRPr="00BE73C7">
        <w:rPr>
          <w:rFonts w:ascii="Times New Roman" w:eastAsia="Times New Roman" w:hAnsi="Times New Roman" w:cs="Times New Roman"/>
        </w:rPr>
        <w:t xml:space="preserve"> is an arbitrary constant. The proof process of the above lemma is as follows:</w:t>
      </w:r>
    </w:p>
    <w:p w14:paraId="0494BFDD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Let </w:t>
      </w:r>
      <m:oMath>
        <m:r>
          <w:rPr>
            <w:rFonts w:ascii="Cambria Math" w:eastAsia="Times New Roman" w:hAnsi="Cambria Math" w:cs="Times New Roman"/>
          </w:rPr>
          <m:t>ω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≜</m:t>
        </m:r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</w:rPr>
          <m:t>+</m:t>
        </m:r>
        <m:r>
          <w:rPr>
            <w:rFonts w:ascii="Cambria Math" w:eastAsia="Times New Roman" w:hAnsi="Cambria Math" w:cs="Times New Roman"/>
          </w:rPr>
          <m:t>αV-f</m:t>
        </m:r>
      </m:oMath>
      <w:r w:rsidRPr="00BE73C7">
        <w:rPr>
          <w:rFonts w:ascii="Times New Roman" w:eastAsia="Times New Roman" w:hAnsi="Times New Roman" w:cs="Times New Roman"/>
        </w:rPr>
        <w:t xml:space="preserve">, then </w:t>
      </w:r>
      <m:oMath>
        <m:r>
          <w:rPr>
            <w:rFonts w:ascii="Cambria Math" w:eastAsia="Times New Roman" w:hAnsi="Cambria Math" w:cs="Times New Roman"/>
          </w:rPr>
          <m:t>ω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≤0</m:t>
        </m:r>
      </m:oMath>
      <w:r w:rsidRPr="00BE73C7">
        <w:rPr>
          <w:rFonts w:ascii="Times New Roman" w:eastAsia="Times New Roman" w:hAnsi="Times New Roman" w:cs="Times New Roman"/>
        </w:rPr>
        <w:t>, and</w:t>
      </w:r>
    </w:p>
    <w:p w14:paraId="5991307D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 w:hint="eastAsia"/>
          </w:rPr>
          <m:t>=</m:t>
        </m:r>
        <m:r>
          <m:rPr>
            <m:sty m:val="p"/>
          </m:rPr>
          <w:rPr>
            <w:rFonts w:ascii="Cambria Math" w:eastAsia="Microsoft YaHei" w:hAnsi="Cambria Math" w:cs="Microsoft YaHei" w:hint="eastAsia"/>
          </w:rPr>
          <m:t>-</m:t>
        </m:r>
        <m:r>
          <w:rPr>
            <w:rFonts w:ascii="Cambria Math" w:eastAsia="Times New Roman" w:hAnsi="Cambria Math" w:cs="Times New Roman"/>
          </w:rPr>
          <m:t>αV+f</m:t>
        </m:r>
        <m:r>
          <w:rPr>
            <w:rFonts w:ascii="Cambria Math" w:eastAsia="Times New Roman" w:hAnsi="Cambria Math" w:cs="Times New Roman" w:hint="eastAsia"/>
          </w:rPr>
          <m:t>+</m:t>
        </m:r>
        <m:r>
          <w:rPr>
            <w:rFonts w:ascii="Cambria Math" w:eastAsia="Times New Roman" w:hAnsi="Cambria Math" w:cs="Times New Roman"/>
          </w:rPr>
          <m:t>ω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</m:oMath>
      <w:r w:rsidR="00273F55" w:rsidRPr="00BE73C7">
        <w:rPr>
          <w:rFonts w:ascii="Times New Roman" w:eastAsia="Times New Roman" w:hAnsi="Times New Roman" w:cs="Times New Roman"/>
        </w:rPr>
        <w:t xml:space="preserve">                       </w:t>
      </w:r>
      <w:r w:rsidR="00273F55" w:rsidRPr="00BE73C7">
        <w:rPr>
          <w:rFonts w:ascii="Times New Roman" w:eastAsia="Times New Roman" w:hAnsi="Times New Roman" w:cs="Times New Roman" w:hint="eastAsia"/>
        </w:rPr>
        <w:t>(</w:t>
      </w:r>
      <w:r w:rsidR="00273F55" w:rsidRPr="00BE73C7">
        <w:rPr>
          <w:rFonts w:ascii="Times New Roman" w:eastAsia="Times New Roman" w:hAnsi="Times New Roman" w:cs="Times New Roman"/>
        </w:rPr>
        <w:t>B2)</w:t>
      </w:r>
    </w:p>
    <w:p w14:paraId="31FE15E2" w14:textId="77777777" w:rsidR="00273F55" w:rsidRPr="00BE73C7" w:rsidRDefault="00273F55" w:rsidP="00273F55">
      <w:pPr>
        <w:adjustRightInd w:val="0"/>
        <w:snapToGrid w:val="0"/>
        <w:ind w:firstLineChars="100" w:firstLine="220"/>
        <w:rPr>
          <w:rFonts w:ascii="Times New Roman" w:eastAsia="Times New Roman" w:hAnsi="Times New Roman" w:cs="Times New Roman"/>
          <w:sz w:val="22"/>
        </w:rPr>
      </w:pPr>
      <w:r w:rsidRPr="00BE73C7">
        <w:rPr>
          <w:rFonts w:ascii="Times New Roman" w:eastAsia="Times New Roman" w:hAnsi="Times New Roman" w:cs="Times New Roman"/>
          <w:sz w:val="22"/>
        </w:rPr>
        <w:t>Then, the solution is</w:t>
      </w:r>
    </w:p>
    <w:p w14:paraId="7B9A5D35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 w:hint="eastAsia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-α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Times New Roman"/>
          </w:rPr>
          <m:t>+</m:t>
        </m:r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sub>
          <m:sup>
            <m:r>
              <w:rPr>
                <w:rFonts w:ascii="Cambria Math" w:eastAsia="Times New Roman" w:hAnsi="Cambria Math" w:cs="Times New Roman"/>
              </w:rPr>
              <m:t>t</m:t>
            </m:r>
          </m:sup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-α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t-τ</m:t>
                    </m:r>
                  </m:e>
                </m:d>
              </m:sup>
            </m:sSup>
            <m:r>
              <w:rPr>
                <w:rFonts w:ascii="Cambria Math" w:eastAsia="Times New Roman" w:hAnsi="Cambria Math" w:cs="Times New Roman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τ</m:t>
                </m:r>
              </m:e>
            </m:d>
            <m:r>
              <w:rPr>
                <w:rFonts w:ascii="Cambria Math" w:eastAsia="Times New Roman" w:hAnsi="Cambria Math" w:cs="Times New Roman"/>
              </w:rPr>
              <m:t>dτ</m:t>
            </m:r>
          </m:e>
        </m:nary>
        <m:r>
          <w:rPr>
            <w:rFonts w:ascii="Cambria Math" w:eastAsia="Times New Roman" w:hAnsi="Cambria Math" w:cs="Times New Roman" w:hint="eastAsia"/>
          </w:rPr>
          <m:t>+</m:t>
        </m:r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sub>
          <m:sup>
            <m:r>
              <w:rPr>
                <w:rFonts w:ascii="Cambria Math" w:eastAsia="Times New Roman" w:hAnsi="Cambria Math" w:cs="Times New Roman"/>
              </w:rPr>
              <m:t>t</m:t>
            </m:r>
          </m:sup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-α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t-τ</m:t>
                    </m:r>
                  </m:e>
                </m:d>
              </m:sup>
            </m:sSup>
            <m:r>
              <w:rPr>
                <w:rFonts w:ascii="Cambria Math" w:eastAsia="Times New Roman" w:hAnsi="Cambria Math" w:cs="Times New Roman"/>
              </w:rPr>
              <m:t>ω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τ</m:t>
                </m:r>
              </m:e>
            </m:d>
            <m:r>
              <w:rPr>
                <w:rFonts w:ascii="Cambria Math" w:eastAsia="Times New Roman" w:hAnsi="Cambria Math" w:cs="Times New Roman"/>
              </w:rPr>
              <m:t>dτ</m:t>
            </m:r>
          </m:e>
        </m:nary>
      </m:oMath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    </w:t>
      </w: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B3)</w:t>
      </w:r>
    </w:p>
    <w:p w14:paraId="6BF6BFD9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 xml:space="preserve">Since </w:t>
      </w:r>
      <m:oMath>
        <m:r>
          <w:rPr>
            <w:rFonts w:ascii="Cambria Math" w:eastAsia="Times New Roman" w:hAnsi="Cambria Math" w:cs="Times New Roman"/>
          </w:rPr>
          <m:t>ω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</w:rPr>
          <m:t>&lt;0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∀</m:t>
        </m:r>
        <m:r>
          <w:rPr>
            <w:rFonts w:ascii="Cambria Math" w:eastAsia="Times New Roman" w:hAnsi="Cambria Math" w:cs="Times New Roman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</w:rPr>
          <m:t>≥</m:t>
        </m:r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0</m:t>
            </m:r>
          </m:sub>
        </m:sSub>
        <m:r>
          <w:rPr>
            <w:rFonts w:ascii="Cambria Math" w:eastAsia="Times New Roman" w:hAnsi="Cambria Math" w:cs="Times New Roman"/>
          </w:rPr>
          <m:t>≥0</m:t>
        </m:r>
      </m:oMath>
      <w:r w:rsidRPr="00BE73C7">
        <w:rPr>
          <w:rFonts w:ascii="Times New Roman" w:eastAsia="Times New Roman" w:hAnsi="Times New Roman" w:cs="Times New Roman" w:hint="eastAsia"/>
        </w:rPr>
        <w:t>, then</w:t>
      </w:r>
    </w:p>
    <w:p w14:paraId="742AE2F0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≤</m:t>
        </m:r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-α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Times New Roman"/>
          </w:rPr>
          <m:t>+</m:t>
        </m:r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sub>
          <m:sup>
            <m:r>
              <w:rPr>
                <w:rFonts w:ascii="Cambria Math" w:eastAsia="Times New Roman" w:hAnsi="Cambria Math" w:cs="Times New Roman"/>
              </w:rPr>
              <m:t>t</m:t>
            </m:r>
          </m:sup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</w:rPr>
                  <m:t>-α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t-τ</m:t>
                    </m:r>
                  </m:e>
                </m:d>
              </m:sup>
            </m:sSup>
            <m:r>
              <w:rPr>
                <w:rFonts w:ascii="Cambria Math" w:eastAsia="Times New Roman" w:hAnsi="Cambria Math" w:cs="Times New Roman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τ</m:t>
                </m:r>
              </m:e>
            </m:d>
            <m:r>
              <w:rPr>
                <w:rFonts w:ascii="Cambria Math" w:eastAsia="Times New Roman" w:hAnsi="Cambria Math" w:cs="Times New Roman"/>
              </w:rPr>
              <m:t>dτ</m:t>
            </m:r>
          </m:e>
        </m:nary>
      </m:oMath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            </w:t>
      </w: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B4)</w:t>
      </w:r>
    </w:p>
    <w:p w14:paraId="2C50FBD0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If </w:t>
      </w:r>
      <m:oMath>
        <m:r>
          <w:rPr>
            <w:rFonts w:ascii="Cambria Math" w:eastAsia="Times New Roman" w:hAnsi="Cambria Math" w:cs="Times New Roman"/>
          </w:rPr>
          <m:t>f</m:t>
        </m:r>
        <m:r>
          <w:rPr>
            <w:rFonts w:ascii="Cambria Math" w:eastAsia="Times New Roman" w:hAnsi="Cambria Math" w:cs="Times New Roman" w:hint="eastAsia"/>
          </w:rPr>
          <m:t>=</m:t>
        </m:r>
        <m:r>
          <w:rPr>
            <w:rFonts w:ascii="Cambria Math" w:eastAsia="Times New Roman" w:hAnsi="Cambria Math" w:cs="Times New Roman"/>
          </w:rPr>
          <m:t>0</m:t>
        </m:r>
      </m:oMath>
      <w:r w:rsidRPr="00BE73C7">
        <w:rPr>
          <w:rFonts w:ascii="Times New Roman" w:eastAsia="Times New Roman" w:hAnsi="Times New Roman" w:cs="Times New Roman"/>
        </w:rPr>
        <w:t xml:space="preserve">, the solution of 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</w:rPr>
          <m:t>≤</m:t>
        </m:r>
        <m:r>
          <m:rPr>
            <m:sty m:val="p"/>
          </m:rPr>
          <w:rPr>
            <w:rFonts w:ascii="Cambria Math" w:eastAsia="Microsoft YaHei" w:hAnsi="Cambria Math" w:cs="Microsoft YaHei" w:hint="eastAsia"/>
          </w:rPr>
          <m:t>-</m:t>
        </m:r>
        <m:r>
          <w:rPr>
            <w:rFonts w:ascii="Cambria Math" w:eastAsia="Times New Roman" w:hAnsi="Cambria Math" w:cs="Times New Roman"/>
          </w:rPr>
          <m:t>αV</m:t>
        </m:r>
      </m:oMath>
      <w:r w:rsidRPr="00BE73C7">
        <w:rPr>
          <w:rFonts w:ascii="Times New Roman" w:eastAsia="Times New Roman" w:hAnsi="Times New Roman" w:cs="Times New Roman"/>
        </w:rPr>
        <w:t xml:space="preserve"> is</w:t>
      </w:r>
    </w:p>
    <w:p w14:paraId="39D92052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≤</m:t>
        </m:r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-α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                  </w:t>
      </w: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B5)</w:t>
      </w:r>
    </w:p>
    <w:p w14:paraId="59B9C7BF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If </w:t>
      </w:r>
      <m:oMath>
        <m:r>
          <w:rPr>
            <w:rFonts w:ascii="Cambria Math" w:eastAsia="Times New Roman" w:hAnsi="Cambria Math" w:cs="Times New Roman"/>
          </w:rPr>
          <m:t>α</m:t>
        </m:r>
      </m:oMath>
      <w:r w:rsidRPr="00BE73C7">
        <w:rPr>
          <w:rFonts w:ascii="Times New Roman" w:eastAsia="Times New Roman" w:hAnsi="Times New Roman" w:cs="Times New Roman"/>
        </w:rPr>
        <w:t xml:space="preserve"> is a positive real number, it converges exponentially to zero. The exponential reaching law of the slip surface </w:t>
      </w:r>
      <m:oMath>
        <m:r>
          <w:rPr>
            <w:rFonts w:ascii="Cambria Math" w:eastAsia="SimSun" w:hAnsi="Cambria Math" w:cs="Times New Roman"/>
            <w:szCs w:val="21"/>
          </w:rPr>
          <m:t>s</m:t>
        </m:r>
      </m:oMath>
      <w:r w:rsidRPr="00BE73C7">
        <w:rPr>
          <w:rFonts w:ascii="Times New Roman" w:eastAsia="Times New Roman" w:hAnsi="Times New Roman" w:cs="Times New Roman"/>
        </w:rPr>
        <w:t xml:space="preserve"> is designed as</w:t>
      </w:r>
    </w:p>
    <w:p w14:paraId="4730E20C" w14:textId="77777777" w:rsidR="00273F55" w:rsidRPr="00BE73C7" w:rsidRDefault="00BE73C7" w:rsidP="00273F55">
      <w:pPr>
        <w:adjustRightInd w:val="0"/>
        <w:snapToGrid w:val="0"/>
        <w:ind w:firstLineChars="200" w:firstLine="420"/>
        <w:jc w:val="center"/>
        <w:rPr>
          <w:rFonts w:ascii="Times New Roman" w:eastAsia="Times New Roman" w:hAnsi="Times New Roman" w:cs="Times New Roman"/>
        </w:rPr>
      </w:pPr>
      <m:oMath>
        <m:acc>
          <m:accPr>
            <m:chr m:val="̇"/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acc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</m:acc>
        <m:r>
          <w:rPr>
            <w:rFonts w:ascii="Cambria Math" w:eastAsia="SimSun" w:hAnsi="Cambria Math" w:cs="Times New Roman"/>
            <w:szCs w:val="21"/>
          </w:rPr>
          <m:t>=-ε</m:t>
        </m:r>
        <m:r>
          <m:rPr>
            <m:sty m:val="p"/>
          </m:rPr>
          <w:rPr>
            <w:rFonts w:ascii="Cambria Math" w:eastAsia="SimSun" w:hAnsi="Cambria Math" w:cs="Times New Roman"/>
            <w:szCs w:val="21"/>
          </w:rPr>
          <m:t>sgn</m:t>
        </m:r>
        <m:d>
          <m:dPr>
            <m:ctrlPr>
              <w:rPr>
                <w:rFonts w:ascii="Cambria Math" w:eastAsia="SimSun" w:hAnsi="Cambria Math" w:cs="Times New Roman"/>
                <w:szCs w:val="21"/>
              </w:rPr>
            </m:ctrlPr>
          </m:d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</m:d>
        <m:r>
          <w:rPr>
            <w:rFonts w:ascii="Cambria Math" w:eastAsia="SimSun" w:hAnsi="Cambria Math" w:cs="Times New Roman"/>
            <w:szCs w:val="21"/>
          </w:rPr>
          <m:t>-</m:t>
        </m:r>
        <m:sSub>
          <m:sSub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SimSun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eastAsia="SimSun" w:hAnsi="Cambria Math" w:cs="Times New Roman"/>
                <w:szCs w:val="21"/>
              </w:rPr>
              <m:t>d</m:t>
            </m:r>
          </m:sub>
        </m:sSub>
        <m:r>
          <w:rPr>
            <w:rFonts w:ascii="Cambria Math" w:eastAsia="SimSun" w:hAnsi="Cambria Math" w:cs="Times New Roman"/>
            <w:szCs w:val="21"/>
          </w:rPr>
          <m:t>s</m:t>
        </m:r>
      </m:oMath>
      <w:r w:rsidR="00273F55" w:rsidRPr="00BE73C7">
        <w:rPr>
          <w:rFonts w:ascii="Times New Roman" w:eastAsia="Times New Roman" w:hAnsi="Times New Roman" w:cs="Times New Roman" w:hint="eastAsia"/>
          <w:szCs w:val="21"/>
        </w:rPr>
        <w:t>,</w:t>
      </w:r>
      <w:r w:rsidR="00273F55" w:rsidRPr="00BE73C7">
        <w:rPr>
          <w:rFonts w:ascii="Times New Roman" w:eastAsia="Times New Roman" w:hAnsi="Times New Roman" w:cs="Times New Roman"/>
          <w:szCs w:val="21"/>
        </w:rPr>
        <w:t xml:space="preserve"> </w:t>
      </w:r>
      <m:oMath>
        <m:r>
          <w:rPr>
            <w:rFonts w:ascii="Cambria Math" w:eastAsia="SimSun" w:hAnsi="Cambria Math" w:cs="Times New Roman"/>
            <w:szCs w:val="21"/>
          </w:rPr>
          <m:t xml:space="preserve">ε&gt;0, </m:t>
        </m:r>
        <m:sSub>
          <m:sSub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SimSun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eastAsia="SimSun" w:hAnsi="Cambria Math" w:cs="Times New Roman"/>
                <w:szCs w:val="21"/>
              </w:rPr>
              <m:t>d</m:t>
            </m:r>
          </m:sub>
        </m:sSub>
        <m:r>
          <w:rPr>
            <w:rFonts w:ascii="Cambria Math" w:eastAsia="SimSun" w:hAnsi="Cambria Math" w:cs="Times New Roman"/>
            <w:szCs w:val="21"/>
          </w:rPr>
          <m:t>&gt;0</m:t>
        </m:r>
      </m:oMath>
    </w:p>
    <w:p w14:paraId="395CC345" w14:textId="77777777" w:rsidR="00273F55" w:rsidRPr="00BE73C7" w:rsidRDefault="00273F55" w:rsidP="00273F55">
      <w:pPr>
        <w:adjustRightInd w:val="0"/>
        <w:snapToGrid w:val="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where </w:t>
      </w:r>
      <m:oMath>
        <m:acc>
          <m:accPr>
            <m:chr m:val="̇"/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acc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</m:acc>
        <m:r>
          <w:rPr>
            <w:rFonts w:ascii="Cambria Math" w:eastAsia="SimSun" w:hAnsi="Cambria Math" w:cs="Times New Roman"/>
            <w:szCs w:val="21"/>
          </w:rPr>
          <m:t>=-</m:t>
        </m:r>
        <m:sSub>
          <m:sSub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SimSun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eastAsia="SimSun" w:hAnsi="Cambria Math" w:cs="Times New Roman"/>
                <w:szCs w:val="21"/>
              </w:rPr>
              <m:t>d</m:t>
            </m:r>
          </m:sub>
        </m:sSub>
        <m:r>
          <w:rPr>
            <w:rFonts w:ascii="Cambria Math" w:eastAsia="SimSun" w:hAnsi="Cambria Math" w:cs="Times New Roman"/>
            <w:szCs w:val="21"/>
          </w:rPr>
          <m:t>s</m:t>
        </m:r>
      </m:oMath>
      <w:r w:rsidRPr="00BE73C7">
        <w:rPr>
          <w:rFonts w:ascii="Times New Roman" w:eastAsia="Times New Roman" w:hAnsi="Times New Roman" w:cs="Times New Roman" w:hint="eastAsia"/>
          <w:szCs w:val="21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is the exponential approach term and its solution is </w:t>
      </w:r>
      <m:oMath>
        <m:r>
          <w:rPr>
            <w:rFonts w:ascii="Cambria Math" w:eastAsia="SimSun" w:hAnsi="Cambria Math" w:cs="Times New Roman"/>
            <w:szCs w:val="21"/>
          </w:rPr>
          <m:t>s</m:t>
        </m:r>
        <m:r>
          <w:rPr>
            <w:rFonts w:ascii="Cambria Math" w:eastAsia="SimSun" w:hAnsi="Cambria Math" w:cs="Times New Roman" w:hint="eastAsia"/>
            <w:szCs w:val="21"/>
          </w:rPr>
          <m:t>=s</m:t>
        </m:r>
        <m:d>
          <m:d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</m:t>
            </m:r>
            <m:sSub>
              <m:sSub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="SimSun" w:hAnsi="Cambria Math" w:cs="Times New Roman"/>
                    <w:szCs w:val="21"/>
                  </w:rPr>
                  <m:t>d</m:t>
                </m:r>
              </m:sub>
            </m:sSub>
            <m:r>
              <w:rPr>
                <w:rFonts w:ascii="Cambria Math" w:eastAsia="SimSun" w:hAnsi="Cambria Math" w:cs="Times New Roman"/>
                <w:szCs w:val="21"/>
              </w:rPr>
              <m:t>t</m:t>
            </m:r>
          </m:sup>
        </m:sSup>
      </m:oMath>
      <w:r w:rsidRPr="00BE73C7">
        <w:rPr>
          <w:rFonts w:ascii="Times New Roman" w:eastAsia="Times New Roman" w:hAnsi="Times New Roman" w:cs="Times New Roman"/>
        </w:rPr>
        <w:t xml:space="preserve">. The Lyapunov function </w:t>
      </w:r>
      <m:oMath>
        <m:r>
          <w:rPr>
            <w:rFonts w:ascii="Cambria Math" w:eastAsia="Times New Roman" w:hAnsi="Cambria Math" w:cs="Times New Roman" w:hint="eastAsia"/>
          </w:rPr>
          <m:t>V=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</w:rPr>
              <m:t>2</m:t>
            </m:r>
          </m:den>
        </m:f>
        <m:sSup>
          <m:sSup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pPr>
          <m:e>
            <m:r>
              <w:rPr>
                <w:rFonts w:ascii="Cambria Math" w:eastAsia="SimSun" w:hAnsi="Cambria Math" w:cs="Times New Roman" w:hint="eastAsia"/>
                <w:szCs w:val="21"/>
              </w:rPr>
              <m:t>s</m:t>
            </m:r>
          </m:e>
          <m:sup>
            <m:r>
              <w:rPr>
                <w:rFonts w:ascii="Cambria Math" w:eastAsia="SimSun" w:hAnsi="Cambria Math" w:cs="Times New Roman"/>
                <w:szCs w:val="21"/>
              </w:rPr>
              <m:t>2</m:t>
            </m:r>
          </m:sup>
        </m:sSup>
      </m:oMath>
      <w:r w:rsidRPr="00BE73C7">
        <w:rPr>
          <w:rFonts w:ascii="Times New Roman" w:eastAsia="Times New Roman" w:hAnsi="Times New Roman" w:cs="Times New Roman"/>
        </w:rPr>
        <w:t xml:space="preserve"> is defined, and the exponential reaching law is adopted to obtain</w:t>
      </w:r>
    </w:p>
    <w:p w14:paraId="36BC10E6" w14:textId="77777777" w:rsidR="00273F55" w:rsidRPr="00BE73C7" w:rsidRDefault="00BE73C7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</w:rPr>
          <m:t>≤</m:t>
        </m:r>
        <m:r>
          <m:rPr>
            <m:sty m:val="p"/>
          </m:rPr>
          <w:rPr>
            <w:rFonts w:ascii="Cambria Math" w:eastAsia="Microsoft YaHei" w:hAnsi="Cambria Math" w:cs="Microsoft YaHei" w:hint="eastAsia"/>
          </w:rPr>
          <m:t>-</m:t>
        </m:r>
        <m:r>
          <w:rPr>
            <w:rFonts w:ascii="Cambria Math" w:eastAsia="SimSun" w:hAnsi="Cambria Math" w:cs="Times New Roman"/>
            <w:szCs w:val="21"/>
          </w:rPr>
          <m:t>ε</m:t>
        </m:r>
        <m:d>
          <m:dPr>
            <m:begChr m:val="|"/>
            <m:endChr m:val="|"/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</m:d>
        <m:r>
          <w:rPr>
            <w:rFonts w:ascii="Cambria Math" w:eastAsia="SimSun" w:hAnsi="Cambria Math" w:cs="Times New Roman"/>
            <w:szCs w:val="21"/>
          </w:rPr>
          <m:t>-</m:t>
        </m:r>
        <m:sSub>
          <m:sSub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SimSun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eastAsia="SimSun" w:hAnsi="Cambria Math" w:cs="Times New Roman"/>
                <w:szCs w:val="21"/>
              </w:rPr>
              <m:t>d</m:t>
            </m:r>
          </m:sub>
        </m:sSub>
        <m:sSup>
          <m:sSup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p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  <m:sup>
            <m:r>
              <w:rPr>
                <w:rFonts w:ascii="Cambria Math" w:eastAsia="SimSun" w:hAnsi="Cambria Math" w:cs="Times New Roman"/>
                <w:szCs w:val="21"/>
              </w:rPr>
              <m:t>2</m:t>
            </m:r>
          </m:sup>
        </m:sSup>
        <m:r>
          <w:rPr>
            <w:rFonts w:ascii="Cambria Math" w:eastAsia="SimSun" w:hAnsi="Cambria Math" w:cs="Times New Roman"/>
            <w:szCs w:val="21"/>
          </w:rPr>
          <m:t>=-</m:t>
        </m:r>
        <m:f>
          <m:f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="SimSun" w:hAnsi="Cambria Math" w:cs="Times New Roman"/>
                    <w:szCs w:val="21"/>
                  </w:rPr>
                  <m:t>d</m:t>
                </m:r>
              </m:sub>
            </m:sSub>
          </m:num>
          <m:den>
            <m:r>
              <w:rPr>
                <w:rFonts w:ascii="Cambria Math" w:eastAsia="SimSun" w:hAnsi="Cambria Math" w:cs="Times New Roman"/>
                <w:szCs w:val="21"/>
              </w:rPr>
              <m:t>2</m:t>
            </m:r>
          </m:den>
        </m:f>
        <m:r>
          <w:rPr>
            <w:rFonts w:ascii="Cambria Math" w:eastAsia="Times New Roman" w:hAnsi="Cambria Math" w:cs="Times New Roman" w:hint="eastAsia"/>
          </w:rPr>
          <m:t>V</m:t>
        </m:r>
        <m:r>
          <w:rPr>
            <w:rFonts w:ascii="Cambria Math" w:eastAsia="Times New Roman" w:hAnsi="Cambria Math" w:cs="Times New Roman"/>
          </w:rPr>
          <m:t>-</m:t>
        </m:r>
        <m:r>
          <w:rPr>
            <w:rFonts w:ascii="Cambria Math" w:eastAsia="SimSun" w:hAnsi="Cambria Math" w:cs="Times New Roman"/>
            <w:szCs w:val="21"/>
          </w:rPr>
          <m:t>ε</m:t>
        </m:r>
        <m:d>
          <m:dPr>
            <m:begChr m:val="|"/>
            <m:endChr m:val="|"/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="SimSun" w:hAnsi="Cambria Math" w:cs="Times New Roman"/>
                <w:szCs w:val="21"/>
              </w:rPr>
              <m:t>s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Cs w:val="21"/>
          </w:rPr>
          <m:t>≤</m:t>
        </m:r>
        <m:r>
          <w:rPr>
            <w:rFonts w:ascii="Cambria Math" w:eastAsia="SimSun" w:hAnsi="Cambria Math" w:cs="Times New Roman"/>
            <w:szCs w:val="21"/>
          </w:rPr>
          <m:t>-</m:t>
        </m:r>
        <m:f>
          <m:f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="SimSun" w:hAnsi="Cambria Math" w:cs="Times New Roman"/>
                    <w:szCs w:val="21"/>
                  </w:rPr>
                  <m:t>d</m:t>
                </m:r>
              </m:sub>
            </m:sSub>
          </m:num>
          <m:den>
            <m:r>
              <w:rPr>
                <w:rFonts w:ascii="Cambria Math" w:eastAsia="SimSun" w:hAnsi="Cambria Math" w:cs="Times New Roman"/>
                <w:szCs w:val="21"/>
              </w:rPr>
              <m:t>2</m:t>
            </m:r>
          </m:den>
        </m:f>
        <m:r>
          <w:rPr>
            <w:rFonts w:ascii="Cambria Math" w:eastAsia="Times New Roman" w:hAnsi="Cambria Math" w:cs="Times New Roman" w:hint="eastAsia"/>
          </w:rPr>
          <m:t>V</m:t>
        </m:r>
      </m:oMath>
      <w:r w:rsidR="00273F55" w:rsidRPr="00BE73C7">
        <w:rPr>
          <w:rFonts w:ascii="Times New Roman" w:eastAsia="Times New Roman" w:hAnsi="Times New Roman" w:cs="Times New Roman" w:hint="eastAsia"/>
        </w:rPr>
        <w:t xml:space="preserve"> </w:t>
      </w:r>
      <w:r w:rsidR="00273F55" w:rsidRPr="00BE73C7">
        <w:rPr>
          <w:rFonts w:ascii="Times New Roman" w:eastAsia="Times New Roman" w:hAnsi="Times New Roman" w:cs="Times New Roman"/>
        </w:rPr>
        <w:t xml:space="preserve">               </w:t>
      </w:r>
      <w:r w:rsidR="00273F55" w:rsidRPr="00BE73C7">
        <w:rPr>
          <w:rFonts w:ascii="Times New Roman" w:eastAsia="Times New Roman" w:hAnsi="Times New Roman" w:cs="Times New Roman" w:hint="eastAsia"/>
        </w:rPr>
        <w:t>(</w:t>
      </w:r>
      <w:r w:rsidR="00273F55" w:rsidRPr="00BE73C7">
        <w:rPr>
          <w:rFonts w:ascii="Times New Roman" w:eastAsia="Times New Roman" w:hAnsi="Times New Roman" w:cs="Times New Roman"/>
        </w:rPr>
        <w:t>B6)</w:t>
      </w:r>
    </w:p>
    <w:p w14:paraId="67E1116F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/>
        </w:rPr>
        <w:t xml:space="preserve">Using lemma, the above formula 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</w:rPr>
            </m:ctrlPr>
          </m:accPr>
          <m:e>
            <m:r>
              <w:rPr>
                <w:rFonts w:ascii="Cambria Math" w:eastAsia="Times New Roman" w:hAnsi="Cambria Math" w:cs="Times New Roman" w:hint="eastAsia"/>
              </w:rPr>
              <m:t>V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</w:rPr>
          <m:t>≤</m:t>
        </m:r>
        <m:r>
          <w:rPr>
            <w:rFonts w:ascii="Cambria Math" w:eastAsia="SimSun" w:hAnsi="Cambria Math" w:cs="Times New Roman"/>
            <w:szCs w:val="21"/>
          </w:rPr>
          <m:t>-</m:t>
        </m:r>
        <m:f>
          <m:f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="SimSun" w:hAnsi="Cambria Math" w:cs="Times New Roman"/>
                    <w:szCs w:val="21"/>
                  </w:rPr>
                  <m:t>d</m:t>
                </m:r>
              </m:sub>
            </m:sSub>
          </m:num>
          <m:den>
            <m:r>
              <w:rPr>
                <w:rFonts w:ascii="Cambria Math" w:eastAsia="SimSun" w:hAnsi="Cambria Math" w:cs="Times New Roman"/>
                <w:szCs w:val="21"/>
              </w:rPr>
              <m:t>2</m:t>
            </m:r>
          </m:den>
        </m:f>
        <m:r>
          <w:rPr>
            <w:rFonts w:ascii="Cambria Math" w:eastAsia="Times New Roman" w:hAnsi="Cambria Math" w:cs="Times New Roman" w:hint="eastAsia"/>
          </w:rPr>
          <m:t>V</m:t>
        </m:r>
      </m:oMath>
      <w:r w:rsidRPr="00BE73C7">
        <w:rPr>
          <w:rFonts w:ascii="Times New Roman" w:eastAsia="Times New Roman" w:hAnsi="Times New Roman" w:cs="Times New Roman"/>
        </w:rPr>
        <w:t xml:space="preserve">, with </w:t>
      </w:r>
      <m:oMath>
        <m:r>
          <w:rPr>
            <w:rFonts w:ascii="Cambria Math" w:eastAsia="Times New Roman" w:hAnsi="Cambria Math" w:cs="Times New Roman"/>
          </w:rPr>
          <m:t>α</m:t>
        </m:r>
        <m:r>
          <w:rPr>
            <w:rFonts w:ascii="Cambria Math" w:eastAsia="Times New Roman" w:hAnsi="Cambria Math" w:cs="Times New Roman" w:hint="eastAsia"/>
          </w:rPr>
          <m:t>=</m:t>
        </m:r>
        <m:f>
          <m:f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="SimSun" w:hAnsi="Cambria Math" w:cs="Times New Roman"/>
                    <w:szCs w:val="21"/>
                  </w:rPr>
                  <m:t>d</m:t>
                </m:r>
              </m:sub>
            </m:sSub>
          </m:num>
          <m:den>
            <m:r>
              <w:rPr>
                <w:rFonts w:ascii="Cambria Math" w:eastAsia="SimSun" w:hAnsi="Cambria Math" w:cs="Times New Roman"/>
                <w:szCs w:val="21"/>
              </w:rPr>
              <m:t>2</m:t>
            </m:r>
          </m:den>
        </m:f>
      </m:oMath>
      <w:r w:rsidRPr="00BE73C7">
        <w:rPr>
          <w:rFonts w:ascii="Times New Roman" w:eastAsia="Times New Roman" w:hAnsi="Times New Roman" w:cs="Times New Roman"/>
        </w:rPr>
        <w:t xml:space="preserve">, </w:t>
      </w:r>
      <m:oMath>
        <m:r>
          <w:rPr>
            <w:rFonts w:ascii="Cambria Math" w:eastAsia="Times New Roman" w:hAnsi="Cambria Math" w:cs="Times New Roman"/>
          </w:rPr>
          <m:t>f</m:t>
        </m:r>
        <m:r>
          <w:rPr>
            <w:rFonts w:ascii="Cambria Math" w:eastAsia="Times New Roman" w:hAnsi="Cambria Math" w:cs="Times New Roman" w:hint="eastAsia"/>
          </w:rPr>
          <m:t>=</m:t>
        </m:r>
        <m:r>
          <w:rPr>
            <w:rFonts w:ascii="Cambria Math" w:eastAsia="Times New Roman" w:hAnsi="Cambria Math" w:cs="Times New Roman"/>
          </w:rPr>
          <m:t>0</m:t>
        </m:r>
      </m:oMath>
      <w:r w:rsidRPr="00BE73C7">
        <w:rPr>
          <w:rFonts w:ascii="Times New Roman" w:eastAsia="Times New Roman" w:hAnsi="Times New Roman" w:cs="Times New Roman"/>
        </w:rPr>
        <w:t xml:space="preserve"> can be solved as</w:t>
      </w:r>
    </w:p>
    <w:p w14:paraId="4066ACE9" w14:textId="77777777" w:rsidR="00273F55" w:rsidRPr="00BE73C7" w:rsidRDefault="00273F55" w:rsidP="00273F55">
      <w:pPr>
        <w:adjustRightInd w:val="0"/>
        <w:snapToGrid w:val="0"/>
        <w:ind w:firstLineChars="200" w:firstLine="420"/>
        <w:jc w:val="right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  <m:r>
          <w:rPr>
            <w:rFonts w:ascii="Cambria Math" w:eastAsia="Times New Roman" w:hAnsi="Cambria Math" w:cs="Times New Roman"/>
          </w:rPr>
          <m:t>≤</m:t>
        </m:r>
        <m:sSup>
          <m:sSupPr>
            <m:ctrlPr>
              <w:rPr>
                <w:rFonts w:ascii="Cambria Math" w:eastAsia="Times New Roman" w:hAnsi="Cambria Math" w:cs="Times New Roman"/>
                <w:i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</m:t>
            </m:r>
            <m:f>
              <m:fPr>
                <m:ctrlPr>
                  <w:rPr>
                    <w:rFonts w:ascii="Cambria Math" w:eastAsia="SimSun" w:hAnsi="Cambria Math" w:cs="Times New Roman"/>
                    <w:i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sub>
                </m:sSub>
              </m:num>
              <m:den>
                <m:r>
                  <w:rPr>
                    <w:rFonts w:ascii="Cambria Math" w:eastAsia="SimSun" w:hAnsi="Cambria Math" w:cs="Times New Roman"/>
                    <w:szCs w:val="21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t-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0</m:t>
                    </m:r>
                  </m:sub>
                </m:sSub>
              </m:e>
            </m:d>
          </m:sup>
        </m:sSup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b>
            </m:sSub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</w:t>
      </w:r>
      <w:r w:rsidRPr="00BE73C7">
        <w:rPr>
          <w:rFonts w:ascii="Times New Roman" w:eastAsia="Times New Roman" w:hAnsi="Times New Roman" w:cs="Times New Roman"/>
        </w:rPr>
        <w:t xml:space="preserve">                        </w:t>
      </w:r>
      <w:r w:rsidRPr="00BE73C7">
        <w:rPr>
          <w:rFonts w:ascii="Times New Roman" w:eastAsia="Times New Roman" w:hAnsi="Times New Roman" w:cs="Times New Roman" w:hint="eastAsia"/>
        </w:rPr>
        <w:t>(</w:t>
      </w:r>
      <w:r w:rsidRPr="00BE73C7">
        <w:rPr>
          <w:rFonts w:ascii="Times New Roman" w:eastAsia="Times New Roman" w:hAnsi="Times New Roman" w:cs="Times New Roman"/>
        </w:rPr>
        <w:t>B7)</w:t>
      </w:r>
    </w:p>
    <w:p w14:paraId="3E043B77" w14:textId="77777777" w:rsidR="00273F55" w:rsidRPr="00BE73C7" w:rsidRDefault="00273F55" w:rsidP="00273F55">
      <w:pPr>
        <w:adjustRightInd w:val="0"/>
        <w:snapToGrid w:val="0"/>
        <w:ind w:firstLineChars="100" w:firstLine="210"/>
        <w:rPr>
          <w:rFonts w:ascii="Times New Roman" w:eastAsia="Times New Roman" w:hAnsi="Times New Roman" w:cs="Times New Roman"/>
        </w:rPr>
      </w:pPr>
      <w:r w:rsidRPr="00BE73C7">
        <w:rPr>
          <w:rFonts w:ascii="Times New Roman" w:eastAsia="Times New Roman" w:hAnsi="Times New Roman" w:cs="Times New Roman" w:hint="eastAsia"/>
        </w:rPr>
        <w:t xml:space="preserve">It can be seen from the above equation that </w:t>
      </w:r>
      <m:oMath>
        <m:r>
          <w:rPr>
            <w:rFonts w:ascii="Cambria Math" w:eastAsia="Times New Roman" w:hAnsi="Cambria Math" w:cs="Times New Roman" w:hint="eastAsia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 w:hint="eastAsia"/>
              </w:rPr>
              <m:t>t</m:t>
            </m:r>
          </m:e>
        </m:d>
      </m:oMath>
      <w:r w:rsidRPr="00BE73C7">
        <w:rPr>
          <w:rFonts w:ascii="Times New Roman" w:eastAsia="Times New Roman" w:hAnsi="Times New Roman" w:cs="Times New Roman" w:hint="eastAsia"/>
        </w:rPr>
        <w:t xml:space="preserve"> converges to zero in the form of exponential, that is, </w:t>
      </w:r>
      <m:oMath>
        <m:r>
          <w:rPr>
            <w:rFonts w:ascii="Cambria Math" w:eastAsia="Times New Roman" w:hAnsi="Cambria Math" w:cs="Times New Roman" w:hint="eastAsia"/>
            <w:szCs w:val="21"/>
          </w:rPr>
          <m:t>s</m:t>
        </m:r>
        <m:r>
          <w:rPr>
            <w:rFonts w:ascii="Cambria Math" w:eastAsia="Times New Roman" w:hAnsi="Cambria Math" w:cs="Arial"/>
            <w:szCs w:val="21"/>
            <w:shd w:val="clear" w:color="auto" w:fill="FFFFFF"/>
          </w:rPr>
          <m:t>→0</m:t>
        </m:r>
      </m:oMath>
      <w:r w:rsidRPr="00BE73C7">
        <w:rPr>
          <w:rFonts w:ascii="Times New Roman" w:eastAsia="Times New Roman" w:hAnsi="Times New Roman" w:cs="Times New Roman" w:hint="eastAsia"/>
        </w:rPr>
        <w:t xml:space="preserve">, and the convergence speed depends on </w:t>
      </w:r>
      <m:oMath>
        <m:sSub>
          <m:sSubPr>
            <m:ctrlPr>
              <w:rPr>
                <w:rFonts w:ascii="Cambria Math" w:eastAsia="SimSun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SimSun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eastAsia="SimSun" w:hAnsi="Cambria Math" w:cs="Times New Roman"/>
                <w:szCs w:val="21"/>
              </w:rPr>
              <m:t>d</m:t>
            </m:r>
          </m:sub>
        </m:sSub>
      </m:oMath>
      <w:r w:rsidRPr="00BE73C7">
        <w:rPr>
          <w:rFonts w:ascii="Times New Roman" w:eastAsia="Times New Roman" w:hAnsi="Times New Roman" w:cs="Times New Roman" w:hint="eastAsia"/>
        </w:rPr>
        <w:t>.</w:t>
      </w:r>
    </w:p>
    <w:p w14:paraId="0501B310" w14:textId="1432A2A1" w:rsidR="00F85771" w:rsidRPr="00BE73C7" w:rsidRDefault="00F85771" w:rsidP="00F85771">
      <w:pPr>
        <w:keepNext/>
        <w:keepLines/>
        <w:adjustRightInd w:val="0"/>
        <w:snapToGrid w:val="0"/>
        <w:spacing w:beforeLines="100" w:before="312" w:afterLines="100" w:after="312"/>
        <w:outlineLvl w:val="0"/>
        <w:rPr>
          <w:rFonts w:ascii="Times New Roman" w:eastAsia="SimSun" w:hAnsi="Times New Roman" w:cs="Times New Roman"/>
          <w:b/>
          <w:bCs/>
          <w:kern w:val="44"/>
          <w:szCs w:val="21"/>
        </w:rPr>
      </w:pPr>
      <w:r w:rsidRPr="00BE73C7">
        <w:rPr>
          <w:rFonts w:ascii="Times New Roman" w:eastAsia="SimSun" w:hAnsi="Times New Roman" w:cs="Times New Roman"/>
          <w:b/>
          <w:bCs/>
          <w:kern w:val="44"/>
          <w:szCs w:val="21"/>
        </w:rPr>
        <w:t>References</w:t>
      </w:r>
    </w:p>
    <w:p w14:paraId="6AFAC130" w14:textId="1C4C53F5" w:rsidR="003610C4" w:rsidRPr="00BE73C7" w:rsidRDefault="003610C4" w:rsidP="003610C4">
      <w:pPr>
        <w:pStyle w:val="EndNoteBibliography"/>
        <w:ind w:left="720" w:hanging="720"/>
      </w:pPr>
      <w:r w:rsidRPr="00BE73C7">
        <w:t>1</w:t>
      </w:r>
      <w:r w:rsidRPr="00BE73C7">
        <w:tab/>
        <w:t xml:space="preserve">A, C. R., B, D. W. G., C, S. C. P., B, L. T. B. &amp; A, H. K. P. Terminal region characterization and stability analysis of discrete time quasi-infinite horizon nonlinear model predictive control. </w:t>
      </w:r>
      <w:r w:rsidRPr="00BE73C7">
        <w:rPr>
          <w:i/>
        </w:rPr>
        <w:t>Journal of Process Control</w:t>
      </w:r>
      <w:r w:rsidRPr="00BE73C7">
        <w:t xml:space="preserve"> </w:t>
      </w:r>
      <w:r w:rsidRPr="00BE73C7">
        <w:rPr>
          <w:b/>
        </w:rPr>
        <w:t>83</w:t>
      </w:r>
      <w:r w:rsidRPr="00BE73C7">
        <w:t>, 30-52 (2019).</w:t>
      </w:r>
    </w:p>
    <w:p w14:paraId="30D2323E" w14:textId="1E9EFC4A" w:rsidR="003610C4" w:rsidRPr="00BE73C7" w:rsidRDefault="003610C4" w:rsidP="003610C4">
      <w:pPr>
        <w:pStyle w:val="EndNoteBibliography"/>
        <w:ind w:left="720" w:hanging="720"/>
      </w:pPr>
      <w:r w:rsidRPr="00BE73C7">
        <w:t>2</w:t>
      </w:r>
      <w:r w:rsidRPr="00BE73C7">
        <w:tab/>
        <w:t xml:space="preserve">Chen, H., Allg &amp; #Xf, F. A Quasi-Infinite Horizon Nonlinear Model Predictive Control Scheme with Guaranteed Stability. </w:t>
      </w:r>
      <w:r w:rsidRPr="00BE73C7">
        <w:rPr>
          <w:i/>
        </w:rPr>
        <w:t>Automatica (Journal of IFAC)</w:t>
      </w:r>
      <w:r w:rsidRPr="00BE73C7">
        <w:t xml:space="preserve"> (1998).</w:t>
      </w:r>
    </w:p>
    <w:p w14:paraId="0ADE4C45" w14:textId="467A6004" w:rsidR="003610C4" w:rsidRPr="00BE73C7" w:rsidRDefault="003610C4" w:rsidP="003610C4">
      <w:pPr>
        <w:pStyle w:val="EndNoteBibliography"/>
        <w:ind w:left="720" w:hanging="720"/>
      </w:pPr>
      <w:r w:rsidRPr="00BE73C7">
        <w:t>3</w:t>
      </w:r>
      <w:r w:rsidRPr="00BE73C7">
        <w:tab/>
        <w:t xml:space="preserve">Biegler, L. T., Yang, X. &amp; Fischer, G. A. G. Advances in sensitivity-based nonlinear model predictive control and dynamic real-time optimization. </w:t>
      </w:r>
      <w:r w:rsidRPr="00BE73C7">
        <w:rPr>
          <w:i/>
        </w:rPr>
        <w:t>Journal of Process Control</w:t>
      </w:r>
      <w:r w:rsidRPr="00BE73C7">
        <w:t xml:space="preserve"> </w:t>
      </w:r>
      <w:r w:rsidRPr="00BE73C7">
        <w:rPr>
          <w:b/>
        </w:rPr>
        <w:t>30</w:t>
      </w:r>
      <w:r w:rsidRPr="00BE73C7">
        <w:t>, 104-116 (2015).</w:t>
      </w:r>
    </w:p>
    <w:p w14:paraId="0D209B15" w14:textId="38AF63F7" w:rsidR="003610C4" w:rsidRPr="00BE73C7" w:rsidRDefault="003610C4" w:rsidP="003610C4">
      <w:pPr>
        <w:pStyle w:val="EndNoteBibliography"/>
        <w:ind w:left="720" w:hanging="720"/>
      </w:pPr>
      <w:r w:rsidRPr="00BE73C7">
        <w:t>4</w:t>
      </w:r>
      <w:r w:rsidRPr="00BE73C7">
        <w:tab/>
        <w:t xml:space="preserve">Qin, S. J. &amp; Badgwell, T. A. Constrained model predictive control: Stability and optimality. </w:t>
      </w:r>
      <w:r w:rsidRPr="00BE73C7">
        <w:rPr>
          <w:i/>
        </w:rPr>
        <w:t>Control Engineering Practice</w:t>
      </w:r>
      <w:r w:rsidRPr="00BE73C7">
        <w:t xml:space="preserve"> </w:t>
      </w:r>
      <w:r w:rsidRPr="00BE73C7">
        <w:rPr>
          <w:b/>
        </w:rPr>
        <w:t>11</w:t>
      </w:r>
      <w:r w:rsidRPr="00BE73C7">
        <w:t>, 733-764 (2003).</w:t>
      </w:r>
    </w:p>
    <w:p w14:paraId="36EA27F5" w14:textId="37413AD4" w:rsidR="003610C4" w:rsidRPr="00BE73C7" w:rsidRDefault="003610C4" w:rsidP="003610C4">
      <w:pPr>
        <w:pStyle w:val="EndNoteBibliography"/>
        <w:ind w:left="720" w:hanging="720"/>
      </w:pPr>
      <w:r w:rsidRPr="00BE73C7">
        <w:t>5</w:t>
      </w:r>
      <w:r w:rsidRPr="00BE73C7">
        <w:tab/>
        <w:t>Rawlings, J., Mayne, D. &amp; Diehl, M. Model Predictive Control: Theory, Computation, and Design.  (2017).</w:t>
      </w:r>
    </w:p>
    <w:p w14:paraId="1391D906" w14:textId="77777777" w:rsidR="00F85771" w:rsidRPr="00BE73C7" w:rsidRDefault="00F85771" w:rsidP="00EA0CE9">
      <w:pPr>
        <w:adjustRightInd w:val="0"/>
        <w:snapToGrid w:val="0"/>
        <w:ind w:left="315" w:hangingChars="150" w:hanging="315"/>
      </w:pPr>
    </w:p>
    <w:sectPr w:rsidR="00F85771" w:rsidRPr="00BE73C7" w:rsidSect="00BE73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042E8" w14:textId="77777777" w:rsidR="006806E4" w:rsidRDefault="006806E4" w:rsidP="00273F55">
      <w:pPr>
        <w:ind w:firstLine="420"/>
      </w:pPr>
      <w:r>
        <w:separator/>
      </w:r>
    </w:p>
  </w:endnote>
  <w:endnote w:type="continuationSeparator" w:id="0">
    <w:p w14:paraId="4A4BA064" w14:textId="77777777" w:rsidR="006806E4" w:rsidRDefault="006806E4" w:rsidP="00273F5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7532752"/>
      <w:docPartObj>
        <w:docPartGallery w:val="Page Numbers (Bottom of Page)"/>
        <w:docPartUnique/>
      </w:docPartObj>
    </w:sdtPr>
    <w:sdtEndPr/>
    <w:sdtContent>
      <w:p w14:paraId="167A32BF" w14:textId="33EC41C5" w:rsidR="003160D8" w:rsidRDefault="003160D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F9C8CE" w14:textId="77777777" w:rsidR="003160D8" w:rsidRDefault="003160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6D613" w14:textId="77777777" w:rsidR="006806E4" w:rsidRDefault="006806E4" w:rsidP="00273F55">
      <w:pPr>
        <w:ind w:firstLine="420"/>
      </w:pPr>
      <w:r>
        <w:separator/>
      </w:r>
    </w:p>
  </w:footnote>
  <w:footnote w:type="continuationSeparator" w:id="0">
    <w:p w14:paraId="3A1F7705" w14:textId="77777777" w:rsidR="006806E4" w:rsidRDefault="006806E4" w:rsidP="00273F55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764D50"/>
    <w:multiLevelType w:val="multilevel"/>
    <w:tmpl w:val="43740D30"/>
    <w:lvl w:ilvl="0">
      <w:start w:val="1"/>
      <w:numFmt w:val="decimal"/>
      <w:suff w:val="nothing"/>
      <w:lvlText w:val="%1.   "/>
      <w:lvlJc w:val="right"/>
      <w:pPr>
        <w:ind w:left="6095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5"/>
        </w:tabs>
        <w:ind w:left="71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895"/>
        </w:tabs>
        <w:ind w:left="78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15"/>
        </w:tabs>
        <w:ind w:left="86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9335"/>
        </w:tabs>
        <w:ind w:left="93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0055"/>
        </w:tabs>
        <w:ind w:left="100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775"/>
        </w:tabs>
        <w:ind w:left="107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495"/>
        </w:tabs>
        <w:ind w:left="114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215"/>
        </w:tabs>
        <w:ind w:left="12215" w:hanging="18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FD"/>
    <w:rsid w:val="000B3215"/>
    <w:rsid w:val="00125345"/>
    <w:rsid w:val="0013790C"/>
    <w:rsid w:val="0019629F"/>
    <w:rsid w:val="001A2112"/>
    <w:rsid w:val="00273F55"/>
    <w:rsid w:val="003160D8"/>
    <w:rsid w:val="003610C4"/>
    <w:rsid w:val="00385198"/>
    <w:rsid w:val="004D608A"/>
    <w:rsid w:val="006806E4"/>
    <w:rsid w:val="006A2055"/>
    <w:rsid w:val="009F532B"/>
    <w:rsid w:val="00AD3485"/>
    <w:rsid w:val="00AD46FC"/>
    <w:rsid w:val="00B66E55"/>
    <w:rsid w:val="00BE73C7"/>
    <w:rsid w:val="00C21955"/>
    <w:rsid w:val="00C8631F"/>
    <w:rsid w:val="00D24DFD"/>
    <w:rsid w:val="00EA0CE9"/>
    <w:rsid w:val="00F85771"/>
    <w:rsid w:val="00FE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4B8EF"/>
  <w15:chartTrackingRefBased/>
  <w15:docId w15:val="{C0A5C0F3-4C85-4FFE-A065-76BA1433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73F55"/>
    <w:pPr>
      <w:keepNext/>
      <w:keepLines/>
      <w:spacing w:before="340" w:after="330" w:line="578" w:lineRule="auto"/>
      <w:outlineLvl w:val="0"/>
    </w:pPr>
    <w:rPr>
      <w:rFonts w:ascii="Times New Roman" w:eastAsia="SimSun" w:hAnsi="Times New Roman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3F55"/>
    <w:pPr>
      <w:keepNext/>
      <w:keepLines/>
      <w:spacing w:before="260" w:after="260" w:line="416" w:lineRule="auto"/>
      <w:outlineLvl w:val="1"/>
    </w:pPr>
    <w:rPr>
      <w:rFonts w:ascii="Calibri Light" w:eastAsia="SimSun" w:hAnsi="Calibri Light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F55"/>
    <w:pPr>
      <w:keepNext/>
      <w:keepLines/>
      <w:spacing w:before="260" w:after="260" w:line="416" w:lineRule="auto"/>
      <w:outlineLvl w:val="2"/>
    </w:pPr>
    <w:rPr>
      <w:rFonts w:ascii="Times New Roman" w:eastAsia="SimSun" w:hAnsi="Times New Roman"/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F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3F5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3F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3F55"/>
    <w:rPr>
      <w:sz w:val="18"/>
      <w:szCs w:val="18"/>
    </w:rPr>
  </w:style>
  <w:style w:type="paragraph" w:customStyle="1" w:styleId="Section1">
    <w:name w:val="Section1"/>
    <w:basedOn w:val="Normal"/>
    <w:next w:val="Normal"/>
    <w:uiPriority w:val="9"/>
    <w:qFormat/>
    <w:rsid w:val="00273F55"/>
    <w:pPr>
      <w:adjustRightInd w:val="0"/>
      <w:snapToGrid w:val="0"/>
      <w:spacing w:line="578" w:lineRule="atLeast"/>
      <w:ind w:firstLineChars="200" w:firstLine="200"/>
      <w:jc w:val="left"/>
      <w:outlineLvl w:val="0"/>
    </w:pPr>
    <w:rPr>
      <w:rFonts w:ascii="Times New Roman" w:eastAsia="SimSun" w:hAnsi="Times New Roman"/>
      <w:b/>
      <w:bCs/>
      <w:kern w:val="44"/>
      <w:sz w:val="32"/>
      <w:szCs w:val="44"/>
    </w:rPr>
  </w:style>
  <w:style w:type="paragraph" w:customStyle="1" w:styleId="Subsection1">
    <w:name w:val="Subsection1"/>
    <w:basedOn w:val="Normal"/>
    <w:next w:val="Normal"/>
    <w:unhideWhenUsed/>
    <w:qFormat/>
    <w:rsid w:val="00273F55"/>
    <w:pPr>
      <w:keepNext/>
      <w:keepLines/>
      <w:adjustRightInd w:val="0"/>
      <w:snapToGrid w:val="0"/>
      <w:spacing w:before="260" w:after="260" w:line="416" w:lineRule="auto"/>
      <w:ind w:firstLineChars="200" w:firstLine="200"/>
      <w:outlineLvl w:val="1"/>
    </w:pPr>
    <w:rPr>
      <w:rFonts w:ascii="Calibri Light" w:eastAsia="SimSun" w:hAnsi="Calibri Light" w:cs="Times New Roman"/>
      <w:b/>
      <w:bCs/>
      <w:sz w:val="32"/>
      <w:szCs w:val="32"/>
    </w:rPr>
  </w:style>
  <w:style w:type="paragraph" w:customStyle="1" w:styleId="Subsubsection1">
    <w:name w:val="Subsubsection1"/>
    <w:basedOn w:val="Normal"/>
    <w:next w:val="Normal"/>
    <w:uiPriority w:val="9"/>
    <w:unhideWhenUsed/>
    <w:qFormat/>
    <w:rsid w:val="00273F55"/>
    <w:pPr>
      <w:keepNext/>
      <w:keepLines/>
      <w:adjustRightInd w:val="0"/>
      <w:snapToGrid w:val="0"/>
      <w:spacing w:line="416" w:lineRule="atLeast"/>
      <w:ind w:firstLineChars="200" w:firstLine="200"/>
      <w:outlineLvl w:val="2"/>
    </w:pPr>
    <w:rPr>
      <w:rFonts w:ascii="Times New Roman" w:eastAsia="SimSun" w:hAnsi="Times New Roman"/>
      <w:b/>
      <w:bCs/>
      <w:sz w:val="24"/>
      <w:szCs w:val="32"/>
    </w:rPr>
  </w:style>
  <w:style w:type="numbering" w:customStyle="1" w:styleId="1">
    <w:name w:val="无列表1"/>
    <w:next w:val="NoList"/>
    <w:uiPriority w:val="99"/>
    <w:semiHidden/>
    <w:unhideWhenUsed/>
    <w:rsid w:val="00273F55"/>
  </w:style>
  <w:style w:type="character" w:customStyle="1" w:styleId="Heading1Char">
    <w:name w:val="Heading 1 Char"/>
    <w:basedOn w:val="DefaultParagraphFont"/>
    <w:link w:val="Heading1"/>
    <w:uiPriority w:val="9"/>
    <w:rsid w:val="00273F55"/>
    <w:rPr>
      <w:rFonts w:ascii="Times New Roman" w:eastAsia="SimSun" w:hAnsi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rsid w:val="00273F55"/>
    <w:rPr>
      <w:rFonts w:ascii="Calibri Light" w:eastAsia="SimSun" w:hAnsi="Calibri Light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3F55"/>
    <w:rPr>
      <w:rFonts w:ascii="Times New Roman" w:eastAsia="SimSun" w:hAnsi="Times New Roman"/>
      <w:b/>
      <w:bCs/>
      <w:sz w:val="24"/>
      <w:szCs w:val="32"/>
    </w:rPr>
  </w:style>
  <w:style w:type="paragraph" w:customStyle="1" w:styleId="a">
    <w:name w:val="题目"/>
    <w:basedOn w:val="Normal"/>
    <w:qFormat/>
    <w:rsid w:val="00273F55"/>
    <w:pPr>
      <w:tabs>
        <w:tab w:val="left" w:pos="630"/>
      </w:tabs>
      <w:adjustRightInd w:val="0"/>
      <w:snapToGrid w:val="0"/>
      <w:spacing w:line="360" w:lineRule="auto"/>
      <w:ind w:left="420" w:firstLineChars="200" w:hanging="420"/>
      <w:jc w:val="center"/>
    </w:pPr>
    <w:rPr>
      <w:rFonts w:ascii="Times New Roman" w:eastAsia="SimSun" w:hAnsi="Times New Roman" w:cs="Times New Roman"/>
      <w:b/>
      <w:kern w:val="0"/>
      <w:sz w:val="28"/>
      <w:szCs w:val="21"/>
    </w:rPr>
  </w:style>
  <w:style w:type="character" w:customStyle="1" w:styleId="10">
    <w:name w:val="不参考文献1"/>
    <w:basedOn w:val="DefaultParagraphFont"/>
    <w:uiPriority w:val="19"/>
    <w:qFormat/>
    <w:rsid w:val="00273F55"/>
    <w:rPr>
      <w:rFonts w:ascii="Times New Roman" w:eastAsia="SimSun" w:hAnsi="Times New Roman"/>
      <w:i w:val="0"/>
      <w:iCs/>
      <w:color w:val="404040"/>
      <w:sz w:val="24"/>
    </w:rPr>
  </w:style>
  <w:style w:type="paragraph" w:customStyle="1" w:styleId="Author">
    <w:name w:val="Author"/>
    <w:basedOn w:val="Normal"/>
    <w:rsid w:val="00273F55"/>
    <w:pPr>
      <w:widowControl/>
      <w:adjustRightInd w:val="0"/>
      <w:snapToGrid w:val="0"/>
      <w:spacing w:before="40" w:after="100" w:line="260" w:lineRule="exact"/>
      <w:ind w:firstLineChars="200" w:firstLine="200"/>
      <w:jc w:val="center"/>
    </w:pPr>
    <w:rPr>
      <w:rFonts w:ascii="Times New Roman" w:eastAsia="Times New Roman" w:hAnsi="Times New Roman" w:cs="Times New Roman"/>
      <w:snapToGrid w:val="0"/>
      <w:kern w:val="0"/>
      <w:sz w:val="16"/>
      <w:szCs w:val="24"/>
      <w:lang w:eastAsia="en-US"/>
    </w:rPr>
  </w:style>
  <w:style w:type="paragraph" w:customStyle="1" w:styleId="Text">
    <w:name w:val="Text"/>
    <w:basedOn w:val="Normal"/>
    <w:rsid w:val="00273F55"/>
    <w:pPr>
      <w:widowControl/>
      <w:tabs>
        <w:tab w:val="right" w:pos="7200"/>
      </w:tabs>
      <w:adjustRightInd w:val="0"/>
      <w:snapToGrid w:val="0"/>
      <w:spacing w:line="260" w:lineRule="exact"/>
      <w:ind w:firstLineChars="200" w:firstLine="200"/>
    </w:pPr>
    <w:rPr>
      <w:rFonts w:ascii="Times New Roman" w:eastAsia="Times New Roman" w:hAnsi="Times New Roman" w:cs="Times New Roman"/>
      <w:kern w:val="0"/>
      <w:sz w:val="20"/>
      <w:szCs w:val="24"/>
      <w:lang w:eastAsia="en-US"/>
    </w:rPr>
  </w:style>
  <w:style w:type="table" w:styleId="TableGrid">
    <w:name w:val="Table Grid"/>
    <w:basedOn w:val="TableNormal"/>
    <w:qFormat/>
    <w:rsid w:val="00273F55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Normal"/>
    <w:rsid w:val="00273F55"/>
    <w:pPr>
      <w:widowControl/>
      <w:spacing w:before="320" w:after="120" w:line="200" w:lineRule="exact"/>
      <w:jc w:val="center"/>
    </w:pPr>
    <w:rPr>
      <w:rFonts w:ascii="Times New Roman" w:hAnsi="Times New Roman" w:cs="Times New Roman"/>
      <w:kern w:val="0"/>
      <w:sz w:val="16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73F55"/>
    <w:rPr>
      <w:color w:val="808080"/>
    </w:rPr>
  </w:style>
  <w:style w:type="paragraph" w:customStyle="1" w:styleId="a0">
    <w:name w:val="公式"/>
    <w:basedOn w:val="Normal"/>
    <w:link w:val="a1"/>
    <w:qFormat/>
    <w:rsid w:val="00273F55"/>
    <w:pPr>
      <w:widowControl/>
      <w:tabs>
        <w:tab w:val="center" w:pos="4253"/>
        <w:tab w:val="right" w:pos="8505"/>
      </w:tabs>
      <w:spacing w:line="300" w:lineRule="auto"/>
    </w:pPr>
    <w:rPr>
      <w:rFonts w:ascii="Times New Roman" w:eastAsia="SimSun" w:hAnsi="Times New Roman" w:cs="Times New Roman"/>
      <w:sz w:val="24"/>
      <w:szCs w:val="21"/>
    </w:rPr>
  </w:style>
  <w:style w:type="character" w:customStyle="1" w:styleId="a1">
    <w:name w:val="公式 字符"/>
    <w:basedOn w:val="DefaultParagraphFont"/>
    <w:link w:val="a0"/>
    <w:qFormat/>
    <w:rsid w:val="00273F55"/>
    <w:rPr>
      <w:rFonts w:ascii="Times New Roman" w:eastAsia="SimSun" w:hAnsi="Times New Roman" w:cs="Times New Roman"/>
      <w:sz w:val="24"/>
      <w:szCs w:val="21"/>
    </w:rPr>
  </w:style>
  <w:style w:type="paragraph" w:customStyle="1" w:styleId="DecimalAligned">
    <w:name w:val="Decimal Aligned"/>
    <w:basedOn w:val="Normal"/>
    <w:uiPriority w:val="40"/>
    <w:qFormat/>
    <w:rsid w:val="00273F55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customStyle="1" w:styleId="11">
    <w:name w:val="脚注文本1"/>
    <w:basedOn w:val="Normal"/>
    <w:next w:val="FootnoteText"/>
    <w:link w:val="a2"/>
    <w:unhideWhenUsed/>
    <w:rsid w:val="00273F55"/>
    <w:pPr>
      <w:widowControl/>
      <w:spacing w:line="260" w:lineRule="exact"/>
      <w:jc w:val="left"/>
    </w:pPr>
    <w:rPr>
      <w:rFonts w:cs="Times New Roman"/>
      <w:kern w:val="0"/>
      <w:sz w:val="20"/>
      <w:szCs w:val="20"/>
    </w:rPr>
  </w:style>
  <w:style w:type="character" w:customStyle="1" w:styleId="a2">
    <w:name w:val="脚注文本 字符"/>
    <w:basedOn w:val="DefaultParagraphFont"/>
    <w:link w:val="11"/>
    <w:rsid w:val="00273F55"/>
    <w:rPr>
      <w:rFonts w:cs="Times New Roman"/>
      <w:kern w:val="0"/>
      <w:sz w:val="20"/>
      <w:szCs w:val="20"/>
    </w:rPr>
  </w:style>
  <w:style w:type="table" w:customStyle="1" w:styleId="-11">
    <w:name w:val="浅色底纹 - 着色 11"/>
    <w:basedOn w:val="TableNormal"/>
    <w:next w:val="LightShading-Accent1"/>
    <w:uiPriority w:val="60"/>
    <w:rsid w:val="00273F55"/>
    <w:rPr>
      <w:color w:val="2E74B5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12">
    <w:name w:val="批注框文本1"/>
    <w:basedOn w:val="Normal"/>
    <w:next w:val="BalloonText"/>
    <w:link w:val="a3"/>
    <w:uiPriority w:val="99"/>
    <w:semiHidden/>
    <w:unhideWhenUsed/>
    <w:rsid w:val="00273F55"/>
    <w:pPr>
      <w:widowControl/>
      <w:spacing w:line="260" w:lineRule="exact"/>
    </w:pPr>
    <w:rPr>
      <w:sz w:val="18"/>
      <w:szCs w:val="18"/>
    </w:rPr>
  </w:style>
  <w:style w:type="character" w:customStyle="1" w:styleId="a3">
    <w:name w:val="批注框文本 字符"/>
    <w:basedOn w:val="DefaultParagraphFont"/>
    <w:link w:val="12"/>
    <w:uiPriority w:val="99"/>
    <w:semiHidden/>
    <w:rsid w:val="00273F55"/>
    <w:rPr>
      <w:sz w:val="18"/>
      <w:szCs w:val="18"/>
    </w:rPr>
  </w:style>
  <w:style w:type="character" w:customStyle="1" w:styleId="high-light-bg">
    <w:name w:val="high-light-bg"/>
    <w:basedOn w:val="DefaultParagraphFont"/>
    <w:rsid w:val="00273F55"/>
  </w:style>
  <w:style w:type="character" w:styleId="CommentReference">
    <w:name w:val="annotation reference"/>
    <w:basedOn w:val="DefaultParagraphFont"/>
    <w:uiPriority w:val="99"/>
    <w:semiHidden/>
    <w:unhideWhenUsed/>
    <w:rsid w:val="00273F55"/>
    <w:rPr>
      <w:sz w:val="21"/>
      <w:szCs w:val="21"/>
    </w:rPr>
  </w:style>
  <w:style w:type="character" w:customStyle="1" w:styleId="tlid-translation">
    <w:name w:val="tlid-translation"/>
    <w:basedOn w:val="DefaultParagraphFont"/>
    <w:rsid w:val="00273F55"/>
  </w:style>
  <w:style w:type="character" w:customStyle="1" w:styleId="apple-converted-space">
    <w:name w:val="apple-converted-space"/>
    <w:basedOn w:val="DefaultParagraphFont"/>
    <w:rsid w:val="00273F55"/>
  </w:style>
  <w:style w:type="paragraph" w:customStyle="1" w:styleId="MTDisplayEquation">
    <w:name w:val="MTDisplayEquation"/>
    <w:basedOn w:val="Normal"/>
    <w:next w:val="Normal"/>
    <w:link w:val="MTDisplayEquation0"/>
    <w:rsid w:val="00273F55"/>
    <w:pPr>
      <w:widowControl/>
      <w:tabs>
        <w:tab w:val="center" w:pos="4160"/>
        <w:tab w:val="right" w:pos="8320"/>
      </w:tabs>
      <w:spacing w:line="260" w:lineRule="exact"/>
      <w:ind w:firstLineChars="200" w:firstLine="420"/>
    </w:pPr>
    <w:rPr>
      <w:rFonts w:ascii="Times New Roman" w:eastAsia="SimSun" w:hAnsi="Times New Roman" w:cs="Times New Roman"/>
      <w:sz w:val="20"/>
      <w:szCs w:val="21"/>
    </w:rPr>
  </w:style>
  <w:style w:type="character" w:customStyle="1" w:styleId="MTDisplayEquation0">
    <w:name w:val="MTDisplayEquation 字符"/>
    <w:basedOn w:val="DefaultParagraphFont"/>
    <w:link w:val="MTDisplayEquation"/>
    <w:rsid w:val="00273F55"/>
    <w:rPr>
      <w:rFonts w:ascii="Times New Roman" w:eastAsia="SimSun" w:hAnsi="Times New Roman" w:cs="Times New Roman"/>
      <w:sz w:val="20"/>
      <w:szCs w:val="21"/>
    </w:rPr>
  </w:style>
  <w:style w:type="paragraph" w:customStyle="1" w:styleId="13">
    <w:name w:val="无间隔1"/>
    <w:next w:val="NoSpacing"/>
    <w:uiPriority w:val="1"/>
    <w:qFormat/>
    <w:rsid w:val="00273F55"/>
    <w:pPr>
      <w:widowControl w:val="0"/>
      <w:adjustRightInd w:val="0"/>
      <w:snapToGrid w:val="0"/>
      <w:jc w:val="center"/>
    </w:pPr>
    <w:rPr>
      <w:rFonts w:ascii="Times New Roman" w:eastAsia="Times New Roman" w:hAnsi="Times New Roman"/>
    </w:rPr>
  </w:style>
  <w:style w:type="paragraph" w:customStyle="1" w:styleId="JournalTitle">
    <w:name w:val="Journal Title"/>
    <w:basedOn w:val="Normal"/>
    <w:rsid w:val="00273F55"/>
    <w:pPr>
      <w:widowControl/>
      <w:spacing w:before="1000" w:after="400" w:line="240" w:lineRule="exact"/>
      <w:jc w:val="center"/>
    </w:pPr>
    <w:rPr>
      <w:rFonts w:ascii="Times New Roman" w:hAnsi="Times New Roman" w:cs="Times New Roman"/>
      <w:b/>
      <w:caps/>
      <w:kern w:val="0"/>
      <w:sz w:val="20"/>
      <w:szCs w:val="24"/>
      <w:lang w:eastAsia="en-US"/>
    </w:rPr>
  </w:style>
  <w:style w:type="paragraph" w:customStyle="1" w:styleId="Affiliation">
    <w:name w:val="Affiliation"/>
    <w:basedOn w:val="Normal"/>
    <w:rsid w:val="00273F55"/>
    <w:pPr>
      <w:widowControl/>
      <w:spacing w:after="240" w:line="260" w:lineRule="exact"/>
      <w:jc w:val="center"/>
    </w:pPr>
    <w:rPr>
      <w:rFonts w:ascii="Times New Roman" w:hAnsi="Times New Roman" w:cs="Times New Roman"/>
      <w:i/>
      <w:snapToGrid w:val="0"/>
      <w:kern w:val="0"/>
      <w:sz w:val="16"/>
      <w:szCs w:val="24"/>
      <w:lang w:eastAsia="en-US"/>
    </w:rPr>
  </w:style>
  <w:style w:type="character" w:styleId="FootnoteReference">
    <w:name w:val="footnote reference"/>
    <w:basedOn w:val="DefaultParagraphFont"/>
    <w:semiHidden/>
    <w:rsid w:val="00273F55"/>
    <w:rPr>
      <w:vertAlign w:val="superscript"/>
    </w:rPr>
  </w:style>
  <w:style w:type="paragraph" w:customStyle="1" w:styleId="Abstract">
    <w:name w:val="Abstract"/>
    <w:basedOn w:val="Normal"/>
    <w:rsid w:val="00273F55"/>
    <w:pPr>
      <w:widowControl/>
      <w:tabs>
        <w:tab w:val="right" w:pos="7200"/>
      </w:tabs>
      <w:spacing w:line="200" w:lineRule="exact"/>
      <w:ind w:left="360" w:right="360"/>
    </w:pPr>
    <w:rPr>
      <w:rFonts w:ascii="Times New Roman" w:hAnsi="Times New Roman" w:cs="Times New Roman"/>
      <w:snapToGrid w:val="0"/>
      <w:kern w:val="0"/>
      <w:sz w:val="16"/>
      <w:szCs w:val="24"/>
      <w:lang w:eastAsia="en-US"/>
    </w:rPr>
  </w:style>
  <w:style w:type="paragraph" w:customStyle="1" w:styleId="keywords">
    <w:name w:val="keywords"/>
    <w:basedOn w:val="Abstract"/>
    <w:rsid w:val="00273F55"/>
    <w:pPr>
      <w:spacing w:before="120"/>
    </w:pPr>
    <w:rPr>
      <w:szCs w:val="20"/>
    </w:rPr>
  </w:style>
  <w:style w:type="paragraph" w:customStyle="1" w:styleId="FigureCaption">
    <w:name w:val="Figure Caption"/>
    <w:basedOn w:val="Normal"/>
    <w:autoRedefine/>
    <w:rsid w:val="00273F55"/>
    <w:pPr>
      <w:widowControl/>
      <w:spacing w:before="120" w:after="120" w:line="200" w:lineRule="exact"/>
      <w:jc w:val="center"/>
    </w:pPr>
    <w:rPr>
      <w:rFonts w:ascii="Times New Roman" w:hAnsi="Times New Roman" w:cs="Times New Roman"/>
      <w:kern w:val="0"/>
      <w:sz w:val="16"/>
      <w:szCs w:val="24"/>
      <w:lang w:eastAsia="en-US"/>
    </w:rPr>
  </w:style>
  <w:style w:type="paragraph" w:customStyle="1" w:styleId="Reference">
    <w:name w:val="Reference"/>
    <w:basedOn w:val="Normal"/>
    <w:autoRedefine/>
    <w:rsid w:val="00273F55"/>
    <w:pPr>
      <w:widowControl/>
      <w:spacing w:line="220" w:lineRule="exact"/>
    </w:pPr>
    <w:rPr>
      <w:rFonts w:ascii="Times New Roman" w:hAnsi="Times New Roman" w:cs="Times New Roman"/>
      <w:kern w:val="0"/>
      <w:sz w:val="18"/>
      <w:szCs w:val="24"/>
      <w:lang w:eastAsia="en-US"/>
    </w:rPr>
  </w:style>
  <w:style w:type="paragraph" w:customStyle="1" w:styleId="History">
    <w:name w:val="History"/>
    <w:basedOn w:val="Text"/>
    <w:rsid w:val="00273F55"/>
    <w:pPr>
      <w:adjustRightInd/>
      <w:snapToGrid/>
      <w:spacing w:before="160" w:after="200" w:line="200" w:lineRule="exact"/>
      <w:ind w:firstLineChars="0" w:firstLine="0"/>
      <w:jc w:val="center"/>
    </w:pPr>
    <w:rPr>
      <w:rFonts w:eastAsia="SimSun"/>
      <w:sz w:val="16"/>
    </w:rPr>
  </w:style>
  <w:style w:type="character" w:styleId="PageNumber">
    <w:name w:val="page number"/>
    <w:basedOn w:val="DefaultParagraphFont"/>
    <w:rsid w:val="00273F55"/>
  </w:style>
  <w:style w:type="paragraph" w:customStyle="1" w:styleId="14">
    <w:name w:val="列表段落1"/>
    <w:basedOn w:val="Normal"/>
    <w:next w:val="ListParagraph"/>
    <w:uiPriority w:val="34"/>
    <w:qFormat/>
    <w:rsid w:val="00273F55"/>
    <w:pPr>
      <w:adjustRightInd w:val="0"/>
      <w:snapToGrid w:val="0"/>
      <w:ind w:firstLineChars="200" w:firstLine="420"/>
    </w:pPr>
    <w:rPr>
      <w:rFonts w:ascii="Times New Roman" w:eastAsia="Times New Roman" w:hAnsi="Times New Roman"/>
    </w:rPr>
  </w:style>
  <w:style w:type="character" w:customStyle="1" w:styleId="15">
    <w:name w:val="超链接1"/>
    <w:basedOn w:val="DefaultParagraphFont"/>
    <w:uiPriority w:val="99"/>
    <w:unhideWhenUsed/>
    <w:rsid w:val="00273F55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3F55"/>
    <w:rPr>
      <w:color w:val="605E5C"/>
      <w:shd w:val="clear" w:color="auto" w:fill="E1DFDD"/>
    </w:rPr>
  </w:style>
  <w:style w:type="paragraph" w:customStyle="1" w:styleId="16">
    <w:name w:val="批注文字1"/>
    <w:basedOn w:val="Normal"/>
    <w:next w:val="CommentText"/>
    <w:link w:val="a4"/>
    <w:uiPriority w:val="99"/>
    <w:unhideWhenUsed/>
    <w:rsid w:val="00273F55"/>
    <w:pPr>
      <w:adjustRightInd w:val="0"/>
      <w:snapToGrid w:val="0"/>
      <w:ind w:firstLineChars="200" w:firstLine="200"/>
      <w:jc w:val="left"/>
    </w:pPr>
    <w:rPr>
      <w:rFonts w:ascii="Times New Roman" w:eastAsia="Times New Roman" w:hAnsi="Times New Roman"/>
    </w:rPr>
  </w:style>
  <w:style w:type="character" w:customStyle="1" w:styleId="a4">
    <w:name w:val="批注文字 字符"/>
    <w:basedOn w:val="DefaultParagraphFont"/>
    <w:link w:val="16"/>
    <w:uiPriority w:val="99"/>
    <w:rsid w:val="00273F55"/>
    <w:rPr>
      <w:rFonts w:ascii="Times New Roman" w:eastAsia="Times New Roman" w:hAnsi="Times New Roman"/>
    </w:rPr>
  </w:style>
  <w:style w:type="paragraph" w:customStyle="1" w:styleId="17">
    <w:name w:val="批注主题1"/>
    <w:basedOn w:val="CommentText"/>
    <w:next w:val="CommentText"/>
    <w:uiPriority w:val="99"/>
    <w:semiHidden/>
    <w:unhideWhenUsed/>
    <w:rsid w:val="00273F55"/>
    <w:pPr>
      <w:adjustRightInd w:val="0"/>
      <w:snapToGrid w:val="0"/>
      <w:ind w:firstLineChars="200" w:firstLine="20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a4"/>
    <w:link w:val="CommentSubject"/>
    <w:uiPriority w:val="99"/>
    <w:semiHidden/>
    <w:rsid w:val="00273F55"/>
    <w:rPr>
      <w:rFonts w:ascii="Times New Roman" w:eastAsia="Times New Roman" w:hAnsi="Times New Roman"/>
      <w:b/>
      <w:bCs/>
    </w:rPr>
  </w:style>
  <w:style w:type="paragraph" w:customStyle="1" w:styleId="a5">
    <w:name w:val="英文图/表"/>
    <w:basedOn w:val="Normal"/>
    <w:qFormat/>
    <w:rsid w:val="00273F55"/>
    <w:pPr>
      <w:spacing w:line="400" w:lineRule="atLeast"/>
      <w:ind w:firstLineChars="200" w:firstLine="200"/>
      <w:jc w:val="center"/>
    </w:pPr>
    <w:rPr>
      <w:rFonts w:ascii="Times New Roman" w:eastAsia="Times New Roman" w:hAnsi="Times New Roman"/>
      <w:szCs w:val="21"/>
    </w:rPr>
  </w:style>
  <w:style w:type="table" w:customStyle="1" w:styleId="21">
    <w:name w:val="无格式表格 21"/>
    <w:basedOn w:val="TableNormal"/>
    <w:uiPriority w:val="42"/>
    <w:rsid w:val="00273F55"/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Calibri" w:hAnsi="Calibri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110">
    <w:name w:val="标题 1 字符1"/>
    <w:basedOn w:val="DefaultParagraphFont"/>
    <w:uiPriority w:val="9"/>
    <w:rsid w:val="00273F55"/>
    <w:rPr>
      <w:b/>
      <w:bCs/>
      <w:kern w:val="44"/>
      <w:sz w:val="44"/>
      <w:szCs w:val="44"/>
    </w:rPr>
  </w:style>
  <w:style w:type="character" w:customStyle="1" w:styleId="210">
    <w:name w:val="标题 2 字符1"/>
    <w:basedOn w:val="DefaultParagraphFont"/>
    <w:uiPriority w:val="9"/>
    <w:semiHidden/>
    <w:rsid w:val="00273F5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1">
    <w:name w:val="标题 3 字符1"/>
    <w:basedOn w:val="DefaultParagraphFont"/>
    <w:uiPriority w:val="9"/>
    <w:semiHidden/>
    <w:rsid w:val="00273F55"/>
    <w:rPr>
      <w:b/>
      <w:bCs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73F55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3F55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3F55"/>
    <w:rPr>
      <w:sz w:val="18"/>
      <w:szCs w:val="18"/>
    </w:rPr>
  </w:style>
  <w:style w:type="table" w:styleId="LightShading-Accent1">
    <w:name w:val="Light Shading Accent 1"/>
    <w:basedOn w:val="TableNormal"/>
    <w:uiPriority w:val="60"/>
    <w:semiHidden/>
    <w:unhideWhenUsed/>
    <w:rsid w:val="00273F5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3F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F55"/>
    <w:rPr>
      <w:sz w:val="18"/>
      <w:szCs w:val="18"/>
    </w:rPr>
  </w:style>
  <w:style w:type="paragraph" w:styleId="NoSpacing">
    <w:name w:val="No Spacing"/>
    <w:uiPriority w:val="1"/>
    <w:qFormat/>
    <w:rsid w:val="00273F55"/>
    <w:pPr>
      <w:widowControl w:val="0"/>
      <w:jc w:val="both"/>
    </w:pPr>
  </w:style>
  <w:style w:type="paragraph" w:styleId="ListParagraph">
    <w:name w:val="List Paragraph"/>
    <w:basedOn w:val="Normal"/>
    <w:uiPriority w:val="34"/>
    <w:qFormat/>
    <w:rsid w:val="00273F55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unhideWhenUsed/>
    <w:rsid w:val="00273F5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F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F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F55"/>
    <w:rPr>
      <w:rFonts w:ascii="Times New Roman" w:eastAsia="Times New Roman" w:hAnsi="Times New Roman"/>
      <w:b/>
      <w:bCs/>
    </w:rPr>
  </w:style>
  <w:style w:type="character" w:customStyle="1" w:styleId="18">
    <w:name w:val="批注主题 字符1"/>
    <w:basedOn w:val="CommentTextChar"/>
    <w:uiPriority w:val="99"/>
    <w:semiHidden/>
    <w:rsid w:val="00273F55"/>
    <w:rPr>
      <w:b/>
      <w:bCs/>
    </w:rPr>
  </w:style>
  <w:style w:type="paragraph" w:styleId="Revision">
    <w:name w:val="Revision"/>
    <w:hidden/>
    <w:uiPriority w:val="99"/>
    <w:semiHidden/>
    <w:rsid w:val="00F85771"/>
  </w:style>
  <w:style w:type="paragraph" w:customStyle="1" w:styleId="EndNoteBibliography">
    <w:name w:val="EndNote Bibliography"/>
    <w:basedOn w:val="Normal"/>
    <w:link w:val="EndNoteBibliography0"/>
    <w:rsid w:val="003610C4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610C4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Dhanalakshmi Vairavan</cp:lastModifiedBy>
  <cp:revision>13</cp:revision>
  <dcterms:created xsi:type="dcterms:W3CDTF">2023-06-20T07:47:00Z</dcterms:created>
  <dcterms:modified xsi:type="dcterms:W3CDTF">2023-11-29T06:23:00Z</dcterms:modified>
</cp:coreProperties>
</file>