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94BA9" w14:textId="77CD96F8" w:rsidR="00707EFC" w:rsidRDefault="00FC7D0D" w:rsidP="003477D5">
      <w:pPr>
        <w:jc w:val="center"/>
        <w:rPr>
          <w:rStyle w:val="Heading1Char"/>
          <w:sz w:val="28"/>
          <w:szCs w:val="28"/>
        </w:rPr>
      </w:pPr>
      <w:bookmarkStart w:id="0" w:name="_Hlk44478707"/>
      <w:bookmarkStart w:id="1" w:name="_Toc39533302"/>
      <w:r w:rsidRPr="00FC7D0D">
        <w:rPr>
          <w:rStyle w:val="Heading1Char"/>
          <w:sz w:val="28"/>
          <w:szCs w:val="28"/>
        </w:rPr>
        <w:t>Supplementary information</w:t>
      </w:r>
      <w:r>
        <w:rPr>
          <w:rStyle w:val="Heading1Char"/>
          <w:sz w:val="28"/>
          <w:szCs w:val="28"/>
        </w:rPr>
        <w:t xml:space="preserve"> for</w:t>
      </w:r>
      <w:r w:rsidR="00707EFC">
        <w:rPr>
          <w:rStyle w:val="Heading1Char"/>
          <w:sz w:val="28"/>
          <w:szCs w:val="28"/>
        </w:rPr>
        <w:t xml:space="preserve"> </w:t>
      </w:r>
    </w:p>
    <w:p w14:paraId="478AA1D3" w14:textId="77777777" w:rsidR="00707EFC" w:rsidRDefault="00707EFC" w:rsidP="003477D5">
      <w:pPr>
        <w:jc w:val="center"/>
        <w:rPr>
          <w:rStyle w:val="Heading1Char"/>
          <w:sz w:val="28"/>
          <w:szCs w:val="28"/>
        </w:rPr>
      </w:pPr>
    </w:p>
    <w:bookmarkEnd w:id="1"/>
    <w:p w14:paraId="7445554B" w14:textId="0FA21B09" w:rsidR="003477D5" w:rsidRDefault="00D52557" w:rsidP="003477D5">
      <w:pPr>
        <w:jc w:val="center"/>
        <w:rPr>
          <w:rStyle w:val="Heading1Char"/>
          <w:sz w:val="28"/>
          <w:szCs w:val="28"/>
        </w:rPr>
      </w:pPr>
      <w:r w:rsidRPr="00D52557">
        <w:rPr>
          <w:rStyle w:val="Heading1Char"/>
          <w:sz w:val="28"/>
          <w:szCs w:val="28"/>
        </w:rPr>
        <w:t>Tissue-Specific Directionality of Cellulose Synthase Complex Movement Inferred from Cellulose Microfibril Polarity in Secondary Cell Walls of Arabidopsis</w:t>
      </w:r>
    </w:p>
    <w:p w14:paraId="22E61FF3" w14:textId="77777777" w:rsidR="003477D5" w:rsidRPr="00AF7EE0" w:rsidRDefault="003477D5" w:rsidP="003477D5">
      <w:pPr>
        <w:jc w:val="center"/>
        <w:rPr>
          <w:rStyle w:val="Heading1Char"/>
          <w:sz w:val="32"/>
        </w:rPr>
      </w:pPr>
    </w:p>
    <w:p w14:paraId="716470EF" w14:textId="77777777" w:rsidR="003477D5" w:rsidRDefault="003477D5" w:rsidP="003477D5">
      <w:pPr>
        <w:jc w:val="center"/>
        <w:rPr>
          <w:bCs/>
          <w:vertAlign w:val="superscript"/>
        </w:rPr>
      </w:pPr>
      <w:r>
        <w:rPr>
          <w:bCs/>
        </w:rPr>
        <w:t>Juseok Choi</w:t>
      </w:r>
      <w:r w:rsidRPr="00B37E44">
        <w:rPr>
          <w:bCs/>
          <w:vertAlign w:val="superscript"/>
        </w:rPr>
        <w:t>1</w:t>
      </w:r>
      <w:r>
        <w:rPr>
          <w:bCs/>
          <w:vertAlign w:val="superscript"/>
        </w:rPr>
        <w:t>+</w:t>
      </w:r>
      <w:r>
        <w:rPr>
          <w:bCs/>
        </w:rPr>
        <w:t xml:space="preserve">, </w:t>
      </w:r>
      <w:proofErr w:type="spellStart"/>
      <w:r w:rsidRPr="00680C52">
        <w:rPr>
          <w:bCs/>
        </w:rPr>
        <w:t>Mohamadamin</w:t>
      </w:r>
      <w:proofErr w:type="spellEnd"/>
      <w:r w:rsidRPr="00680C52">
        <w:rPr>
          <w:bCs/>
        </w:rPr>
        <w:t xml:space="preserve"> Makarem</w:t>
      </w:r>
      <w:r w:rsidRPr="00680C52">
        <w:rPr>
          <w:bCs/>
          <w:vertAlign w:val="superscript"/>
        </w:rPr>
        <w:t>1</w:t>
      </w:r>
      <w:r>
        <w:rPr>
          <w:bCs/>
          <w:vertAlign w:val="superscript"/>
        </w:rPr>
        <w:t>+</w:t>
      </w:r>
      <w:r w:rsidRPr="00680C52">
        <w:rPr>
          <w:bCs/>
        </w:rPr>
        <w:t>,</w:t>
      </w:r>
      <w:r>
        <w:rPr>
          <w:bCs/>
        </w:rPr>
        <w:t xml:space="preserve"> </w:t>
      </w:r>
      <w:r w:rsidRPr="0034592C">
        <w:rPr>
          <w:bCs/>
        </w:rPr>
        <w:t>Ch</w:t>
      </w:r>
      <w:r>
        <w:rPr>
          <w:bCs/>
        </w:rPr>
        <w:t>onghan</w:t>
      </w:r>
      <w:r w:rsidRPr="0034592C">
        <w:rPr>
          <w:bCs/>
        </w:rPr>
        <w:t xml:space="preserve"> Lee</w:t>
      </w:r>
      <w:r>
        <w:rPr>
          <w:bCs/>
        </w:rPr>
        <w:t>,</w:t>
      </w:r>
      <w:r w:rsidRPr="0034592C">
        <w:rPr>
          <w:bCs/>
          <w:vertAlign w:val="superscript"/>
        </w:rPr>
        <w:t>2</w:t>
      </w:r>
      <w:r>
        <w:rPr>
          <w:bCs/>
          <w:vertAlign w:val="superscript"/>
        </w:rPr>
        <w:t xml:space="preserve"> </w:t>
      </w:r>
      <w:r>
        <w:rPr>
          <w:bCs/>
        </w:rPr>
        <w:t>Jongcheol Lee,</w:t>
      </w:r>
      <w:r w:rsidRPr="00B37E44">
        <w:rPr>
          <w:bCs/>
          <w:vertAlign w:val="superscript"/>
        </w:rPr>
        <w:t>1</w:t>
      </w:r>
      <w:r>
        <w:rPr>
          <w:bCs/>
        </w:rPr>
        <w:t xml:space="preserve"> </w:t>
      </w:r>
      <w:r w:rsidRPr="00680C52">
        <w:rPr>
          <w:bCs/>
        </w:rPr>
        <w:t>Sarah Kiemle</w:t>
      </w:r>
      <w:r>
        <w:rPr>
          <w:bCs/>
        </w:rPr>
        <w:t>,</w:t>
      </w:r>
      <w:r>
        <w:rPr>
          <w:bCs/>
          <w:vertAlign w:val="superscript"/>
        </w:rPr>
        <w:t>3</w:t>
      </w:r>
      <w:r w:rsidRPr="00680C52">
        <w:rPr>
          <w:bCs/>
        </w:rPr>
        <w:t xml:space="preserve"> Daniel J. Cosgrove</w:t>
      </w:r>
      <w:r>
        <w:rPr>
          <w:bCs/>
        </w:rPr>
        <w:t>,</w:t>
      </w:r>
      <w:r>
        <w:rPr>
          <w:bCs/>
          <w:vertAlign w:val="superscript"/>
        </w:rPr>
        <w:t>4</w:t>
      </w:r>
      <w:r w:rsidRPr="00680C52">
        <w:rPr>
          <w:bCs/>
        </w:rPr>
        <w:t xml:space="preserve"> and Seong H. Kim</w:t>
      </w:r>
      <w:r w:rsidRPr="00680C52">
        <w:rPr>
          <w:bCs/>
          <w:vertAlign w:val="superscript"/>
        </w:rPr>
        <w:t>1*</w:t>
      </w:r>
    </w:p>
    <w:p w14:paraId="354D81DA" w14:textId="77777777" w:rsidR="003477D5" w:rsidRDefault="003477D5" w:rsidP="003477D5">
      <w:pPr>
        <w:rPr>
          <w:b/>
        </w:rPr>
      </w:pPr>
    </w:p>
    <w:bookmarkEnd w:id="0"/>
    <w:p w14:paraId="0C3652E9" w14:textId="77777777" w:rsidR="003477D5" w:rsidRPr="00680C52" w:rsidRDefault="003477D5" w:rsidP="003477D5">
      <w:pPr>
        <w:ind w:left="180" w:hanging="180"/>
      </w:pPr>
      <w:r w:rsidRPr="00680C52">
        <w:rPr>
          <w:vertAlign w:val="superscript"/>
        </w:rPr>
        <w:t xml:space="preserve">1 </w:t>
      </w:r>
      <w:r w:rsidRPr="00680C52">
        <w:t>Department of Chemical Engineering</w:t>
      </w:r>
      <w:r>
        <w:t>,</w:t>
      </w:r>
      <w:r w:rsidRPr="00680C52">
        <w:t xml:space="preserve"> Materials Research Institute, Pennsylvania State University, University Park, Pennsylvania 16802, USA.</w:t>
      </w:r>
    </w:p>
    <w:p w14:paraId="1B177EE7" w14:textId="77777777" w:rsidR="003477D5" w:rsidRDefault="003477D5" w:rsidP="003477D5">
      <w:pPr>
        <w:ind w:left="180" w:hanging="180"/>
      </w:pPr>
      <w:r>
        <w:rPr>
          <w:vertAlign w:val="superscript"/>
        </w:rPr>
        <w:t>2</w:t>
      </w:r>
      <w:r w:rsidRPr="00680C52">
        <w:rPr>
          <w:vertAlign w:val="superscript"/>
        </w:rPr>
        <w:t xml:space="preserve"> </w:t>
      </w:r>
      <w:r>
        <w:t>Department of Computer Science and Engineering</w:t>
      </w:r>
      <w:r w:rsidRPr="00680C52">
        <w:t>, Pennsylvania State University, University Park, Pennsylvania 16802, USA.</w:t>
      </w:r>
    </w:p>
    <w:p w14:paraId="6F6C179E" w14:textId="77777777" w:rsidR="003477D5" w:rsidRPr="005F46C3" w:rsidRDefault="003477D5" w:rsidP="003477D5">
      <w:pPr>
        <w:ind w:left="180" w:hanging="180"/>
      </w:pPr>
      <w:r w:rsidRPr="00F41AEB">
        <w:rPr>
          <w:vertAlign w:val="superscript"/>
        </w:rPr>
        <w:t>3</w:t>
      </w:r>
      <w:r>
        <w:t xml:space="preserve"> Materials Characterization Laboratory, Pennsylvania State University, University Park, Pennsylvania 16802, USA.</w:t>
      </w:r>
    </w:p>
    <w:p w14:paraId="20D2EEFA" w14:textId="77777777" w:rsidR="003477D5" w:rsidRDefault="003477D5" w:rsidP="003477D5">
      <w:pPr>
        <w:ind w:left="180" w:hanging="180"/>
      </w:pPr>
      <w:r>
        <w:rPr>
          <w:vertAlign w:val="superscript"/>
        </w:rPr>
        <w:t xml:space="preserve">4 </w:t>
      </w:r>
      <w:r w:rsidRPr="00680C52">
        <w:t>Department of Biology, Pennsylvania State University, University Park, Pennsylvania 16802, USA.</w:t>
      </w:r>
    </w:p>
    <w:p w14:paraId="5726B9EC" w14:textId="77777777" w:rsidR="003477D5" w:rsidRDefault="003477D5" w:rsidP="003477D5">
      <w:pPr>
        <w:ind w:left="180" w:hanging="180"/>
      </w:pPr>
      <w:r>
        <w:t xml:space="preserve">+ </w:t>
      </w:r>
      <w:r w:rsidRPr="009E0339">
        <w:t xml:space="preserve">These authors contributed equally to this </w:t>
      </w:r>
      <w:proofErr w:type="gramStart"/>
      <w:r w:rsidRPr="009E0339">
        <w:t>work</w:t>
      </w:r>
      <w:proofErr w:type="gramEnd"/>
    </w:p>
    <w:p w14:paraId="03B7690E" w14:textId="77777777" w:rsidR="003477D5" w:rsidRPr="00680C52" w:rsidRDefault="003477D5" w:rsidP="003477D5">
      <w:pPr>
        <w:ind w:left="180" w:hanging="180"/>
      </w:pPr>
    </w:p>
    <w:p w14:paraId="2E45FB27" w14:textId="77777777" w:rsidR="003477D5" w:rsidRPr="00680C52" w:rsidRDefault="003477D5" w:rsidP="003477D5">
      <w:pPr>
        <w:ind w:left="180" w:hanging="180"/>
      </w:pPr>
      <w:r w:rsidRPr="00680C52">
        <w:t xml:space="preserve">* Corresponding author: </w:t>
      </w:r>
      <w:hyperlink r:id="rId7" w:history="1">
        <w:r w:rsidRPr="008C4EEA">
          <w:rPr>
            <w:rStyle w:val="Hyperlink"/>
          </w:rPr>
          <w:t>shk10@psu.edu</w:t>
        </w:r>
      </w:hyperlink>
      <w:r w:rsidRPr="00680C52">
        <w:t xml:space="preserve"> </w:t>
      </w:r>
    </w:p>
    <w:p w14:paraId="66453247" w14:textId="77777777" w:rsidR="001238EF" w:rsidRDefault="001238EF">
      <w:pPr>
        <w:rPr>
          <w:b/>
          <w:bCs/>
          <w:lang w:eastAsia="ko-KR"/>
        </w:rPr>
      </w:pPr>
      <w:r>
        <w:rPr>
          <w:b/>
          <w:bCs/>
          <w:lang w:eastAsia="ko-KR"/>
        </w:rPr>
        <w:br w:type="page"/>
      </w:r>
    </w:p>
    <w:p w14:paraId="3F8CDCC7" w14:textId="77777777" w:rsidR="00CC5913" w:rsidRDefault="00CC5913" w:rsidP="00CC5913">
      <w:pPr>
        <w:jc w:val="center"/>
        <w:rPr>
          <w:b/>
          <w:bCs/>
        </w:rPr>
      </w:pPr>
      <w:r w:rsidRPr="00D4325A">
        <w:rPr>
          <w:b/>
          <w:bCs/>
          <w:noProof/>
        </w:rPr>
        <w:lastRenderedPageBreak/>
        <w:drawing>
          <wp:inline distT="0" distB="0" distL="0" distR="0" wp14:anchorId="0CB4AD7A" wp14:editId="0A6FD806">
            <wp:extent cx="5877410" cy="4151234"/>
            <wp:effectExtent l="0" t="0" r="9525" b="1905"/>
            <wp:docPr id="383089729" name="Picture 383089729" descr="A picture containing text, child art,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089729" name="Picture 1" descr="A picture containing text, child art, diagram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95822" cy="4164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E85C7" w14:textId="77777777" w:rsidR="00CC5913" w:rsidRDefault="00CC5913" w:rsidP="00CC5913">
      <w:pPr>
        <w:rPr>
          <w:b/>
          <w:bCs/>
        </w:rPr>
      </w:pPr>
    </w:p>
    <w:p w14:paraId="545EE1B5" w14:textId="6920FAC1" w:rsidR="00CC5913" w:rsidRDefault="001238EF" w:rsidP="00CC5913">
      <w:r w:rsidRPr="001238EF">
        <w:rPr>
          <w:b/>
          <w:bCs/>
        </w:rPr>
        <w:t>Supplementary</w:t>
      </w:r>
      <w:r>
        <w:t xml:space="preserve"> </w:t>
      </w:r>
      <w:r w:rsidR="00A5616C">
        <w:rPr>
          <w:b/>
          <w:bCs/>
        </w:rPr>
        <w:t>F</w:t>
      </w:r>
      <w:r w:rsidR="00CC5913">
        <w:rPr>
          <w:b/>
          <w:bCs/>
        </w:rPr>
        <w:t>ig</w:t>
      </w:r>
      <w:r w:rsidR="00D715C7">
        <w:rPr>
          <w:b/>
          <w:bCs/>
        </w:rPr>
        <w:t>ure</w:t>
      </w:r>
      <w:r w:rsidR="00CC5913">
        <w:rPr>
          <w:b/>
          <w:bCs/>
        </w:rPr>
        <w:t xml:space="preserve"> </w:t>
      </w:r>
      <w:r w:rsidR="00CC5913" w:rsidRPr="00AB06A1">
        <w:rPr>
          <w:b/>
          <w:bCs/>
        </w:rPr>
        <w:t>1.</w:t>
      </w:r>
      <w:r w:rsidR="00CC5913">
        <w:t xml:space="preserve"> </w:t>
      </w:r>
      <w:r w:rsidR="00CC5913">
        <w:rPr>
          <w:szCs w:val="28"/>
        </w:rPr>
        <w:t>SFG spectra extracted from seven locations across two</w:t>
      </w:r>
      <w:r w:rsidR="00CC5913" w:rsidRPr="00567C65">
        <w:rPr>
          <w:szCs w:val="28"/>
        </w:rPr>
        <w:t xml:space="preserve"> xylem cell walls touching each other</w:t>
      </w:r>
      <w:r w:rsidR="00CC5913">
        <w:rPr>
          <w:szCs w:val="28"/>
        </w:rPr>
        <w:t>. The</w:t>
      </w:r>
      <w:r w:rsidR="00CC5913" w:rsidRPr="00567C65">
        <w:rPr>
          <w:szCs w:val="28"/>
        </w:rPr>
        <w:t xml:space="preserve"> spectra are extracted along the arrow direction</w:t>
      </w:r>
      <w:r w:rsidR="00CC5913">
        <w:rPr>
          <w:szCs w:val="28"/>
        </w:rPr>
        <w:t>s</w:t>
      </w:r>
      <w:r w:rsidR="00CC5913" w:rsidRPr="00567C65">
        <w:rPr>
          <w:szCs w:val="28"/>
        </w:rPr>
        <w:t xml:space="preserve"> </w:t>
      </w:r>
      <w:r w:rsidR="00CC5913">
        <w:rPr>
          <w:szCs w:val="28"/>
        </w:rPr>
        <w:t xml:space="preserve">(numbered from 1 through 7 every 2 </w:t>
      </w:r>
      <w:r w:rsidR="00CC5913">
        <w:rPr>
          <w:rFonts w:ascii="Symbol" w:eastAsia="Symbol" w:hAnsi="Symbol" w:cs="Symbol"/>
          <w:szCs w:val="28"/>
        </w:rPr>
        <w:t>m</w:t>
      </w:r>
      <w:r w:rsidR="00CC5913">
        <w:rPr>
          <w:szCs w:val="28"/>
        </w:rPr>
        <w:t xml:space="preserve">m) at two locations from the </w:t>
      </w:r>
      <w:r w:rsidR="00CC5913" w:rsidRPr="00567C65">
        <w:rPr>
          <w:szCs w:val="28"/>
        </w:rPr>
        <w:t>hyperspectral SFG image</w:t>
      </w:r>
      <w:r w:rsidR="00CC5913">
        <w:rPr>
          <w:szCs w:val="28"/>
        </w:rPr>
        <w:t>s.</w:t>
      </w:r>
    </w:p>
    <w:p w14:paraId="5705C25B" w14:textId="77777777" w:rsidR="00CC5913" w:rsidRDefault="00CC5913" w:rsidP="00CC5913"/>
    <w:p w14:paraId="12FE0297" w14:textId="77777777" w:rsidR="00CC5913" w:rsidRDefault="00CC5913" w:rsidP="00CC5913"/>
    <w:p w14:paraId="35B6130D" w14:textId="77777777" w:rsidR="00CC5913" w:rsidRDefault="00CC5913" w:rsidP="00CC5913">
      <w:r>
        <w:br w:type="page"/>
      </w:r>
    </w:p>
    <w:p w14:paraId="2505BC68" w14:textId="63C2522B" w:rsidR="00CC5913" w:rsidRDefault="00CC5913" w:rsidP="00CC5913">
      <w:pPr>
        <w:jc w:val="center"/>
        <w:rPr>
          <w:noProof/>
        </w:rPr>
      </w:pPr>
    </w:p>
    <w:p w14:paraId="6D5E1CCD" w14:textId="5B57B55C" w:rsidR="00CC5913" w:rsidRDefault="00AB21DC" w:rsidP="00834DB3">
      <w:pPr>
        <w:jc w:val="center"/>
      </w:pPr>
      <w:r>
        <w:rPr>
          <w:noProof/>
        </w:rPr>
        <w:drawing>
          <wp:inline distT="0" distB="0" distL="0" distR="0" wp14:anchorId="7D2D0531" wp14:editId="19CD9D23">
            <wp:extent cx="4696467" cy="3383280"/>
            <wp:effectExtent l="0" t="0" r="8890" b="7620"/>
            <wp:docPr id="9396484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6467" cy="3383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19B162" w14:textId="53CD0F39" w:rsidR="00F154BF" w:rsidRDefault="00F154BF" w:rsidP="00834DB3">
      <w:pPr>
        <w:jc w:val="center"/>
      </w:pPr>
      <w:r>
        <w:rPr>
          <w:noProof/>
        </w:rPr>
        <w:drawing>
          <wp:inline distT="0" distB="0" distL="0" distR="0" wp14:anchorId="7519C10C" wp14:editId="571D4ADB">
            <wp:extent cx="4632391" cy="3383280"/>
            <wp:effectExtent l="0" t="0" r="0" b="7620"/>
            <wp:docPr id="17968470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391" cy="3383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B10A84" w14:textId="77777777" w:rsidR="00F154BF" w:rsidRDefault="00F154BF" w:rsidP="00AB21DC"/>
    <w:p w14:paraId="31434072" w14:textId="1E9D4604" w:rsidR="00F154BF" w:rsidRDefault="00F154BF" w:rsidP="00834DB3">
      <w:pPr>
        <w:jc w:val="center"/>
      </w:pPr>
      <w:r>
        <w:rPr>
          <w:noProof/>
        </w:rPr>
        <w:lastRenderedPageBreak/>
        <w:drawing>
          <wp:inline distT="0" distB="0" distL="0" distR="0" wp14:anchorId="21A35D96" wp14:editId="1F13D69F">
            <wp:extent cx="4696467" cy="3383280"/>
            <wp:effectExtent l="0" t="0" r="8890" b="7620"/>
            <wp:docPr id="76980978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6467" cy="3383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BE3C12" w14:textId="17FBE51B" w:rsidR="00834DB3" w:rsidRDefault="00834DB3" w:rsidP="00834DB3">
      <w:pPr>
        <w:jc w:val="center"/>
      </w:pPr>
      <w:r>
        <w:rPr>
          <w:noProof/>
        </w:rPr>
        <w:drawing>
          <wp:inline distT="0" distB="0" distL="0" distR="0" wp14:anchorId="7099F9C3" wp14:editId="58F3E137">
            <wp:extent cx="4696466" cy="3383280"/>
            <wp:effectExtent l="0" t="0" r="8890" b="7620"/>
            <wp:docPr id="25851233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6466" cy="3383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5E03B4" w14:textId="77777777" w:rsidR="00F154BF" w:rsidRDefault="00F154BF" w:rsidP="00AB21DC"/>
    <w:p w14:paraId="4E83C847" w14:textId="7F894B53" w:rsidR="00CC5913" w:rsidRDefault="00D715C7" w:rsidP="00CC5913">
      <w:pPr>
        <w:spacing w:after="120"/>
        <w:jc w:val="both"/>
      </w:pPr>
      <w:r w:rsidRPr="001238EF">
        <w:rPr>
          <w:b/>
          <w:bCs/>
        </w:rPr>
        <w:t>Supplementary</w:t>
      </w:r>
      <w:r>
        <w:t xml:space="preserve"> </w:t>
      </w:r>
      <w:r>
        <w:rPr>
          <w:b/>
          <w:bCs/>
        </w:rPr>
        <w:t xml:space="preserve">Figure </w:t>
      </w:r>
      <w:r w:rsidR="00CC5913" w:rsidRPr="00AB06A1">
        <w:rPr>
          <w:b/>
          <w:bCs/>
        </w:rPr>
        <w:t>2.</w:t>
      </w:r>
      <w:r w:rsidR="00CC5913">
        <w:t xml:space="preserve"> Polar plots of the 3320cm</w:t>
      </w:r>
      <w:r w:rsidR="00CC5913" w:rsidRPr="004A5D71">
        <w:rPr>
          <w:vertAlign w:val="superscript"/>
        </w:rPr>
        <w:t>-1</w:t>
      </w:r>
      <w:r w:rsidR="00CC5913">
        <w:t>/2944cm</w:t>
      </w:r>
      <w:r w:rsidR="00CC5913" w:rsidRPr="004A5D71">
        <w:rPr>
          <w:vertAlign w:val="superscript"/>
        </w:rPr>
        <w:t>-1</w:t>
      </w:r>
      <w:r w:rsidR="00CC5913">
        <w:t xml:space="preserve"> </w:t>
      </w:r>
      <w:proofErr w:type="spellStart"/>
      <w:r w:rsidR="00CC5913" w:rsidRPr="0070634B">
        <w:rPr>
          <w:i/>
          <w:iCs/>
        </w:rPr>
        <w:t>pps</w:t>
      </w:r>
      <w:proofErr w:type="spellEnd"/>
      <w:r w:rsidR="00CC5913" w:rsidRPr="0070634B">
        <w:rPr>
          <w:i/>
          <w:iCs/>
        </w:rPr>
        <w:t>-</w:t>
      </w:r>
      <w:r w:rsidR="00CC5913">
        <w:t>SFG intensity ratio (OH/CH) as a function of azimuth angle (</w:t>
      </w:r>
      <w:r w:rsidR="00CC5913">
        <w:rPr>
          <w:rFonts w:ascii="Symbol" w:eastAsia="Symbol" w:hAnsi="Symbol" w:cs="Symbol"/>
        </w:rPr>
        <w:t>f</w:t>
      </w:r>
      <w:r w:rsidR="00CC5913">
        <w:t>) at selected tilt angle (</w:t>
      </w:r>
      <w:r w:rsidR="00CC5913">
        <w:rPr>
          <w:rFonts w:ascii="Symbol" w:eastAsia="Symbol" w:hAnsi="Symbol" w:cs="Symbol"/>
        </w:rPr>
        <w:t>q</w:t>
      </w:r>
      <w:r w:rsidR="00CC5913">
        <w:t>; shown as numbers in each plot) for unidirectional (</w:t>
      </w:r>
      <w:r w:rsidR="00CC5913" w:rsidRPr="00FB11C8">
        <w:rPr>
          <w:i/>
          <w:iCs/>
        </w:rPr>
        <w:t>DE</w:t>
      </w:r>
      <w:r w:rsidR="00CC5913">
        <w:t xml:space="preserve"> = 100%), partially unidirectional (</w:t>
      </w:r>
      <w:r w:rsidR="00CC5913" w:rsidRPr="00FB11C8">
        <w:rPr>
          <w:i/>
          <w:iCs/>
        </w:rPr>
        <w:t>DE</w:t>
      </w:r>
      <w:r w:rsidR="00CC5913">
        <w:t xml:space="preserve"> = 50%), and bidirectional (</w:t>
      </w:r>
      <w:r w:rsidR="00CC5913" w:rsidRPr="00FB11C8">
        <w:rPr>
          <w:i/>
          <w:iCs/>
        </w:rPr>
        <w:t>DE</w:t>
      </w:r>
      <w:r w:rsidR="00CC5913">
        <w:t xml:space="preserve"> = 0%) packing of CMFs with different </w:t>
      </w:r>
      <w:r w:rsidR="00CC5913">
        <w:rPr>
          <w:rFonts w:ascii="Symbol" w:eastAsia="Symbol" w:hAnsi="Symbol" w:cs="Symbol"/>
        </w:rPr>
        <w:t>s</w:t>
      </w:r>
      <w:r w:rsidR="00CC5913">
        <w:rPr>
          <w:rFonts w:ascii="Symbol" w:eastAsia="Symbol" w:hAnsi="Symbol" w:cs="Symbol"/>
          <w:vertAlign w:val="subscript"/>
        </w:rPr>
        <w:t>f</w:t>
      </w:r>
      <w:r w:rsidR="00CC5913">
        <w:t xml:space="preserve"> and </w:t>
      </w:r>
      <w:r w:rsidR="00CC5913">
        <w:rPr>
          <w:rFonts w:ascii="Symbol" w:eastAsia="Symbol" w:hAnsi="Symbol" w:cs="Symbol"/>
        </w:rPr>
        <w:t>s</w:t>
      </w:r>
      <w:r w:rsidR="00CC5913" w:rsidRPr="00FC61AF">
        <w:rPr>
          <w:rFonts w:ascii="Symbol" w:eastAsia="Symbol" w:hAnsi="Symbol" w:cs="Symbol"/>
          <w:vertAlign w:val="subscript"/>
        </w:rPr>
        <w:t>q</w:t>
      </w:r>
      <w:r w:rsidR="00CC5913">
        <w:rPr>
          <w:rFonts w:ascii="Symbol" w:eastAsia="Symbol" w:hAnsi="Symbol" w:cs="Symbol"/>
        </w:rPr>
        <w:t xml:space="preserve">; </w:t>
      </w:r>
      <w:r w:rsidR="00CC5913" w:rsidRPr="00942CFD">
        <w:rPr>
          <w:rFonts w:eastAsia="Symbol"/>
        </w:rPr>
        <w:t>(</w:t>
      </w:r>
      <w:r w:rsidR="0008466D">
        <w:rPr>
          <w:rFonts w:eastAsia="Symbol"/>
        </w:rPr>
        <w:t>A</w:t>
      </w:r>
      <w:r w:rsidR="00CC5913" w:rsidRPr="00942CFD">
        <w:rPr>
          <w:rFonts w:eastAsia="Symbol"/>
        </w:rPr>
        <w:t xml:space="preserve">) </w:t>
      </w:r>
      <w:r w:rsidR="00CC5913">
        <w:rPr>
          <w:rFonts w:ascii="Symbol" w:eastAsia="Symbol" w:hAnsi="Symbol" w:cs="Symbol"/>
        </w:rPr>
        <w:t>s</w:t>
      </w:r>
      <w:r w:rsidR="00CC5913">
        <w:rPr>
          <w:rFonts w:ascii="Symbol" w:eastAsia="Symbol" w:hAnsi="Symbol" w:cs="Symbol"/>
          <w:vertAlign w:val="subscript"/>
        </w:rPr>
        <w:t xml:space="preserve">f </w:t>
      </w:r>
      <w:r w:rsidR="00CC5913">
        <w:t xml:space="preserve">= </w:t>
      </w:r>
      <w:r w:rsidR="00CC5913">
        <w:rPr>
          <w:rFonts w:ascii="Symbol" w:eastAsia="Symbol" w:hAnsi="Symbol" w:cs="Symbol"/>
        </w:rPr>
        <w:t>s</w:t>
      </w:r>
      <w:r w:rsidR="00CC5913" w:rsidRPr="00FC61AF">
        <w:rPr>
          <w:rFonts w:ascii="Symbol" w:eastAsia="Symbol" w:hAnsi="Symbol" w:cs="Symbol"/>
          <w:vertAlign w:val="subscript"/>
        </w:rPr>
        <w:t>q</w:t>
      </w:r>
      <w:r w:rsidR="00CC5913">
        <w:rPr>
          <w:rFonts w:ascii="Symbol" w:eastAsia="Symbol" w:hAnsi="Symbol" w:cs="Symbol"/>
          <w:vertAlign w:val="subscript"/>
        </w:rPr>
        <w:t xml:space="preserve"> </w:t>
      </w:r>
      <w:r w:rsidR="00CC5913">
        <w:t>= 5°, (</w:t>
      </w:r>
      <w:r w:rsidR="0008466D">
        <w:t>B</w:t>
      </w:r>
      <w:r w:rsidR="00CC5913">
        <w:t xml:space="preserve">) </w:t>
      </w:r>
      <w:r w:rsidR="00CC5913">
        <w:rPr>
          <w:rFonts w:ascii="Symbol" w:eastAsia="Symbol" w:hAnsi="Symbol" w:cs="Symbol"/>
        </w:rPr>
        <w:t>s</w:t>
      </w:r>
      <w:r w:rsidR="00CC5913">
        <w:rPr>
          <w:rFonts w:ascii="Symbol" w:eastAsia="Symbol" w:hAnsi="Symbol" w:cs="Symbol"/>
          <w:vertAlign w:val="subscript"/>
        </w:rPr>
        <w:t xml:space="preserve">f </w:t>
      </w:r>
      <w:r w:rsidR="00CC5913">
        <w:t xml:space="preserve">= </w:t>
      </w:r>
      <w:r w:rsidR="00CC5913">
        <w:rPr>
          <w:rFonts w:ascii="Symbol" w:eastAsia="Symbol" w:hAnsi="Symbol" w:cs="Symbol"/>
        </w:rPr>
        <w:t>s</w:t>
      </w:r>
      <w:r w:rsidR="00CC5913" w:rsidRPr="00FC61AF">
        <w:rPr>
          <w:rFonts w:ascii="Symbol" w:eastAsia="Symbol" w:hAnsi="Symbol" w:cs="Symbol"/>
          <w:vertAlign w:val="subscript"/>
        </w:rPr>
        <w:t>q</w:t>
      </w:r>
      <w:r w:rsidR="00CC5913">
        <w:rPr>
          <w:rFonts w:ascii="Symbol" w:eastAsia="Symbol" w:hAnsi="Symbol" w:cs="Symbol"/>
          <w:vertAlign w:val="subscript"/>
        </w:rPr>
        <w:t xml:space="preserve"> </w:t>
      </w:r>
      <w:r w:rsidR="00CC5913">
        <w:t>= 10°, (</w:t>
      </w:r>
      <w:r w:rsidR="0008466D">
        <w:t>C</w:t>
      </w:r>
      <w:r w:rsidR="00CC5913">
        <w:t xml:space="preserve">) </w:t>
      </w:r>
      <w:r w:rsidR="00CC5913">
        <w:rPr>
          <w:rFonts w:ascii="Symbol" w:eastAsia="Symbol" w:hAnsi="Symbol" w:cs="Symbol"/>
        </w:rPr>
        <w:t>s</w:t>
      </w:r>
      <w:r w:rsidR="00CC5913">
        <w:rPr>
          <w:rFonts w:ascii="Symbol" w:eastAsia="Symbol" w:hAnsi="Symbol" w:cs="Symbol"/>
          <w:vertAlign w:val="subscript"/>
        </w:rPr>
        <w:t xml:space="preserve">f </w:t>
      </w:r>
      <w:r w:rsidR="00CC5913">
        <w:t xml:space="preserve">= </w:t>
      </w:r>
      <w:r w:rsidR="00CC5913">
        <w:rPr>
          <w:rFonts w:ascii="Symbol" w:eastAsia="Symbol" w:hAnsi="Symbol" w:cs="Symbol"/>
        </w:rPr>
        <w:t>s</w:t>
      </w:r>
      <w:r w:rsidR="00CC5913" w:rsidRPr="00FC61AF">
        <w:rPr>
          <w:rFonts w:ascii="Symbol" w:eastAsia="Symbol" w:hAnsi="Symbol" w:cs="Symbol"/>
          <w:vertAlign w:val="subscript"/>
        </w:rPr>
        <w:t>q</w:t>
      </w:r>
      <w:r w:rsidR="00CC5913">
        <w:rPr>
          <w:rFonts w:ascii="Symbol" w:eastAsia="Symbol" w:hAnsi="Symbol" w:cs="Symbol"/>
          <w:vertAlign w:val="subscript"/>
        </w:rPr>
        <w:t xml:space="preserve"> </w:t>
      </w:r>
      <w:r w:rsidR="00CC5913">
        <w:t>= 15°, (</w:t>
      </w:r>
      <w:r w:rsidR="0008466D">
        <w:t>D</w:t>
      </w:r>
      <w:r w:rsidR="00CC5913">
        <w:t xml:space="preserve">) </w:t>
      </w:r>
      <w:r w:rsidR="00CC5913">
        <w:rPr>
          <w:rFonts w:ascii="Symbol" w:eastAsia="Symbol" w:hAnsi="Symbol" w:cs="Symbol"/>
        </w:rPr>
        <w:t>s</w:t>
      </w:r>
      <w:r w:rsidR="00CC5913">
        <w:rPr>
          <w:rFonts w:ascii="Symbol" w:eastAsia="Symbol" w:hAnsi="Symbol" w:cs="Symbol"/>
          <w:vertAlign w:val="subscript"/>
        </w:rPr>
        <w:t xml:space="preserve">f </w:t>
      </w:r>
      <w:r w:rsidR="00CC5913">
        <w:t xml:space="preserve">= 10, </w:t>
      </w:r>
      <w:r w:rsidR="00CC5913">
        <w:rPr>
          <w:rFonts w:ascii="Symbol" w:eastAsia="Symbol" w:hAnsi="Symbol" w:cs="Symbol"/>
        </w:rPr>
        <w:t>s</w:t>
      </w:r>
      <w:r w:rsidR="00CC5913" w:rsidRPr="00FC61AF">
        <w:rPr>
          <w:rFonts w:ascii="Symbol" w:eastAsia="Symbol" w:hAnsi="Symbol" w:cs="Symbol"/>
          <w:vertAlign w:val="subscript"/>
        </w:rPr>
        <w:t>q</w:t>
      </w:r>
      <w:r w:rsidR="00CC5913">
        <w:rPr>
          <w:rFonts w:ascii="Symbol" w:eastAsia="Symbol" w:hAnsi="Symbol" w:cs="Symbol"/>
          <w:vertAlign w:val="subscript"/>
        </w:rPr>
        <w:t xml:space="preserve"> </w:t>
      </w:r>
      <w:r w:rsidR="00CC5913">
        <w:t xml:space="preserve">= 45°. The other conditions are set to the same values in Fig. 2. </w:t>
      </w:r>
      <w:r w:rsidR="00CC5913">
        <w:br w:type="page"/>
      </w:r>
    </w:p>
    <w:p w14:paraId="30A72389" w14:textId="2B12115A" w:rsidR="00CC5913" w:rsidRDefault="00824E71" w:rsidP="00CC5913">
      <w:pPr>
        <w:jc w:val="center"/>
      </w:pPr>
      <w:r>
        <w:rPr>
          <w:noProof/>
        </w:rPr>
        <w:lastRenderedPageBreak/>
        <w:drawing>
          <wp:inline distT="0" distB="0" distL="0" distR="0" wp14:anchorId="69E4751F" wp14:editId="33528F05">
            <wp:extent cx="5344443" cy="4023360"/>
            <wp:effectExtent l="0" t="0" r="0" b="0"/>
            <wp:docPr id="138052196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443" cy="402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0B0D26" w14:textId="5862FF82" w:rsidR="00CC5913" w:rsidRDefault="00824E71" w:rsidP="00CC5913">
      <w:pPr>
        <w:jc w:val="center"/>
      </w:pPr>
      <w:r>
        <w:rPr>
          <w:noProof/>
        </w:rPr>
        <w:drawing>
          <wp:inline distT="0" distB="0" distL="0" distR="0" wp14:anchorId="63182760" wp14:editId="7D91B9EA">
            <wp:extent cx="5020120" cy="4023360"/>
            <wp:effectExtent l="0" t="0" r="9525" b="0"/>
            <wp:docPr id="100953816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0120" cy="402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041E22" w14:textId="370DBA3F" w:rsidR="00CC5913" w:rsidRDefault="00CC5913" w:rsidP="00CC5913">
      <w:pPr>
        <w:jc w:val="center"/>
      </w:pPr>
    </w:p>
    <w:p w14:paraId="1F04C217" w14:textId="3933A6B8" w:rsidR="00CC5913" w:rsidRDefault="00C83244" w:rsidP="00CC5913">
      <w:pPr>
        <w:jc w:val="center"/>
      </w:pPr>
      <w:r>
        <w:rPr>
          <w:noProof/>
        </w:rPr>
        <w:lastRenderedPageBreak/>
        <w:drawing>
          <wp:inline distT="0" distB="0" distL="0" distR="0" wp14:anchorId="250C626E" wp14:editId="5E8676E8">
            <wp:extent cx="5371348" cy="4023360"/>
            <wp:effectExtent l="0" t="0" r="0" b="0"/>
            <wp:docPr id="186177555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1348" cy="4023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96A7A0" w14:textId="77777777" w:rsidR="00CC5913" w:rsidRDefault="00CC5913" w:rsidP="00CC5913">
      <w:pPr>
        <w:jc w:val="center"/>
      </w:pPr>
    </w:p>
    <w:p w14:paraId="72A97299" w14:textId="35E1D718" w:rsidR="00CC5913" w:rsidRPr="00CC5913" w:rsidRDefault="00D715C7" w:rsidP="00CC5913">
      <w:pPr>
        <w:pStyle w:val="Caption"/>
        <w:rPr>
          <w:b w:val="0"/>
          <w:bCs w:val="0"/>
          <w:sz w:val="24"/>
          <w:szCs w:val="24"/>
        </w:rPr>
      </w:pPr>
      <w:r w:rsidRPr="00D715C7">
        <w:rPr>
          <w:sz w:val="24"/>
          <w:szCs w:val="24"/>
        </w:rPr>
        <w:t xml:space="preserve">Supplementary Figure </w:t>
      </w:r>
      <w:r w:rsidR="00CC5913" w:rsidRPr="00CC5913">
        <w:rPr>
          <w:sz w:val="24"/>
          <w:szCs w:val="24"/>
        </w:rPr>
        <w:t>3.</w:t>
      </w:r>
      <w:r w:rsidR="00CC5913" w:rsidRPr="00CC5913">
        <w:rPr>
          <w:b w:val="0"/>
          <w:bCs w:val="0"/>
          <w:sz w:val="24"/>
          <w:szCs w:val="24"/>
        </w:rPr>
        <w:t xml:space="preserve"> Hyperspectral intensity maps of 2944 cm</w:t>
      </w:r>
      <w:r w:rsidR="00CC5913" w:rsidRPr="00CC5913">
        <w:rPr>
          <w:b w:val="0"/>
          <w:bCs w:val="0"/>
          <w:sz w:val="24"/>
          <w:szCs w:val="24"/>
          <w:vertAlign w:val="superscript"/>
        </w:rPr>
        <w:t>-1</w:t>
      </w:r>
      <w:r w:rsidR="00CC5913" w:rsidRPr="00CC5913">
        <w:rPr>
          <w:b w:val="0"/>
          <w:bCs w:val="0"/>
          <w:sz w:val="24"/>
          <w:szCs w:val="24"/>
        </w:rPr>
        <w:t xml:space="preserve"> and 3320 cm</w:t>
      </w:r>
      <w:r w:rsidR="00CC5913" w:rsidRPr="00CC5913">
        <w:rPr>
          <w:b w:val="0"/>
          <w:bCs w:val="0"/>
          <w:sz w:val="24"/>
          <w:szCs w:val="24"/>
          <w:vertAlign w:val="superscript"/>
        </w:rPr>
        <w:t>-1</w:t>
      </w:r>
      <w:r w:rsidR="00CC5913" w:rsidRPr="00CC5913">
        <w:rPr>
          <w:b w:val="0"/>
          <w:bCs w:val="0"/>
          <w:sz w:val="24"/>
          <w:szCs w:val="24"/>
        </w:rPr>
        <w:t xml:space="preserve"> are shown for the xylem and IFF regions marked with pink and blue boxes, respectively, in the optical images of three cross-sectioned samples of Arabidopsis stems (</w:t>
      </w:r>
      <w:r w:rsidR="0008466D">
        <w:rPr>
          <w:b w:val="0"/>
          <w:bCs w:val="0"/>
          <w:sz w:val="24"/>
          <w:szCs w:val="24"/>
        </w:rPr>
        <w:t>A</w:t>
      </w:r>
      <w:r w:rsidR="00CC5913" w:rsidRPr="00CC5913">
        <w:rPr>
          <w:b w:val="0"/>
          <w:bCs w:val="0"/>
          <w:sz w:val="24"/>
          <w:szCs w:val="24"/>
        </w:rPr>
        <w:t xml:space="preserve">, </w:t>
      </w:r>
      <w:r w:rsidR="0008466D">
        <w:rPr>
          <w:b w:val="0"/>
          <w:bCs w:val="0"/>
          <w:sz w:val="24"/>
          <w:szCs w:val="24"/>
        </w:rPr>
        <w:t>B</w:t>
      </w:r>
      <w:r w:rsidR="00CC5913" w:rsidRPr="00CC5913">
        <w:rPr>
          <w:b w:val="0"/>
          <w:bCs w:val="0"/>
          <w:sz w:val="24"/>
          <w:szCs w:val="24"/>
        </w:rPr>
        <w:t xml:space="preserve">, and </w:t>
      </w:r>
      <w:r w:rsidR="0008466D">
        <w:rPr>
          <w:b w:val="0"/>
          <w:bCs w:val="0"/>
          <w:sz w:val="24"/>
          <w:szCs w:val="24"/>
        </w:rPr>
        <w:t>C</w:t>
      </w:r>
      <w:r w:rsidR="00CC5913" w:rsidRPr="00CC5913">
        <w:rPr>
          <w:b w:val="0"/>
          <w:bCs w:val="0"/>
          <w:sz w:val="24"/>
          <w:szCs w:val="24"/>
        </w:rPr>
        <w:t xml:space="preserve">). The polar plots right below images show the </w:t>
      </w:r>
      <w:proofErr w:type="gramStart"/>
      <w:r w:rsidR="00CC5913" w:rsidRPr="00CC5913">
        <w:rPr>
          <w:b w:val="0"/>
          <w:bCs w:val="0"/>
          <w:sz w:val="24"/>
          <w:szCs w:val="24"/>
        </w:rPr>
        <w:t>experimentally-generated</w:t>
      </w:r>
      <w:proofErr w:type="gramEnd"/>
      <w:r w:rsidR="00CC5913" w:rsidRPr="00CC5913">
        <w:rPr>
          <w:b w:val="0"/>
          <w:bCs w:val="0"/>
          <w:sz w:val="24"/>
          <w:szCs w:val="24"/>
        </w:rPr>
        <w:t xml:space="preserve"> (dotted line) intensity ratio of the 3320 cm</w:t>
      </w:r>
      <w:r w:rsidR="00CC5913" w:rsidRPr="00CC5913">
        <w:rPr>
          <w:b w:val="0"/>
          <w:bCs w:val="0"/>
          <w:sz w:val="24"/>
          <w:szCs w:val="24"/>
          <w:vertAlign w:val="superscript"/>
        </w:rPr>
        <w:t>-1</w:t>
      </w:r>
      <w:r w:rsidR="00CC5913" w:rsidRPr="00CC5913">
        <w:rPr>
          <w:b w:val="0"/>
          <w:bCs w:val="0"/>
          <w:sz w:val="24"/>
          <w:szCs w:val="24"/>
        </w:rPr>
        <w:t xml:space="preserve"> OH peak versus the 2944 cm</w:t>
      </w:r>
      <w:r w:rsidR="00CC5913" w:rsidRPr="00CC5913">
        <w:rPr>
          <w:b w:val="0"/>
          <w:bCs w:val="0"/>
          <w:sz w:val="24"/>
          <w:szCs w:val="24"/>
          <w:vertAlign w:val="superscript"/>
        </w:rPr>
        <w:t>-1</w:t>
      </w:r>
      <w:r w:rsidR="00CC5913" w:rsidRPr="00CC5913">
        <w:rPr>
          <w:b w:val="0"/>
          <w:bCs w:val="0"/>
          <w:sz w:val="24"/>
          <w:szCs w:val="24"/>
        </w:rPr>
        <w:t xml:space="preserve"> CH peak at 8 locations around one single cell. The numerically calculated intensity ratio based on MLP analysis (solid line) are plotted together.</w:t>
      </w:r>
    </w:p>
    <w:p w14:paraId="699E50BD" w14:textId="77777777" w:rsidR="00CC5913" w:rsidRPr="005F67D7" w:rsidRDefault="00CC5913" w:rsidP="00CC5913"/>
    <w:p w14:paraId="798C57EB" w14:textId="77777777" w:rsidR="00CC5913" w:rsidRDefault="00CC5913" w:rsidP="00CC5913">
      <w:r>
        <w:br w:type="page"/>
      </w:r>
    </w:p>
    <w:p w14:paraId="1815DCD7" w14:textId="77777777" w:rsidR="00CC5913" w:rsidRDefault="00CC5913" w:rsidP="00CC5913">
      <w:pPr>
        <w:spacing w:after="120" w:line="276" w:lineRule="auto"/>
        <w:jc w:val="both"/>
        <w:rPr>
          <w:b/>
          <w:bCs/>
        </w:rPr>
      </w:pPr>
    </w:p>
    <w:p w14:paraId="19C5F15C" w14:textId="77777777" w:rsidR="00CC5913" w:rsidRDefault="00CC5913" w:rsidP="00CC5913">
      <w:pPr>
        <w:spacing w:after="120" w:line="276" w:lineRule="auto"/>
        <w:jc w:val="both"/>
        <w:rPr>
          <w:b/>
          <w:bCs/>
        </w:rPr>
      </w:pPr>
      <w:r w:rsidRPr="00B7780C">
        <w:rPr>
          <w:b/>
          <w:bCs/>
          <w:noProof/>
        </w:rPr>
        <w:drawing>
          <wp:inline distT="0" distB="0" distL="0" distR="0" wp14:anchorId="37AA6AC6" wp14:editId="77BE30AA">
            <wp:extent cx="5943600" cy="3165475"/>
            <wp:effectExtent l="0" t="0" r="0" b="0"/>
            <wp:docPr id="1269004384" name="Picture 1269004384" descr="A picture containing text, diagram, line, screensho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004384" name="Picture 1" descr="A picture containing text, diagram, line, screenshot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5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91450" w14:textId="77777777" w:rsidR="00CC5913" w:rsidRPr="004C09A8" w:rsidRDefault="00CC5913" w:rsidP="00CC5913">
      <w:pPr>
        <w:pStyle w:val="Caption"/>
      </w:pPr>
    </w:p>
    <w:p w14:paraId="121D1C41" w14:textId="55C71396" w:rsidR="00CC5913" w:rsidRPr="00A5616C" w:rsidRDefault="00D715C7" w:rsidP="00A5616C">
      <w:pPr>
        <w:pStyle w:val="Caption"/>
        <w:rPr>
          <w:b w:val="0"/>
          <w:bCs w:val="0"/>
          <w:sz w:val="24"/>
          <w:szCs w:val="24"/>
        </w:rPr>
      </w:pPr>
      <w:r w:rsidRPr="00D715C7">
        <w:rPr>
          <w:sz w:val="24"/>
          <w:szCs w:val="24"/>
        </w:rPr>
        <w:t xml:space="preserve">Supplementary Figure </w:t>
      </w:r>
      <w:r w:rsidR="00CC5913" w:rsidRPr="00A5616C">
        <w:rPr>
          <w:sz w:val="24"/>
          <w:szCs w:val="24"/>
        </w:rPr>
        <w:t>4</w:t>
      </w:r>
      <w:r w:rsidR="00CC5913" w:rsidRPr="00A5616C">
        <w:rPr>
          <w:b w:val="0"/>
          <w:bCs w:val="0"/>
          <w:sz w:val="24"/>
          <w:szCs w:val="24"/>
        </w:rPr>
        <w:t xml:space="preserve">. Optical and cross-polarized light images of a longitudinal section of 8-week-old Arabidopsis stem and the polar plot of the 2944 cm-1 and 3320 cm-1 </w:t>
      </w:r>
      <w:proofErr w:type="spellStart"/>
      <w:r w:rsidR="00CC5913" w:rsidRPr="00A5616C">
        <w:rPr>
          <w:b w:val="0"/>
          <w:bCs w:val="0"/>
          <w:sz w:val="24"/>
          <w:szCs w:val="24"/>
        </w:rPr>
        <w:t>pps</w:t>
      </w:r>
      <w:proofErr w:type="spellEnd"/>
      <w:r w:rsidR="00CC5913" w:rsidRPr="00A5616C">
        <w:rPr>
          <w:b w:val="0"/>
          <w:bCs w:val="0"/>
          <w:sz w:val="24"/>
          <w:szCs w:val="24"/>
        </w:rPr>
        <w:t xml:space="preserve">-SFG intensities. Also shown are the polar plots of the same peak intensities calculated for DE = 0%, 50%, and 100% cases at </w:t>
      </w:r>
      <w:r w:rsidR="00CC5913" w:rsidRPr="00A5616C">
        <w:rPr>
          <w:rFonts w:ascii="Symbol" w:eastAsia="Symbol" w:hAnsi="Symbol" w:cs="Symbol"/>
          <w:b w:val="0"/>
          <w:bCs w:val="0"/>
          <w:sz w:val="24"/>
          <w:szCs w:val="24"/>
        </w:rPr>
        <w:t>q</w:t>
      </w:r>
      <w:r w:rsidR="00CC5913" w:rsidRPr="00A5616C">
        <w:rPr>
          <w:b w:val="0"/>
          <w:bCs w:val="0"/>
          <w:sz w:val="24"/>
          <w:szCs w:val="24"/>
        </w:rPr>
        <w:t xml:space="preserve"> = 90</w:t>
      </w:r>
      <w:r w:rsidR="00A82919">
        <w:rPr>
          <w:b w:val="0"/>
          <w:bCs w:val="0"/>
          <w:sz w:val="24"/>
          <w:szCs w:val="24"/>
        </w:rPr>
        <w:t>°</w:t>
      </w:r>
      <w:r w:rsidR="00CC5913" w:rsidRPr="00A5616C">
        <w:rPr>
          <w:b w:val="0"/>
          <w:bCs w:val="0"/>
          <w:sz w:val="24"/>
          <w:szCs w:val="24"/>
        </w:rPr>
        <w:t>. The dimensions used in the calculation are the same as Fig. 3.</w:t>
      </w:r>
    </w:p>
    <w:p w14:paraId="01D19F44" w14:textId="77777777" w:rsidR="00CC5913" w:rsidRDefault="00CC5913" w:rsidP="00CC5913">
      <w:r>
        <w:br w:type="page"/>
      </w:r>
    </w:p>
    <w:p w14:paraId="61D7A946" w14:textId="77777777" w:rsidR="00CC5913" w:rsidRDefault="00CC5913" w:rsidP="00CC5913"/>
    <w:p w14:paraId="2985DDC4" w14:textId="77777777" w:rsidR="00CC5913" w:rsidRDefault="00CC5913" w:rsidP="00CC5913">
      <w:pPr>
        <w:jc w:val="center"/>
      </w:pPr>
      <w:r w:rsidRPr="00331F62">
        <w:rPr>
          <w:noProof/>
        </w:rPr>
        <w:drawing>
          <wp:inline distT="0" distB="0" distL="0" distR="0" wp14:anchorId="65CB7254" wp14:editId="48EDF81A">
            <wp:extent cx="5625737" cy="3765517"/>
            <wp:effectExtent l="0" t="0" r="0" b="6985"/>
            <wp:docPr id="1515278991" name="Picture 1515278991" descr="A picture containing diagram, text,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5278991" name="Picture 1" descr="A picture containing diagram, text, map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630543" cy="3768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971F0" w14:textId="11A99FC8" w:rsidR="00CC5913" w:rsidRDefault="00D715C7" w:rsidP="00A5616C">
      <w:pPr>
        <w:spacing w:after="120"/>
      </w:pPr>
      <w:r w:rsidRPr="001238EF">
        <w:rPr>
          <w:b/>
          <w:bCs/>
        </w:rPr>
        <w:t>Supplementary</w:t>
      </w:r>
      <w:r>
        <w:t xml:space="preserve"> </w:t>
      </w:r>
      <w:r>
        <w:rPr>
          <w:b/>
          <w:bCs/>
        </w:rPr>
        <w:t xml:space="preserve">Figure </w:t>
      </w:r>
      <w:r w:rsidR="00CC5913">
        <w:rPr>
          <w:b/>
          <w:bCs/>
        </w:rPr>
        <w:t>5</w:t>
      </w:r>
      <w:r w:rsidR="00CC5913" w:rsidRPr="00844193">
        <w:rPr>
          <w:b/>
          <w:bCs/>
        </w:rPr>
        <w:t xml:space="preserve">. </w:t>
      </w:r>
      <w:r w:rsidR="00CC5913">
        <w:t>Polar plot of tilt angle (</w:t>
      </w:r>
      <w:r w:rsidR="00CC5913">
        <w:rPr>
          <w:rFonts w:ascii="Symbol" w:eastAsia="Symbol" w:hAnsi="Symbol" w:cs="Symbol"/>
        </w:rPr>
        <w:t>q</w:t>
      </w:r>
      <w:r w:rsidR="00CC5913">
        <w:t xml:space="preserve">) and polarity (DE) of CMF for 20 IFF cells (blue cones) and 20 xylem cells (pink arrows) selected in the SFG hyperspectral images of three individual transverse cross-sections of 8-week-old </w:t>
      </w:r>
      <w:r w:rsidR="00CC5913" w:rsidRPr="00E67D93">
        <w:rPr>
          <w:i/>
          <w:iCs/>
        </w:rPr>
        <w:t>Arabidopsis</w:t>
      </w:r>
      <w:r w:rsidR="00CC5913">
        <w:t xml:space="preserve"> stems. The direction and length of the arrow mean the tilt (θ) angle and the DE value determined from the MLP method.</w:t>
      </w:r>
    </w:p>
    <w:p w14:paraId="7F1FC382" w14:textId="77777777" w:rsidR="00C50C6D" w:rsidRDefault="00C50C6D" w:rsidP="00477182">
      <w:pPr>
        <w:pStyle w:val="SMcaption"/>
      </w:pPr>
    </w:p>
    <w:p w14:paraId="3F0B7377" w14:textId="77777777" w:rsidR="003448CA" w:rsidRDefault="003448CA" w:rsidP="00B9440A">
      <w:pPr>
        <w:pStyle w:val="SMcaption"/>
      </w:pPr>
    </w:p>
    <w:p w14:paraId="10BF7DE9" w14:textId="2C9CEA62" w:rsidR="00B9440A" w:rsidRPr="00015F74" w:rsidRDefault="00D52557" w:rsidP="00D715C7">
      <w:r>
        <w:fldChar w:fldCharType="begin"/>
      </w:r>
      <w:r>
        <w:instrText xml:space="preserve"> ADDIN EN.REFLIST </w:instrText>
      </w:r>
      <w:r>
        <w:fldChar w:fldCharType="separate"/>
      </w:r>
      <w:r>
        <w:fldChar w:fldCharType="end"/>
      </w:r>
    </w:p>
    <w:sectPr w:rsidR="00B9440A" w:rsidRPr="00015F74" w:rsidSect="00E853D5">
      <w:headerReference w:type="default" r:id="rId18"/>
      <w:footerReference w:type="default" r:id="rId19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E0E33" w14:textId="77777777" w:rsidR="0066105D" w:rsidRDefault="0066105D">
      <w:r>
        <w:separator/>
      </w:r>
    </w:p>
  </w:endnote>
  <w:endnote w:type="continuationSeparator" w:id="0">
    <w:p w14:paraId="4088ACDB" w14:textId="77777777" w:rsidR="0066105D" w:rsidRDefault="00661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58EA3E" w14:textId="32DFF1A6" w:rsidR="00F125EE" w:rsidRDefault="0011419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92B22">
      <w:rPr>
        <w:noProof/>
      </w:rPr>
      <w:t>3</w:t>
    </w:r>
    <w:r>
      <w:fldChar w:fldCharType="end"/>
    </w:r>
  </w:p>
  <w:p w14:paraId="211F3547" w14:textId="77777777" w:rsidR="00F125EE" w:rsidRDefault="00F125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89AD1" w14:textId="77777777" w:rsidR="0066105D" w:rsidRDefault="0066105D">
      <w:r>
        <w:separator/>
      </w:r>
    </w:p>
  </w:footnote>
  <w:footnote w:type="continuationSeparator" w:id="0">
    <w:p w14:paraId="57FEDF1F" w14:textId="77777777" w:rsidR="0066105D" w:rsidRDefault="006610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01F95" w14:textId="77777777" w:rsidR="003A2FD8" w:rsidRPr="005001AC" w:rsidRDefault="003A2FD8" w:rsidP="005001AC">
    <w:pPr>
      <w:jc w:val="right"/>
      <w:rPr>
        <w:sz w:val="20"/>
      </w:rPr>
    </w:pPr>
  </w:p>
  <w:p w14:paraId="3CD866EE" w14:textId="77777777" w:rsidR="003A2FD8" w:rsidRDefault="003A2F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2796278">
    <w:abstractNumId w:val="9"/>
  </w:num>
  <w:num w:numId="2" w16cid:durableId="1388921362">
    <w:abstractNumId w:val="7"/>
  </w:num>
  <w:num w:numId="3" w16cid:durableId="552035742">
    <w:abstractNumId w:val="6"/>
  </w:num>
  <w:num w:numId="4" w16cid:durableId="748381877">
    <w:abstractNumId w:val="5"/>
  </w:num>
  <w:num w:numId="5" w16cid:durableId="1419597494">
    <w:abstractNumId w:val="4"/>
  </w:num>
  <w:num w:numId="6" w16cid:durableId="473108779">
    <w:abstractNumId w:val="8"/>
  </w:num>
  <w:num w:numId="7" w16cid:durableId="325476729">
    <w:abstractNumId w:val="3"/>
  </w:num>
  <w:num w:numId="8" w16cid:durableId="1775320888">
    <w:abstractNumId w:val="2"/>
  </w:num>
  <w:num w:numId="9" w16cid:durableId="1414008578">
    <w:abstractNumId w:val="1"/>
  </w:num>
  <w:num w:numId="10" w16cid:durableId="226041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oNotTrackMoves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cienc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2C030F"/>
    <w:rsid w:val="00015F74"/>
    <w:rsid w:val="000201A8"/>
    <w:rsid w:val="00031282"/>
    <w:rsid w:val="00046405"/>
    <w:rsid w:val="00054136"/>
    <w:rsid w:val="00065EBD"/>
    <w:rsid w:val="00083B44"/>
    <w:rsid w:val="0008466D"/>
    <w:rsid w:val="000850DC"/>
    <w:rsid w:val="000C2771"/>
    <w:rsid w:val="000D46F4"/>
    <w:rsid w:val="000F0DCE"/>
    <w:rsid w:val="000F6BE3"/>
    <w:rsid w:val="00112C5B"/>
    <w:rsid w:val="00114193"/>
    <w:rsid w:val="00115A38"/>
    <w:rsid w:val="0011687B"/>
    <w:rsid w:val="001238EF"/>
    <w:rsid w:val="00124F82"/>
    <w:rsid w:val="00127C79"/>
    <w:rsid w:val="0016337A"/>
    <w:rsid w:val="00164269"/>
    <w:rsid w:val="0016563A"/>
    <w:rsid w:val="001A1BDE"/>
    <w:rsid w:val="001B06DB"/>
    <w:rsid w:val="001D0837"/>
    <w:rsid w:val="001F0876"/>
    <w:rsid w:val="001F167C"/>
    <w:rsid w:val="001F5E91"/>
    <w:rsid w:val="002077B9"/>
    <w:rsid w:val="002227FE"/>
    <w:rsid w:val="00243238"/>
    <w:rsid w:val="00262D72"/>
    <w:rsid w:val="00294FBB"/>
    <w:rsid w:val="002B5804"/>
    <w:rsid w:val="002C030F"/>
    <w:rsid w:val="002D248B"/>
    <w:rsid w:val="003227A1"/>
    <w:rsid w:val="00331D75"/>
    <w:rsid w:val="003448CA"/>
    <w:rsid w:val="003477D5"/>
    <w:rsid w:val="00355362"/>
    <w:rsid w:val="00363E44"/>
    <w:rsid w:val="00395E86"/>
    <w:rsid w:val="003A2FD8"/>
    <w:rsid w:val="003B40E6"/>
    <w:rsid w:val="003E74FB"/>
    <w:rsid w:val="003F6E14"/>
    <w:rsid w:val="00402F48"/>
    <w:rsid w:val="00403D2C"/>
    <w:rsid w:val="00405336"/>
    <w:rsid w:val="004571D5"/>
    <w:rsid w:val="00461D81"/>
    <w:rsid w:val="0046356B"/>
    <w:rsid w:val="00477182"/>
    <w:rsid w:val="004779CB"/>
    <w:rsid w:val="00491E47"/>
    <w:rsid w:val="004E42D8"/>
    <w:rsid w:val="004E7BA2"/>
    <w:rsid w:val="004F7EDF"/>
    <w:rsid w:val="005001AC"/>
    <w:rsid w:val="00525289"/>
    <w:rsid w:val="00527D71"/>
    <w:rsid w:val="005520A8"/>
    <w:rsid w:val="005607DD"/>
    <w:rsid w:val="005902AD"/>
    <w:rsid w:val="005A558C"/>
    <w:rsid w:val="005B0871"/>
    <w:rsid w:val="005C1377"/>
    <w:rsid w:val="005C2A8E"/>
    <w:rsid w:val="005E28F8"/>
    <w:rsid w:val="005E43AA"/>
    <w:rsid w:val="005E6513"/>
    <w:rsid w:val="00630499"/>
    <w:rsid w:val="006357F6"/>
    <w:rsid w:val="00651114"/>
    <w:rsid w:val="0066105D"/>
    <w:rsid w:val="00664560"/>
    <w:rsid w:val="00670299"/>
    <w:rsid w:val="00691985"/>
    <w:rsid w:val="006A1B64"/>
    <w:rsid w:val="006A4AE1"/>
    <w:rsid w:val="006B024D"/>
    <w:rsid w:val="006B268C"/>
    <w:rsid w:val="00707EFC"/>
    <w:rsid w:val="007108F5"/>
    <w:rsid w:val="00713E5B"/>
    <w:rsid w:val="007402FC"/>
    <w:rsid w:val="007411A1"/>
    <w:rsid w:val="007713C4"/>
    <w:rsid w:val="00784E98"/>
    <w:rsid w:val="00793072"/>
    <w:rsid w:val="007A678E"/>
    <w:rsid w:val="007B69FD"/>
    <w:rsid w:val="007C5F1F"/>
    <w:rsid w:val="007F33C1"/>
    <w:rsid w:val="00807D35"/>
    <w:rsid w:val="008218C4"/>
    <w:rsid w:val="00824E71"/>
    <w:rsid w:val="0083457E"/>
    <w:rsid w:val="00834DB3"/>
    <w:rsid w:val="00852DAC"/>
    <w:rsid w:val="00867A98"/>
    <w:rsid w:val="00870867"/>
    <w:rsid w:val="00885C9B"/>
    <w:rsid w:val="008D0D35"/>
    <w:rsid w:val="008D5D2A"/>
    <w:rsid w:val="00914B63"/>
    <w:rsid w:val="0092651C"/>
    <w:rsid w:val="009354F3"/>
    <w:rsid w:val="009447DC"/>
    <w:rsid w:val="00961BA5"/>
    <w:rsid w:val="009743A9"/>
    <w:rsid w:val="009A5287"/>
    <w:rsid w:val="009B2AC5"/>
    <w:rsid w:val="009B7984"/>
    <w:rsid w:val="009F4BED"/>
    <w:rsid w:val="009F7D93"/>
    <w:rsid w:val="00A3403B"/>
    <w:rsid w:val="00A51A12"/>
    <w:rsid w:val="00A52C6B"/>
    <w:rsid w:val="00A5616C"/>
    <w:rsid w:val="00A627D4"/>
    <w:rsid w:val="00A74DA2"/>
    <w:rsid w:val="00A82919"/>
    <w:rsid w:val="00AB21DC"/>
    <w:rsid w:val="00AB399E"/>
    <w:rsid w:val="00AC59D0"/>
    <w:rsid w:val="00AD16B1"/>
    <w:rsid w:val="00AD499C"/>
    <w:rsid w:val="00B0071D"/>
    <w:rsid w:val="00B27BA9"/>
    <w:rsid w:val="00B3186E"/>
    <w:rsid w:val="00B36869"/>
    <w:rsid w:val="00B43B31"/>
    <w:rsid w:val="00B47CFA"/>
    <w:rsid w:val="00B57F00"/>
    <w:rsid w:val="00B77B2A"/>
    <w:rsid w:val="00B82C22"/>
    <w:rsid w:val="00B93DBA"/>
    <w:rsid w:val="00B9440A"/>
    <w:rsid w:val="00BB2D2A"/>
    <w:rsid w:val="00BC3E04"/>
    <w:rsid w:val="00BD58CF"/>
    <w:rsid w:val="00BF0C92"/>
    <w:rsid w:val="00C04CC1"/>
    <w:rsid w:val="00C4096C"/>
    <w:rsid w:val="00C50C6D"/>
    <w:rsid w:val="00C600D9"/>
    <w:rsid w:val="00C63E81"/>
    <w:rsid w:val="00C77426"/>
    <w:rsid w:val="00C83244"/>
    <w:rsid w:val="00C92B22"/>
    <w:rsid w:val="00CC1384"/>
    <w:rsid w:val="00CC5913"/>
    <w:rsid w:val="00CD3720"/>
    <w:rsid w:val="00CF1848"/>
    <w:rsid w:val="00CF5C2F"/>
    <w:rsid w:val="00D039FD"/>
    <w:rsid w:val="00D04BCF"/>
    <w:rsid w:val="00D143D9"/>
    <w:rsid w:val="00D1544C"/>
    <w:rsid w:val="00D32950"/>
    <w:rsid w:val="00D52557"/>
    <w:rsid w:val="00D5511B"/>
    <w:rsid w:val="00D715C7"/>
    <w:rsid w:val="00D766F1"/>
    <w:rsid w:val="00DA7151"/>
    <w:rsid w:val="00E146A7"/>
    <w:rsid w:val="00E257C8"/>
    <w:rsid w:val="00E41512"/>
    <w:rsid w:val="00E4519A"/>
    <w:rsid w:val="00E853D5"/>
    <w:rsid w:val="00E97215"/>
    <w:rsid w:val="00E9773B"/>
    <w:rsid w:val="00EA6F42"/>
    <w:rsid w:val="00EC13A3"/>
    <w:rsid w:val="00EC6E9D"/>
    <w:rsid w:val="00EC7C85"/>
    <w:rsid w:val="00F062BC"/>
    <w:rsid w:val="00F125EE"/>
    <w:rsid w:val="00F12E98"/>
    <w:rsid w:val="00F154BF"/>
    <w:rsid w:val="00F22029"/>
    <w:rsid w:val="00F4427B"/>
    <w:rsid w:val="00F515FB"/>
    <w:rsid w:val="00F630EA"/>
    <w:rsid w:val="00F7007E"/>
    <w:rsid w:val="00F73193"/>
    <w:rsid w:val="00F74F95"/>
    <w:rsid w:val="00F80705"/>
    <w:rsid w:val="00F84BD9"/>
    <w:rsid w:val="00FA1481"/>
    <w:rsid w:val="00FC7D0D"/>
    <w:rsid w:val="00FD4048"/>
    <w:rsid w:val="00F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597622"/>
  <w15:docId w15:val="{EAC22EA6-1BB9-493A-BA9A-8FFD465D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30EA"/>
    <w:rPr>
      <w:sz w:val="24"/>
    </w:rPr>
  </w:style>
  <w:style w:type="paragraph" w:styleId="Heading1">
    <w:name w:val="heading 1"/>
    <w:basedOn w:val="Normal"/>
    <w:next w:val="Normal"/>
    <w:link w:val="Heading1Char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Heading2">
    <w:name w:val="heading 2"/>
    <w:basedOn w:val="Normal"/>
    <w:next w:val="Normal"/>
    <w:link w:val="Heading2Char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Heading4">
    <w:name w:val="heading 4"/>
    <w:basedOn w:val="Normal"/>
    <w:next w:val="Normal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Heading5">
    <w:name w:val="heading 5"/>
    <w:basedOn w:val="Normal"/>
    <w:next w:val="Normal"/>
    <w:link w:val="Heading5Char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Heading8">
    <w:name w:val="heading 8"/>
    <w:basedOn w:val="Normal"/>
    <w:next w:val="Normal"/>
    <w:link w:val="Heading8Char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Heading9">
    <w:name w:val="heading 9"/>
    <w:basedOn w:val="Normal"/>
    <w:next w:val="Normal"/>
    <w:link w:val="Heading9Char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477182"/>
  </w:style>
  <w:style w:type="character" w:customStyle="1" w:styleId="Heading1Char">
    <w:name w:val="Heading 1 Char"/>
    <w:link w:val="Heading1"/>
    <w:uiPriority w:val="9"/>
    <w:rsid w:val="00FF04E3"/>
    <w:rPr>
      <w:b/>
      <w:bCs/>
      <w:kern w:val="32"/>
      <w:sz w:val="24"/>
      <w:szCs w:val="24"/>
    </w:rPr>
  </w:style>
  <w:style w:type="character" w:customStyle="1" w:styleId="Heading2Char">
    <w:name w:val="Heading 2 Char"/>
    <w:link w:val="Heading2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Heading5Char">
    <w:name w:val="Heading 5 Char"/>
    <w:link w:val="Heading5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FF04E3"/>
    <w:rPr>
      <w:rFonts w:ascii="Calibri" w:hAnsi="Calibri"/>
      <w:sz w:val="24"/>
      <w:szCs w:val="24"/>
    </w:rPr>
  </w:style>
  <w:style w:type="character" w:customStyle="1" w:styleId="Heading8Char">
    <w:name w:val="Heading 8 Char"/>
    <w:link w:val="Heading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Heading1"/>
    <w:qFormat/>
    <w:rsid w:val="00F74F95"/>
  </w:style>
  <w:style w:type="paragraph" w:customStyle="1" w:styleId="SMSubheading">
    <w:name w:val="SM Subheading"/>
    <w:basedOn w:val="Normal"/>
    <w:qFormat/>
    <w:rsid w:val="00B9440A"/>
    <w:rPr>
      <w:u w:val="words"/>
    </w:rPr>
  </w:style>
  <w:style w:type="paragraph" w:customStyle="1" w:styleId="SMText">
    <w:name w:val="SM Text"/>
    <w:basedOn w:val="Normal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BalloonText">
    <w:name w:val="Balloon Text"/>
    <w:basedOn w:val="Normal"/>
    <w:link w:val="BalloonTextChar"/>
    <w:semiHidden/>
    <w:rsid w:val="00405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FF04E3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rsid w:val="00405336"/>
  </w:style>
  <w:style w:type="paragraph" w:styleId="BlockText">
    <w:name w:val="Block Text"/>
    <w:basedOn w:val="Normal"/>
    <w:semiHidden/>
    <w:rsid w:val="00405336"/>
    <w:pPr>
      <w:spacing w:after="120"/>
      <w:ind w:left="1440" w:right="1440"/>
    </w:pPr>
  </w:style>
  <w:style w:type="paragraph" w:styleId="BodyText">
    <w:name w:val="Body Text"/>
    <w:basedOn w:val="Normal"/>
    <w:link w:val="BodyTextChar"/>
    <w:semiHidden/>
    <w:rsid w:val="00405336"/>
    <w:pPr>
      <w:spacing w:after="120"/>
    </w:pPr>
  </w:style>
  <w:style w:type="character" w:customStyle="1" w:styleId="BodyTextChar">
    <w:name w:val="Body Text Char"/>
    <w:link w:val="BodyText"/>
    <w:semiHidden/>
    <w:rsid w:val="00FF04E3"/>
    <w:rPr>
      <w:sz w:val="24"/>
    </w:rPr>
  </w:style>
  <w:style w:type="paragraph" w:styleId="BodyText2">
    <w:name w:val="Body Text 2"/>
    <w:basedOn w:val="Normal"/>
    <w:link w:val="BodyText2Char"/>
    <w:semiHidden/>
    <w:rsid w:val="00405336"/>
    <w:pPr>
      <w:spacing w:after="120" w:line="480" w:lineRule="auto"/>
    </w:pPr>
  </w:style>
  <w:style w:type="character" w:customStyle="1" w:styleId="BodyText2Char">
    <w:name w:val="Body Text 2 Char"/>
    <w:link w:val="BodyText2"/>
    <w:semiHidden/>
    <w:rsid w:val="00FF04E3"/>
    <w:rPr>
      <w:sz w:val="24"/>
    </w:rPr>
  </w:style>
  <w:style w:type="paragraph" w:styleId="BodyText3">
    <w:name w:val="Body Text 3"/>
    <w:basedOn w:val="Normal"/>
    <w:link w:val="BodyText3Char"/>
    <w:semiHidden/>
    <w:rsid w:val="0040533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semiHidden/>
    <w:rsid w:val="00FF04E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rsid w:val="00405336"/>
    <w:pPr>
      <w:ind w:firstLine="210"/>
    </w:pPr>
  </w:style>
  <w:style w:type="character" w:customStyle="1" w:styleId="BodyTextFirstIndentChar">
    <w:name w:val="Body Text First Indent Char"/>
    <w:link w:val="BodyTextFirstIndent"/>
    <w:semiHidden/>
    <w:rsid w:val="00FF04E3"/>
    <w:rPr>
      <w:sz w:val="24"/>
    </w:rPr>
  </w:style>
  <w:style w:type="paragraph" w:styleId="BodyTextIndent">
    <w:name w:val="Body Text Indent"/>
    <w:basedOn w:val="Normal"/>
    <w:link w:val="BodyTextIndentChar"/>
    <w:semiHidden/>
    <w:rsid w:val="00405336"/>
    <w:pPr>
      <w:spacing w:after="120"/>
      <w:ind w:left="360"/>
    </w:pPr>
  </w:style>
  <w:style w:type="character" w:customStyle="1" w:styleId="BodyTextIndentChar">
    <w:name w:val="Body Text Indent Char"/>
    <w:link w:val="BodyTextIndent"/>
    <w:semiHidden/>
    <w:rsid w:val="00FF04E3"/>
    <w:rPr>
      <w:sz w:val="24"/>
    </w:rPr>
  </w:style>
  <w:style w:type="paragraph" w:styleId="BodyTextFirstIndent2">
    <w:name w:val="Body Text First Indent 2"/>
    <w:basedOn w:val="BodyTextIndent"/>
    <w:link w:val="BodyTextFirstIndent2Char"/>
    <w:semiHidden/>
    <w:rsid w:val="00405336"/>
    <w:pPr>
      <w:ind w:firstLine="210"/>
    </w:pPr>
  </w:style>
  <w:style w:type="character" w:customStyle="1" w:styleId="BodyTextFirstIndent2Char">
    <w:name w:val="Body Text First Indent 2 Char"/>
    <w:link w:val="BodyTextFirstIndent2"/>
    <w:semiHidden/>
    <w:rsid w:val="00FF04E3"/>
    <w:rPr>
      <w:sz w:val="24"/>
    </w:rPr>
  </w:style>
  <w:style w:type="paragraph" w:styleId="BodyTextIndent2">
    <w:name w:val="Body Text Indent 2"/>
    <w:basedOn w:val="Normal"/>
    <w:link w:val="BodyTextIndent2Char"/>
    <w:semiHidden/>
    <w:rsid w:val="00405336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semiHidden/>
    <w:rsid w:val="00FF04E3"/>
    <w:rPr>
      <w:sz w:val="24"/>
    </w:rPr>
  </w:style>
  <w:style w:type="paragraph" w:styleId="BodyTextIndent3">
    <w:name w:val="Body Text Indent 3"/>
    <w:basedOn w:val="Normal"/>
    <w:link w:val="BodyTextIndent3Char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semiHidden/>
    <w:rsid w:val="00FF04E3"/>
    <w:rPr>
      <w:sz w:val="16"/>
      <w:szCs w:val="16"/>
    </w:rPr>
  </w:style>
  <w:style w:type="paragraph" w:styleId="Caption">
    <w:name w:val="caption"/>
    <w:basedOn w:val="Normal"/>
    <w:next w:val="Normal"/>
    <w:uiPriority w:val="35"/>
    <w:qFormat/>
    <w:rsid w:val="00405336"/>
    <w:rPr>
      <w:b/>
      <w:bCs/>
      <w:sz w:val="20"/>
    </w:rPr>
  </w:style>
  <w:style w:type="paragraph" w:styleId="Closing">
    <w:name w:val="Closing"/>
    <w:basedOn w:val="Normal"/>
    <w:link w:val="ClosingChar"/>
    <w:semiHidden/>
    <w:rsid w:val="00405336"/>
    <w:pPr>
      <w:ind w:left="4320"/>
    </w:pPr>
  </w:style>
  <w:style w:type="character" w:customStyle="1" w:styleId="ClosingChar">
    <w:name w:val="Closing Char"/>
    <w:link w:val="Closing"/>
    <w:semiHidden/>
    <w:rsid w:val="00FF04E3"/>
    <w:rPr>
      <w:sz w:val="24"/>
    </w:rPr>
  </w:style>
  <w:style w:type="paragraph" w:styleId="CommentText">
    <w:name w:val="annotation text"/>
    <w:basedOn w:val="Normal"/>
    <w:link w:val="CommentTextChar"/>
    <w:semiHidden/>
    <w:rsid w:val="00405336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FF04E3"/>
  </w:style>
  <w:style w:type="paragraph" w:styleId="CommentSubject">
    <w:name w:val="annotation subject"/>
    <w:basedOn w:val="CommentText"/>
    <w:next w:val="CommentText"/>
    <w:link w:val="CommentSubjectChar"/>
    <w:semiHidden/>
    <w:rsid w:val="00405336"/>
    <w:rPr>
      <w:b/>
      <w:bCs/>
    </w:rPr>
  </w:style>
  <w:style w:type="character" w:customStyle="1" w:styleId="CommentSubjectChar">
    <w:name w:val="Comment Subject Char"/>
    <w:link w:val="CommentSubject"/>
    <w:semiHidden/>
    <w:rsid w:val="00FF04E3"/>
    <w:rPr>
      <w:b/>
      <w:bCs/>
    </w:rPr>
  </w:style>
  <w:style w:type="paragraph" w:styleId="Date">
    <w:name w:val="Date"/>
    <w:basedOn w:val="Normal"/>
    <w:next w:val="Normal"/>
    <w:link w:val="DateChar"/>
    <w:semiHidden/>
    <w:rsid w:val="00405336"/>
  </w:style>
  <w:style w:type="character" w:customStyle="1" w:styleId="DateChar">
    <w:name w:val="Date Char"/>
    <w:link w:val="Date"/>
    <w:semiHidden/>
    <w:rsid w:val="00FF04E3"/>
    <w:rPr>
      <w:sz w:val="24"/>
    </w:rPr>
  </w:style>
  <w:style w:type="paragraph" w:styleId="DocumentMap">
    <w:name w:val="Document Map"/>
    <w:basedOn w:val="Normal"/>
    <w:link w:val="DocumentMapChar"/>
    <w:semiHidden/>
    <w:rsid w:val="004053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semiHidden/>
    <w:rsid w:val="00FF04E3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rsid w:val="00405336"/>
  </w:style>
  <w:style w:type="character" w:customStyle="1" w:styleId="E-mailSignatureChar">
    <w:name w:val="E-mail Signature Char"/>
    <w:link w:val="E-mailSignature"/>
    <w:semiHidden/>
    <w:rsid w:val="00FF04E3"/>
    <w:rPr>
      <w:sz w:val="24"/>
    </w:rPr>
  </w:style>
  <w:style w:type="paragraph" w:styleId="EndnoteText">
    <w:name w:val="endnote text"/>
    <w:basedOn w:val="Normal"/>
    <w:link w:val="EndnoteTextChar"/>
    <w:semiHidden/>
    <w:rsid w:val="00405336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FF04E3"/>
  </w:style>
  <w:style w:type="paragraph" w:styleId="EnvelopeAddress">
    <w:name w:val="envelope address"/>
    <w:basedOn w:val="Normal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EnvelopeReturn">
    <w:name w:val="envelope return"/>
    <w:basedOn w:val="Normal"/>
    <w:semiHidden/>
    <w:rsid w:val="00405336"/>
    <w:rPr>
      <w:rFonts w:ascii="Cambria" w:hAnsi="Cambria"/>
      <w:sz w:val="20"/>
    </w:rPr>
  </w:style>
  <w:style w:type="paragraph" w:styleId="Footer">
    <w:name w:val="footer"/>
    <w:basedOn w:val="Normal"/>
    <w:link w:val="FooterChar"/>
    <w:semiHidden/>
    <w:rsid w:val="0040533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semiHidden/>
    <w:rsid w:val="00FF04E3"/>
    <w:rPr>
      <w:sz w:val="24"/>
    </w:rPr>
  </w:style>
  <w:style w:type="paragraph" w:styleId="FootnoteText">
    <w:name w:val="footnote text"/>
    <w:basedOn w:val="Normal"/>
    <w:link w:val="FootnoteTextChar"/>
    <w:semiHidden/>
    <w:rsid w:val="00405336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F04E3"/>
  </w:style>
  <w:style w:type="paragraph" w:styleId="Header">
    <w:name w:val="header"/>
    <w:basedOn w:val="Normal"/>
    <w:link w:val="HeaderChar"/>
    <w:semiHidden/>
    <w:rsid w:val="0040533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semiHidden/>
    <w:rsid w:val="00FF04E3"/>
    <w:rPr>
      <w:sz w:val="24"/>
    </w:rPr>
  </w:style>
  <w:style w:type="paragraph" w:styleId="HTMLAddress">
    <w:name w:val="HTML Address"/>
    <w:basedOn w:val="Normal"/>
    <w:link w:val="HTMLAddressChar"/>
    <w:semiHidden/>
    <w:rsid w:val="00405336"/>
    <w:rPr>
      <w:i/>
      <w:iCs/>
    </w:rPr>
  </w:style>
  <w:style w:type="character" w:customStyle="1" w:styleId="HTMLAddressChar">
    <w:name w:val="HTML Address Char"/>
    <w:link w:val="HTMLAddress"/>
    <w:semiHidden/>
    <w:rsid w:val="00FF04E3"/>
    <w:rPr>
      <w:i/>
      <w:iCs/>
      <w:sz w:val="24"/>
    </w:rPr>
  </w:style>
  <w:style w:type="paragraph" w:styleId="HTMLPreformatted">
    <w:name w:val="HTML Preformatted"/>
    <w:basedOn w:val="Normal"/>
    <w:link w:val="HTMLPreformattedChar"/>
    <w:semiHidden/>
    <w:rsid w:val="00405336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semiHidden/>
    <w:rsid w:val="00FF04E3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semiHidden/>
    <w:rsid w:val="00405336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405336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405336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405336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405336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405336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405336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405336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405336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405336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semiHidden/>
    <w:rsid w:val="00FF04E3"/>
    <w:rPr>
      <w:b/>
      <w:bCs/>
      <w:i/>
      <w:iCs/>
      <w:color w:val="4F81BD"/>
      <w:sz w:val="24"/>
    </w:rPr>
  </w:style>
  <w:style w:type="paragraph" w:styleId="List">
    <w:name w:val="List"/>
    <w:basedOn w:val="Normal"/>
    <w:semiHidden/>
    <w:rsid w:val="00405336"/>
    <w:pPr>
      <w:ind w:left="360" w:hanging="360"/>
      <w:contextualSpacing/>
    </w:pPr>
  </w:style>
  <w:style w:type="paragraph" w:styleId="List2">
    <w:name w:val="List 2"/>
    <w:basedOn w:val="Normal"/>
    <w:semiHidden/>
    <w:rsid w:val="00405336"/>
    <w:pPr>
      <w:ind w:left="720" w:hanging="360"/>
      <w:contextualSpacing/>
    </w:pPr>
  </w:style>
  <w:style w:type="paragraph" w:styleId="List3">
    <w:name w:val="List 3"/>
    <w:basedOn w:val="Normal"/>
    <w:semiHidden/>
    <w:rsid w:val="00405336"/>
    <w:pPr>
      <w:ind w:left="1080" w:hanging="360"/>
      <w:contextualSpacing/>
    </w:pPr>
  </w:style>
  <w:style w:type="paragraph" w:styleId="List4">
    <w:name w:val="List 4"/>
    <w:basedOn w:val="Normal"/>
    <w:semiHidden/>
    <w:rsid w:val="00405336"/>
    <w:pPr>
      <w:ind w:left="1440" w:hanging="360"/>
      <w:contextualSpacing/>
    </w:pPr>
  </w:style>
  <w:style w:type="paragraph" w:styleId="List5">
    <w:name w:val="List 5"/>
    <w:basedOn w:val="Normal"/>
    <w:semiHidden/>
    <w:rsid w:val="00405336"/>
    <w:pPr>
      <w:ind w:left="1800" w:hanging="360"/>
      <w:contextualSpacing/>
    </w:pPr>
  </w:style>
  <w:style w:type="paragraph" w:styleId="ListBullet">
    <w:name w:val="List Bullet"/>
    <w:basedOn w:val="Normal"/>
    <w:semiHidden/>
    <w:rsid w:val="00405336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rsid w:val="00405336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rsid w:val="00405336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rsid w:val="00405336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rsid w:val="00405336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rsid w:val="00405336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rsid w:val="00405336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rsid w:val="00405336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rsid w:val="00405336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rsid w:val="00405336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rsid w:val="00405336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rsid w:val="00405336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rsid w:val="00405336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rsid w:val="00405336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rsid w:val="00405336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405336"/>
    <w:pPr>
      <w:ind w:left="720"/>
    </w:pPr>
  </w:style>
  <w:style w:type="paragraph" w:styleId="MacroText">
    <w:name w:val="macro"/>
    <w:link w:val="MacroTextChar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semiHidden/>
    <w:rsid w:val="00FF04E3"/>
    <w:rPr>
      <w:rFonts w:ascii="Courier New" w:hAnsi="Courier New" w:cs="Courier New"/>
      <w:lang w:val="en-US" w:eastAsia="en-US" w:bidi="ar-SA"/>
    </w:rPr>
  </w:style>
  <w:style w:type="paragraph" w:styleId="MessageHeader">
    <w:name w:val="Message Header"/>
    <w:basedOn w:val="Normal"/>
    <w:link w:val="MessageHeaderChar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MessageHeaderChar">
    <w:name w:val="Message Header Char"/>
    <w:link w:val="MessageHeader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405336"/>
    <w:rPr>
      <w:sz w:val="24"/>
    </w:rPr>
  </w:style>
  <w:style w:type="paragraph" w:styleId="NormalWeb">
    <w:name w:val="Normal (Web)"/>
    <w:basedOn w:val="Normal"/>
    <w:link w:val="NormalWebChar"/>
    <w:uiPriority w:val="99"/>
    <w:rsid w:val="00405336"/>
    <w:rPr>
      <w:szCs w:val="24"/>
    </w:rPr>
  </w:style>
  <w:style w:type="paragraph" w:styleId="NormalIndent">
    <w:name w:val="Normal Indent"/>
    <w:basedOn w:val="Normal"/>
    <w:semiHidden/>
    <w:rsid w:val="00405336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rsid w:val="00405336"/>
  </w:style>
  <w:style w:type="character" w:customStyle="1" w:styleId="NoteHeadingChar">
    <w:name w:val="Note Heading Char"/>
    <w:link w:val="NoteHeading"/>
    <w:semiHidden/>
    <w:rsid w:val="00FF04E3"/>
    <w:rPr>
      <w:sz w:val="24"/>
    </w:rPr>
  </w:style>
  <w:style w:type="paragraph" w:styleId="PlainText">
    <w:name w:val="Plain Text"/>
    <w:basedOn w:val="Normal"/>
    <w:link w:val="PlainTextChar"/>
    <w:semiHidden/>
    <w:rsid w:val="00405336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semiHidden/>
    <w:rsid w:val="00FF04E3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05336"/>
    <w:rPr>
      <w:i/>
      <w:iCs/>
      <w:color w:val="000000"/>
    </w:rPr>
  </w:style>
  <w:style w:type="character" w:customStyle="1" w:styleId="QuoteChar">
    <w:name w:val="Quote Char"/>
    <w:link w:val="Quote"/>
    <w:uiPriority w:val="29"/>
    <w:semiHidden/>
    <w:rsid w:val="00FF04E3"/>
    <w:rPr>
      <w:i/>
      <w:iCs/>
      <w:color w:val="000000"/>
      <w:sz w:val="24"/>
    </w:rPr>
  </w:style>
  <w:style w:type="paragraph" w:styleId="Salutation">
    <w:name w:val="Salutation"/>
    <w:basedOn w:val="Normal"/>
    <w:next w:val="Normal"/>
    <w:link w:val="SalutationChar"/>
    <w:semiHidden/>
    <w:rsid w:val="00405336"/>
  </w:style>
  <w:style w:type="character" w:customStyle="1" w:styleId="SalutationChar">
    <w:name w:val="Salutation Char"/>
    <w:link w:val="Salutation"/>
    <w:semiHidden/>
    <w:rsid w:val="00FF04E3"/>
    <w:rPr>
      <w:sz w:val="24"/>
    </w:rPr>
  </w:style>
  <w:style w:type="paragraph" w:styleId="Signature">
    <w:name w:val="Signature"/>
    <w:basedOn w:val="Normal"/>
    <w:link w:val="SignatureChar"/>
    <w:semiHidden/>
    <w:rsid w:val="00405336"/>
    <w:pPr>
      <w:ind w:left="4320"/>
    </w:pPr>
  </w:style>
  <w:style w:type="character" w:customStyle="1" w:styleId="SignatureChar">
    <w:name w:val="Signature Char"/>
    <w:link w:val="Signature"/>
    <w:semiHidden/>
    <w:rsid w:val="00FF04E3"/>
    <w:rPr>
      <w:sz w:val="24"/>
    </w:rPr>
  </w:style>
  <w:style w:type="paragraph" w:styleId="Subtitle">
    <w:name w:val="Subtitle"/>
    <w:basedOn w:val="Normal"/>
    <w:next w:val="Normal"/>
    <w:link w:val="SubtitleChar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link w:val="Subtitle"/>
    <w:semiHidden/>
    <w:rsid w:val="00FF04E3"/>
    <w:rPr>
      <w:rFonts w:ascii="Cambria" w:hAnsi="Cambria"/>
      <w:sz w:val="24"/>
      <w:szCs w:val="24"/>
    </w:rPr>
  </w:style>
  <w:style w:type="paragraph" w:styleId="TableofAuthorities">
    <w:name w:val="table of authorities"/>
    <w:basedOn w:val="Normal"/>
    <w:next w:val="Normal"/>
    <w:semiHidden/>
    <w:rsid w:val="00405336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405336"/>
  </w:style>
  <w:style w:type="paragraph" w:styleId="Title">
    <w:name w:val="Title"/>
    <w:basedOn w:val="Normal"/>
    <w:next w:val="Normal"/>
    <w:link w:val="TitleChar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Normal"/>
    <w:next w:val="Normal"/>
    <w:autoRedefine/>
    <w:semiHidden/>
    <w:rsid w:val="00405336"/>
  </w:style>
  <w:style w:type="paragraph" w:styleId="TOC2">
    <w:name w:val="toc 2"/>
    <w:basedOn w:val="Normal"/>
    <w:next w:val="Normal"/>
    <w:autoRedefine/>
    <w:semiHidden/>
    <w:rsid w:val="00405336"/>
    <w:pPr>
      <w:ind w:left="240"/>
    </w:pPr>
  </w:style>
  <w:style w:type="paragraph" w:styleId="TOC3">
    <w:name w:val="toc 3"/>
    <w:basedOn w:val="Normal"/>
    <w:next w:val="Normal"/>
    <w:autoRedefine/>
    <w:semiHidden/>
    <w:rsid w:val="00405336"/>
    <w:pPr>
      <w:ind w:left="480"/>
    </w:pPr>
  </w:style>
  <w:style w:type="paragraph" w:styleId="TOC4">
    <w:name w:val="toc 4"/>
    <w:basedOn w:val="Normal"/>
    <w:next w:val="Normal"/>
    <w:autoRedefine/>
    <w:semiHidden/>
    <w:rsid w:val="00405336"/>
    <w:pPr>
      <w:ind w:left="720"/>
    </w:pPr>
  </w:style>
  <w:style w:type="paragraph" w:styleId="TOC5">
    <w:name w:val="toc 5"/>
    <w:basedOn w:val="Normal"/>
    <w:next w:val="Normal"/>
    <w:autoRedefine/>
    <w:semiHidden/>
    <w:rsid w:val="00405336"/>
    <w:pPr>
      <w:ind w:left="960"/>
    </w:pPr>
  </w:style>
  <w:style w:type="paragraph" w:styleId="TOC6">
    <w:name w:val="toc 6"/>
    <w:basedOn w:val="Normal"/>
    <w:next w:val="Normal"/>
    <w:autoRedefine/>
    <w:semiHidden/>
    <w:rsid w:val="00405336"/>
    <w:pPr>
      <w:ind w:left="1200"/>
    </w:pPr>
  </w:style>
  <w:style w:type="paragraph" w:styleId="TOC7">
    <w:name w:val="toc 7"/>
    <w:basedOn w:val="Normal"/>
    <w:next w:val="Normal"/>
    <w:autoRedefine/>
    <w:semiHidden/>
    <w:rsid w:val="00405336"/>
    <w:pPr>
      <w:ind w:left="1440"/>
    </w:pPr>
  </w:style>
  <w:style w:type="paragraph" w:styleId="TOC8">
    <w:name w:val="toc 8"/>
    <w:basedOn w:val="Normal"/>
    <w:next w:val="Normal"/>
    <w:autoRedefine/>
    <w:semiHidden/>
    <w:rsid w:val="00405336"/>
    <w:pPr>
      <w:ind w:left="1680"/>
    </w:pPr>
  </w:style>
  <w:style w:type="paragraph" w:styleId="TOC9">
    <w:name w:val="toc 9"/>
    <w:basedOn w:val="Normal"/>
    <w:next w:val="Normal"/>
    <w:autoRedefine/>
    <w:semiHidden/>
    <w:rsid w:val="00405336"/>
    <w:pPr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Hyperlink">
    <w:name w:val="Hyperlink"/>
    <w:semiHidden/>
    <w:rsid w:val="007402FC"/>
    <w:rPr>
      <w:color w:val="0000FF"/>
      <w:u w:val="single"/>
    </w:rPr>
  </w:style>
  <w:style w:type="character" w:styleId="FollowedHyperlink">
    <w:name w:val="FollowedHyperlink"/>
    <w:semiHidden/>
    <w:unhideWhenUsed/>
    <w:rsid w:val="00793072"/>
    <w:rPr>
      <w:color w:val="800080"/>
      <w:u w:val="single"/>
    </w:rPr>
  </w:style>
  <w:style w:type="character" w:styleId="CommentReference">
    <w:name w:val="annotation reference"/>
    <w:semiHidden/>
    <w:unhideWhenUsed/>
    <w:rsid w:val="00793072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8218C4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3227A1"/>
    <w:rPr>
      <w:sz w:val="24"/>
    </w:rPr>
  </w:style>
  <w:style w:type="character" w:customStyle="1" w:styleId="apple-converted-space">
    <w:name w:val="apple-converted-space"/>
    <w:basedOn w:val="DefaultParagraphFont"/>
    <w:rsid w:val="00CC5913"/>
  </w:style>
  <w:style w:type="character" w:customStyle="1" w:styleId="NormalWebChar">
    <w:name w:val="Normal (Web) Char"/>
    <w:basedOn w:val="DefaultParagraphFont"/>
    <w:link w:val="NormalWeb"/>
    <w:uiPriority w:val="99"/>
    <w:rsid w:val="00CC5913"/>
    <w:rPr>
      <w:sz w:val="24"/>
      <w:szCs w:val="24"/>
    </w:rPr>
  </w:style>
  <w:style w:type="paragraph" w:customStyle="1" w:styleId="EndNoteBibliographyTitle">
    <w:name w:val="EndNote Bibliography Title"/>
    <w:basedOn w:val="Normal"/>
    <w:link w:val="EndNoteBibliographyTitleChar"/>
    <w:rsid w:val="003448CA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NormalWebChar"/>
    <w:link w:val="EndNoteBibliographyTitle"/>
    <w:rsid w:val="003448CA"/>
    <w:rPr>
      <w:noProof/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3448CA"/>
    <w:rPr>
      <w:noProof/>
    </w:rPr>
  </w:style>
  <w:style w:type="character" w:customStyle="1" w:styleId="EndNoteBibliographyChar">
    <w:name w:val="EndNote Bibliography Char"/>
    <w:basedOn w:val="NormalWebChar"/>
    <w:link w:val="EndNoteBibliography"/>
    <w:rsid w:val="003448CA"/>
    <w:rPr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434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shk10@psu.edu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1185</TotalTime>
  <Pages>8</Pages>
  <Words>442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2991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mailto:xxxxx@xxxx.xxx</vt:lpwstr>
      </vt:variant>
      <vt:variant>
        <vt:lpwstr/>
      </vt:variant>
      <vt:variant>
        <vt:i4>5308455</vt:i4>
      </vt:variant>
      <vt:variant>
        <vt:i4>0</vt:i4>
      </vt:variant>
      <vt:variant>
        <vt:i4>0</vt:i4>
      </vt:variant>
      <vt:variant>
        <vt:i4>5</vt:i4>
      </vt:variant>
      <vt:variant>
        <vt:lpwstr>http://www.sciencemag.org/site/feature/contribinfo/prep/prep_online.xhtml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</dc:creator>
  <cp:keywords/>
  <cp:lastModifiedBy>Choi, Juseok</cp:lastModifiedBy>
  <cp:revision>69</cp:revision>
  <cp:lastPrinted>2018-01-11T19:53:00Z</cp:lastPrinted>
  <dcterms:created xsi:type="dcterms:W3CDTF">2022-11-11T22:05:00Z</dcterms:created>
  <dcterms:modified xsi:type="dcterms:W3CDTF">2023-12-02T20:42:00Z</dcterms:modified>
</cp:coreProperties>
</file>