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C0089F" w14:textId="15E97CAB" w:rsidR="00894019" w:rsidRDefault="00372D60">
      <w:bookmarkStart w:id="0" w:name="_GoBack"/>
      <w:r>
        <w:rPr>
          <w:noProof/>
          <w:lang w:eastAsia="en-US"/>
        </w:rPr>
        <w:drawing>
          <wp:inline distT="0" distB="0" distL="0" distR="0" wp14:anchorId="36FFAE50" wp14:editId="762967E8">
            <wp:extent cx="5372399" cy="2138299"/>
            <wp:effectExtent l="0" t="0" r="0" b="0"/>
            <wp:docPr id="12264063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67" cy="2165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4C7C4" w14:textId="77777777" w:rsidR="00372D60" w:rsidRPr="00372D60" w:rsidRDefault="00372D60" w:rsidP="00372D60">
      <w:r w:rsidRPr="00372D60">
        <w:rPr>
          <w:rFonts w:hint="eastAsia"/>
          <w:b/>
          <w:bCs/>
        </w:rPr>
        <w:t xml:space="preserve">Supplementary Figure 1. Read count distribution by the probe. </w:t>
      </w:r>
      <w:r w:rsidRPr="00372D60">
        <w:rPr>
          <w:rFonts w:hint="eastAsia"/>
        </w:rPr>
        <w:t xml:space="preserve">Read counts for the top ten probes in positive cases were plotted after dividing by GAPDH read count and Z-score normalization. a. proseqff178928, b. proseqff97091, c. Proseqff93895, d. Proseqff90221, e. Proseqff8330, f. Proseqff95093, g. Proseqff95821, h. Proseqff102427. </w:t>
      </w:r>
      <w:proofErr w:type="spellStart"/>
      <w:r w:rsidRPr="00372D60">
        <w:rPr>
          <w:rFonts w:hint="eastAsia"/>
        </w:rPr>
        <w:t>i</w:t>
      </w:r>
      <w:proofErr w:type="spellEnd"/>
      <w:r w:rsidRPr="00372D60">
        <w:rPr>
          <w:rFonts w:hint="eastAsia"/>
        </w:rPr>
        <w:t>. Proseqff98028, j. Proseqff96657.</w:t>
      </w:r>
    </w:p>
    <w:bookmarkEnd w:id="0"/>
    <w:p w14:paraId="577C832E" w14:textId="77777777" w:rsidR="00372D60" w:rsidRPr="00372D60" w:rsidRDefault="00372D60"/>
    <w:sectPr w:rsidR="00372D60" w:rsidRPr="00372D60" w:rsidSect="00D808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Mincho">
    <w:altName w:val="MS Gothic"/>
    <w:charset w:val="80"/>
    <w:family w:val="roman"/>
    <w:pitch w:val="variable"/>
    <w:sig w:usb0="00000000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D60"/>
    <w:rsid w:val="00372D60"/>
    <w:rsid w:val="00894019"/>
    <w:rsid w:val="00D8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3F3D5C4"/>
  <w15:chartTrackingRefBased/>
  <w15:docId w15:val="{AA0FD019-CEC2-4E98-A663-2D082977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PMincho" w:hAnsi="Times New Roman" w:cs="Times New Roman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324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滋樹 光永</dc:creator>
  <cp:keywords/>
  <dc:description/>
  <cp:lastModifiedBy>Vanitha M.</cp:lastModifiedBy>
  <cp:revision>2</cp:revision>
  <dcterms:created xsi:type="dcterms:W3CDTF">2023-10-20T00:33:00Z</dcterms:created>
  <dcterms:modified xsi:type="dcterms:W3CDTF">2023-12-03T14:41:00Z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612cd457-a80e-4c43-b697-28db60379cfc</vt:lpwstr>
  </property>
</Properties>
</file>