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011" w:rsidRPr="005C6C5C" w:rsidRDefault="00893011" w:rsidP="00893011">
      <w:pPr>
        <w:spacing w:line="360" w:lineRule="auto"/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Table 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S 1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>: Characteristics and quantities of elements in BiOI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-MOF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</w:t>
      </w:r>
    </w:p>
    <w:tbl>
      <w:tblPr>
        <w:tblW w:w="468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2"/>
        <w:gridCol w:w="1527"/>
        <w:gridCol w:w="1834"/>
        <w:gridCol w:w="2609"/>
        <w:gridCol w:w="1655"/>
      </w:tblGrid>
      <w:tr w:rsidR="00893011" w:rsidRPr="005C6C5C" w:rsidTr="00377630">
        <w:trPr>
          <w:tblHeader/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  <w:t>Name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  <w:t>Peak BE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  <w:t>FWHM eV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  <w:t>Area (P) CPS.eV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b/>
                <w:i/>
                <w:color w:val="000000"/>
                <w:sz w:val="20"/>
              </w:rPr>
              <w:t>Weight %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I3d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619.29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2.55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690831.13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12.51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Bi4f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159.35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1.70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1772170.25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42.31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O1s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531.02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3.44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393125.12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12.28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C1s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285.07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3.11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169423.64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9.61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Ti2p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466.05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5.25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563521.87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22.31</w:t>
            </w:r>
          </w:p>
        </w:tc>
      </w:tr>
      <w:tr w:rsidR="00893011" w:rsidRPr="005C6C5C" w:rsidTr="00377630">
        <w:trPr>
          <w:jc w:val="center"/>
        </w:trPr>
        <w:tc>
          <w:tcPr>
            <w:tcW w:w="65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N1s</w:t>
            </w:r>
          </w:p>
        </w:tc>
        <w:tc>
          <w:tcPr>
            <w:tcW w:w="871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399.61</w:t>
            </w:r>
          </w:p>
        </w:tc>
        <w:tc>
          <w:tcPr>
            <w:tcW w:w="1046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1.19</w:t>
            </w:r>
          </w:p>
        </w:tc>
        <w:tc>
          <w:tcPr>
            <w:tcW w:w="1488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22816.83</w:t>
            </w:r>
          </w:p>
        </w:tc>
        <w:tc>
          <w:tcPr>
            <w:tcW w:w="944" w:type="pct"/>
            <w:shd w:val="clear" w:color="auto" w:fill="auto"/>
          </w:tcPr>
          <w:p w:rsidR="00893011" w:rsidRPr="005C6C5C" w:rsidRDefault="00893011" w:rsidP="00377630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5C6C5C">
              <w:rPr>
                <w:rFonts w:asciiTheme="majorBidi" w:hAnsiTheme="majorBidi" w:cstheme="majorBidi"/>
                <w:color w:val="000000"/>
                <w:sz w:val="20"/>
              </w:rPr>
              <w:t>0.97</w:t>
            </w:r>
          </w:p>
        </w:tc>
      </w:tr>
    </w:tbl>
    <w:p w:rsidR="00893011" w:rsidRDefault="00893011" w:rsidP="0089301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93011" w:rsidRDefault="00893011" w:rsidP="00C720F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720F1" w:rsidRDefault="00C720F1" w:rsidP="0089301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C6C5C">
        <w:rPr>
          <w:rFonts w:ascii="Times New Roman" w:hAnsi="Times New Roman" w:cs="Times New Roman"/>
          <w:b/>
          <w:bCs/>
          <w:i/>
          <w:iCs/>
          <w:sz w:val="20"/>
          <w:szCs w:val="20"/>
        </w:rPr>
        <w:t>Table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S</w:t>
      </w:r>
      <w:r w:rsidR="00893011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Pr="005C6C5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: Runs of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O</w:t>
      </w:r>
      <w:r w:rsidRPr="00E86651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3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-HPCP</w:t>
      </w:r>
      <w:r w:rsidRPr="005C6C5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into </w:t>
      </w:r>
      <w:r w:rsidRPr="00C720F1">
        <w:rPr>
          <w:rFonts w:ascii="Times New Roman" w:hAnsi="Times New Roman" w:cs="Times New Roman"/>
          <w:b/>
          <w:bCs/>
          <w:i/>
          <w:iCs/>
          <w:sz w:val="20"/>
          <w:szCs w:val="20"/>
        </w:rPr>
        <w:t>tocilizumab</w:t>
      </w:r>
      <w:r w:rsidRPr="005C6C5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removal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851"/>
        <w:gridCol w:w="1460"/>
        <w:gridCol w:w="1750"/>
        <w:gridCol w:w="2136"/>
        <w:gridCol w:w="1496"/>
        <w:gridCol w:w="1107"/>
      </w:tblGrid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 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 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 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 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 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Response 1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Run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A:pH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B:Dose of MOFs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C:O3 Concentration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D:Temziva Concentration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E:Reaction Time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R1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mg/l-min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42/5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81/6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49/9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56/7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90/8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54/6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85/9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42/4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33/6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52/5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45/3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56/5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40/4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45/5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30/1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19/4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70/3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77/9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0/125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42/3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59/8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38/3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72/5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36/1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0/625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66/1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0/375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38/8</w:t>
            </w:r>
          </w:p>
        </w:tc>
      </w:tr>
      <w:tr w:rsidR="0016563E" w:rsidRPr="0016563E" w:rsidTr="0016563E"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16563E" w:rsidRPr="0016563E" w:rsidRDefault="0016563E" w:rsidP="00165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</w:tbl>
    <w:p w:rsidR="0016563E" w:rsidRPr="005C6C5C" w:rsidRDefault="0016563E" w:rsidP="00C720F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4F3FCC" w:rsidRDefault="004F3FCC"/>
    <w:p w:rsidR="00604C2F" w:rsidRDefault="00604C2F">
      <w:bookmarkStart w:id="0" w:name="_GoBack"/>
      <w:bookmarkEnd w:id="0"/>
    </w:p>
    <w:p w:rsidR="007D440C" w:rsidRPr="005C6C5C" w:rsidRDefault="007D440C" w:rsidP="007D440C">
      <w:pPr>
        <w:spacing w:line="360" w:lineRule="auto"/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Table S3: </w:t>
      </w:r>
      <w:r w:rsidRPr="004B6C50">
        <w:rPr>
          <w:rFonts w:asciiTheme="majorBidi" w:hAnsiTheme="majorBidi" w:cstheme="majorBidi"/>
          <w:b/>
          <w:bCs/>
          <w:i/>
          <w:iCs/>
          <w:sz w:val="20"/>
          <w:szCs w:val="18"/>
        </w:rPr>
        <w:t>An overview of the model's functionality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94"/>
        <w:gridCol w:w="1800"/>
        <w:gridCol w:w="1844"/>
        <w:gridCol w:w="1249"/>
        <w:gridCol w:w="1293"/>
        <w:gridCol w:w="1072"/>
      </w:tblGrid>
      <w:tr w:rsidR="007D440C" w:rsidRPr="00CE5EC3" w:rsidTr="00C12F83">
        <w:trPr>
          <w:jc w:val="center"/>
        </w:trPr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Sequential p-value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Lack of Fit p-value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Adjusted R²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Predicted R²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440C" w:rsidRPr="00CE5EC3" w:rsidTr="00C12F83">
        <w:trPr>
          <w:jc w:val="center"/>
        </w:trPr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Linear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0/6551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0/6370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40C" w:rsidRPr="00CE5EC3" w:rsidTr="00C12F83">
        <w:trPr>
          <w:jc w:val="center"/>
        </w:trPr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2FI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0/9991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0/5701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0/5525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40C" w:rsidRPr="00CE5EC3" w:rsidTr="00C12F83">
        <w:trPr>
          <w:jc w:val="center"/>
        </w:trPr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Quadratic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0/1047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0/9930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0/9859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Suggested</w:t>
            </w:r>
          </w:p>
        </w:tc>
      </w:tr>
      <w:tr w:rsidR="007D440C" w:rsidRPr="00CE5EC3" w:rsidTr="00C12F83">
        <w:trPr>
          <w:jc w:val="center"/>
        </w:trPr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Cubic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0/5741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0/0585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0/9926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0/8950</w:t>
            </w:r>
          </w:p>
        </w:tc>
        <w:tc>
          <w:tcPr>
            <w:tcW w:w="0" w:type="auto"/>
            <w:hideMark/>
          </w:tcPr>
          <w:p w:rsidR="007D440C" w:rsidRPr="00CE5EC3" w:rsidRDefault="007D440C" w:rsidP="00257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Aliased</w:t>
            </w:r>
          </w:p>
        </w:tc>
      </w:tr>
    </w:tbl>
    <w:p w:rsidR="00C411ED" w:rsidRDefault="00C411ED">
      <w:pPr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br w:type="page"/>
      </w:r>
    </w:p>
    <w:p w:rsidR="00C411ED" w:rsidRPr="00C411ED" w:rsidRDefault="00C411ED" w:rsidP="00257A22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S </w:t>
      </w:r>
      <w:r w:rsidR="00257A22">
        <w:rPr>
          <w:rFonts w:asciiTheme="majorBidi" w:hAnsiTheme="majorBidi" w:cstheme="majorBidi"/>
          <w:b/>
          <w:bCs/>
          <w:i/>
          <w:iCs/>
          <w:sz w:val="20"/>
          <w:szCs w:val="18"/>
        </w:rPr>
        <w:t>4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>: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ANOVA for 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a quadratic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model in </w:t>
      </w:r>
      <w:r w:rsidRPr="00C411ED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tocilizumab </w:t>
      </w:r>
      <w:r w:rsidRPr="005C6C5C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in 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O</w:t>
      </w:r>
      <w:r w:rsidRPr="00C411ED">
        <w:rPr>
          <w:rFonts w:asciiTheme="majorBidi" w:hAnsiTheme="majorBidi" w:cstheme="majorBidi"/>
          <w:b/>
          <w:bCs/>
          <w:i/>
          <w:iCs/>
          <w:sz w:val="20"/>
          <w:szCs w:val="18"/>
          <w:vertAlign w:val="subscript"/>
        </w:rPr>
        <w:t>3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-HPCP</w:t>
      </w:r>
    </w:p>
    <w:p w:rsidR="00C411ED" w:rsidRDefault="00C411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2"/>
        <w:gridCol w:w="1611"/>
        <w:gridCol w:w="456"/>
        <w:gridCol w:w="1412"/>
        <w:gridCol w:w="1003"/>
        <w:gridCol w:w="1013"/>
        <w:gridCol w:w="1483"/>
      </w:tblGrid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F-value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15828/15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791/41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347/93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significant</w:t>
            </w: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A-pH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67/34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67/34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29/60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B-Dose of MOFs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1614/17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1614/17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709/64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C-O3 Concentration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1727/91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1727/91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759/64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D-Temziva Concentration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2555/20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2555/20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1123/34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E-Reaction Time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5006/41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5006/41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2200/96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37/20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37/20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16/35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0/0004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1/02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1/02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0/4464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0/5094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4/88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4/88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0/1536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1/35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0/2554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20/96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20/96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9/22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0/0050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BD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22/28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22/28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9/79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0/0040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3/85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3/85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1/69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0/2035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77/81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77/81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34/21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0/0253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0/0253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0/0111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0/9167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11/16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11/16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4/91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0/0348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A²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2759/13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2759/13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1212/99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B²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989/46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989/46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434/99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C²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608/48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608/48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267/51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D²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15/60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15/60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6/86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0/0139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E²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302/21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302/21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132/86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65/96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Fit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58/61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2/66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2/53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0/1047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significant</w:t>
            </w: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Pure Error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7/36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1/05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11ED" w:rsidRPr="00C411ED" w:rsidTr="00C411ED"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Cor Total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15894/12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11ED" w:rsidRPr="00C411ED" w:rsidRDefault="00C411ED" w:rsidP="00C411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A07F6" w:rsidRDefault="002A07F6" w:rsidP="00C411ED"/>
    <w:p w:rsidR="002A07F6" w:rsidRDefault="002A07F6">
      <w:r>
        <w:br w:type="page"/>
      </w:r>
    </w:p>
    <w:p w:rsidR="002A07F6" w:rsidRDefault="002A07F6" w:rsidP="00C411ED">
      <w:r>
        <w:rPr>
          <w:noProof/>
        </w:rPr>
        <w:lastRenderedPageBreak/>
        <w:drawing>
          <wp:inline distT="0" distB="0" distL="0" distR="0">
            <wp:extent cx="6154382" cy="734450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941" cy="734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90D" w:rsidRDefault="002A07F6" w:rsidP="002A07F6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 w:rsidRPr="002A07F6">
        <w:rPr>
          <w:rFonts w:asciiTheme="majorBidi" w:hAnsiTheme="majorBidi" w:cstheme="majorBidi"/>
          <w:b/>
          <w:bCs/>
          <w:i/>
          <w:iCs/>
          <w:sz w:val="20"/>
          <w:szCs w:val="18"/>
        </w:rPr>
        <w:t>Fig. S1: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FESEM morphology analysis. a) BiOI, b) MOF, c) BiOI@MOF</w:t>
      </w:r>
    </w:p>
    <w:p w:rsidR="00B8090D" w:rsidRDefault="00B8090D">
      <w:pPr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br w:type="page"/>
      </w:r>
    </w:p>
    <w:p w:rsidR="002865B6" w:rsidRDefault="002865B6" w:rsidP="002A07F6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noProof/>
          <w:sz w:val="20"/>
          <w:szCs w:val="18"/>
        </w:rPr>
        <w:lastRenderedPageBreak/>
        <w:drawing>
          <wp:inline distT="0" distB="0" distL="0" distR="0">
            <wp:extent cx="4730115" cy="7936523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70" cy="793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ED" w:rsidRDefault="002865B6" w:rsidP="002865B6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Fig. S2: EDS analysis of a) BiOI, b) NH</w:t>
      </w:r>
      <w:r w:rsidRPr="002865B6">
        <w:rPr>
          <w:rFonts w:asciiTheme="majorBidi" w:hAnsiTheme="majorBidi" w:cstheme="majorBidi"/>
          <w:b/>
          <w:bCs/>
          <w:i/>
          <w:iCs/>
          <w:sz w:val="20"/>
          <w:szCs w:val="18"/>
          <w:vertAlign w:val="subscript"/>
        </w:rPr>
        <w:t>2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-MIL125(Ti), c) BiOI-MOF</w:t>
      </w:r>
      <w:r w:rsidR="002A07F6" w:rsidRPr="002A07F6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</w:t>
      </w:r>
    </w:p>
    <w:p w:rsidR="008C4143" w:rsidRDefault="008C4143" w:rsidP="002865B6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>
        <w:rPr>
          <w:rFonts w:asciiTheme="majorBidi" w:hAnsiTheme="majorBidi" w:cstheme="majorBidi"/>
          <w:b/>
          <w:bCs/>
          <w:i/>
          <w:iCs/>
          <w:noProof/>
          <w:sz w:val="20"/>
          <w:szCs w:val="18"/>
        </w:rPr>
        <w:lastRenderedPageBreak/>
        <w:drawing>
          <wp:inline distT="0" distB="0" distL="0" distR="0">
            <wp:extent cx="5826090" cy="7584831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999" cy="75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143" w:rsidRDefault="008C4143" w:rsidP="008C4143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18"/>
        </w:rPr>
      </w:pPr>
      <w:r w:rsidRPr="008C4143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Fig. S3: EDS elemental mapping analysis of 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a) BiOI, b) NH</w:t>
      </w:r>
      <w:r w:rsidRPr="002865B6">
        <w:rPr>
          <w:rFonts w:asciiTheme="majorBidi" w:hAnsiTheme="majorBidi" w:cstheme="majorBidi"/>
          <w:b/>
          <w:bCs/>
          <w:i/>
          <w:iCs/>
          <w:sz w:val="20"/>
          <w:szCs w:val="18"/>
          <w:vertAlign w:val="subscript"/>
        </w:rPr>
        <w:t>2</w:t>
      </w:r>
      <w:r>
        <w:rPr>
          <w:rFonts w:asciiTheme="majorBidi" w:hAnsiTheme="majorBidi" w:cstheme="majorBidi"/>
          <w:b/>
          <w:bCs/>
          <w:i/>
          <w:iCs/>
          <w:sz w:val="20"/>
          <w:szCs w:val="18"/>
        </w:rPr>
        <w:t>-MIL125(Ti), c) BiOI-MOF</w:t>
      </w:r>
      <w:r w:rsidRPr="002A07F6">
        <w:rPr>
          <w:rFonts w:asciiTheme="majorBidi" w:hAnsiTheme="majorBidi" w:cstheme="majorBidi"/>
          <w:b/>
          <w:bCs/>
          <w:i/>
          <w:iCs/>
          <w:sz w:val="20"/>
          <w:szCs w:val="18"/>
        </w:rPr>
        <w:t xml:space="preserve"> </w:t>
      </w:r>
    </w:p>
    <w:p w:rsidR="00722808" w:rsidRPr="008C4143" w:rsidRDefault="00722808" w:rsidP="008C4143">
      <w:pPr>
        <w:ind w:firstLine="720"/>
        <w:rPr>
          <w:rFonts w:asciiTheme="majorBidi" w:hAnsiTheme="majorBidi" w:cstheme="majorBidi"/>
          <w:sz w:val="20"/>
          <w:szCs w:val="18"/>
        </w:rPr>
      </w:pPr>
    </w:p>
    <w:sectPr w:rsidR="00722808" w:rsidRPr="008C41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B2B" w:rsidRDefault="00177B2B" w:rsidP="002A07F6">
      <w:pPr>
        <w:spacing w:after="0" w:line="240" w:lineRule="auto"/>
      </w:pPr>
      <w:r>
        <w:separator/>
      </w:r>
    </w:p>
  </w:endnote>
  <w:endnote w:type="continuationSeparator" w:id="0">
    <w:p w:rsidR="00177B2B" w:rsidRDefault="00177B2B" w:rsidP="002A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B2B" w:rsidRDefault="00177B2B" w:rsidP="002A07F6">
      <w:pPr>
        <w:spacing w:after="0" w:line="240" w:lineRule="auto"/>
      </w:pPr>
      <w:r>
        <w:separator/>
      </w:r>
    </w:p>
  </w:footnote>
  <w:footnote w:type="continuationSeparator" w:id="0">
    <w:p w:rsidR="00177B2B" w:rsidRDefault="00177B2B" w:rsidP="002A07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09"/>
    <w:rsid w:val="0016563E"/>
    <w:rsid w:val="00177B2B"/>
    <w:rsid w:val="00251C94"/>
    <w:rsid w:val="00257A22"/>
    <w:rsid w:val="002865B6"/>
    <w:rsid w:val="002A07F6"/>
    <w:rsid w:val="00377630"/>
    <w:rsid w:val="004F3FCC"/>
    <w:rsid w:val="005E1C94"/>
    <w:rsid w:val="00604209"/>
    <w:rsid w:val="00604C2F"/>
    <w:rsid w:val="00722808"/>
    <w:rsid w:val="00724477"/>
    <w:rsid w:val="007D440C"/>
    <w:rsid w:val="00893011"/>
    <w:rsid w:val="008C4143"/>
    <w:rsid w:val="00B8090D"/>
    <w:rsid w:val="00C12F83"/>
    <w:rsid w:val="00C411ED"/>
    <w:rsid w:val="00C7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256A"/>
  <w15:chartTrackingRefBased/>
  <w15:docId w15:val="{6B699BA2-2F25-4AD9-92D1-449C47F6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01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20F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7F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A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7F6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6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13</cp:revision>
  <dcterms:created xsi:type="dcterms:W3CDTF">2023-04-16T09:18:00Z</dcterms:created>
  <dcterms:modified xsi:type="dcterms:W3CDTF">2023-11-20T07:58:00Z</dcterms:modified>
</cp:coreProperties>
</file>