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31C60" w14:textId="77777777" w:rsidR="00B13E89" w:rsidRPr="00B04A3B" w:rsidRDefault="00B13E89" w:rsidP="00B04A3B">
      <w:pPr>
        <w:spacing w:line="360" w:lineRule="auto"/>
        <w:rPr>
          <w:rFonts w:asciiTheme="minorBidi" w:hAnsiTheme="minorBidi" w:cstheme="minorBidi"/>
        </w:rPr>
      </w:pPr>
    </w:p>
    <w:p w14:paraId="1CF5B51E" w14:textId="77777777" w:rsidR="00700A50" w:rsidRPr="00B04A3B" w:rsidRDefault="00700A50" w:rsidP="00B04A3B">
      <w:pPr>
        <w:spacing w:line="360" w:lineRule="auto"/>
        <w:rPr>
          <w:rFonts w:asciiTheme="minorBidi" w:hAnsiTheme="minorBidi" w:cstheme="minorBidi"/>
        </w:rPr>
      </w:pPr>
    </w:p>
    <w:p w14:paraId="3B6D111C" w14:textId="612EA672" w:rsidR="00700A50" w:rsidRDefault="00700A50" w:rsidP="00B04A3B">
      <w:pPr>
        <w:spacing w:line="360" w:lineRule="auto"/>
        <w:jc w:val="both"/>
        <w:rPr>
          <w:rFonts w:asciiTheme="minorBidi" w:hAnsiTheme="minorBidi" w:cstheme="minorBidi"/>
          <w:b/>
          <w:bCs/>
          <w:lang w:val="en-US"/>
        </w:rPr>
      </w:pPr>
      <w:r w:rsidRPr="00B04A3B">
        <w:rPr>
          <w:rFonts w:asciiTheme="minorBidi" w:hAnsiTheme="minorBidi" w:cstheme="minorBidi"/>
          <w:b/>
          <w:bCs/>
        </w:rPr>
        <w:t>Description of Additional Supplementary</w:t>
      </w:r>
      <w:r w:rsidRPr="00B04A3B">
        <w:rPr>
          <w:rFonts w:asciiTheme="minorBidi" w:hAnsiTheme="minorBidi" w:cstheme="minorBidi"/>
          <w:b/>
          <w:bCs/>
          <w:lang w:val="en-US"/>
        </w:rPr>
        <w:t xml:space="preserve"> </w:t>
      </w:r>
      <w:r w:rsidRPr="00B04A3B">
        <w:rPr>
          <w:rFonts w:asciiTheme="minorBidi" w:hAnsiTheme="minorBidi" w:cstheme="minorBidi"/>
          <w:b/>
          <w:bCs/>
        </w:rPr>
        <w:t>Files</w:t>
      </w:r>
      <w:r w:rsidR="00B04A3B" w:rsidRPr="00B04A3B">
        <w:rPr>
          <w:rFonts w:asciiTheme="minorBidi" w:hAnsiTheme="minorBidi" w:cstheme="minorBidi"/>
          <w:b/>
          <w:bCs/>
          <w:lang w:val="en-US"/>
        </w:rPr>
        <w:t>:</w:t>
      </w:r>
    </w:p>
    <w:p w14:paraId="60825800" w14:textId="77777777" w:rsidR="00246AF0" w:rsidRDefault="00246AF0" w:rsidP="00B04A3B">
      <w:pPr>
        <w:spacing w:line="360" w:lineRule="auto"/>
        <w:jc w:val="both"/>
        <w:rPr>
          <w:rFonts w:asciiTheme="minorBidi" w:hAnsiTheme="minorBidi" w:cstheme="minorBidi"/>
          <w:b/>
          <w:bCs/>
          <w:lang w:val="en-US"/>
        </w:rPr>
      </w:pPr>
    </w:p>
    <w:p w14:paraId="01B30764" w14:textId="77777777" w:rsidR="00246AF0" w:rsidRPr="00B04A3B" w:rsidRDefault="00246AF0" w:rsidP="00B04A3B">
      <w:pPr>
        <w:spacing w:line="360" w:lineRule="auto"/>
        <w:jc w:val="both"/>
        <w:rPr>
          <w:rFonts w:asciiTheme="minorBidi" w:hAnsiTheme="minorBidi" w:cstheme="minorBidi"/>
          <w:b/>
          <w:bCs/>
          <w:lang w:val="en-US"/>
        </w:rPr>
      </w:pPr>
    </w:p>
    <w:p w14:paraId="542AA5CA" w14:textId="41493987" w:rsidR="00700A50" w:rsidRDefault="00700A50" w:rsidP="00B04A3B">
      <w:pPr>
        <w:spacing w:line="360" w:lineRule="auto"/>
        <w:jc w:val="both"/>
        <w:rPr>
          <w:rFonts w:asciiTheme="minorBidi" w:hAnsiTheme="minorBidi" w:cstheme="minorBidi"/>
          <w:bCs/>
          <w:iCs/>
          <w:noProof/>
          <w:snapToGrid w:val="0"/>
          <w:color w:val="000000" w:themeColor="text1"/>
          <w:lang w:val="en-US" w:eastAsia="de-DE" w:bidi="en-US"/>
        </w:rPr>
      </w:pPr>
      <w:r w:rsidRPr="00B04A3B">
        <w:rPr>
          <w:rFonts w:asciiTheme="minorBidi" w:hAnsiTheme="minorBidi" w:cstheme="minorBidi"/>
          <w:b/>
          <w:bCs/>
        </w:rPr>
        <w:t xml:space="preserve">Supplementary Data </w:t>
      </w:r>
      <w:r w:rsidRPr="00B04A3B">
        <w:rPr>
          <w:rFonts w:asciiTheme="minorBidi" w:hAnsiTheme="minorBidi" w:cstheme="minorBidi"/>
          <w:b/>
          <w:bCs/>
          <w:lang w:val="en-US"/>
        </w:rPr>
        <w:t>1</w:t>
      </w:r>
      <w:r w:rsidRPr="00B04A3B">
        <w:rPr>
          <w:rFonts w:asciiTheme="minorBidi" w:hAnsiTheme="minorBidi" w:cstheme="minorBidi"/>
          <w:b/>
          <w:bCs/>
        </w:rPr>
        <w:t>.</w:t>
      </w:r>
      <w:r w:rsidRPr="00B04A3B">
        <w:rPr>
          <w:rFonts w:asciiTheme="minorBidi" w:hAnsiTheme="minorBidi" w:cstheme="minorBidi"/>
        </w:rPr>
        <w:t xml:space="preserve"> </w:t>
      </w:r>
      <w:r w:rsidRPr="00B04A3B">
        <w:rPr>
          <w:rFonts w:asciiTheme="minorBidi" w:hAnsiTheme="minorBidi" w:cstheme="minorBidi"/>
          <w:lang w:val="en-US"/>
        </w:rPr>
        <w:t xml:space="preserve">List of </w:t>
      </w:r>
      <w:proofErr w:type="gramStart"/>
      <w:r w:rsidRPr="00B04A3B">
        <w:rPr>
          <w:rFonts w:asciiTheme="minorBidi" w:eastAsia="Palatino Linotype" w:hAnsiTheme="minorBidi" w:cstheme="minorBidi"/>
          <w:bCs/>
          <w:color w:val="000000"/>
          <w:lang w:val="en-US"/>
        </w:rPr>
        <w:t>d</w:t>
      </w:r>
      <w:r w:rsidRPr="00B04A3B">
        <w:rPr>
          <w:rFonts w:asciiTheme="minorBidi" w:eastAsia="Palatino Linotype" w:hAnsiTheme="minorBidi" w:cstheme="minorBidi"/>
          <w:bCs/>
          <w:color w:val="000000"/>
        </w:rPr>
        <w:t>ifferential</w:t>
      </w:r>
      <w:proofErr w:type="gramEnd"/>
      <w:r w:rsidRPr="00B04A3B">
        <w:rPr>
          <w:rFonts w:asciiTheme="minorBidi" w:eastAsia="Palatino Linotype" w:hAnsiTheme="minorBidi" w:cstheme="minorBidi"/>
          <w:bCs/>
          <w:color w:val="000000"/>
        </w:rPr>
        <w:t xml:space="preserve"> </w:t>
      </w:r>
      <w:r w:rsidRPr="00B04A3B">
        <w:rPr>
          <w:rFonts w:asciiTheme="minorBidi" w:eastAsia="Palatino Linotype" w:hAnsiTheme="minorBidi" w:cstheme="minorBidi"/>
          <w:bCs/>
          <w:color w:val="000000"/>
          <w:lang w:val="en-US"/>
        </w:rPr>
        <w:t xml:space="preserve">expressed </w:t>
      </w:r>
      <w:r w:rsidRPr="00B04A3B">
        <w:rPr>
          <w:rFonts w:asciiTheme="minorBidi" w:eastAsia="Palatino Linotype" w:hAnsiTheme="minorBidi" w:cstheme="minorBidi"/>
          <w:bCs/>
          <w:color w:val="000000"/>
        </w:rPr>
        <w:t>protein</w:t>
      </w:r>
      <w:r w:rsidRPr="00B04A3B">
        <w:rPr>
          <w:rFonts w:asciiTheme="minorBidi" w:eastAsia="Palatino Linotype" w:hAnsiTheme="minorBidi" w:cstheme="minorBidi"/>
          <w:bCs/>
          <w:color w:val="000000"/>
          <w:lang w:val="en-US"/>
        </w:rPr>
        <w:t>s</w:t>
      </w:r>
      <w:r w:rsidRPr="00B04A3B">
        <w:rPr>
          <w:rFonts w:asciiTheme="minorBidi" w:eastAsia="Palatino Linotype" w:hAnsiTheme="minorBidi" w:cstheme="minorBidi"/>
          <w:bCs/>
          <w:color w:val="000000"/>
        </w:rPr>
        <w:t xml:space="preserve"> profile in patients with </w:t>
      </w:r>
      <w:r w:rsidRPr="00B04A3B">
        <w:rPr>
          <w:rFonts w:asciiTheme="minorBidi" w:hAnsiTheme="minorBidi" w:cstheme="minorBidi"/>
          <w:bCs/>
          <w:color w:val="000000" w:themeColor="text1"/>
        </w:rPr>
        <w:t xml:space="preserve">obesity </w:t>
      </w:r>
      <w:r w:rsidRPr="00B04A3B">
        <w:rPr>
          <w:rFonts w:asciiTheme="minorBidi" w:hAnsiTheme="minorBidi" w:cstheme="minorBidi"/>
          <w:bCs/>
          <w:iCs/>
          <w:color w:val="000000" w:themeColor="text1"/>
        </w:rPr>
        <w:t>and metabolic syndrome</w:t>
      </w:r>
      <w:r w:rsidRPr="00B04A3B" w:rsidDel="007B6D3C">
        <w:rPr>
          <w:rFonts w:asciiTheme="minorBidi" w:hAnsiTheme="minorBidi" w:cstheme="minorBidi"/>
          <w:bCs/>
          <w:iCs/>
          <w:noProof/>
          <w:snapToGrid w:val="0"/>
          <w:color w:val="000000" w:themeColor="text1"/>
          <w:lang w:eastAsia="de-DE" w:bidi="en-US"/>
        </w:rPr>
        <w:t xml:space="preserve"> </w:t>
      </w:r>
      <w:r w:rsidRPr="00B04A3B">
        <w:rPr>
          <w:rFonts w:asciiTheme="minorBidi" w:hAnsiTheme="minorBidi" w:cstheme="minorBidi"/>
          <w:bCs/>
          <w:iCs/>
          <w:noProof/>
          <w:snapToGrid w:val="0"/>
          <w:color w:val="000000" w:themeColor="text1"/>
          <w:lang w:eastAsia="de-DE" w:bidi="en-US"/>
        </w:rPr>
        <w:t>(OBM)</w:t>
      </w:r>
      <w:r w:rsidRPr="00B04A3B">
        <w:rPr>
          <w:rFonts w:asciiTheme="minorBidi" w:hAnsiTheme="minorBidi" w:cstheme="minorBidi"/>
          <w:bCs/>
          <w:iCs/>
          <w:noProof/>
          <w:snapToGrid w:val="0"/>
          <w:color w:val="000000" w:themeColor="text1"/>
          <w:lang w:val="en-US" w:eastAsia="de-DE" w:bidi="en-US"/>
        </w:rPr>
        <w:t>.</w:t>
      </w:r>
    </w:p>
    <w:p w14:paraId="4C1D94EE" w14:textId="77777777" w:rsidR="00246AF0" w:rsidRDefault="00246AF0" w:rsidP="00B04A3B">
      <w:pPr>
        <w:spacing w:line="360" w:lineRule="auto"/>
        <w:jc w:val="both"/>
        <w:rPr>
          <w:rFonts w:asciiTheme="minorBidi" w:hAnsiTheme="minorBidi" w:cstheme="minorBidi"/>
          <w:bCs/>
          <w:iCs/>
          <w:noProof/>
          <w:snapToGrid w:val="0"/>
          <w:color w:val="000000" w:themeColor="text1"/>
          <w:lang w:val="en-US" w:eastAsia="de-DE" w:bidi="en-US"/>
        </w:rPr>
      </w:pPr>
    </w:p>
    <w:p w14:paraId="3693AF36" w14:textId="77777777" w:rsidR="00246AF0" w:rsidRPr="00B04A3B" w:rsidRDefault="00246AF0" w:rsidP="00B04A3B">
      <w:pPr>
        <w:spacing w:line="360" w:lineRule="auto"/>
        <w:jc w:val="both"/>
        <w:rPr>
          <w:rFonts w:asciiTheme="minorBidi" w:hAnsiTheme="minorBidi" w:cstheme="minorBidi"/>
          <w:b/>
          <w:bCs/>
          <w:iCs/>
          <w:noProof/>
          <w:snapToGrid w:val="0"/>
          <w:color w:val="000000" w:themeColor="text1"/>
          <w:lang w:val="en-US" w:eastAsia="de-DE" w:bidi="en-US"/>
        </w:rPr>
      </w:pPr>
    </w:p>
    <w:p w14:paraId="03937AC5" w14:textId="7F080837" w:rsidR="00700A50" w:rsidRDefault="00700A50" w:rsidP="00B04A3B">
      <w:pPr>
        <w:spacing w:line="360" w:lineRule="auto"/>
        <w:jc w:val="both"/>
        <w:rPr>
          <w:rFonts w:asciiTheme="minorBidi" w:hAnsiTheme="minorBidi" w:cstheme="minorBidi"/>
          <w:iCs/>
          <w:noProof/>
          <w:snapToGrid w:val="0"/>
          <w:color w:val="000000" w:themeColor="text1"/>
          <w:lang w:val="en-GB" w:eastAsia="de-DE" w:bidi="en-US"/>
        </w:rPr>
      </w:pPr>
      <w:r w:rsidRPr="00B04A3B">
        <w:rPr>
          <w:rFonts w:asciiTheme="minorBidi" w:hAnsiTheme="minorBidi" w:cstheme="minorBidi"/>
          <w:b/>
          <w:bCs/>
        </w:rPr>
        <w:t xml:space="preserve">Supplementary Data </w:t>
      </w:r>
      <w:r w:rsidRPr="00B04A3B">
        <w:rPr>
          <w:rFonts w:asciiTheme="minorBidi" w:hAnsiTheme="minorBidi" w:cstheme="minorBidi"/>
          <w:b/>
          <w:bCs/>
          <w:lang w:val="en-US"/>
        </w:rPr>
        <w:t>2</w:t>
      </w:r>
      <w:r w:rsidRPr="00B04A3B">
        <w:rPr>
          <w:rFonts w:asciiTheme="minorBidi" w:hAnsiTheme="minorBidi" w:cstheme="minorBidi"/>
          <w:b/>
          <w:bCs/>
        </w:rPr>
        <w:t>.</w:t>
      </w:r>
      <w:r w:rsidRPr="00B04A3B">
        <w:rPr>
          <w:rFonts w:asciiTheme="minorBidi" w:hAnsiTheme="minorBidi" w:cstheme="minorBidi"/>
        </w:rPr>
        <w:t xml:space="preserve"> </w:t>
      </w:r>
      <w:r w:rsidRPr="00B04A3B">
        <w:rPr>
          <w:rFonts w:asciiTheme="minorBidi" w:hAnsiTheme="minorBidi" w:cstheme="minorBidi"/>
          <w:lang w:val="en-US"/>
        </w:rPr>
        <w:t xml:space="preserve">List of </w:t>
      </w:r>
      <w:r w:rsidRPr="00B04A3B">
        <w:rPr>
          <w:rFonts w:asciiTheme="minorBidi" w:hAnsiTheme="minorBidi" w:cstheme="minorBidi"/>
          <w:iCs/>
          <w:noProof/>
          <w:snapToGrid w:val="0"/>
          <w:color w:val="000000" w:themeColor="text1"/>
          <w:lang w:val="en-GB" w:eastAsia="de-DE" w:bidi="en-US"/>
        </w:rPr>
        <w:t>potential pharmacological drugs targeting protein biomarkers of obesity with metabolic syndrome.</w:t>
      </w:r>
    </w:p>
    <w:p w14:paraId="2E05BB83" w14:textId="77777777" w:rsidR="00246AF0" w:rsidRPr="00B04A3B" w:rsidRDefault="00246AF0" w:rsidP="00B04A3B">
      <w:pPr>
        <w:spacing w:line="360" w:lineRule="auto"/>
        <w:jc w:val="both"/>
        <w:rPr>
          <w:rFonts w:asciiTheme="minorBidi" w:hAnsiTheme="minorBidi" w:cstheme="minorBidi"/>
          <w:b/>
          <w:bCs/>
          <w:iCs/>
          <w:noProof/>
          <w:snapToGrid w:val="0"/>
          <w:color w:val="000000" w:themeColor="text1"/>
          <w:lang w:val="en-GB" w:eastAsia="de-DE" w:bidi="en-US"/>
        </w:rPr>
      </w:pPr>
    </w:p>
    <w:p w14:paraId="0C868DCE" w14:textId="2B8C5B7E" w:rsidR="00700A50" w:rsidRPr="00B04A3B" w:rsidRDefault="00700A50" w:rsidP="00B04A3B">
      <w:pPr>
        <w:spacing w:line="360" w:lineRule="auto"/>
        <w:jc w:val="both"/>
        <w:rPr>
          <w:rFonts w:asciiTheme="minorBidi" w:hAnsiTheme="minorBidi" w:cstheme="minorBidi"/>
          <w:lang w:val="en-US"/>
        </w:rPr>
      </w:pPr>
      <w:r w:rsidRPr="00B04A3B">
        <w:rPr>
          <w:rFonts w:asciiTheme="minorBidi" w:hAnsiTheme="minorBidi" w:cstheme="minorBidi"/>
          <w:b/>
          <w:bCs/>
        </w:rPr>
        <w:t xml:space="preserve">Supplementary Data </w:t>
      </w:r>
      <w:r w:rsidRPr="00B04A3B">
        <w:rPr>
          <w:rFonts w:asciiTheme="minorBidi" w:hAnsiTheme="minorBidi" w:cstheme="minorBidi"/>
          <w:b/>
          <w:bCs/>
          <w:lang w:val="en-US"/>
        </w:rPr>
        <w:t>3</w:t>
      </w:r>
      <w:r w:rsidRPr="00B04A3B">
        <w:rPr>
          <w:rFonts w:asciiTheme="minorBidi" w:hAnsiTheme="minorBidi" w:cstheme="minorBidi"/>
          <w:b/>
          <w:bCs/>
        </w:rPr>
        <w:t>.</w:t>
      </w:r>
      <w:r w:rsidRPr="00B04A3B">
        <w:rPr>
          <w:rFonts w:asciiTheme="minorBidi" w:hAnsiTheme="minorBidi" w:cstheme="minorBidi"/>
        </w:rPr>
        <w:t xml:space="preserve"> </w:t>
      </w:r>
      <w:r w:rsidRPr="00B04A3B">
        <w:rPr>
          <w:rFonts w:asciiTheme="minorBidi" w:hAnsiTheme="minorBidi" w:cstheme="minorBidi"/>
          <w:lang w:val="en-US"/>
        </w:rPr>
        <w:t xml:space="preserve">List of </w:t>
      </w:r>
      <w:r w:rsidR="00B04A3B">
        <w:rPr>
          <w:rFonts w:asciiTheme="minorBidi" w:hAnsiTheme="minorBidi" w:cstheme="minorBidi"/>
          <w:iCs/>
          <w:noProof/>
          <w:snapToGrid w:val="0"/>
          <w:color w:val="000000" w:themeColor="text1"/>
          <w:lang w:val="en-GB" w:eastAsia="de-DE" w:bidi="en-US"/>
        </w:rPr>
        <w:t>p</w:t>
      </w:r>
      <w:r w:rsidRPr="00B04A3B">
        <w:rPr>
          <w:rFonts w:asciiTheme="minorBidi" w:hAnsiTheme="minorBidi" w:cstheme="minorBidi"/>
          <w:iCs/>
          <w:noProof/>
          <w:snapToGrid w:val="0"/>
          <w:color w:val="000000" w:themeColor="text1"/>
          <w:lang w:val="en-GB" w:eastAsia="de-DE" w:bidi="en-US"/>
        </w:rPr>
        <w:t>rotein-protein interaction</w:t>
      </w:r>
      <w:r w:rsidR="00B04A3B">
        <w:rPr>
          <w:rFonts w:asciiTheme="minorBidi" w:hAnsiTheme="minorBidi" w:cstheme="minorBidi"/>
          <w:iCs/>
          <w:noProof/>
          <w:snapToGrid w:val="0"/>
          <w:color w:val="000000" w:themeColor="text1"/>
          <w:lang w:val="en-GB" w:eastAsia="de-DE" w:bidi="en-US"/>
        </w:rPr>
        <w:t>s</w:t>
      </w:r>
      <w:r w:rsidRPr="00B04A3B">
        <w:rPr>
          <w:rFonts w:asciiTheme="minorBidi" w:hAnsiTheme="minorBidi" w:cstheme="minorBidi"/>
          <w:iCs/>
          <w:noProof/>
          <w:snapToGrid w:val="0"/>
          <w:color w:val="000000" w:themeColor="text1"/>
          <w:lang w:val="en-GB" w:eastAsia="de-DE" w:bidi="en-US"/>
        </w:rPr>
        <w:t xml:space="preserve"> using </w:t>
      </w:r>
      <w:proofErr w:type="spellStart"/>
      <w:r w:rsidRPr="00B04A3B">
        <w:rPr>
          <w:rFonts w:asciiTheme="minorBidi" w:hAnsiTheme="minorBidi" w:cstheme="minorBidi"/>
          <w:color w:val="000000" w:themeColor="text1"/>
          <w:lang w:val="en-GB"/>
        </w:rPr>
        <w:t>HuRI</w:t>
      </w:r>
      <w:proofErr w:type="spellEnd"/>
      <w:r w:rsidRPr="00B04A3B">
        <w:rPr>
          <w:rFonts w:asciiTheme="minorBidi" w:hAnsiTheme="minorBidi" w:cstheme="minorBidi"/>
          <w:iCs/>
          <w:noProof/>
          <w:snapToGrid w:val="0"/>
          <w:color w:val="000000" w:themeColor="text1"/>
          <w:lang w:val="en-GB" w:eastAsia="de-DE" w:bidi="en-US"/>
        </w:rPr>
        <w:t xml:space="preserve"> network analysis.</w:t>
      </w:r>
    </w:p>
    <w:p w14:paraId="0A0ADBFC" w14:textId="04547382" w:rsidR="00B13E89" w:rsidRPr="00B13E89" w:rsidRDefault="00B13E89" w:rsidP="00B13E89">
      <w:pPr>
        <w:rPr>
          <w:lang w:val="en-US"/>
        </w:rPr>
      </w:pPr>
    </w:p>
    <w:sectPr w:rsidR="00B13E89" w:rsidRPr="00B13E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E89"/>
    <w:rsid w:val="000204FF"/>
    <w:rsid w:val="001E4163"/>
    <w:rsid w:val="00246AF0"/>
    <w:rsid w:val="002A36EC"/>
    <w:rsid w:val="003A46FC"/>
    <w:rsid w:val="00404D24"/>
    <w:rsid w:val="00414C00"/>
    <w:rsid w:val="00455CC1"/>
    <w:rsid w:val="004E23E4"/>
    <w:rsid w:val="004F7792"/>
    <w:rsid w:val="00510506"/>
    <w:rsid w:val="005D0D75"/>
    <w:rsid w:val="00674537"/>
    <w:rsid w:val="00700A50"/>
    <w:rsid w:val="007B087D"/>
    <w:rsid w:val="007E1869"/>
    <w:rsid w:val="007E390A"/>
    <w:rsid w:val="008F505D"/>
    <w:rsid w:val="009057D7"/>
    <w:rsid w:val="00981B71"/>
    <w:rsid w:val="009C6598"/>
    <w:rsid w:val="00A65877"/>
    <w:rsid w:val="00B04A3B"/>
    <w:rsid w:val="00B11951"/>
    <w:rsid w:val="00B13E89"/>
    <w:rsid w:val="00B72186"/>
    <w:rsid w:val="00C83905"/>
    <w:rsid w:val="00CB06BE"/>
    <w:rsid w:val="00D00CAD"/>
    <w:rsid w:val="00D266A0"/>
    <w:rsid w:val="00DC5430"/>
    <w:rsid w:val="00F0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9C9E9A"/>
  <w15:chartTrackingRefBased/>
  <w15:docId w15:val="{FECC5B57-9663-2748-AED4-A66DC2C0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E8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Houari B. Abdesselem</dc:creator>
  <cp:keywords/>
  <dc:description/>
  <cp:lastModifiedBy>Fayaz Ahmad Mir</cp:lastModifiedBy>
  <cp:revision>10</cp:revision>
  <dcterms:created xsi:type="dcterms:W3CDTF">2023-01-15T12:31:00Z</dcterms:created>
  <dcterms:modified xsi:type="dcterms:W3CDTF">2023-10-15T05:51:00Z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3f5887-035d-4765-8d10-97aaac8deb4a_Enabled">
    <vt:lpwstr>true</vt:lpwstr>
  </property>
  <property fmtid="{D5CDD505-2E9C-101B-9397-08002B2CF9AE}" pid="3" name="MSIP_Label_573f5887-035d-4765-8d10-97aaac8deb4a_SetDate">
    <vt:lpwstr>2023-10-15T05:51:55Z</vt:lpwstr>
  </property>
  <property fmtid="{D5CDD505-2E9C-101B-9397-08002B2CF9AE}" pid="4" name="MSIP_Label_573f5887-035d-4765-8d10-97aaac8deb4a_Method">
    <vt:lpwstr>Standard</vt:lpwstr>
  </property>
  <property fmtid="{D5CDD505-2E9C-101B-9397-08002B2CF9AE}" pid="5" name="MSIP_Label_573f5887-035d-4765-8d10-97aaac8deb4a_Name">
    <vt:lpwstr>Public</vt:lpwstr>
  </property>
  <property fmtid="{D5CDD505-2E9C-101B-9397-08002B2CF9AE}" pid="6" name="MSIP_Label_573f5887-035d-4765-8d10-97aaac8deb4a_SiteId">
    <vt:lpwstr>f08ae827-76a0-4eda-8325-df208f3835ab</vt:lpwstr>
  </property>
  <property fmtid="{D5CDD505-2E9C-101B-9397-08002B2CF9AE}" pid="7" name="MSIP_Label_573f5887-035d-4765-8d10-97aaac8deb4a_ActionId">
    <vt:lpwstr>50048afc-17a2-4351-b784-98d848531860</vt:lpwstr>
  </property>
  <property fmtid="{D5CDD505-2E9C-101B-9397-08002B2CF9AE}" pid="8" name="MSIP_Label_573f5887-035d-4765-8d10-97aaac8deb4a_ContentBits">
    <vt:lpwstr>0</vt:lpwstr>
  </property>
</Properties>
</file>