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46D74" w14:textId="43C65CB8" w:rsidR="00EE3C1B" w:rsidRPr="00E14254" w:rsidRDefault="007D3610" w:rsidP="00C97810">
      <w:pPr>
        <w:wordWrap/>
        <w:spacing w:line="480" w:lineRule="auto"/>
        <w:contextualSpacing/>
        <w:rPr>
          <w:rFonts w:ascii="Times New Roman" w:hAnsi="Times New Roman" w:cs="Times New Roman"/>
          <w:b/>
          <w:bCs/>
          <w:sz w:val="36"/>
          <w:szCs w:val="36"/>
          <w:shd w:val="clear" w:color="auto" w:fill="FFFFFF"/>
        </w:rPr>
      </w:pPr>
      <w:bookmarkStart w:id="0" w:name="_Hlk139980905"/>
      <w:bookmarkStart w:id="1" w:name="_GoBack"/>
      <w:bookmarkEnd w:id="0"/>
      <w:r w:rsidRPr="00E14254">
        <w:rPr>
          <w:rFonts w:ascii="Times New Roman" w:hAnsi="Times New Roman" w:cs="Times New Roman"/>
          <w:b/>
          <w:bCs/>
          <w:sz w:val="36"/>
          <w:szCs w:val="36"/>
          <w:shd w:val="clear" w:color="auto" w:fill="FFFFFF"/>
        </w:rPr>
        <w:t>Supplemental Digital Content</w:t>
      </w:r>
    </w:p>
    <w:p w14:paraId="73599295" w14:textId="77777777" w:rsidR="007D3610" w:rsidRPr="00E14254" w:rsidRDefault="007D3610" w:rsidP="00C97810">
      <w:pPr>
        <w:wordWrap/>
        <w:spacing w:line="480" w:lineRule="auto"/>
        <w:contextualSpacing/>
        <w:rPr>
          <w:rFonts w:ascii="Times New Roman" w:hAnsi="Times New Roman" w:cs="Times New Roman"/>
          <w:shd w:val="clear" w:color="auto" w:fill="FFFFFF"/>
        </w:rPr>
      </w:pPr>
    </w:p>
    <w:p w14:paraId="583F46E0" w14:textId="77777777" w:rsidR="007D3610" w:rsidRPr="00E14254" w:rsidRDefault="007D3610" w:rsidP="00C97810">
      <w:pPr>
        <w:widowControl/>
        <w:wordWrap/>
        <w:autoSpaceDE/>
        <w:autoSpaceDN/>
        <w:spacing w:line="480" w:lineRule="auto"/>
        <w:contextualSpacing/>
        <w:rPr>
          <w:rFonts w:ascii="Times New Roman" w:eastAsia="Calibri" w:hAnsi="Times New Roman" w:cs="Times New Roman"/>
          <w:b/>
          <w:bCs/>
          <w:kern w:val="0"/>
          <w:sz w:val="24"/>
          <w:szCs w:val="24"/>
          <w:lang w:eastAsia="en-US"/>
        </w:rPr>
      </w:pPr>
      <w:bookmarkStart w:id="2" w:name="_Hlk129809711"/>
      <w:r w:rsidRPr="00E14254">
        <w:rPr>
          <w:rFonts w:ascii="Times New Roman" w:eastAsia="Calibri" w:hAnsi="Times New Roman" w:cs="Times New Roman"/>
          <w:b/>
          <w:bCs/>
          <w:kern w:val="0"/>
          <w:sz w:val="24"/>
          <w:szCs w:val="24"/>
          <w:lang w:eastAsia="en-US"/>
        </w:rPr>
        <w:t xml:space="preserve">Handheld </w:t>
      </w:r>
      <w:r w:rsidRPr="00E14254">
        <w:rPr>
          <w:rFonts w:ascii="Times New Roman" w:eastAsia="Malgun Gothic" w:hAnsi="Times New Roman" w:cs="Times New Roman"/>
          <w:b/>
          <w:bCs/>
          <w:kern w:val="0"/>
          <w:sz w:val="24"/>
          <w:szCs w:val="24"/>
        </w:rPr>
        <w:t>u</w:t>
      </w:r>
      <w:r w:rsidRPr="00E14254">
        <w:rPr>
          <w:rFonts w:ascii="Times New Roman" w:eastAsia="Calibri" w:hAnsi="Times New Roman" w:cs="Times New Roman"/>
          <w:b/>
          <w:bCs/>
          <w:kern w:val="0"/>
          <w:sz w:val="24"/>
          <w:szCs w:val="24"/>
          <w:lang w:eastAsia="en-US"/>
        </w:rPr>
        <w:t>ltrasound-assisted versus palpation-guided combined spinal-epidural for labor analgesia: a randomized controlled trial</w:t>
      </w:r>
    </w:p>
    <w:bookmarkEnd w:id="2"/>
    <w:p w14:paraId="3958C58E" w14:textId="77777777" w:rsidR="00C97810" w:rsidRPr="00E14254" w:rsidRDefault="00C97810" w:rsidP="00C97810">
      <w:pPr>
        <w:widowControl/>
        <w:wordWrap/>
        <w:autoSpaceDE/>
        <w:autoSpaceDN/>
        <w:spacing w:line="480" w:lineRule="auto"/>
        <w:contextualSpacing/>
      </w:pPr>
    </w:p>
    <w:p w14:paraId="76FEEB12" w14:textId="7AB6293B" w:rsidR="007D3610" w:rsidRPr="00E14254" w:rsidRDefault="007D3610" w:rsidP="00C97810">
      <w:pPr>
        <w:widowControl/>
        <w:wordWrap/>
        <w:autoSpaceDE/>
        <w:autoSpaceDN/>
        <w:spacing w:line="480" w:lineRule="auto"/>
        <w:contextualSpacing/>
      </w:pPr>
      <w:r w:rsidRPr="00E14254">
        <w:rPr>
          <w:rFonts w:ascii="Times New Roman" w:eastAsia="Calibri" w:hAnsi="Times New Roman" w:cs="Times New Roman"/>
          <w:b/>
          <w:kern w:val="0"/>
          <w:sz w:val="24"/>
          <w:szCs w:val="24"/>
        </w:rPr>
        <w:t>List of Supplemental Materials</w:t>
      </w:r>
    </w:p>
    <w:p w14:paraId="2C8CF6C5" w14:textId="77777777" w:rsidR="007D3610" w:rsidRPr="00E14254" w:rsidRDefault="007D3610" w:rsidP="00C97810">
      <w:pPr>
        <w:widowControl/>
        <w:wordWrap/>
        <w:autoSpaceDE/>
        <w:autoSpaceDN/>
        <w:spacing w:line="480" w:lineRule="auto"/>
        <w:contextualSpacing/>
        <w:jc w:val="left"/>
        <w:rPr>
          <w:rFonts w:ascii="Times New Roman" w:eastAsia="Calibri" w:hAnsi="Times New Roman" w:cs="Times New Roman"/>
          <w:bCs/>
          <w:kern w:val="0"/>
          <w:sz w:val="24"/>
          <w:szCs w:val="24"/>
        </w:rPr>
      </w:pPr>
      <w:r w:rsidRPr="00E14254">
        <w:rPr>
          <w:rFonts w:ascii="Times New Roman" w:eastAsia="Calibri" w:hAnsi="Times New Roman" w:cs="Times New Roman"/>
          <w:b/>
          <w:kern w:val="0"/>
          <w:sz w:val="24"/>
          <w:szCs w:val="24"/>
        </w:rPr>
        <w:t xml:space="preserve">Supplemental Table S1. </w:t>
      </w:r>
      <w:r w:rsidRPr="00E14254">
        <w:rPr>
          <w:rFonts w:ascii="Times New Roman" w:eastAsia="Calibri" w:hAnsi="Times New Roman" w:cs="Times New Roman"/>
          <w:bCs/>
          <w:kern w:val="0"/>
          <w:sz w:val="24"/>
          <w:szCs w:val="24"/>
        </w:rPr>
        <w:t>Analysis of identifying and procedural time and number of needle passes/attempts by anesthesiologists who performed combined spinal-epidural anesthesia.</w:t>
      </w:r>
    </w:p>
    <w:p w14:paraId="79064B6D" w14:textId="1690AE4C" w:rsidR="00822505" w:rsidRPr="00E14254" w:rsidRDefault="00822505" w:rsidP="00C97810">
      <w:pPr>
        <w:widowControl/>
        <w:wordWrap/>
        <w:autoSpaceDE/>
        <w:autoSpaceDN/>
        <w:spacing w:line="480" w:lineRule="auto"/>
        <w:contextualSpacing/>
        <w:jc w:val="left"/>
        <w:rPr>
          <w:rFonts w:ascii="Times New Roman" w:eastAsia="Calibri" w:hAnsi="Times New Roman" w:cs="Times New Roman"/>
          <w:bCs/>
          <w:kern w:val="0"/>
          <w:sz w:val="24"/>
          <w:szCs w:val="24"/>
        </w:rPr>
      </w:pPr>
      <w:r w:rsidRPr="00E14254">
        <w:rPr>
          <w:rFonts w:ascii="Times New Roman" w:eastAsia="Calibri" w:hAnsi="Times New Roman" w:cs="Times New Roman"/>
          <w:b/>
          <w:kern w:val="0"/>
          <w:sz w:val="24"/>
          <w:szCs w:val="24"/>
        </w:rPr>
        <w:t>Supplemental Table S2.</w:t>
      </w:r>
      <w:r w:rsidRPr="00E14254">
        <w:rPr>
          <w:rFonts w:ascii="Times New Roman" w:eastAsia="Calibri" w:hAnsi="Times New Roman" w:cs="Times New Roman"/>
          <w:bCs/>
          <w:kern w:val="0"/>
          <w:sz w:val="24"/>
          <w:szCs w:val="24"/>
        </w:rPr>
        <w:t xml:space="preserve"> Subgroup analysis of parturients with a body mass index &gt; 30 kg/m</w:t>
      </w:r>
      <w:r w:rsidRPr="00E14254">
        <w:rPr>
          <w:rFonts w:ascii="Times New Roman" w:eastAsia="Calibri" w:hAnsi="Times New Roman" w:cs="Times New Roman"/>
          <w:bCs/>
          <w:kern w:val="0"/>
          <w:sz w:val="24"/>
          <w:szCs w:val="24"/>
          <w:vertAlign w:val="superscript"/>
        </w:rPr>
        <w:t>2</w:t>
      </w:r>
      <w:r w:rsidRPr="00E14254">
        <w:rPr>
          <w:rFonts w:ascii="Times New Roman" w:eastAsia="Calibri" w:hAnsi="Times New Roman" w:cs="Times New Roman"/>
          <w:bCs/>
          <w:kern w:val="0"/>
          <w:sz w:val="24"/>
          <w:szCs w:val="24"/>
        </w:rPr>
        <w:t>.</w:t>
      </w:r>
    </w:p>
    <w:p w14:paraId="5670B849" w14:textId="08E88E76" w:rsidR="007D3610" w:rsidRPr="00E14254" w:rsidRDefault="007D3610" w:rsidP="00C97810">
      <w:pPr>
        <w:widowControl/>
        <w:wordWrap/>
        <w:autoSpaceDE/>
        <w:autoSpaceDN/>
        <w:spacing w:line="480" w:lineRule="auto"/>
        <w:contextualSpacing/>
        <w:jc w:val="left"/>
        <w:rPr>
          <w:rFonts w:ascii="Times New Roman" w:eastAsia="Malgun Gothic" w:hAnsi="Times New Roman" w:cs="Times New Roman"/>
          <w:kern w:val="0"/>
          <w:sz w:val="24"/>
          <w:szCs w:val="24"/>
        </w:rPr>
      </w:pPr>
      <w:r w:rsidRPr="00E14254">
        <w:rPr>
          <w:rFonts w:ascii="Times New Roman" w:eastAsia="Calibri" w:hAnsi="Times New Roman" w:cs="Times New Roman"/>
          <w:b/>
          <w:kern w:val="0"/>
          <w:sz w:val="24"/>
          <w:szCs w:val="24"/>
        </w:rPr>
        <w:t>Supplemental Figure S</w:t>
      </w:r>
      <w:r w:rsidR="00380C0A" w:rsidRPr="00E14254">
        <w:rPr>
          <w:rFonts w:ascii="Times New Roman" w:eastAsia="Calibri" w:hAnsi="Times New Roman" w:cs="Times New Roman"/>
          <w:b/>
          <w:kern w:val="0"/>
          <w:sz w:val="24"/>
          <w:szCs w:val="24"/>
        </w:rPr>
        <w:t>1</w:t>
      </w:r>
      <w:r w:rsidRPr="00E14254">
        <w:rPr>
          <w:rFonts w:ascii="Times New Roman" w:eastAsia="Malgun Gothic" w:hAnsi="Times New Roman" w:cs="Times New Roman"/>
          <w:b/>
          <w:kern w:val="0"/>
          <w:sz w:val="24"/>
          <w:szCs w:val="24"/>
        </w:rPr>
        <w:t xml:space="preserve">. </w:t>
      </w:r>
      <w:r w:rsidRPr="00E14254">
        <w:rPr>
          <w:rFonts w:ascii="Times New Roman" w:eastAsia="Malgun Gothic" w:hAnsi="Times New Roman" w:cs="Times New Roman"/>
          <w:kern w:val="0"/>
          <w:sz w:val="24"/>
          <w:szCs w:val="24"/>
        </w:rPr>
        <w:t>Bland-Altman plot of the agreement between the epidural depth measured using handheld ultrasound and the actual epidural needle depth at loss of resistance. The y-axis represents the difference between the measured depth and the actual needle depth, and the x-axis represents the average. Mean bias with 95% limits of agreement are presented. UD, depth measured using handheld ultrasound; ND, actual epidural needle depth.</w:t>
      </w:r>
    </w:p>
    <w:p w14:paraId="72FDF723" w14:textId="1A67AAC5" w:rsidR="00380C0A" w:rsidRPr="00E14254" w:rsidRDefault="007D3610" w:rsidP="005D7FE3">
      <w:pPr>
        <w:widowControl/>
        <w:wordWrap/>
        <w:autoSpaceDE/>
        <w:autoSpaceDN/>
        <w:spacing w:line="480" w:lineRule="auto"/>
        <w:contextualSpacing/>
        <w:jc w:val="left"/>
        <w:rPr>
          <w:rFonts w:ascii="Times New Roman" w:eastAsia="Malgun Gothic" w:hAnsi="Times New Roman" w:cs="Times New Roman"/>
          <w:kern w:val="0"/>
          <w:sz w:val="24"/>
          <w:szCs w:val="24"/>
        </w:rPr>
      </w:pPr>
      <w:r w:rsidRPr="00E14254">
        <w:rPr>
          <w:rFonts w:ascii="Times New Roman" w:eastAsia="Calibri" w:hAnsi="Times New Roman" w:cs="Times New Roman"/>
          <w:b/>
          <w:kern w:val="0"/>
          <w:sz w:val="24"/>
          <w:szCs w:val="24"/>
        </w:rPr>
        <w:t>Supplemental Figure S</w:t>
      </w:r>
      <w:r w:rsidR="00380C0A" w:rsidRPr="00E14254">
        <w:rPr>
          <w:rFonts w:ascii="Times New Roman" w:eastAsia="Calibri" w:hAnsi="Times New Roman" w:cs="Times New Roman"/>
          <w:b/>
          <w:kern w:val="0"/>
          <w:sz w:val="24"/>
          <w:szCs w:val="24"/>
        </w:rPr>
        <w:t>2</w:t>
      </w:r>
      <w:r w:rsidRPr="00E14254">
        <w:rPr>
          <w:rFonts w:ascii="Times New Roman" w:eastAsia="Calibri" w:hAnsi="Times New Roman" w:cs="Times New Roman"/>
          <w:b/>
          <w:kern w:val="0"/>
          <w:sz w:val="24"/>
          <w:szCs w:val="24"/>
        </w:rPr>
        <w:t xml:space="preserve">. </w:t>
      </w:r>
      <w:r w:rsidRPr="00E14254">
        <w:rPr>
          <w:rFonts w:ascii="Times New Roman" w:eastAsia="Malgun Gothic" w:hAnsi="Times New Roman" w:cs="Times New Roman"/>
          <w:kern w:val="0"/>
          <w:sz w:val="24"/>
          <w:szCs w:val="24"/>
        </w:rPr>
        <w:t>Bland-Altman plot of the agreement between the depth measured using handheld ultrasound and the actual spinal needle depth at dural puncture. The y-axis represents the difference between the measured depth and the actual needle depth, and the x-axis represents the average. Mean bias with 95% limits of agreement are presented. UD, depth measured using handheld ultrasound; SND, actual spinal needle depth.</w:t>
      </w:r>
    </w:p>
    <w:p w14:paraId="74D80E70" w14:textId="02A21A9B" w:rsidR="00F91D72" w:rsidRPr="00E14254" w:rsidRDefault="00380C0A" w:rsidP="005D7FE3">
      <w:pPr>
        <w:widowControl/>
        <w:wordWrap/>
        <w:autoSpaceDE/>
        <w:autoSpaceDN/>
        <w:spacing w:line="480" w:lineRule="auto"/>
        <w:contextualSpacing/>
        <w:jc w:val="left"/>
        <w:rPr>
          <w:rFonts w:ascii="Times New Roman" w:eastAsia="Malgun Gothic" w:hAnsi="Times New Roman" w:cs="Times New Roman"/>
          <w:kern w:val="0"/>
          <w:sz w:val="24"/>
          <w:szCs w:val="24"/>
        </w:rPr>
        <w:sectPr w:rsidR="00F91D72" w:rsidRPr="00E14254" w:rsidSect="00FA1D7F">
          <w:pgSz w:w="11906" w:h="16838"/>
          <w:pgMar w:top="1701" w:right="1440" w:bottom="1440" w:left="1440" w:header="851" w:footer="992" w:gutter="0"/>
          <w:cols w:space="425"/>
          <w:docGrid w:linePitch="360"/>
        </w:sectPr>
      </w:pPr>
      <w:r w:rsidRPr="00E14254">
        <w:rPr>
          <w:rFonts w:ascii="Times New Roman" w:eastAsia="Calibri" w:hAnsi="Times New Roman" w:cs="Times New Roman"/>
          <w:b/>
          <w:kern w:val="0"/>
          <w:sz w:val="24"/>
          <w:szCs w:val="24"/>
        </w:rPr>
        <w:t xml:space="preserve">Supplemental Figure S3. </w:t>
      </w:r>
      <w:r w:rsidRPr="00E14254">
        <w:rPr>
          <w:rFonts w:ascii="Times New Roman" w:eastAsia="Malgun Gothic" w:hAnsi="Times New Roman" w:cs="Times New Roman"/>
          <w:kern w:val="0"/>
          <w:sz w:val="24"/>
          <w:szCs w:val="24"/>
        </w:rPr>
        <w:t xml:space="preserve">Preprocedural handheld ultrasound examination for combined spinal-epidural analgesia. A, A scan was performed with the patient in the lateral decubitus position. The handheld ultrasound screen displays the identified interspinous space and the estimated epidural depth. B, Once the desired interspinous space was identified, the skin was </w:t>
      </w:r>
      <w:r w:rsidRPr="00E14254">
        <w:rPr>
          <w:rFonts w:ascii="Times New Roman" w:eastAsia="Malgun Gothic" w:hAnsi="Times New Roman" w:cs="Times New Roman"/>
          <w:kern w:val="0"/>
          <w:sz w:val="24"/>
          <w:szCs w:val="24"/>
        </w:rPr>
        <w:lastRenderedPageBreak/>
        <w:t>marked by gently pressing the device locator against the skin. The midpoint of the probe was used as the needle insertion point.</w:t>
      </w:r>
      <w:r w:rsidR="00DE21DB" w:rsidRPr="00E14254">
        <w:br w:type="page"/>
      </w:r>
    </w:p>
    <w:p w14:paraId="5282EEF0" w14:textId="77777777" w:rsidR="00F91D72" w:rsidRPr="00E14254" w:rsidRDefault="00F91D72" w:rsidP="008A42F0">
      <w:pPr>
        <w:widowControl/>
        <w:wordWrap/>
        <w:autoSpaceDE/>
        <w:autoSpaceDN/>
        <w:spacing w:after="0" w:line="480" w:lineRule="auto"/>
        <w:contextualSpacing/>
        <w:jc w:val="left"/>
        <w:rPr>
          <w:rFonts w:ascii="Times New Roman" w:hAnsi="Times New Roman" w:cs="Times New Roman"/>
          <w:sz w:val="24"/>
          <w:szCs w:val="24"/>
        </w:rPr>
      </w:pPr>
      <w:r w:rsidRPr="00E14254">
        <w:rPr>
          <w:rFonts w:ascii="Times New Roman" w:hAnsi="Times New Roman" w:cs="Times New Roman"/>
          <w:b/>
          <w:sz w:val="24"/>
          <w:szCs w:val="24"/>
        </w:rPr>
        <w:lastRenderedPageBreak/>
        <w:t>Supplemental Table S1</w:t>
      </w:r>
      <w:r w:rsidRPr="00E14254">
        <w:rPr>
          <w:rFonts w:ascii="Times New Roman" w:hAnsi="Times New Roman" w:cs="Times New Roman"/>
          <w:sz w:val="24"/>
          <w:szCs w:val="24"/>
        </w:rPr>
        <w:t>. Analysis of identifying and procedural time and number of needle passes/attempts by anesthesiologists who performed combined spinal-epidural anesthesia.</w:t>
      </w:r>
    </w:p>
    <w:tbl>
      <w:tblPr>
        <w:tblStyle w:val="TableGrid"/>
        <w:tblW w:w="14601"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694"/>
        <w:gridCol w:w="2976"/>
        <w:gridCol w:w="2977"/>
        <w:gridCol w:w="2977"/>
        <w:gridCol w:w="992"/>
      </w:tblGrid>
      <w:tr w:rsidR="00E14254" w:rsidRPr="00E14254" w14:paraId="609FBBB3" w14:textId="77777777" w:rsidTr="00586DBF">
        <w:tc>
          <w:tcPr>
            <w:tcW w:w="1985" w:type="dxa"/>
            <w:tcBorders>
              <w:top w:val="double" w:sz="4" w:space="0" w:color="auto"/>
              <w:bottom w:val="single" w:sz="4" w:space="0" w:color="auto"/>
            </w:tcBorders>
          </w:tcPr>
          <w:p w14:paraId="0415509F" w14:textId="77777777" w:rsidR="00F91D72" w:rsidRPr="00E14254" w:rsidRDefault="00F91D72" w:rsidP="00586DBF">
            <w:pPr>
              <w:wordWrap/>
              <w:spacing w:line="432" w:lineRule="auto"/>
              <w:contextualSpacing/>
              <w:jc w:val="left"/>
              <w:rPr>
                <w:rFonts w:ascii="Times New Roman" w:hAnsi="Times New Roman" w:cs="Times New Roman"/>
                <w:sz w:val="22"/>
              </w:rPr>
            </w:pPr>
            <w:r w:rsidRPr="00E14254">
              <w:rPr>
                <w:rFonts w:ascii="Times New Roman" w:hAnsi="Times New Roman" w:cs="Times New Roman"/>
                <w:sz w:val="22"/>
              </w:rPr>
              <w:t>Both groups</w:t>
            </w:r>
          </w:p>
        </w:tc>
        <w:tc>
          <w:tcPr>
            <w:tcW w:w="2694" w:type="dxa"/>
            <w:tcBorders>
              <w:top w:val="double" w:sz="4" w:space="0" w:color="auto"/>
              <w:bottom w:val="single" w:sz="4" w:space="0" w:color="auto"/>
            </w:tcBorders>
          </w:tcPr>
          <w:p w14:paraId="40C298A9" w14:textId="77777777" w:rsidR="00F91D72" w:rsidRPr="00E14254" w:rsidRDefault="00F91D72" w:rsidP="00586DBF">
            <w:pPr>
              <w:wordWrap/>
              <w:spacing w:line="432" w:lineRule="auto"/>
              <w:contextualSpacing/>
              <w:jc w:val="left"/>
              <w:rPr>
                <w:rFonts w:ascii="Times New Roman" w:hAnsi="Times New Roman" w:cs="Times New Roman"/>
                <w:sz w:val="22"/>
              </w:rPr>
            </w:pPr>
          </w:p>
        </w:tc>
        <w:tc>
          <w:tcPr>
            <w:tcW w:w="2976" w:type="dxa"/>
            <w:tcBorders>
              <w:top w:val="double" w:sz="4" w:space="0" w:color="auto"/>
              <w:bottom w:val="single" w:sz="4" w:space="0" w:color="auto"/>
            </w:tcBorders>
          </w:tcPr>
          <w:p w14:paraId="04676E61" w14:textId="77777777" w:rsidR="00F91D72" w:rsidRPr="00E14254" w:rsidRDefault="00F91D72" w:rsidP="00586DBF">
            <w:pPr>
              <w:wordWrap/>
              <w:spacing w:line="432" w:lineRule="auto"/>
              <w:contextualSpacing/>
              <w:jc w:val="left"/>
              <w:rPr>
                <w:rFonts w:ascii="Times New Roman" w:hAnsi="Times New Roman" w:cs="Times New Roman"/>
                <w:sz w:val="22"/>
              </w:rPr>
            </w:pPr>
            <w:r w:rsidRPr="00E14254">
              <w:rPr>
                <w:rFonts w:ascii="Times New Roman" w:hAnsi="Times New Roman" w:cs="Times New Roman"/>
                <w:sz w:val="22"/>
              </w:rPr>
              <w:t>Anesthesiologist A (n=28)</w:t>
            </w:r>
          </w:p>
        </w:tc>
        <w:tc>
          <w:tcPr>
            <w:tcW w:w="2977" w:type="dxa"/>
            <w:tcBorders>
              <w:top w:val="double" w:sz="4" w:space="0" w:color="auto"/>
              <w:bottom w:val="single" w:sz="4" w:space="0" w:color="auto"/>
            </w:tcBorders>
          </w:tcPr>
          <w:p w14:paraId="0F0230B2" w14:textId="77777777" w:rsidR="00F91D72" w:rsidRPr="00E14254" w:rsidRDefault="00F91D72" w:rsidP="00586DBF">
            <w:pPr>
              <w:wordWrap/>
              <w:spacing w:line="432" w:lineRule="auto"/>
              <w:contextualSpacing/>
              <w:jc w:val="left"/>
              <w:rPr>
                <w:rFonts w:ascii="Times New Roman" w:hAnsi="Times New Roman" w:cs="Times New Roman"/>
                <w:sz w:val="22"/>
              </w:rPr>
            </w:pPr>
            <w:r w:rsidRPr="00E14254">
              <w:rPr>
                <w:rFonts w:ascii="Times New Roman" w:hAnsi="Times New Roman" w:cs="Times New Roman"/>
                <w:sz w:val="22"/>
              </w:rPr>
              <w:t>Anesthesiologist B (n=28)</w:t>
            </w:r>
          </w:p>
        </w:tc>
        <w:tc>
          <w:tcPr>
            <w:tcW w:w="2977" w:type="dxa"/>
            <w:tcBorders>
              <w:top w:val="double" w:sz="4" w:space="0" w:color="auto"/>
              <w:bottom w:val="single" w:sz="4" w:space="0" w:color="auto"/>
            </w:tcBorders>
          </w:tcPr>
          <w:p w14:paraId="6212CBA4" w14:textId="77777777" w:rsidR="00F91D72" w:rsidRPr="00E14254" w:rsidRDefault="00F91D72" w:rsidP="00586DBF">
            <w:pPr>
              <w:wordWrap/>
              <w:spacing w:line="432" w:lineRule="auto"/>
              <w:contextualSpacing/>
              <w:jc w:val="left"/>
              <w:rPr>
                <w:rFonts w:ascii="Times New Roman" w:hAnsi="Times New Roman" w:cs="Times New Roman"/>
                <w:sz w:val="22"/>
              </w:rPr>
            </w:pPr>
            <w:r w:rsidRPr="00E14254">
              <w:rPr>
                <w:rFonts w:ascii="Times New Roman" w:hAnsi="Times New Roman" w:cs="Times New Roman"/>
                <w:sz w:val="22"/>
              </w:rPr>
              <w:t>Anesthesiologist C (n=28)</w:t>
            </w:r>
          </w:p>
        </w:tc>
        <w:tc>
          <w:tcPr>
            <w:tcW w:w="992" w:type="dxa"/>
            <w:tcBorders>
              <w:top w:val="double" w:sz="4" w:space="0" w:color="auto"/>
              <w:bottom w:val="single" w:sz="4" w:space="0" w:color="auto"/>
            </w:tcBorders>
          </w:tcPr>
          <w:p w14:paraId="061B4E83" w14:textId="77777777" w:rsidR="00F91D72" w:rsidRPr="00E14254" w:rsidRDefault="00F91D72" w:rsidP="00586DBF">
            <w:pPr>
              <w:wordWrap/>
              <w:spacing w:line="432" w:lineRule="auto"/>
              <w:contextualSpacing/>
              <w:jc w:val="left"/>
              <w:rPr>
                <w:rFonts w:ascii="Times New Roman" w:hAnsi="Times New Roman" w:cs="Times New Roman"/>
                <w:sz w:val="22"/>
              </w:rPr>
            </w:pPr>
            <w:r w:rsidRPr="00E14254">
              <w:rPr>
                <w:rFonts w:ascii="Times New Roman" w:hAnsi="Times New Roman" w:cs="Times New Roman"/>
                <w:i/>
                <w:sz w:val="22"/>
              </w:rPr>
              <w:t>P</w:t>
            </w:r>
            <w:r w:rsidRPr="00E14254">
              <w:rPr>
                <w:rFonts w:ascii="Times New Roman" w:hAnsi="Times New Roman" w:cs="Times New Roman"/>
                <w:sz w:val="22"/>
              </w:rPr>
              <w:t xml:space="preserve"> value</w:t>
            </w:r>
          </w:p>
        </w:tc>
      </w:tr>
      <w:tr w:rsidR="00E14254" w:rsidRPr="00E14254" w14:paraId="6C8C5819" w14:textId="77777777" w:rsidTr="00586DBF">
        <w:tc>
          <w:tcPr>
            <w:tcW w:w="1985" w:type="dxa"/>
            <w:tcBorders>
              <w:top w:val="single" w:sz="4" w:space="0" w:color="auto"/>
              <w:bottom w:val="nil"/>
            </w:tcBorders>
          </w:tcPr>
          <w:p w14:paraId="6AF0A023"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top w:val="single" w:sz="4" w:space="0" w:color="auto"/>
              <w:bottom w:val="nil"/>
            </w:tcBorders>
          </w:tcPr>
          <w:p w14:paraId="2C3C3DF3"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eastAsia="Malgun Gothic" w:hAnsi="Times New Roman" w:cs="Times New Roman"/>
                <w:kern w:val="0"/>
                <w:sz w:val="22"/>
              </w:rPr>
              <w:t>Identifying and procedural time, seconds</w:t>
            </w:r>
          </w:p>
        </w:tc>
        <w:tc>
          <w:tcPr>
            <w:tcW w:w="2976" w:type="dxa"/>
            <w:tcBorders>
              <w:top w:val="single" w:sz="4" w:space="0" w:color="auto"/>
              <w:bottom w:val="nil"/>
            </w:tcBorders>
          </w:tcPr>
          <w:p w14:paraId="1E216806"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194 (154.5</w:t>
            </w:r>
            <w:r w:rsidRPr="00E14254">
              <w:rPr>
                <w:rFonts w:ascii="Times New Roman" w:eastAsia="Malgun Gothic" w:hAnsi="Times New Roman" w:cs="Times New Roman"/>
                <w:kern w:val="0"/>
                <w:sz w:val="22"/>
              </w:rPr>
              <w:t>–251.5</w:t>
            </w:r>
            <w:r w:rsidRPr="00E14254">
              <w:rPr>
                <w:rFonts w:ascii="Times New Roman" w:hAnsi="Times New Roman" w:cs="Times New Roman"/>
                <w:sz w:val="22"/>
              </w:rPr>
              <w:t xml:space="preserve"> [135</w:t>
            </w:r>
            <w:r w:rsidRPr="00E14254">
              <w:rPr>
                <w:rFonts w:ascii="Times New Roman" w:eastAsia="Malgun Gothic" w:hAnsi="Times New Roman" w:cs="Times New Roman"/>
                <w:kern w:val="0"/>
                <w:sz w:val="22"/>
              </w:rPr>
              <w:t>–1260</w:t>
            </w:r>
            <w:r w:rsidRPr="00E14254">
              <w:rPr>
                <w:rFonts w:ascii="Times New Roman" w:hAnsi="Times New Roman" w:cs="Times New Roman"/>
                <w:sz w:val="22"/>
              </w:rPr>
              <w:t>])</w:t>
            </w:r>
          </w:p>
        </w:tc>
        <w:tc>
          <w:tcPr>
            <w:tcW w:w="2977" w:type="dxa"/>
            <w:tcBorders>
              <w:top w:val="single" w:sz="4" w:space="0" w:color="auto"/>
              <w:bottom w:val="nil"/>
            </w:tcBorders>
          </w:tcPr>
          <w:p w14:paraId="02A0725E"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182.5 (163.5</w:t>
            </w:r>
            <w:r w:rsidRPr="00E14254">
              <w:rPr>
                <w:rFonts w:ascii="Times New Roman" w:eastAsia="Malgun Gothic" w:hAnsi="Times New Roman" w:cs="Times New Roman"/>
                <w:kern w:val="0"/>
                <w:sz w:val="22"/>
              </w:rPr>
              <w:t>–318.5</w:t>
            </w:r>
            <w:r w:rsidRPr="00E14254">
              <w:rPr>
                <w:rFonts w:ascii="Times New Roman" w:hAnsi="Times New Roman" w:cs="Times New Roman"/>
                <w:sz w:val="22"/>
              </w:rPr>
              <w:t xml:space="preserve"> [116</w:t>
            </w:r>
            <w:r w:rsidRPr="00E14254">
              <w:rPr>
                <w:rFonts w:ascii="Times New Roman" w:eastAsia="Malgun Gothic" w:hAnsi="Times New Roman" w:cs="Times New Roman"/>
                <w:kern w:val="0"/>
                <w:sz w:val="22"/>
              </w:rPr>
              <w:t>–562</w:t>
            </w:r>
            <w:r w:rsidRPr="00E14254">
              <w:rPr>
                <w:rFonts w:ascii="Times New Roman" w:hAnsi="Times New Roman" w:cs="Times New Roman"/>
                <w:sz w:val="22"/>
              </w:rPr>
              <w:t>])</w:t>
            </w:r>
          </w:p>
        </w:tc>
        <w:tc>
          <w:tcPr>
            <w:tcW w:w="2977" w:type="dxa"/>
            <w:tcBorders>
              <w:top w:val="single" w:sz="4" w:space="0" w:color="auto"/>
              <w:bottom w:val="nil"/>
            </w:tcBorders>
          </w:tcPr>
          <w:p w14:paraId="60503EDD"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236.5 (184</w:t>
            </w:r>
            <w:r w:rsidRPr="00E14254">
              <w:rPr>
                <w:rFonts w:ascii="Times New Roman" w:eastAsia="Malgun Gothic" w:hAnsi="Times New Roman" w:cs="Times New Roman"/>
                <w:kern w:val="0"/>
                <w:sz w:val="22"/>
              </w:rPr>
              <w:t>–325.5</w:t>
            </w:r>
            <w:r w:rsidRPr="00E14254">
              <w:rPr>
                <w:rFonts w:ascii="Times New Roman" w:hAnsi="Times New Roman" w:cs="Times New Roman"/>
                <w:sz w:val="22"/>
              </w:rPr>
              <w:t xml:space="preserve"> [115</w:t>
            </w:r>
            <w:r w:rsidRPr="00E14254">
              <w:rPr>
                <w:rFonts w:ascii="Times New Roman" w:eastAsia="Malgun Gothic" w:hAnsi="Times New Roman" w:cs="Times New Roman"/>
                <w:kern w:val="0"/>
                <w:sz w:val="22"/>
              </w:rPr>
              <w:t>–598</w:t>
            </w:r>
            <w:r w:rsidRPr="00E14254">
              <w:rPr>
                <w:rFonts w:ascii="Times New Roman" w:hAnsi="Times New Roman" w:cs="Times New Roman"/>
                <w:sz w:val="22"/>
              </w:rPr>
              <w:t>])</w:t>
            </w:r>
          </w:p>
        </w:tc>
        <w:tc>
          <w:tcPr>
            <w:tcW w:w="992" w:type="dxa"/>
            <w:tcBorders>
              <w:top w:val="single" w:sz="4" w:space="0" w:color="auto"/>
              <w:bottom w:val="nil"/>
            </w:tcBorders>
          </w:tcPr>
          <w:p w14:paraId="01887F68"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0.276</w:t>
            </w:r>
          </w:p>
        </w:tc>
      </w:tr>
      <w:tr w:rsidR="00E14254" w:rsidRPr="00E14254" w14:paraId="46E7DB69" w14:textId="77777777" w:rsidTr="00586DBF">
        <w:tc>
          <w:tcPr>
            <w:tcW w:w="1985" w:type="dxa"/>
            <w:vMerge w:val="restart"/>
            <w:tcBorders>
              <w:top w:val="nil"/>
            </w:tcBorders>
          </w:tcPr>
          <w:p w14:paraId="5F1CB470"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top w:val="nil"/>
            </w:tcBorders>
          </w:tcPr>
          <w:p w14:paraId="6B430DB8"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Number of passes</w:t>
            </w:r>
          </w:p>
        </w:tc>
        <w:tc>
          <w:tcPr>
            <w:tcW w:w="2976" w:type="dxa"/>
            <w:tcBorders>
              <w:top w:val="nil"/>
            </w:tcBorders>
          </w:tcPr>
          <w:p w14:paraId="06722E4E"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 (1</w:t>
            </w:r>
            <w:r w:rsidRPr="00E14254">
              <w:rPr>
                <w:rFonts w:ascii="Times New Roman" w:eastAsia="Malgun Gothic" w:hAnsi="Times New Roman" w:cs="Times New Roman"/>
                <w:kern w:val="0"/>
                <w:sz w:val="22"/>
              </w:rPr>
              <w:t>–</w:t>
            </w:r>
            <w:r w:rsidRPr="00E14254">
              <w:rPr>
                <w:rFonts w:ascii="Times New Roman" w:hAnsi="Times New Roman" w:cs="Times New Roman"/>
                <w:sz w:val="22"/>
              </w:rPr>
              <w:t>4 [1</w:t>
            </w:r>
            <w:r w:rsidRPr="00E14254">
              <w:rPr>
                <w:rFonts w:ascii="Times New Roman" w:eastAsia="Malgun Gothic" w:hAnsi="Times New Roman" w:cs="Times New Roman"/>
                <w:kern w:val="0"/>
                <w:sz w:val="22"/>
              </w:rPr>
              <w:t>–</w:t>
            </w:r>
            <w:r w:rsidRPr="00E14254">
              <w:rPr>
                <w:rFonts w:ascii="Times New Roman" w:hAnsi="Times New Roman" w:cs="Times New Roman"/>
                <w:sz w:val="22"/>
              </w:rPr>
              <w:t>15])</w:t>
            </w:r>
          </w:p>
        </w:tc>
        <w:tc>
          <w:tcPr>
            <w:tcW w:w="2977" w:type="dxa"/>
            <w:tcBorders>
              <w:top w:val="nil"/>
            </w:tcBorders>
          </w:tcPr>
          <w:p w14:paraId="65670D8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 (1</w:t>
            </w:r>
            <w:r w:rsidRPr="00E14254">
              <w:rPr>
                <w:rFonts w:ascii="Times New Roman" w:eastAsia="Malgun Gothic" w:hAnsi="Times New Roman" w:cs="Times New Roman"/>
                <w:kern w:val="0"/>
                <w:sz w:val="22"/>
              </w:rPr>
              <w:t>–</w:t>
            </w:r>
            <w:r w:rsidRPr="00E14254">
              <w:rPr>
                <w:rFonts w:ascii="Times New Roman" w:hAnsi="Times New Roman" w:cs="Times New Roman"/>
                <w:sz w:val="22"/>
              </w:rPr>
              <w:t>4 [1</w:t>
            </w:r>
            <w:r w:rsidRPr="00E14254">
              <w:rPr>
                <w:rFonts w:ascii="Times New Roman" w:eastAsia="Malgun Gothic" w:hAnsi="Times New Roman" w:cs="Times New Roman"/>
                <w:kern w:val="0"/>
                <w:sz w:val="22"/>
              </w:rPr>
              <w:t>–</w:t>
            </w:r>
            <w:r w:rsidRPr="00E14254">
              <w:rPr>
                <w:rFonts w:ascii="Times New Roman" w:hAnsi="Times New Roman" w:cs="Times New Roman"/>
                <w:sz w:val="22"/>
              </w:rPr>
              <w:t>11])</w:t>
            </w:r>
          </w:p>
        </w:tc>
        <w:tc>
          <w:tcPr>
            <w:tcW w:w="2977" w:type="dxa"/>
            <w:tcBorders>
              <w:top w:val="nil"/>
            </w:tcBorders>
          </w:tcPr>
          <w:p w14:paraId="3D7EA772"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 (1</w:t>
            </w:r>
            <w:r w:rsidRPr="00E14254">
              <w:rPr>
                <w:rFonts w:ascii="Times New Roman" w:eastAsia="Malgun Gothic" w:hAnsi="Times New Roman" w:cs="Times New Roman"/>
                <w:kern w:val="0"/>
                <w:sz w:val="22"/>
              </w:rPr>
              <w:t>–</w:t>
            </w:r>
            <w:r w:rsidRPr="00E14254">
              <w:rPr>
                <w:rFonts w:ascii="Times New Roman" w:hAnsi="Times New Roman" w:cs="Times New Roman"/>
                <w:sz w:val="22"/>
              </w:rPr>
              <w:t>3.5 [1</w:t>
            </w:r>
            <w:r w:rsidRPr="00E14254">
              <w:rPr>
                <w:rFonts w:ascii="Times New Roman" w:eastAsia="Malgun Gothic" w:hAnsi="Times New Roman" w:cs="Times New Roman"/>
                <w:kern w:val="0"/>
                <w:sz w:val="22"/>
              </w:rPr>
              <w:t>–</w:t>
            </w:r>
            <w:r w:rsidRPr="00E14254">
              <w:rPr>
                <w:rFonts w:ascii="Times New Roman" w:hAnsi="Times New Roman" w:cs="Times New Roman"/>
                <w:sz w:val="22"/>
              </w:rPr>
              <w:t>15])</w:t>
            </w:r>
          </w:p>
        </w:tc>
        <w:tc>
          <w:tcPr>
            <w:tcW w:w="992" w:type="dxa"/>
            <w:tcBorders>
              <w:top w:val="nil"/>
            </w:tcBorders>
          </w:tcPr>
          <w:p w14:paraId="3EEA8B1E"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0.729</w:t>
            </w:r>
          </w:p>
        </w:tc>
      </w:tr>
      <w:tr w:rsidR="00E14254" w:rsidRPr="00E14254" w14:paraId="3B549C58" w14:textId="77777777" w:rsidTr="00586DBF">
        <w:tc>
          <w:tcPr>
            <w:tcW w:w="1985" w:type="dxa"/>
            <w:vMerge/>
            <w:tcBorders>
              <w:bottom w:val="single" w:sz="4" w:space="0" w:color="auto"/>
            </w:tcBorders>
          </w:tcPr>
          <w:p w14:paraId="47D918FF"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bottom w:val="single" w:sz="4" w:space="0" w:color="auto"/>
            </w:tcBorders>
          </w:tcPr>
          <w:p w14:paraId="6EA0BDE9"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Number of attempts</w:t>
            </w:r>
          </w:p>
        </w:tc>
        <w:tc>
          <w:tcPr>
            <w:tcW w:w="2976" w:type="dxa"/>
            <w:tcBorders>
              <w:bottom w:val="single" w:sz="4" w:space="0" w:color="auto"/>
            </w:tcBorders>
          </w:tcPr>
          <w:p w14:paraId="27A2743B"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w:t>
            </w:r>
            <w:r w:rsidRPr="00E14254">
              <w:rPr>
                <w:rFonts w:ascii="Times New Roman" w:hAnsi="Times New Roman" w:cs="Times New Roman"/>
                <w:sz w:val="22"/>
              </w:rPr>
              <w:t>1.5 [1</w:t>
            </w:r>
            <w:r w:rsidRPr="00E14254">
              <w:rPr>
                <w:rFonts w:ascii="Times New Roman" w:eastAsia="Malgun Gothic" w:hAnsi="Times New Roman" w:cs="Times New Roman"/>
                <w:kern w:val="0"/>
                <w:sz w:val="22"/>
              </w:rPr>
              <w:t>–</w:t>
            </w:r>
            <w:r w:rsidRPr="00E14254">
              <w:rPr>
                <w:rFonts w:ascii="Times New Roman" w:hAnsi="Times New Roman" w:cs="Times New Roman"/>
                <w:sz w:val="22"/>
              </w:rPr>
              <w:t>4])</w:t>
            </w:r>
          </w:p>
        </w:tc>
        <w:tc>
          <w:tcPr>
            <w:tcW w:w="2977" w:type="dxa"/>
            <w:tcBorders>
              <w:bottom w:val="single" w:sz="4" w:space="0" w:color="auto"/>
            </w:tcBorders>
          </w:tcPr>
          <w:p w14:paraId="1E51B428"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w:t>
            </w:r>
            <w:r w:rsidRPr="00E14254">
              <w:rPr>
                <w:rFonts w:ascii="Times New Roman" w:hAnsi="Times New Roman" w:cs="Times New Roman"/>
                <w:sz w:val="22"/>
              </w:rPr>
              <w:t>1.5 [1</w:t>
            </w:r>
            <w:r w:rsidRPr="00E14254">
              <w:rPr>
                <w:rFonts w:ascii="Times New Roman" w:eastAsia="Malgun Gothic" w:hAnsi="Times New Roman" w:cs="Times New Roman"/>
                <w:kern w:val="0"/>
                <w:sz w:val="22"/>
              </w:rPr>
              <w:t>–</w:t>
            </w:r>
            <w:r w:rsidRPr="00E14254">
              <w:rPr>
                <w:rFonts w:ascii="Times New Roman" w:hAnsi="Times New Roman" w:cs="Times New Roman"/>
                <w:sz w:val="22"/>
              </w:rPr>
              <w:t>4])</w:t>
            </w:r>
          </w:p>
        </w:tc>
        <w:tc>
          <w:tcPr>
            <w:tcW w:w="2977" w:type="dxa"/>
            <w:tcBorders>
              <w:bottom w:val="single" w:sz="4" w:space="0" w:color="auto"/>
            </w:tcBorders>
          </w:tcPr>
          <w:p w14:paraId="3F792944"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w:t>
            </w:r>
            <w:r w:rsidRPr="00E14254">
              <w:rPr>
                <w:rFonts w:ascii="Times New Roman" w:hAnsi="Times New Roman" w:cs="Times New Roman"/>
                <w:sz w:val="22"/>
              </w:rPr>
              <w:t>2 [1</w:t>
            </w:r>
            <w:r w:rsidRPr="00E14254">
              <w:rPr>
                <w:rFonts w:ascii="Times New Roman" w:eastAsia="Malgun Gothic" w:hAnsi="Times New Roman" w:cs="Times New Roman"/>
                <w:kern w:val="0"/>
                <w:sz w:val="22"/>
              </w:rPr>
              <w:t>–</w:t>
            </w:r>
            <w:r w:rsidRPr="00E14254">
              <w:rPr>
                <w:rFonts w:ascii="Times New Roman" w:hAnsi="Times New Roman" w:cs="Times New Roman"/>
                <w:sz w:val="22"/>
              </w:rPr>
              <w:t>4])</w:t>
            </w:r>
          </w:p>
        </w:tc>
        <w:tc>
          <w:tcPr>
            <w:tcW w:w="992" w:type="dxa"/>
            <w:tcBorders>
              <w:bottom w:val="single" w:sz="4" w:space="0" w:color="auto"/>
            </w:tcBorders>
          </w:tcPr>
          <w:p w14:paraId="2630DB2A"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0.747</w:t>
            </w:r>
          </w:p>
        </w:tc>
      </w:tr>
      <w:tr w:rsidR="00E14254" w:rsidRPr="00E14254" w14:paraId="768D89D4" w14:textId="77777777" w:rsidTr="00586DBF">
        <w:tc>
          <w:tcPr>
            <w:tcW w:w="1985" w:type="dxa"/>
            <w:tcBorders>
              <w:top w:val="single" w:sz="4" w:space="0" w:color="auto"/>
              <w:bottom w:val="single" w:sz="4" w:space="0" w:color="auto"/>
            </w:tcBorders>
          </w:tcPr>
          <w:p w14:paraId="37FEBDC0"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Ultrasound group</w:t>
            </w:r>
          </w:p>
        </w:tc>
        <w:tc>
          <w:tcPr>
            <w:tcW w:w="2694" w:type="dxa"/>
            <w:tcBorders>
              <w:top w:val="single" w:sz="4" w:space="0" w:color="auto"/>
              <w:bottom w:val="single" w:sz="4" w:space="0" w:color="auto"/>
            </w:tcBorders>
          </w:tcPr>
          <w:p w14:paraId="42C24A2A" w14:textId="77777777" w:rsidR="00F91D72" w:rsidRPr="00E14254" w:rsidRDefault="00F91D72" w:rsidP="00586DBF">
            <w:pPr>
              <w:wordWrap/>
              <w:spacing w:line="432" w:lineRule="auto"/>
              <w:jc w:val="left"/>
              <w:rPr>
                <w:rFonts w:ascii="Times New Roman" w:hAnsi="Times New Roman" w:cs="Times New Roman"/>
                <w:sz w:val="22"/>
              </w:rPr>
            </w:pPr>
          </w:p>
        </w:tc>
        <w:tc>
          <w:tcPr>
            <w:tcW w:w="2976" w:type="dxa"/>
            <w:tcBorders>
              <w:top w:val="single" w:sz="4" w:space="0" w:color="auto"/>
              <w:bottom w:val="single" w:sz="4" w:space="0" w:color="auto"/>
            </w:tcBorders>
          </w:tcPr>
          <w:p w14:paraId="32A3F7D0"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Anesthesiologist A (n=14)</w:t>
            </w:r>
          </w:p>
        </w:tc>
        <w:tc>
          <w:tcPr>
            <w:tcW w:w="2977" w:type="dxa"/>
            <w:tcBorders>
              <w:top w:val="single" w:sz="4" w:space="0" w:color="auto"/>
              <w:bottom w:val="single" w:sz="4" w:space="0" w:color="auto"/>
            </w:tcBorders>
          </w:tcPr>
          <w:p w14:paraId="5766B623"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Anesthesiologist B (n=14)</w:t>
            </w:r>
          </w:p>
        </w:tc>
        <w:tc>
          <w:tcPr>
            <w:tcW w:w="2977" w:type="dxa"/>
            <w:tcBorders>
              <w:top w:val="single" w:sz="4" w:space="0" w:color="auto"/>
              <w:bottom w:val="single" w:sz="4" w:space="0" w:color="auto"/>
            </w:tcBorders>
          </w:tcPr>
          <w:p w14:paraId="1A6632CF"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Anesthesiologist C (n=14)</w:t>
            </w:r>
          </w:p>
        </w:tc>
        <w:tc>
          <w:tcPr>
            <w:tcW w:w="992" w:type="dxa"/>
            <w:tcBorders>
              <w:top w:val="single" w:sz="4" w:space="0" w:color="auto"/>
              <w:bottom w:val="single" w:sz="4" w:space="0" w:color="auto"/>
            </w:tcBorders>
          </w:tcPr>
          <w:p w14:paraId="5DB7FDB9" w14:textId="77777777" w:rsidR="00F91D72" w:rsidRPr="00E14254" w:rsidRDefault="00F91D72" w:rsidP="00586DBF">
            <w:pPr>
              <w:wordWrap/>
              <w:spacing w:line="432" w:lineRule="auto"/>
              <w:jc w:val="left"/>
              <w:rPr>
                <w:rFonts w:ascii="Times New Roman" w:hAnsi="Times New Roman" w:cs="Times New Roman"/>
                <w:sz w:val="22"/>
              </w:rPr>
            </w:pPr>
          </w:p>
        </w:tc>
      </w:tr>
      <w:tr w:rsidR="00E14254" w:rsidRPr="00E14254" w14:paraId="397C7E89" w14:textId="77777777" w:rsidTr="00586DBF">
        <w:tc>
          <w:tcPr>
            <w:tcW w:w="1985" w:type="dxa"/>
            <w:tcBorders>
              <w:top w:val="single" w:sz="4" w:space="0" w:color="auto"/>
              <w:bottom w:val="nil"/>
            </w:tcBorders>
          </w:tcPr>
          <w:p w14:paraId="2EED923D"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top w:val="single" w:sz="4" w:space="0" w:color="auto"/>
              <w:bottom w:val="nil"/>
            </w:tcBorders>
          </w:tcPr>
          <w:p w14:paraId="6B0FEA53"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eastAsia="Malgun Gothic" w:hAnsi="Times New Roman" w:cs="Times New Roman"/>
                <w:kern w:val="0"/>
                <w:sz w:val="22"/>
              </w:rPr>
              <w:t>Identifying and procedural time, seconds</w:t>
            </w:r>
          </w:p>
        </w:tc>
        <w:tc>
          <w:tcPr>
            <w:tcW w:w="2976" w:type="dxa"/>
            <w:tcBorders>
              <w:top w:val="single" w:sz="4" w:space="0" w:color="auto"/>
              <w:bottom w:val="nil"/>
            </w:tcBorders>
          </w:tcPr>
          <w:p w14:paraId="5C9D6CE2"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203.5 (154</w:t>
            </w:r>
            <w:r w:rsidRPr="00E14254">
              <w:rPr>
                <w:rFonts w:ascii="Times New Roman" w:eastAsia="Malgun Gothic" w:hAnsi="Times New Roman" w:cs="Times New Roman"/>
                <w:kern w:val="0"/>
                <w:sz w:val="22"/>
              </w:rPr>
              <w:t>–216</w:t>
            </w:r>
            <w:r w:rsidRPr="00E14254">
              <w:rPr>
                <w:rFonts w:ascii="Times New Roman" w:hAnsi="Times New Roman" w:cs="Times New Roman"/>
                <w:sz w:val="22"/>
              </w:rPr>
              <w:t xml:space="preserve"> [135</w:t>
            </w:r>
            <w:r w:rsidRPr="00E14254">
              <w:rPr>
                <w:rFonts w:ascii="Times New Roman" w:eastAsia="Malgun Gothic" w:hAnsi="Times New Roman" w:cs="Times New Roman"/>
                <w:kern w:val="0"/>
                <w:sz w:val="22"/>
              </w:rPr>
              <w:t>–298</w:t>
            </w:r>
            <w:r w:rsidRPr="00E14254">
              <w:rPr>
                <w:rFonts w:ascii="Times New Roman" w:hAnsi="Times New Roman" w:cs="Times New Roman"/>
                <w:sz w:val="22"/>
              </w:rPr>
              <w:t>])</w:t>
            </w:r>
          </w:p>
        </w:tc>
        <w:tc>
          <w:tcPr>
            <w:tcW w:w="2977" w:type="dxa"/>
            <w:tcBorders>
              <w:top w:val="single" w:sz="4" w:space="0" w:color="auto"/>
              <w:bottom w:val="nil"/>
            </w:tcBorders>
          </w:tcPr>
          <w:p w14:paraId="1E670853"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179 (166</w:t>
            </w:r>
            <w:r w:rsidRPr="00E14254">
              <w:rPr>
                <w:rFonts w:ascii="Times New Roman" w:eastAsia="Malgun Gothic" w:hAnsi="Times New Roman" w:cs="Times New Roman"/>
                <w:kern w:val="0"/>
                <w:sz w:val="22"/>
              </w:rPr>
              <w:t>–224</w:t>
            </w:r>
            <w:r w:rsidRPr="00E14254">
              <w:rPr>
                <w:rFonts w:ascii="Times New Roman" w:hAnsi="Times New Roman" w:cs="Times New Roman"/>
                <w:sz w:val="22"/>
              </w:rPr>
              <w:t xml:space="preserve"> [144</w:t>
            </w:r>
            <w:r w:rsidRPr="00E14254">
              <w:rPr>
                <w:rFonts w:ascii="Times New Roman" w:eastAsia="Malgun Gothic" w:hAnsi="Times New Roman" w:cs="Times New Roman"/>
                <w:kern w:val="0"/>
                <w:sz w:val="22"/>
              </w:rPr>
              <w:t>–455</w:t>
            </w:r>
            <w:r w:rsidRPr="00E14254">
              <w:rPr>
                <w:rFonts w:ascii="Times New Roman" w:hAnsi="Times New Roman" w:cs="Times New Roman"/>
                <w:sz w:val="22"/>
              </w:rPr>
              <w:t>])</w:t>
            </w:r>
          </w:p>
        </w:tc>
        <w:tc>
          <w:tcPr>
            <w:tcW w:w="2977" w:type="dxa"/>
            <w:tcBorders>
              <w:top w:val="single" w:sz="4" w:space="0" w:color="auto"/>
              <w:bottom w:val="nil"/>
            </w:tcBorders>
          </w:tcPr>
          <w:p w14:paraId="71B7130B"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196.5 (182</w:t>
            </w:r>
            <w:r w:rsidRPr="00E14254">
              <w:rPr>
                <w:rFonts w:ascii="Times New Roman" w:eastAsia="Malgun Gothic" w:hAnsi="Times New Roman" w:cs="Times New Roman"/>
                <w:kern w:val="0"/>
                <w:sz w:val="22"/>
              </w:rPr>
              <w:t>–269</w:t>
            </w:r>
            <w:r w:rsidRPr="00E14254">
              <w:rPr>
                <w:rFonts w:ascii="Times New Roman" w:hAnsi="Times New Roman" w:cs="Times New Roman"/>
                <w:sz w:val="22"/>
              </w:rPr>
              <w:t xml:space="preserve"> [156</w:t>
            </w:r>
            <w:r w:rsidRPr="00E14254">
              <w:rPr>
                <w:rFonts w:ascii="Times New Roman" w:eastAsia="Malgun Gothic" w:hAnsi="Times New Roman" w:cs="Times New Roman"/>
                <w:kern w:val="0"/>
                <w:sz w:val="22"/>
              </w:rPr>
              <w:t>–598</w:t>
            </w:r>
            <w:r w:rsidRPr="00E14254">
              <w:rPr>
                <w:rFonts w:ascii="Times New Roman" w:hAnsi="Times New Roman" w:cs="Times New Roman"/>
                <w:sz w:val="22"/>
              </w:rPr>
              <w:t>])</w:t>
            </w:r>
          </w:p>
        </w:tc>
        <w:tc>
          <w:tcPr>
            <w:tcW w:w="992" w:type="dxa"/>
            <w:tcBorders>
              <w:top w:val="single" w:sz="4" w:space="0" w:color="auto"/>
              <w:bottom w:val="nil"/>
            </w:tcBorders>
          </w:tcPr>
          <w:p w14:paraId="1762845C"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0.610</w:t>
            </w:r>
          </w:p>
        </w:tc>
      </w:tr>
      <w:tr w:rsidR="00E14254" w:rsidRPr="00E14254" w14:paraId="28144198" w14:textId="77777777" w:rsidTr="00586DBF">
        <w:tc>
          <w:tcPr>
            <w:tcW w:w="1985" w:type="dxa"/>
            <w:vMerge w:val="restart"/>
            <w:tcBorders>
              <w:top w:val="nil"/>
            </w:tcBorders>
          </w:tcPr>
          <w:p w14:paraId="780F21B0"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top w:val="nil"/>
            </w:tcBorders>
          </w:tcPr>
          <w:p w14:paraId="778C478F"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Number of passes</w:t>
            </w:r>
          </w:p>
        </w:tc>
        <w:tc>
          <w:tcPr>
            <w:tcW w:w="2976" w:type="dxa"/>
            <w:tcBorders>
              <w:top w:val="nil"/>
            </w:tcBorders>
          </w:tcPr>
          <w:p w14:paraId="5BA22512"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 (1</w:t>
            </w:r>
            <w:r w:rsidRPr="00E14254">
              <w:rPr>
                <w:rFonts w:ascii="Times New Roman" w:eastAsia="Malgun Gothic" w:hAnsi="Times New Roman" w:cs="Times New Roman"/>
                <w:kern w:val="0"/>
                <w:sz w:val="22"/>
              </w:rPr>
              <w:t>–2</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–5</w:t>
            </w:r>
            <w:r w:rsidRPr="00E14254">
              <w:rPr>
                <w:rFonts w:ascii="Times New Roman" w:hAnsi="Times New Roman" w:cs="Times New Roman"/>
                <w:sz w:val="22"/>
              </w:rPr>
              <w:t>])</w:t>
            </w:r>
          </w:p>
        </w:tc>
        <w:tc>
          <w:tcPr>
            <w:tcW w:w="2977" w:type="dxa"/>
            <w:tcBorders>
              <w:top w:val="nil"/>
            </w:tcBorders>
          </w:tcPr>
          <w:p w14:paraId="76750192"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 (1</w:t>
            </w:r>
            <w:r w:rsidRPr="00E14254">
              <w:rPr>
                <w:rFonts w:ascii="Times New Roman" w:eastAsia="Malgun Gothic" w:hAnsi="Times New Roman" w:cs="Times New Roman"/>
                <w:kern w:val="0"/>
                <w:sz w:val="22"/>
              </w:rPr>
              <w:t>–3</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–7</w:t>
            </w:r>
            <w:r w:rsidRPr="00E14254">
              <w:rPr>
                <w:rFonts w:ascii="Times New Roman" w:hAnsi="Times New Roman" w:cs="Times New Roman"/>
                <w:sz w:val="22"/>
              </w:rPr>
              <w:t>])</w:t>
            </w:r>
          </w:p>
        </w:tc>
        <w:tc>
          <w:tcPr>
            <w:tcW w:w="2977" w:type="dxa"/>
            <w:tcBorders>
              <w:top w:val="nil"/>
            </w:tcBorders>
          </w:tcPr>
          <w:p w14:paraId="01CA3CAC"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 (1</w:t>
            </w:r>
            <w:r w:rsidRPr="00E14254">
              <w:rPr>
                <w:rFonts w:ascii="Times New Roman" w:eastAsia="Malgun Gothic" w:hAnsi="Times New Roman" w:cs="Times New Roman"/>
                <w:kern w:val="0"/>
                <w:sz w:val="22"/>
              </w:rPr>
              <w:t>–3</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–15</w:t>
            </w:r>
            <w:r w:rsidRPr="00E14254">
              <w:rPr>
                <w:rFonts w:ascii="Times New Roman" w:hAnsi="Times New Roman" w:cs="Times New Roman"/>
                <w:sz w:val="22"/>
              </w:rPr>
              <w:t>])</w:t>
            </w:r>
          </w:p>
        </w:tc>
        <w:tc>
          <w:tcPr>
            <w:tcW w:w="992" w:type="dxa"/>
            <w:tcBorders>
              <w:top w:val="nil"/>
            </w:tcBorders>
          </w:tcPr>
          <w:p w14:paraId="46864510"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0.643</w:t>
            </w:r>
          </w:p>
        </w:tc>
      </w:tr>
      <w:tr w:rsidR="00E14254" w:rsidRPr="00E14254" w14:paraId="13D867E0" w14:textId="77777777" w:rsidTr="00586DBF">
        <w:tc>
          <w:tcPr>
            <w:tcW w:w="1985" w:type="dxa"/>
            <w:vMerge/>
            <w:tcBorders>
              <w:bottom w:val="single" w:sz="4" w:space="0" w:color="auto"/>
            </w:tcBorders>
          </w:tcPr>
          <w:p w14:paraId="2C253957"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bottom w:val="single" w:sz="4" w:space="0" w:color="auto"/>
            </w:tcBorders>
          </w:tcPr>
          <w:p w14:paraId="2B157F4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Number of attempts</w:t>
            </w:r>
          </w:p>
        </w:tc>
        <w:tc>
          <w:tcPr>
            <w:tcW w:w="2976" w:type="dxa"/>
            <w:tcBorders>
              <w:bottom w:val="single" w:sz="4" w:space="0" w:color="auto"/>
            </w:tcBorders>
          </w:tcPr>
          <w:p w14:paraId="72C04A89"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–1</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–2</w:t>
            </w:r>
            <w:r w:rsidRPr="00E14254">
              <w:rPr>
                <w:rFonts w:ascii="Times New Roman" w:hAnsi="Times New Roman" w:cs="Times New Roman"/>
                <w:sz w:val="22"/>
              </w:rPr>
              <w:t>])</w:t>
            </w:r>
          </w:p>
        </w:tc>
        <w:tc>
          <w:tcPr>
            <w:tcW w:w="2977" w:type="dxa"/>
            <w:tcBorders>
              <w:bottom w:val="single" w:sz="4" w:space="0" w:color="auto"/>
            </w:tcBorders>
          </w:tcPr>
          <w:p w14:paraId="55F86D1E"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–1</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–4</w:t>
            </w:r>
            <w:r w:rsidRPr="00E14254">
              <w:rPr>
                <w:rFonts w:ascii="Times New Roman" w:hAnsi="Times New Roman" w:cs="Times New Roman"/>
                <w:sz w:val="22"/>
              </w:rPr>
              <w:t>])</w:t>
            </w:r>
          </w:p>
        </w:tc>
        <w:tc>
          <w:tcPr>
            <w:tcW w:w="2977" w:type="dxa"/>
            <w:tcBorders>
              <w:bottom w:val="single" w:sz="4" w:space="0" w:color="auto"/>
            </w:tcBorders>
          </w:tcPr>
          <w:p w14:paraId="367F01C6"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–1</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–4</w:t>
            </w:r>
            <w:r w:rsidRPr="00E14254">
              <w:rPr>
                <w:rFonts w:ascii="Times New Roman" w:hAnsi="Times New Roman" w:cs="Times New Roman"/>
                <w:sz w:val="22"/>
              </w:rPr>
              <w:t>])</w:t>
            </w:r>
          </w:p>
        </w:tc>
        <w:tc>
          <w:tcPr>
            <w:tcW w:w="992" w:type="dxa"/>
            <w:tcBorders>
              <w:bottom w:val="single" w:sz="4" w:space="0" w:color="auto"/>
            </w:tcBorders>
          </w:tcPr>
          <w:p w14:paraId="4173D5A8"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0.536</w:t>
            </w:r>
          </w:p>
        </w:tc>
      </w:tr>
      <w:tr w:rsidR="00E14254" w:rsidRPr="00E14254" w14:paraId="6FDF5B11" w14:textId="77777777" w:rsidTr="00586DBF">
        <w:tc>
          <w:tcPr>
            <w:tcW w:w="1985" w:type="dxa"/>
            <w:tcBorders>
              <w:top w:val="single" w:sz="4" w:space="0" w:color="auto"/>
              <w:bottom w:val="single" w:sz="4" w:space="0" w:color="auto"/>
            </w:tcBorders>
          </w:tcPr>
          <w:p w14:paraId="7015A7AE"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Palpation group</w:t>
            </w:r>
          </w:p>
        </w:tc>
        <w:tc>
          <w:tcPr>
            <w:tcW w:w="2694" w:type="dxa"/>
            <w:tcBorders>
              <w:top w:val="single" w:sz="4" w:space="0" w:color="auto"/>
              <w:bottom w:val="single" w:sz="4" w:space="0" w:color="auto"/>
            </w:tcBorders>
          </w:tcPr>
          <w:p w14:paraId="09CEBDF8" w14:textId="77777777" w:rsidR="00F91D72" w:rsidRPr="00E14254" w:rsidRDefault="00F91D72" w:rsidP="00586DBF">
            <w:pPr>
              <w:wordWrap/>
              <w:spacing w:line="432" w:lineRule="auto"/>
              <w:jc w:val="left"/>
              <w:rPr>
                <w:rFonts w:ascii="Times New Roman" w:hAnsi="Times New Roman" w:cs="Times New Roman"/>
                <w:sz w:val="22"/>
              </w:rPr>
            </w:pPr>
          </w:p>
        </w:tc>
        <w:tc>
          <w:tcPr>
            <w:tcW w:w="2976" w:type="dxa"/>
            <w:tcBorders>
              <w:top w:val="single" w:sz="4" w:space="0" w:color="auto"/>
              <w:bottom w:val="single" w:sz="4" w:space="0" w:color="auto"/>
            </w:tcBorders>
          </w:tcPr>
          <w:p w14:paraId="5B5A7B07"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Anesthesiologist A (n=14)</w:t>
            </w:r>
          </w:p>
        </w:tc>
        <w:tc>
          <w:tcPr>
            <w:tcW w:w="2977" w:type="dxa"/>
            <w:tcBorders>
              <w:top w:val="single" w:sz="4" w:space="0" w:color="auto"/>
              <w:bottom w:val="single" w:sz="4" w:space="0" w:color="auto"/>
            </w:tcBorders>
          </w:tcPr>
          <w:p w14:paraId="392EB4A1"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Anesthesiologist B (n=14)</w:t>
            </w:r>
          </w:p>
        </w:tc>
        <w:tc>
          <w:tcPr>
            <w:tcW w:w="2977" w:type="dxa"/>
            <w:tcBorders>
              <w:top w:val="single" w:sz="4" w:space="0" w:color="auto"/>
              <w:bottom w:val="single" w:sz="4" w:space="0" w:color="auto"/>
            </w:tcBorders>
          </w:tcPr>
          <w:p w14:paraId="4FD44C58"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Anesthesiologist C (n=14)</w:t>
            </w:r>
          </w:p>
        </w:tc>
        <w:tc>
          <w:tcPr>
            <w:tcW w:w="992" w:type="dxa"/>
            <w:tcBorders>
              <w:top w:val="single" w:sz="4" w:space="0" w:color="auto"/>
              <w:bottom w:val="single" w:sz="4" w:space="0" w:color="auto"/>
            </w:tcBorders>
          </w:tcPr>
          <w:p w14:paraId="1E81AD3A" w14:textId="77777777" w:rsidR="00F91D72" w:rsidRPr="00E14254" w:rsidRDefault="00F91D72" w:rsidP="00586DBF">
            <w:pPr>
              <w:wordWrap/>
              <w:spacing w:line="432" w:lineRule="auto"/>
              <w:jc w:val="left"/>
              <w:rPr>
                <w:rFonts w:ascii="Times New Roman" w:hAnsi="Times New Roman" w:cs="Times New Roman"/>
                <w:sz w:val="22"/>
              </w:rPr>
            </w:pPr>
          </w:p>
        </w:tc>
      </w:tr>
      <w:tr w:rsidR="00E14254" w:rsidRPr="00E14254" w14:paraId="235E9198" w14:textId="77777777" w:rsidTr="00586DBF">
        <w:tc>
          <w:tcPr>
            <w:tcW w:w="1985" w:type="dxa"/>
            <w:tcBorders>
              <w:top w:val="single" w:sz="4" w:space="0" w:color="auto"/>
              <w:bottom w:val="nil"/>
            </w:tcBorders>
          </w:tcPr>
          <w:p w14:paraId="66B58293"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top w:val="single" w:sz="4" w:space="0" w:color="auto"/>
              <w:bottom w:val="nil"/>
            </w:tcBorders>
          </w:tcPr>
          <w:p w14:paraId="5C5F34B7"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eastAsia="Malgun Gothic" w:hAnsi="Times New Roman" w:cs="Times New Roman"/>
                <w:kern w:val="0"/>
                <w:sz w:val="22"/>
              </w:rPr>
              <w:t>Identifying and procedural time, seconds</w:t>
            </w:r>
          </w:p>
        </w:tc>
        <w:tc>
          <w:tcPr>
            <w:tcW w:w="2976" w:type="dxa"/>
            <w:tcBorders>
              <w:top w:val="single" w:sz="4" w:space="0" w:color="auto"/>
              <w:bottom w:val="nil"/>
            </w:tcBorders>
          </w:tcPr>
          <w:p w14:paraId="4B763F39"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183 (155</w:t>
            </w:r>
            <w:r w:rsidRPr="00E14254">
              <w:rPr>
                <w:rFonts w:ascii="Times New Roman" w:eastAsia="Malgun Gothic" w:hAnsi="Times New Roman" w:cs="Times New Roman"/>
                <w:kern w:val="0"/>
                <w:sz w:val="22"/>
              </w:rPr>
              <w:t>–370</w:t>
            </w:r>
            <w:r w:rsidRPr="00E14254">
              <w:rPr>
                <w:rFonts w:ascii="Times New Roman" w:hAnsi="Times New Roman" w:cs="Times New Roman"/>
                <w:sz w:val="22"/>
              </w:rPr>
              <w:t xml:space="preserve"> [138</w:t>
            </w:r>
            <w:r w:rsidRPr="00E14254">
              <w:rPr>
                <w:rFonts w:ascii="Times New Roman" w:eastAsia="Malgun Gothic" w:hAnsi="Times New Roman" w:cs="Times New Roman"/>
                <w:kern w:val="0"/>
                <w:sz w:val="22"/>
              </w:rPr>
              <w:t>–1260</w:t>
            </w:r>
            <w:r w:rsidRPr="00E14254">
              <w:rPr>
                <w:rFonts w:ascii="Times New Roman" w:hAnsi="Times New Roman" w:cs="Times New Roman"/>
                <w:sz w:val="22"/>
              </w:rPr>
              <w:t>])</w:t>
            </w:r>
          </w:p>
        </w:tc>
        <w:tc>
          <w:tcPr>
            <w:tcW w:w="2977" w:type="dxa"/>
            <w:tcBorders>
              <w:top w:val="single" w:sz="4" w:space="0" w:color="auto"/>
              <w:bottom w:val="nil"/>
            </w:tcBorders>
          </w:tcPr>
          <w:p w14:paraId="12645962"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189.5 (161</w:t>
            </w:r>
            <w:r w:rsidRPr="00E14254">
              <w:rPr>
                <w:rFonts w:ascii="Times New Roman" w:eastAsia="Malgun Gothic" w:hAnsi="Times New Roman" w:cs="Times New Roman"/>
                <w:kern w:val="0"/>
                <w:sz w:val="22"/>
              </w:rPr>
              <w:t>–354</w:t>
            </w:r>
            <w:r w:rsidRPr="00E14254">
              <w:rPr>
                <w:rFonts w:ascii="Times New Roman" w:hAnsi="Times New Roman" w:cs="Times New Roman"/>
                <w:sz w:val="22"/>
              </w:rPr>
              <w:t xml:space="preserve"> [116</w:t>
            </w:r>
            <w:r w:rsidRPr="00E14254">
              <w:rPr>
                <w:rFonts w:ascii="Times New Roman" w:eastAsia="Malgun Gothic" w:hAnsi="Times New Roman" w:cs="Times New Roman"/>
                <w:kern w:val="0"/>
                <w:sz w:val="22"/>
              </w:rPr>
              <w:t>–562</w:t>
            </w:r>
            <w:r w:rsidRPr="00E14254">
              <w:rPr>
                <w:rFonts w:ascii="Times New Roman" w:hAnsi="Times New Roman" w:cs="Times New Roman"/>
                <w:sz w:val="22"/>
              </w:rPr>
              <w:t>])</w:t>
            </w:r>
          </w:p>
        </w:tc>
        <w:tc>
          <w:tcPr>
            <w:tcW w:w="2977" w:type="dxa"/>
            <w:tcBorders>
              <w:top w:val="single" w:sz="4" w:space="0" w:color="auto"/>
              <w:bottom w:val="nil"/>
            </w:tcBorders>
          </w:tcPr>
          <w:p w14:paraId="2EC5B8C1"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271 (186</w:t>
            </w:r>
            <w:r w:rsidRPr="00E14254">
              <w:rPr>
                <w:rFonts w:ascii="Times New Roman" w:eastAsia="Malgun Gothic" w:hAnsi="Times New Roman" w:cs="Times New Roman"/>
                <w:kern w:val="0"/>
                <w:sz w:val="22"/>
              </w:rPr>
              <w:t>–359</w:t>
            </w:r>
            <w:r w:rsidRPr="00E14254">
              <w:rPr>
                <w:rFonts w:ascii="Times New Roman" w:hAnsi="Times New Roman" w:cs="Times New Roman"/>
                <w:sz w:val="22"/>
              </w:rPr>
              <w:t xml:space="preserve"> [115</w:t>
            </w:r>
            <w:r w:rsidRPr="00E14254">
              <w:rPr>
                <w:rFonts w:ascii="Times New Roman" w:eastAsia="Malgun Gothic" w:hAnsi="Times New Roman" w:cs="Times New Roman"/>
                <w:kern w:val="0"/>
                <w:sz w:val="22"/>
              </w:rPr>
              <w:t>–520</w:t>
            </w:r>
            <w:r w:rsidRPr="00E14254">
              <w:rPr>
                <w:rFonts w:ascii="Times New Roman" w:hAnsi="Times New Roman" w:cs="Times New Roman"/>
                <w:sz w:val="22"/>
              </w:rPr>
              <w:t>])</w:t>
            </w:r>
          </w:p>
        </w:tc>
        <w:tc>
          <w:tcPr>
            <w:tcW w:w="992" w:type="dxa"/>
            <w:tcBorders>
              <w:top w:val="single" w:sz="4" w:space="0" w:color="auto"/>
              <w:bottom w:val="nil"/>
            </w:tcBorders>
          </w:tcPr>
          <w:p w14:paraId="724D87C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0.582</w:t>
            </w:r>
          </w:p>
        </w:tc>
      </w:tr>
      <w:tr w:rsidR="00E14254" w:rsidRPr="00E14254" w14:paraId="788349B2" w14:textId="77777777" w:rsidTr="00586DBF">
        <w:tc>
          <w:tcPr>
            <w:tcW w:w="1985" w:type="dxa"/>
            <w:vMerge w:val="restart"/>
            <w:tcBorders>
              <w:top w:val="nil"/>
            </w:tcBorders>
          </w:tcPr>
          <w:p w14:paraId="7E0445F6"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Borders>
              <w:top w:val="nil"/>
            </w:tcBorders>
          </w:tcPr>
          <w:p w14:paraId="04FCF518"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Number of passes</w:t>
            </w:r>
          </w:p>
        </w:tc>
        <w:tc>
          <w:tcPr>
            <w:tcW w:w="2976" w:type="dxa"/>
            <w:tcBorders>
              <w:top w:val="nil"/>
            </w:tcBorders>
          </w:tcPr>
          <w:p w14:paraId="77533D9B"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3 (1</w:t>
            </w:r>
            <w:r w:rsidRPr="00E14254">
              <w:rPr>
                <w:rFonts w:ascii="Times New Roman" w:eastAsia="Malgun Gothic" w:hAnsi="Times New Roman" w:cs="Times New Roman"/>
                <w:kern w:val="0"/>
                <w:sz w:val="22"/>
              </w:rPr>
              <w:t>–6</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–15</w:t>
            </w:r>
            <w:r w:rsidRPr="00E14254">
              <w:rPr>
                <w:rFonts w:ascii="Times New Roman" w:hAnsi="Times New Roman" w:cs="Times New Roman"/>
                <w:sz w:val="22"/>
              </w:rPr>
              <w:t>])</w:t>
            </w:r>
          </w:p>
        </w:tc>
        <w:tc>
          <w:tcPr>
            <w:tcW w:w="2977" w:type="dxa"/>
            <w:tcBorders>
              <w:top w:val="nil"/>
            </w:tcBorders>
          </w:tcPr>
          <w:p w14:paraId="4F6F63BC"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1.5 (1</w:t>
            </w:r>
            <w:r w:rsidRPr="00E14254">
              <w:rPr>
                <w:rFonts w:ascii="Times New Roman" w:eastAsia="Malgun Gothic" w:hAnsi="Times New Roman" w:cs="Times New Roman"/>
                <w:kern w:val="0"/>
                <w:sz w:val="22"/>
              </w:rPr>
              <w:t>–5</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–11</w:t>
            </w:r>
            <w:r w:rsidRPr="00E14254">
              <w:rPr>
                <w:rFonts w:ascii="Times New Roman" w:hAnsi="Times New Roman" w:cs="Times New Roman"/>
                <w:sz w:val="22"/>
              </w:rPr>
              <w:t>])</w:t>
            </w:r>
          </w:p>
        </w:tc>
        <w:tc>
          <w:tcPr>
            <w:tcW w:w="2977" w:type="dxa"/>
            <w:tcBorders>
              <w:top w:val="nil"/>
            </w:tcBorders>
          </w:tcPr>
          <w:p w14:paraId="7F520A0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3 (1</w:t>
            </w:r>
            <w:r w:rsidRPr="00E14254">
              <w:rPr>
                <w:rFonts w:ascii="Times New Roman" w:eastAsia="Malgun Gothic" w:hAnsi="Times New Roman" w:cs="Times New Roman"/>
                <w:kern w:val="0"/>
                <w:sz w:val="22"/>
              </w:rPr>
              <w:t>–6</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–12</w:t>
            </w:r>
            <w:r w:rsidRPr="00E14254">
              <w:rPr>
                <w:rFonts w:ascii="Times New Roman" w:hAnsi="Times New Roman" w:cs="Times New Roman"/>
                <w:sz w:val="22"/>
              </w:rPr>
              <w:t>])</w:t>
            </w:r>
          </w:p>
        </w:tc>
        <w:tc>
          <w:tcPr>
            <w:tcW w:w="992" w:type="dxa"/>
            <w:tcBorders>
              <w:top w:val="nil"/>
            </w:tcBorders>
          </w:tcPr>
          <w:p w14:paraId="0957632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0.743</w:t>
            </w:r>
          </w:p>
        </w:tc>
      </w:tr>
      <w:tr w:rsidR="00E14254" w:rsidRPr="00E14254" w14:paraId="4BCDF832" w14:textId="77777777" w:rsidTr="00586DBF">
        <w:tc>
          <w:tcPr>
            <w:tcW w:w="1985" w:type="dxa"/>
            <w:vMerge/>
          </w:tcPr>
          <w:p w14:paraId="5FAF27E6" w14:textId="77777777" w:rsidR="00F91D72" w:rsidRPr="00E14254" w:rsidRDefault="00F91D72" w:rsidP="00586DBF">
            <w:pPr>
              <w:wordWrap/>
              <w:spacing w:line="432" w:lineRule="auto"/>
              <w:jc w:val="left"/>
              <w:rPr>
                <w:rFonts w:ascii="Times New Roman" w:hAnsi="Times New Roman" w:cs="Times New Roman"/>
                <w:sz w:val="22"/>
              </w:rPr>
            </w:pPr>
          </w:p>
        </w:tc>
        <w:tc>
          <w:tcPr>
            <w:tcW w:w="2694" w:type="dxa"/>
          </w:tcPr>
          <w:p w14:paraId="5D9A94AB"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Number of attempts</w:t>
            </w:r>
          </w:p>
        </w:tc>
        <w:tc>
          <w:tcPr>
            <w:tcW w:w="2976" w:type="dxa"/>
          </w:tcPr>
          <w:p w14:paraId="0E465677"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–2</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–4</w:t>
            </w:r>
            <w:r w:rsidRPr="00E14254">
              <w:rPr>
                <w:rFonts w:ascii="Times New Roman" w:hAnsi="Times New Roman" w:cs="Times New Roman"/>
                <w:sz w:val="22"/>
              </w:rPr>
              <w:t>])</w:t>
            </w:r>
          </w:p>
        </w:tc>
        <w:tc>
          <w:tcPr>
            <w:tcW w:w="2977" w:type="dxa"/>
          </w:tcPr>
          <w:p w14:paraId="3B6FCDC0"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 (1</w:t>
            </w:r>
            <w:r w:rsidRPr="00E14254">
              <w:rPr>
                <w:rFonts w:ascii="Times New Roman" w:eastAsia="Malgun Gothic" w:hAnsi="Times New Roman" w:cs="Times New Roman"/>
                <w:kern w:val="0"/>
                <w:sz w:val="22"/>
              </w:rPr>
              <w:t>–2</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–3</w:t>
            </w:r>
            <w:r w:rsidRPr="00E14254">
              <w:rPr>
                <w:rFonts w:ascii="Times New Roman" w:hAnsi="Times New Roman" w:cs="Times New Roman"/>
                <w:sz w:val="22"/>
              </w:rPr>
              <w:t>])</w:t>
            </w:r>
          </w:p>
        </w:tc>
        <w:tc>
          <w:tcPr>
            <w:tcW w:w="2977" w:type="dxa"/>
          </w:tcPr>
          <w:p w14:paraId="4B35134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1.5 (1</w:t>
            </w:r>
            <w:r w:rsidRPr="00E14254">
              <w:rPr>
                <w:rFonts w:ascii="Times New Roman" w:eastAsia="Malgun Gothic" w:hAnsi="Times New Roman" w:cs="Times New Roman"/>
                <w:kern w:val="0"/>
                <w:sz w:val="22"/>
              </w:rPr>
              <w:t>–2</w:t>
            </w:r>
            <w:r w:rsidRPr="00E14254">
              <w:rPr>
                <w:rFonts w:ascii="Times New Roman" w:hAnsi="Times New Roman" w:cs="Times New Roman"/>
                <w:sz w:val="22"/>
              </w:rPr>
              <w:t xml:space="preserve"> [1</w:t>
            </w:r>
            <w:r w:rsidRPr="00E14254">
              <w:rPr>
                <w:rFonts w:ascii="Times New Roman" w:eastAsia="Malgun Gothic" w:hAnsi="Times New Roman" w:cs="Times New Roman"/>
                <w:kern w:val="0"/>
                <w:sz w:val="22"/>
              </w:rPr>
              <w:t>–3</w:t>
            </w:r>
            <w:r w:rsidRPr="00E14254">
              <w:rPr>
                <w:rFonts w:ascii="Times New Roman" w:hAnsi="Times New Roman" w:cs="Times New Roman"/>
                <w:sz w:val="22"/>
              </w:rPr>
              <w:t>])</w:t>
            </w:r>
          </w:p>
        </w:tc>
        <w:tc>
          <w:tcPr>
            <w:tcW w:w="992" w:type="dxa"/>
          </w:tcPr>
          <w:p w14:paraId="4E3113B5" w14:textId="77777777" w:rsidR="00F91D72" w:rsidRPr="00E14254" w:rsidRDefault="00F91D72" w:rsidP="00586DBF">
            <w:pPr>
              <w:wordWrap/>
              <w:spacing w:line="432" w:lineRule="auto"/>
              <w:jc w:val="left"/>
              <w:rPr>
                <w:rFonts w:ascii="Times New Roman" w:hAnsi="Times New Roman" w:cs="Times New Roman"/>
                <w:sz w:val="22"/>
              </w:rPr>
            </w:pPr>
            <w:r w:rsidRPr="00E14254">
              <w:rPr>
                <w:rFonts w:ascii="Times New Roman" w:hAnsi="Times New Roman" w:cs="Times New Roman"/>
                <w:sz w:val="22"/>
              </w:rPr>
              <w:t>0.562</w:t>
            </w:r>
          </w:p>
        </w:tc>
      </w:tr>
    </w:tbl>
    <w:p w14:paraId="37B77027" w14:textId="77777777" w:rsidR="00F91D72" w:rsidRPr="00E14254" w:rsidRDefault="00F91D72" w:rsidP="008A42F0">
      <w:pPr>
        <w:spacing w:line="480" w:lineRule="auto"/>
        <w:contextualSpacing/>
        <w:jc w:val="left"/>
        <w:rPr>
          <w:rFonts w:ascii="Times New Roman" w:hAnsi="Times New Roman" w:cs="Times New Roman"/>
          <w:sz w:val="24"/>
        </w:rPr>
      </w:pPr>
      <w:r w:rsidRPr="00E14254">
        <w:rPr>
          <w:rFonts w:ascii="Times New Roman" w:hAnsi="Times New Roman" w:cs="Times New Roman"/>
          <w:sz w:val="24"/>
        </w:rPr>
        <w:t>Values are median (IQR [range]).</w:t>
      </w:r>
    </w:p>
    <w:p w14:paraId="42918273" w14:textId="77777777" w:rsidR="004A067C" w:rsidRPr="00E14254" w:rsidRDefault="00F91D72" w:rsidP="00586DBF">
      <w:pPr>
        <w:spacing w:line="480" w:lineRule="auto"/>
        <w:contextualSpacing/>
        <w:jc w:val="left"/>
        <w:rPr>
          <w:rFonts w:ascii="Times New Roman" w:hAnsi="Times New Roman" w:cs="Times New Roman"/>
          <w:sz w:val="24"/>
        </w:rPr>
      </w:pPr>
      <w:r w:rsidRPr="00E14254">
        <w:rPr>
          <w:rFonts w:ascii="Times New Roman" w:eastAsia="Batang" w:hAnsi="Times New Roman" w:cs="Times New Roman"/>
          <w:i/>
          <w:kern w:val="0"/>
          <w:sz w:val="24"/>
          <w:lang w:bidi="bn-IN"/>
        </w:rPr>
        <w:t>P</w:t>
      </w:r>
      <w:r w:rsidRPr="00E14254">
        <w:rPr>
          <w:rFonts w:ascii="Times New Roman" w:eastAsia="Batang" w:hAnsi="Times New Roman" w:cs="Times New Roman"/>
          <w:kern w:val="0"/>
          <w:sz w:val="24"/>
          <w:lang w:bidi="bn-IN"/>
        </w:rPr>
        <w:t xml:space="preserve"> values are the results of </w:t>
      </w:r>
      <w:r w:rsidRPr="00E14254">
        <w:rPr>
          <w:rFonts w:ascii="Times New Roman" w:hAnsi="Times New Roman" w:cs="Times New Roman"/>
          <w:sz w:val="24"/>
        </w:rPr>
        <w:t>Kruskal–Wallis test.</w:t>
      </w:r>
    </w:p>
    <w:p w14:paraId="77F371ED" w14:textId="77777777" w:rsidR="00724E6D" w:rsidRPr="00E14254" w:rsidRDefault="00724E6D" w:rsidP="00B533C5">
      <w:pPr>
        <w:widowControl/>
        <w:wordWrap/>
        <w:autoSpaceDE/>
        <w:autoSpaceDN/>
        <w:spacing w:after="0" w:line="360" w:lineRule="auto"/>
        <w:contextualSpacing/>
        <w:jc w:val="left"/>
        <w:rPr>
          <w:rFonts w:ascii="Times New Roman" w:hAnsi="Times New Roman" w:cs="Times New Roman"/>
          <w:b/>
          <w:sz w:val="22"/>
        </w:rPr>
        <w:sectPr w:rsidR="00724E6D" w:rsidRPr="00E14254" w:rsidSect="00FA1D7F">
          <w:pgSz w:w="16838" w:h="11906" w:orient="landscape"/>
          <w:pgMar w:top="1440" w:right="1701" w:bottom="1440" w:left="1440" w:header="851" w:footer="992" w:gutter="0"/>
          <w:cols w:space="425"/>
          <w:docGrid w:linePitch="360"/>
        </w:sectPr>
      </w:pPr>
    </w:p>
    <w:p w14:paraId="2ED43FF6" w14:textId="38FA1A08" w:rsidR="00B533C5" w:rsidRPr="00E14254" w:rsidRDefault="00DF70F6" w:rsidP="00B533C5">
      <w:pPr>
        <w:widowControl/>
        <w:wordWrap/>
        <w:autoSpaceDE/>
        <w:autoSpaceDN/>
        <w:spacing w:after="0" w:line="360" w:lineRule="auto"/>
        <w:contextualSpacing/>
        <w:jc w:val="left"/>
        <w:rPr>
          <w:rFonts w:ascii="Times New Roman" w:eastAsia="Calibri" w:hAnsi="Times New Roman" w:cs="Times New Roman"/>
          <w:bCs/>
          <w:kern w:val="0"/>
          <w:sz w:val="22"/>
          <w:lang w:eastAsia="en-US"/>
        </w:rPr>
      </w:pPr>
      <w:r w:rsidRPr="00E14254">
        <w:rPr>
          <w:rFonts w:ascii="Times New Roman" w:hAnsi="Times New Roman" w:cs="Times New Roman"/>
          <w:b/>
          <w:sz w:val="22"/>
        </w:rPr>
        <w:lastRenderedPageBreak/>
        <w:t>Supplemental Table S</w:t>
      </w:r>
      <w:r w:rsidR="00911907" w:rsidRPr="00E14254">
        <w:rPr>
          <w:rFonts w:ascii="Times New Roman" w:hAnsi="Times New Roman" w:cs="Times New Roman"/>
          <w:b/>
          <w:sz w:val="22"/>
        </w:rPr>
        <w:t>2</w:t>
      </w:r>
      <w:r w:rsidR="00B533C5" w:rsidRPr="00E14254">
        <w:rPr>
          <w:rFonts w:ascii="Times New Roman" w:eastAsia="Calibri" w:hAnsi="Times New Roman" w:cs="Times New Roman"/>
          <w:b/>
          <w:kern w:val="0"/>
          <w:sz w:val="22"/>
          <w:lang w:eastAsia="en-US"/>
        </w:rPr>
        <w:t>.</w:t>
      </w:r>
      <w:r w:rsidR="00911907" w:rsidRPr="00E14254">
        <w:rPr>
          <w:rFonts w:ascii="Times New Roman" w:eastAsia="Calibri" w:hAnsi="Times New Roman" w:cs="Times New Roman"/>
          <w:b/>
          <w:kern w:val="0"/>
          <w:sz w:val="22"/>
          <w:lang w:eastAsia="en-US"/>
        </w:rPr>
        <w:t xml:space="preserve"> </w:t>
      </w:r>
      <w:r w:rsidR="00911907" w:rsidRPr="00E14254">
        <w:rPr>
          <w:rFonts w:ascii="Times New Roman" w:eastAsia="Calibri" w:hAnsi="Times New Roman" w:cs="Times New Roman"/>
          <w:bCs/>
          <w:kern w:val="0"/>
          <w:sz w:val="22"/>
          <w:lang w:eastAsia="en-US"/>
        </w:rPr>
        <w:t>Subgroup analysis of pa</w:t>
      </w:r>
      <w:r w:rsidR="003B4FFE" w:rsidRPr="00E14254">
        <w:rPr>
          <w:rFonts w:ascii="Times New Roman" w:eastAsia="Calibri" w:hAnsi="Times New Roman" w:cs="Times New Roman"/>
          <w:bCs/>
          <w:kern w:val="0"/>
          <w:sz w:val="22"/>
          <w:lang w:eastAsia="en-US"/>
        </w:rPr>
        <w:t>rturients with a body mass index</w:t>
      </w:r>
      <w:r w:rsidR="002274EB" w:rsidRPr="00E14254">
        <w:rPr>
          <w:rFonts w:ascii="Times New Roman" w:eastAsia="Calibri" w:hAnsi="Times New Roman" w:cs="Times New Roman"/>
          <w:bCs/>
          <w:kern w:val="0"/>
          <w:sz w:val="22"/>
          <w:lang w:eastAsia="en-US"/>
        </w:rPr>
        <w:t xml:space="preserve"> </w:t>
      </w:r>
      <w:r w:rsidR="003B4FFE" w:rsidRPr="00E14254">
        <w:rPr>
          <w:rFonts w:ascii="Times New Roman" w:eastAsia="Calibri" w:hAnsi="Times New Roman" w:cs="Times New Roman"/>
          <w:bCs/>
          <w:kern w:val="0"/>
          <w:sz w:val="22"/>
          <w:lang w:eastAsia="en-US"/>
        </w:rPr>
        <w:t>&gt;</w:t>
      </w:r>
      <w:r w:rsidR="002274EB" w:rsidRPr="00E14254">
        <w:rPr>
          <w:rFonts w:ascii="Times New Roman" w:eastAsia="Calibri" w:hAnsi="Times New Roman" w:cs="Times New Roman"/>
          <w:bCs/>
          <w:kern w:val="0"/>
          <w:sz w:val="22"/>
          <w:lang w:eastAsia="en-US"/>
        </w:rPr>
        <w:t xml:space="preserve"> </w:t>
      </w:r>
      <w:r w:rsidR="003B4FFE" w:rsidRPr="00E14254">
        <w:rPr>
          <w:rFonts w:ascii="Times New Roman" w:eastAsia="Calibri" w:hAnsi="Times New Roman" w:cs="Times New Roman"/>
          <w:bCs/>
          <w:kern w:val="0"/>
          <w:sz w:val="22"/>
          <w:lang w:eastAsia="en-US"/>
        </w:rPr>
        <w:t>30 kg/m</w:t>
      </w:r>
      <w:r w:rsidR="003B4FFE" w:rsidRPr="00E14254">
        <w:rPr>
          <w:rFonts w:ascii="Times New Roman" w:eastAsia="Calibri" w:hAnsi="Times New Roman" w:cs="Times New Roman"/>
          <w:bCs/>
          <w:kern w:val="0"/>
          <w:sz w:val="22"/>
          <w:vertAlign w:val="superscript"/>
          <w:lang w:eastAsia="en-US"/>
        </w:rPr>
        <w:t>2</w:t>
      </w:r>
      <w:r w:rsidR="003B4FFE" w:rsidRPr="00E14254">
        <w:rPr>
          <w:rFonts w:ascii="Times New Roman" w:eastAsia="Calibri" w:hAnsi="Times New Roman" w:cs="Times New Roman"/>
          <w:bCs/>
          <w:kern w:val="0"/>
          <w:sz w:val="22"/>
          <w:lang w:eastAsia="en-US"/>
        </w:rPr>
        <w:t>.</w:t>
      </w:r>
    </w:p>
    <w:tbl>
      <w:tblPr>
        <w:tblW w:w="9214" w:type="dxa"/>
        <w:tblLayout w:type="fixed"/>
        <w:tblCellMar>
          <w:left w:w="99" w:type="dxa"/>
          <w:right w:w="99" w:type="dxa"/>
        </w:tblCellMar>
        <w:tblLook w:val="04A0" w:firstRow="1" w:lastRow="0" w:firstColumn="1" w:lastColumn="0" w:noHBand="0" w:noVBand="1"/>
      </w:tblPr>
      <w:tblGrid>
        <w:gridCol w:w="4111"/>
        <w:gridCol w:w="2268"/>
        <w:gridCol w:w="1985"/>
        <w:gridCol w:w="850"/>
      </w:tblGrid>
      <w:tr w:rsidR="00E14254" w:rsidRPr="00E14254" w14:paraId="7F73BC40" w14:textId="77777777" w:rsidTr="00724E6D">
        <w:trPr>
          <w:trHeight w:val="349"/>
        </w:trPr>
        <w:tc>
          <w:tcPr>
            <w:tcW w:w="4111" w:type="dxa"/>
            <w:tcBorders>
              <w:top w:val="single" w:sz="4" w:space="0" w:color="auto"/>
              <w:left w:val="nil"/>
              <w:bottom w:val="single" w:sz="4" w:space="0" w:color="auto"/>
              <w:right w:val="nil"/>
            </w:tcBorders>
            <w:shd w:val="clear" w:color="auto" w:fill="auto"/>
            <w:noWrap/>
            <w:vAlign w:val="center"/>
            <w:hideMark/>
          </w:tcPr>
          <w:p w14:paraId="1FA6806F" w14:textId="77777777" w:rsidR="00CF1AAD" w:rsidRPr="00E14254" w:rsidRDefault="00CF1AAD" w:rsidP="00724E6D">
            <w:pPr>
              <w:widowControl/>
              <w:wordWrap/>
              <w:autoSpaceDE/>
              <w:autoSpaceDN/>
              <w:spacing w:after="0" w:line="360" w:lineRule="auto"/>
              <w:contextualSpacing/>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 xml:space="preserve">　</w:t>
            </w:r>
          </w:p>
        </w:tc>
        <w:tc>
          <w:tcPr>
            <w:tcW w:w="2268" w:type="dxa"/>
            <w:tcBorders>
              <w:top w:val="single" w:sz="4" w:space="0" w:color="auto"/>
              <w:left w:val="nil"/>
              <w:bottom w:val="single" w:sz="4" w:space="0" w:color="auto"/>
              <w:right w:val="nil"/>
            </w:tcBorders>
            <w:shd w:val="clear" w:color="auto" w:fill="auto"/>
            <w:noWrap/>
            <w:vAlign w:val="center"/>
            <w:hideMark/>
          </w:tcPr>
          <w:p w14:paraId="5199E16A" w14:textId="572B5625" w:rsidR="00CF1AAD" w:rsidRPr="00E14254" w:rsidRDefault="00CF1AAD" w:rsidP="00724E6D">
            <w:pPr>
              <w:widowControl/>
              <w:wordWrap/>
              <w:autoSpaceDE/>
              <w:autoSpaceDN/>
              <w:spacing w:after="0" w:line="360" w:lineRule="auto"/>
              <w:contextualSpacing/>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Ultrasound group (n=</w:t>
            </w:r>
            <w:r w:rsidR="00776D4D" w:rsidRPr="00E14254">
              <w:rPr>
                <w:rFonts w:ascii="Times New Roman" w:eastAsia="Malgun Gothic" w:hAnsi="Times New Roman" w:cs="Times New Roman"/>
                <w:kern w:val="0"/>
                <w:szCs w:val="20"/>
                <w:lang w:eastAsia="en-US"/>
              </w:rPr>
              <w:t>9</w:t>
            </w:r>
            <w:r w:rsidRPr="00E14254">
              <w:rPr>
                <w:rFonts w:ascii="Times New Roman" w:eastAsia="Malgun Gothic" w:hAnsi="Times New Roman" w:cs="Times New Roman"/>
                <w:kern w:val="0"/>
                <w:szCs w:val="20"/>
                <w:lang w:eastAsia="en-US"/>
              </w:rPr>
              <w:t>)</w:t>
            </w:r>
          </w:p>
        </w:tc>
        <w:tc>
          <w:tcPr>
            <w:tcW w:w="1985" w:type="dxa"/>
            <w:tcBorders>
              <w:top w:val="single" w:sz="4" w:space="0" w:color="auto"/>
              <w:left w:val="nil"/>
              <w:bottom w:val="single" w:sz="4" w:space="0" w:color="auto"/>
              <w:right w:val="nil"/>
            </w:tcBorders>
            <w:shd w:val="clear" w:color="auto" w:fill="auto"/>
            <w:noWrap/>
            <w:vAlign w:val="center"/>
            <w:hideMark/>
          </w:tcPr>
          <w:p w14:paraId="1769771A" w14:textId="22DEEAA4" w:rsidR="00CF1AAD" w:rsidRPr="00E14254" w:rsidRDefault="00CF1AAD" w:rsidP="00724E6D">
            <w:pPr>
              <w:widowControl/>
              <w:wordWrap/>
              <w:autoSpaceDE/>
              <w:autoSpaceDN/>
              <w:spacing w:after="0" w:line="360" w:lineRule="auto"/>
              <w:contextualSpacing/>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Palpation group (n=</w:t>
            </w:r>
            <w:r w:rsidR="00776D4D" w:rsidRPr="00E14254">
              <w:rPr>
                <w:rFonts w:ascii="Times New Roman" w:eastAsia="Malgun Gothic" w:hAnsi="Times New Roman" w:cs="Times New Roman"/>
                <w:kern w:val="0"/>
                <w:szCs w:val="20"/>
                <w:lang w:eastAsia="en-US"/>
              </w:rPr>
              <w:t>5</w:t>
            </w:r>
            <w:r w:rsidRPr="00E14254">
              <w:rPr>
                <w:rFonts w:ascii="Times New Roman" w:eastAsia="Malgun Gothic" w:hAnsi="Times New Roman" w:cs="Times New Roman"/>
                <w:kern w:val="0"/>
                <w:szCs w:val="20"/>
                <w:lang w:eastAsia="en-US"/>
              </w:rPr>
              <w:t>)</w:t>
            </w:r>
          </w:p>
        </w:tc>
        <w:tc>
          <w:tcPr>
            <w:tcW w:w="850" w:type="dxa"/>
            <w:tcBorders>
              <w:top w:val="single" w:sz="4" w:space="0" w:color="auto"/>
              <w:left w:val="nil"/>
              <w:bottom w:val="single" w:sz="4" w:space="0" w:color="auto"/>
              <w:right w:val="nil"/>
            </w:tcBorders>
            <w:shd w:val="clear" w:color="auto" w:fill="auto"/>
            <w:noWrap/>
            <w:vAlign w:val="center"/>
            <w:hideMark/>
          </w:tcPr>
          <w:p w14:paraId="440AE0E2" w14:textId="77777777" w:rsidR="00CF1AAD" w:rsidRPr="00E14254" w:rsidRDefault="00CF1AAD" w:rsidP="00724E6D">
            <w:pPr>
              <w:widowControl/>
              <w:wordWrap/>
              <w:autoSpaceDE/>
              <w:autoSpaceDN/>
              <w:spacing w:after="0" w:line="360" w:lineRule="auto"/>
              <w:contextualSpacing/>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i/>
                <w:iCs/>
                <w:kern w:val="0"/>
                <w:szCs w:val="20"/>
                <w:lang w:eastAsia="en-US"/>
              </w:rPr>
              <w:t>P</w:t>
            </w:r>
            <w:r w:rsidRPr="00E14254">
              <w:rPr>
                <w:rFonts w:ascii="Times New Roman" w:eastAsia="Malgun Gothic" w:hAnsi="Times New Roman" w:cs="Times New Roman"/>
                <w:kern w:val="0"/>
                <w:szCs w:val="20"/>
                <w:lang w:eastAsia="en-US"/>
              </w:rPr>
              <w:t xml:space="preserve"> value</w:t>
            </w:r>
          </w:p>
        </w:tc>
      </w:tr>
      <w:tr w:rsidR="00E14254" w:rsidRPr="00E14254" w14:paraId="2AD8A3BE" w14:textId="77777777" w:rsidTr="00724E6D">
        <w:trPr>
          <w:trHeight w:val="349"/>
        </w:trPr>
        <w:tc>
          <w:tcPr>
            <w:tcW w:w="4111" w:type="dxa"/>
            <w:tcBorders>
              <w:top w:val="nil"/>
              <w:left w:val="nil"/>
              <w:bottom w:val="nil"/>
              <w:right w:val="nil"/>
            </w:tcBorders>
            <w:shd w:val="clear" w:color="auto" w:fill="auto"/>
            <w:noWrap/>
            <w:vAlign w:val="center"/>
          </w:tcPr>
          <w:p w14:paraId="3C2D22E2" w14:textId="31D9EE75" w:rsidR="00A90AF2" w:rsidRPr="00E14254" w:rsidRDefault="008A743F"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Body-mass index (kg/m</w:t>
            </w:r>
            <w:r w:rsidRPr="00E14254">
              <w:rPr>
                <w:rFonts w:ascii="Times New Roman" w:eastAsia="Malgun Gothic" w:hAnsi="Times New Roman" w:cs="Times New Roman"/>
                <w:szCs w:val="20"/>
                <w:vertAlign w:val="superscript"/>
              </w:rPr>
              <w:t>2</w:t>
            </w:r>
            <w:r w:rsidRPr="00E14254">
              <w:rPr>
                <w:rFonts w:ascii="Times New Roman" w:eastAsia="Malgun Gothic" w:hAnsi="Times New Roman" w:cs="Times New Roman"/>
                <w:szCs w:val="20"/>
              </w:rPr>
              <w:t>)</w:t>
            </w:r>
          </w:p>
        </w:tc>
        <w:tc>
          <w:tcPr>
            <w:tcW w:w="2268" w:type="dxa"/>
            <w:tcBorders>
              <w:top w:val="nil"/>
              <w:left w:val="nil"/>
              <w:bottom w:val="nil"/>
              <w:right w:val="nil"/>
            </w:tcBorders>
            <w:shd w:val="clear" w:color="auto" w:fill="auto"/>
            <w:noWrap/>
            <w:vAlign w:val="center"/>
          </w:tcPr>
          <w:p w14:paraId="2AA00295" w14:textId="72701C87" w:rsidR="00A90AF2" w:rsidRPr="00E14254" w:rsidRDefault="000670B4"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 xml:space="preserve">31.2 </w:t>
            </w:r>
            <w:r w:rsidR="006C2824"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31.2</w:t>
            </w:r>
            <w:r w:rsidR="006C2824"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34.0</w:t>
            </w:r>
            <w:r w:rsidR="006C2824" w:rsidRPr="00E14254">
              <w:rPr>
                <w:rFonts w:ascii="Times New Roman" w:eastAsia="Malgun Gothic" w:hAnsi="Times New Roman" w:cs="Times New Roman"/>
                <w:kern w:val="0"/>
                <w:szCs w:val="20"/>
                <w:lang w:eastAsia="en-US"/>
              </w:rPr>
              <w:t>)</w:t>
            </w:r>
          </w:p>
        </w:tc>
        <w:tc>
          <w:tcPr>
            <w:tcW w:w="1985" w:type="dxa"/>
            <w:tcBorders>
              <w:top w:val="nil"/>
              <w:left w:val="nil"/>
              <w:bottom w:val="nil"/>
              <w:right w:val="nil"/>
            </w:tcBorders>
            <w:shd w:val="clear" w:color="auto" w:fill="auto"/>
            <w:noWrap/>
            <w:vAlign w:val="center"/>
          </w:tcPr>
          <w:p w14:paraId="578FD6BC" w14:textId="1B39AF96" w:rsidR="00A90AF2" w:rsidRPr="00E14254" w:rsidRDefault="000670B4"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 xml:space="preserve">32.2 </w:t>
            </w:r>
            <w:r w:rsidR="006C2824"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31.0</w:t>
            </w:r>
            <w:r w:rsidR="006C2824"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32.9</w:t>
            </w:r>
            <w:r w:rsidR="006C2824" w:rsidRPr="00E14254">
              <w:rPr>
                <w:rFonts w:ascii="Times New Roman" w:eastAsia="Malgun Gothic" w:hAnsi="Times New Roman" w:cs="Times New Roman"/>
                <w:kern w:val="0"/>
                <w:szCs w:val="20"/>
                <w:lang w:eastAsia="en-US"/>
              </w:rPr>
              <w:t>)</w:t>
            </w:r>
          </w:p>
        </w:tc>
        <w:tc>
          <w:tcPr>
            <w:tcW w:w="850" w:type="dxa"/>
            <w:tcBorders>
              <w:top w:val="nil"/>
              <w:left w:val="nil"/>
              <w:bottom w:val="nil"/>
              <w:right w:val="nil"/>
            </w:tcBorders>
            <w:shd w:val="clear" w:color="auto" w:fill="auto"/>
            <w:noWrap/>
            <w:vAlign w:val="center"/>
          </w:tcPr>
          <w:p w14:paraId="442DC483" w14:textId="71341711" w:rsidR="00A90AF2" w:rsidRPr="00E14254" w:rsidRDefault="000670B4"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1.000</w:t>
            </w:r>
          </w:p>
        </w:tc>
      </w:tr>
      <w:tr w:rsidR="00E14254" w:rsidRPr="00E14254" w14:paraId="2AE9D40E" w14:textId="77777777" w:rsidTr="00724E6D">
        <w:trPr>
          <w:trHeight w:val="349"/>
        </w:trPr>
        <w:tc>
          <w:tcPr>
            <w:tcW w:w="4111" w:type="dxa"/>
            <w:tcBorders>
              <w:top w:val="nil"/>
              <w:left w:val="nil"/>
              <w:bottom w:val="nil"/>
              <w:right w:val="nil"/>
            </w:tcBorders>
            <w:shd w:val="clear" w:color="auto" w:fill="auto"/>
            <w:noWrap/>
            <w:vAlign w:val="center"/>
            <w:hideMark/>
          </w:tcPr>
          <w:p w14:paraId="1609F271" w14:textId="77777777" w:rsidR="00CF1AAD" w:rsidRPr="00E14254" w:rsidRDefault="00CF1AAD"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Procedure time (s)</w:t>
            </w:r>
            <w:r w:rsidRPr="00E14254">
              <w:rPr>
                <w:rFonts w:ascii="Times New Roman" w:eastAsia="Malgun Gothic" w:hAnsi="Times New Roman" w:cs="Times New Roman"/>
                <w:i/>
                <w:kern w:val="0"/>
                <w:szCs w:val="20"/>
                <w:vertAlign w:val="superscript"/>
                <w:lang w:eastAsia="en-US"/>
              </w:rPr>
              <w:t>a</w:t>
            </w:r>
          </w:p>
        </w:tc>
        <w:tc>
          <w:tcPr>
            <w:tcW w:w="2268" w:type="dxa"/>
            <w:tcBorders>
              <w:top w:val="nil"/>
              <w:left w:val="nil"/>
              <w:bottom w:val="nil"/>
              <w:right w:val="nil"/>
            </w:tcBorders>
            <w:shd w:val="clear" w:color="auto" w:fill="auto"/>
            <w:noWrap/>
            <w:vAlign w:val="center"/>
            <w:hideMark/>
          </w:tcPr>
          <w:p w14:paraId="16A69106" w14:textId="610548C2" w:rsidR="00CF1AAD" w:rsidRPr="00E14254" w:rsidRDefault="00DA0C3C"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298</w:t>
            </w:r>
            <w:r w:rsidR="00CF1AAD" w:rsidRPr="00E14254">
              <w:rPr>
                <w:rFonts w:ascii="Times New Roman" w:eastAsia="Malgun Gothic" w:hAnsi="Times New Roman" w:cs="Times New Roman"/>
                <w:kern w:val="0"/>
                <w:szCs w:val="20"/>
                <w:lang w:eastAsia="en-US"/>
              </w:rPr>
              <w:t xml:space="preserve"> (</w:t>
            </w:r>
            <w:r w:rsidRPr="00E14254">
              <w:rPr>
                <w:rFonts w:ascii="Times New Roman" w:eastAsia="Malgun Gothic" w:hAnsi="Times New Roman" w:cs="Times New Roman"/>
                <w:kern w:val="0"/>
                <w:szCs w:val="20"/>
                <w:lang w:eastAsia="en-US"/>
              </w:rPr>
              <w:t>199</w:t>
            </w:r>
            <w:r w:rsidR="00CF1AAD"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455</w:t>
            </w:r>
            <w:r w:rsidR="00CF1AAD" w:rsidRPr="00E14254">
              <w:rPr>
                <w:rFonts w:ascii="Times New Roman" w:eastAsia="Malgun Gothic" w:hAnsi="Times New Roman" w:cs="Times New Roman"/>
                <w:kern w:val="0"/>
                <w:szCs w:val="20"/>
                <w:lang w:eastAsia="en-US"/>
              </w:rPr>
              <w:t>)</w:t>
            </w:r>
          </w:p>
        </w:tc>
        <w:tc>
          <w:tcPr>
            <w:tcW w:w="1985" w:type="dxa"/>
            <w:tcBorders>
              <w:top w:val="nil"/>
              <w:left w:val="nil"/>
              <w:bottom w:val="nil"/>
              <w:right w:val="nil"/>
            </w:tcBorders>
            <w:shd w:val="clear" w:color="auto" w:fill="auto"/>
            <w:noWrap/>
            <w:vAlign w:val="center"/>
            <w:hideMark/>
          </w:tcPr>
          <w:p w14:paraId="0F1660F5" w14:textId="05095B23" w:rsidR="00CF1AAD" w:rsidRPr="00E14254" w:rsidRDefault="002A5200"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359</w:t>
            </w:r>
            <w:r w:rsidR="00CF1AAD" w:rsidRPr="00E14254">
              <w:rPr>
                <w:rFonts w:ascii="Times New Roman" w:eastAsia="Malgun Gothic" w:hAnsi="Times New Roman" w:cs="Times New Roman"/>
                <w:kern w:val="0"/>
                <w:szCs w:val="20"/>
                <w:lang w:eastAsia="en-US"/>
              </w:rPr>
              <w:t xml:space="preserve"> (</w:t>
            </w:r>
            <w:r w:rsidRPr="00E14254">
              <w:rPr>
                <w:rFonts w:ascii="Times New Roman" w:eastAsia="Malgun Gothic" w:hAnsi="Times New Roman" w:cs="Times New Roman"/>
                <w:kern w:val="0"/>
                <w:szCs w:val="20"/>
                <w:lang w:eastAsia="en-US"/>
              </w:rPr>
              <w:t>283</w:t>
            </w:r>
            <w:r w:rsidR="00CF1AAD"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423</w:t>
            </w:r>
            <w:r w:rsidR="00CF1AAD" w:rsidRPr="00E14254">
              <w:rPr>
                <w:rFonts w:ascii="Times New Roman" w:eastAsia="Malgun Gothic" w:hAnsi="Times New Roman" w:cs="Times New Roman"/>
                <w:kern w:val="0"/>
                <w:szCs w:val="20"/>
                <w:lang w:eastAsia="en-US"/>
              </w:rPr>
              <w:t>)</w:t>
            </w:r>
          </w:p>
        </w:tc>
        <w:tc>
          <w:tcPr>
            <w:tcW w:w="850" w:type="dxa"/>
            <w:tcBorders>
              <w:top w:val="nil"/>
              <w:left w:val="nil"/>
              <w:bottom w:val="nil"/>
              <w:right w:val="nil"/>
            </w:tcBorders>
            <w:shd w:val="clear" w:color="auto" w:fill="auto"/>
            <w:noWrap/>
            <w:vAlign w:val="center"/>
            <w:hideMark/>
          </w:tcPr>
          <w:p w14:paraId="68925F4F" w14:textId="4E419676" w:rsidR="00CF1AAD" w:rsidRPr="00E14254" w:rsidRDefault="00CF1AAD"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0.4</w:t>
            </w:r>
            <w:r w:rsidR="002A5200" w:rsidRPr="00E14254">
              <w:rPr>
                <w:rFonts w:ascii="Times New Roman" w:eastAsia="Malgun Gothic" w:hAnsi="Times New Roman" w:cs="Times New Roman"/>
                <w:kern w:val="0"/>
                <w:szCs w:val="20"/>
                <w:lang w:eastAsia="en-US"/>
              </w:rPr>
              <w:t>38</w:t>
            </w:r>
          </w:p>
        </w:tc>
      </w:tr>
      <w:tr w:rsidR="00E14254" w:rsidRPr="00E14254" w14:paraId="5F87EF93" w14:textId="77777777" w:rsidTr="00724E6D">
        <w:trPr>
          <w:trHeight w:val="349"/>
        </w:trPr>
        <w:tc>
          <w:tcPr>
            <w:tcW w:w="4111" w:type="dxa"/>
            <w:tcBorders>
              <w:top w:val="nil"/>
              <w:left w:val="nil"/>
              <w:bottom w:val="nil"/>
              <w:right w:val="nil"/>
            </w:tcBorders>
            <w:shd w:val="clear" w:color="auto" w:fill="auto"/>
            <w:noWrap/>
            <w:vAlign w:val="center"/>
            <w:hideMark/>
          </w:tcPr>
          <w:p w14:paraId="6778E05F" w14:textId="77777777" w:rsidR="00CF1AAD" w:rsidRPr="00E14254" w:rsidRDefault="00CF1AAD"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Identification time (s)</w:t>
            </w:r>
            <w:r w:rsidRPr="00E14254">
              <w:rPr>
                <w:rFonts w:ascii="Times New Roman" w:eastAsia="Malgun Gothic" w:hAnsi="Times New Roman" w:cs="Times New Roman"/>
                <w:i/>
                <w:kern w:val="0"/>
                <w:szCs w:val="20"/>
                <w:vertAlign w:val="superscript"/>
                <w:lang w:eastAsia="en-US"/>
              </w:rPr>
              <w:t>b</w:t>
            </w:r>
          </w:p>
        </w:tc>
        <w:tc>
          <w:tcPr>
            <w:tcW w:w="2268" w:type="dxa"/>
            <w:tcBorders>
              <w:top w:val="nil"/>
              <w:left w:val="nil"/>
              <w:bottom w:val="nil"/>
              <w:right w:val="nil"/>
            </w:tcBorders>
            <w:shd w:val="clear" w:color="auto" w:fill="auto"/>
            <w:noWrap/>
            <w:vAlign w:val="center"/>
            <w:hideMark/>
          </w:tcPr>
          <w:p w14:paraId="23447AB3" w14:textId="141B443E" w:rsidR="00603C39" w:rsidRPr="00E14254" w:rsidRDefault="006C2824"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47</w:t>
            </w:r>
            <w:r w:rsidR="00CF1AAD" w:rsidRPr="00E14254">
              <w:rPr>
                <w:rFonts w:ascii="Times New Roman" w:eastAsia="Malgun Gothic" w:hAnsi="Times New Roman" w:cs="Times New Roman"/>
                <w:kern w:val="0"/>
                <w:szCs w:val="20"/>
                <w:lang w:eastAsia="en-US"/>
              </w:rPr>
              <w:t xml:space="preserve"> (4</w:t>
            </w:r>
            <w:r w:rsidRPr="00E14254">
              <w:rPr>
                <w:rFonts w:ascii="Times New Roman" w:eastAsia="Malgun Gothic" w:hAnsi="Times New Roman" w:cs="Times New Roman"/>
                <w:kern w:val="0"/>
                <w:szCs w:val="20"/>
                <w:lang w:eastAsia="en-US"/>
              </w:rPr>
              <w:t>4</w:t>
            </w:r>
            <w:r w:rsidR="00CF1AAD"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53</w:t>
            </w:r>
            <w:r w:rsidR="00CF1AAD" w:rsidRPr="00E14254">
              <w:rPr>
                <w:rFonts w:ascii="Times New Roman" w:eastAsia="Malgun Gothic" w:hAnsi="Times New Roman" w:cs="Times New Roman"/>
                <w:kern w:val="0"/>
                <w:szCs w:val="20"/>
                <w:lang w:eastAsia="en-US"/>
              </w:rPr>
              <w:t>)</w:t>
            </w:r>
          </w:p>
        </w:tc>
        <w:tc>
          <w:tcPr>
            <w:tcW w:w="1985" w:type="dxa"/>
            <w:tcBorders>
              <w:top w:val="nil"/>
              <w:left w:val="nil"/>
              <w:bottom w:val="nil"/>
              <w:right w:val="nil"/>
            </w:tcBorders>
            <w:shd w:val="clear" w:color="auto" w:fill="auto"/>
            <w:noWrap/>
            <w:vAlign w:val="center"/>
            <w:hideMark/>
          </w:tcPr>
          <w:p w14:paraId="1523E4DF" w14:textId="49970BED" w:rsidR="00CF1AAD" w:rsidRPr="00E14254" w:rsidRDefault="006C2824"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52</w:t>
            </w:r>
            <w:r w:rsidR="00CF1AAD" w:rsidRPr="00E14254">
              <w:rPr>
                <w:rFonts w:ascii="Times New Roman" w:eastAsia="Malgun Gothic" w:hAnsi="Times New Roman" w:cs="Times New Roman"/>
                <w:kern w:val="0"/>
                <w:szCs w:val="20"/>
                <w:lang w:eastAsia="en-US"/>
              </w:rPr>
              <w:t xml:space="preserve"> (</w:t>
            </w:r>
            <w:r w:rsidRPr="00E14254">
              <w:rPr>
                <w:rFonts w:ascii="Times New Roman" w:eastAsia="Malgun Gothic" w:hAnsi="Times New Roman" w:cs="Times New Roman"/>
                <w:kern w:val="0"/>
                <w:szCs w:val="20"/>
                <w:lang w:eastAsia="en-US"/>
              </w:rPr>
              <w:t>42</w:t>
            </w:r>
            <w:r w:rsidR="00CF1AAD" w:rsidRPr="00E14254">
              <w:rPr>
                <w:rFonts w:ascii="Times New Roman" w:eastAsia="Malgun Gothic" w:hAnsi="Times New Roman" w:cs="Times New Roman"/>
                <w:kern w:val="0"/>
                <w:szCs w:val="20"/>
                <w:lang w:eastAsia="en-US"/>
              </w:rPr>
              <w:t>–</w:t>
            </w:r>
            <w:r w:rsidR="001603D8" w:rsidRPr="00E14254">
              <w:rPr>
                <w:rFonts w:ascii="Times New Roman" w:eastAsia="Malgun Gothic" w:hAnsi="Times New Roman" w:cs="Times New Roman"/>
                <w:kern w:val="0"/>
                <w:szCs w:val="20"/>
                <w:lang w:eastAsia="en-US"/>
              </w:rPr>
              <w:t>60</w:t>
            </w:r>
            <w:r w:rsidR="00CF1AAD" w:rsidRPr="00E14254">
              <w:rPr>
                <w:rFonts w:ascii="Times New Roman" w:eastAsia="Malgun Gothic" w:hAnsi="Times New Roman" w:cs="Times New Roman"/>
                <w:kern w:val="0"/>
                <w:szCs w:val="20"/>
                <w:lang w:eastAsia="en-US"/>
              </w:rPr>
              <w:t>)</w:t>
            </w:r>
          </w:p>
        </w:tc>
        <w:tc>
          <w:tcPr>
            <w:tcW w:w="850" w:type="dxa"/>
            <w:tcBorders>
              <w:top w:val="nil"/>
              <w:left w:val="nil"/>
              <w:bottom w:val="nil"/>
              <w:right w:val="nil"/>
            </w:tcBorders>
            <w:shd w:val="clear" w:color="auto" w:fill="auto"/>
            <w:noWrap/>
            <w:vAlign w:val="center"/>
            <w:hideMark/>
          </w:tcPr>
          <w:p w14:paraId="1D0FE933" w14:textId="4153D378" w:rsidR="00CF1AAD" w:rsidRPr="00E14254" w:rsidRDefault="006C2824"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1.000</w:t>
            </w:r>
          </w:p>
        </w:tc>
      </w:tr>
      <w:tr w:rsidR="00E14254" w:rsidRPr="00E14254" w14:paraId="50737E20" w14:textId="77777777" w:rsidTr="00724E6D">
        <w:trPr>
          <w:trHeight w:val="349"/>
        </w:trPr>
        <w:tc>
          <w:tcPr>
            <w:tcW w:w="4111" w:type="dxa"/>
            <w:tcBorders>
              <w:top w:val="nil"/>
              <w:left w:val="nil"/>
              <w:bottom w:val="nil"/>
              <w:right w:val="nil"/>
            </w:tcBorders>
            <w:shd w:val="clear" w:color="auto" w:fill="auto"/>
            <w:noWrap/>
            <w:vAlign w:val="center"/>
            <w:hideMark/>
          </w:tcPr>
          <w:p w14:paraId="7CFEC6E5" w14:textId="77777777" w:rsidR="00CF1AAD" w:rsidRPr="00E14254" w:rsidRDefault="00CF1AAD"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Performance time (s)</w:t>
            </w:r>
            <w:r w:rsidRPr="00E14254">
              <w:rPr>
                <w:rFonts w:ascii="Times New Roman" w:eastAsia="Malgun Gothic" w:hAnsi="Times New Roman" w:cs="Times New Roman"/>
                <w:i/>
                <w:kern w:val="0"/>
                <w:szCs w:val="20"/>
                <w:vertAlign w:val="superscript"/>
                <w:lang w:eastAsia="en-US"/>
              </w:rPr>
              <w:t>c</w:t>
            </w:r>
          </w:p>
        </w:tc>
        <w:tc>
          <w:tcPr>
            <w:tcW w:w="2268" w:type="dxa"/>
            <w:tcBorders>
              <w:top w:val="nil"/>
              <w:left w:val="nil"/>
              <w:bottom w:val="nil"/>
              <w:right w:val="nil"/>
            </w:tcBorders>
            <w:shd w:val="clear" w:color="auto" w:fill="auto"/>
            <w:noWrap/>
            <w:vAlign w:val="center"/>
            <w:hideMark/>
          </w:tcPr>
          <w:p w14:paraId="55213FFE" w14:textId="794352BF" w:rsidR="00CF1AAD" w:rsidRPr="00E14254" w:rsidRDefault="00CF1AAD"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1</w:t>
            </w:r>
            <w:r w:rsidR="00780F89" w:rsidRPr="00E14254">
              <w:rPr>
                <w:rFonts w:ascii="Times New Roman" w:eastAsia="Malgun Gothic" w:hAnsi="Times New Roman" w:cs="Times New Roman"/>
                <w:kern w:val="0"/>
                <w:szCs w:val="20"/>
                <w:lang w:eastAsia="en-US"/>
              </w:rPr>
              <w:t>76</w:t>
            </w:r>
            <w:r w:rsidRPr="00E14254">
              <w:rPr>
                <w:rFonts w:ascii="Times New Roman" w:eastAsia="Malgun Gothic" w:hAnsi="Times New Roman" w:cs="Times New Roman"/>
                <w:kern w:val="0"/>
                <w:szCs w:val="20"/>
                <w:lang w:eastAsia="en-US"/>
              </w:rPr>
              <w:t xml:space="preserve"> (1</w:t>
            </w:r>
            <w:r w:rsidR="00780F89" w:rsidRPr="00E14254">
              <w:rPr>
                <w:rFonts w:ascii="Times New Roman" w:eastAsia="Malgun Gothic" w:hAnsi="Times New Roman" w:cs="Times New Roman"/>
                <w:kern w:val="0"/>
                <w:szCs w:val="20"/>
                <w:lang w:eastAsia="en-US"/>
              </w:rPr>
              <w:t>55</w:t>
            </w:r>
            <w:r w:rsidRPr="00E14254">
              <w:rPr>
                <w:rFonts w:ascii="Times New Roman" w:eastAsia="Malgun Gothic" w:hAnsi="Times New Roman" w:cs="Times New Roman"/>
                <w:kern w:val="0"/>
                <w:szCs w:val="20"/>
                <w:lang w:eastAsia="en-US"/>
              </w:rPr>
              <w:t>–</w:t>
            </w:r>
            <w:r w:rsidR="00780F89" w:rsidRPr="00E14254">
              <w:rPr>
                <w:rFonts w:ascii="Times New Roman" w:eastAsia="Malgun Gothic" w:hAnsi="Times New Roman" w:cs="Times New Roman"/>
                <w:kern w:val="0"/>
                <w:szCs w:val="20"/>
                <w:lang w:eastAsia="en-US"/>
              </w:rPr>
              <w:t>204</w:t>
            </w:r>
            <w:r w:rsidRPr="00E14254">
              <w:rPr>
                <w:rFonts w:ascii="Times New Roman" w:eastAsia="Malgun Gothic" w:hAnsi="Times New Roman" w:cs="Times New Roman"/>
                <w:kern w:val="0"/>
                <w:szCs w:val="20"/>
                <w:lang w:eastAsia="en-US"/>
              </w:rPr>
              <w:t>)</w:t>
            </w:r>
          </w:p>
        </w:tc>
        <w:tc>
          <w:tcPr>
            <w:tcW w:w="1985" w:type="dxa"/>
            <w:tcBorders>
              <w:top w:val="nil"/>
              <w:left w:val="nil"/>
              <w:bottom w:val="nil"/>
              <w:right w:val="nil"/>
            </w:tcBorders>
            <w:shd w:val="clear" w:color="auto" w:fill="auto"/>
            <w:noWrap/>
            <w:vAlign w:val="center"/>
            <w:hideMark/>
          </w:tcPr>
          <w:p w14:paraId="77A0D667" w14:textId="256EC86D" w:rsidR="00CF1AAD" w:rsidRPr="00E14254" w:rsidRDefault="00780F89"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299</w:t>
            </w:r>
            <w:r w:rsidR="00CF1AAD" w:rsidRPr="00E14254">
              <w:rPr>
                <w:rFonts w:ascii="Times New Roman" w:eastAsia="Malgun Gothic" w:hAnsi="Times New Roman" w:cs="Times New Roman"/>
                <w:kern w:val="0"/>
                <w:szCs w:val="20"/>
                <w:lang w:eastAsia="en-US"/>
              </w:rPr>
              <w:t xml:space="preserve"> (</w:t>
            </w:r>
            <w:r w:rsidRPr="00E14254">
              <w:rPr>
                <w:rFonts w:ascii="Times New Roman" w:eastAsia="Malgun Gothic" w:hAnsi="Times New Roman" w:cs="Times New Roman"/>
                <w:kern w:val="0"/>
                <w:szCs w:val="20"/>
                <w:lang w:eastAsia="en-US"/>
              </w:rPr>
              <w:t>243</w:t>
            </w:r>
            <w:r w:rsidR="00CF1AAD"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lang w:eastAsia="en-US"/>
              </w:rPr>
              <w:t>381</w:t>
            </w:r>
            <w:r w:rsidR="00CF1AAD" w:rsidRPr="00E14254">
              <w:rPr>
                <w:rFonts w:ascii="Times New Roman" w:eastAsia="Malgun Gothic" w:hAnsi="Times New Roman" w:cs="Times New Roman"/>
                <w:kern w:val="0"/>
                <w:szCs w:val="20"/>
                <w:lang w:eastAsia="en-US"/>
              </w:rPr>
              <w:t>)</w:t>
            </w:r>
          </w:p>
        </w:tc>
        <w:tc>
          <w:tcPr>
            <w:tcW w:w="850" w:type="dxa"/>
            <w:tcBorders>
              <w:top w:val="nil"/>
              <w:left w:val="nil"/>
              <w:bottom w:val="nil"/>
              <w:right w:val="nil"/>
            </w:tcBorders>
            <w:shd w:val="clear" w:color="auto" w:fill="auto"/>
            <w:noWrap/>
            <w:vAlign w:val="center"/>
            <w:hideMark/>
          </w:tcPr>
          <w:p w14:paraId="704E132B" w14:textId="02A73DE9" w:rsidR="00CF1AAD" w:rsidRPr="00E14254" w:rsidRDefault="00CF1AAD"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w:t>
            </w:r>
            <w:r w:rsidR="006C2824" w:rsidRPr="00E14254">
              <w:rPr>
                <w:rFonts w:ascii="Times New Roman" w:eastAsia="Malgun Gothic" w:hAnsi="Times New Roman" w:cs="Times New Roman"/>
                <w:kern w:val="0"/>
                <w:szCs w:val="20"/>
                <w:lang w:eastAsia="en-US"/>
              </w:rPr>
              <w:t>042</w:t>
            </w:r>
          </w:p>
        </w:tc>
      </w:tr>
      <w:tr w:rsidR="00E14254" w:rsidRPr="00E14254" w14:paraId="6CCC8876" w14:textId="77777777" w:rsidTr="00724E6D">
        <w:trPr>
          <w:trHeight w:val="349"/>
        </w:trPr>
        <w:tc>
          <w:tcPr>
            <w:tcW w:w="4111" w:type="dxa"/>
            <w:tcBorders>
              <w:top w:val="nil"/>
              <w:left w:val="nil"/>
              <w:bottom w:val="nil"/>
              <w:right w:val="nil"/>
            </w:tcBorders>
            <w:shd w:val="clear" w:color="auto" w:fill="auto"/>
            <w:noWrap/>
            <w:vAlign w:val="center"/>
          </w:tcPr>
          <w:p w14:paraId="79BA73DA" w14:textId="739D6113"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Epidural success rate</w:t>
            </w:r>
          </w:p>
        </w:tc>
        <w:tc>
          <w:tcPr>
            <w:tcW w:w="2268" w:type="dxa"/>
            <w:tcBorders>
              <w:top w:val="nil"/>
              <w:left w:val="nil"/>
              <w:bottom w:val="nil"/>
              <w:right w:val="nil"/>
            </w:tcBorders>
            <w:shd w:val="clear" w:color="auto" w:fill="auto"/>
            <w:noWrap/>
            <w:vAlign w:val="center"/>
          </w:tcPr>
          <w:p w14:paraId="00FB776C" w14:textId="1B52BC81"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c>
          <w:tcPr>
            <w:tcW w:w="1985" w:type="dxa"/>
            <w:tcBorders>
              <w:top w:val="nil"/>
              <w:left w:val="nil"/>
              <w:bottom w:val="nil"/>
              <w:right w:val="nil"/>
            </w:tcBorders>
            <w:shd w:val="clear" w:color="auto" w:fill="auto"/>
            <w:noWrap/>
            <w:vAlign w:val="center"/>
          </w:tcPr>
          <w:p w14:paraId="4A211C36" w14:textId="74632A17"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c>
          <w:tcPr>
            <w:tcW w:w="850" w:type="dxa"/>
            <w:tcBorders>
              <w:top w:val="nil"/>
              <w:left w:val="nil"/>
              <w:bottom w:val="nil"/>
              <w:right w:val="nil"/>
            </w:tcBorders>
            <w:shd w:val="clear" w:color="auto" w:fill="auto"/>
            <w:noWrap/>
            <w:vAlign w:val="center"/>
          </w:tcPr>
          <w:p w14:paraId="73442360" w14:textId="273D43EA"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r>
      <w:tr w:rsidR="00E14254" w:rsidRPr="00E14254" w14:paraId="38D4A672" w14:textId="77777777" w:rsidTr="00724E6D">
        <w:trPr>
          <w:trHeight w:val="349"/>
        </w:trPr>
        <w:tc>
          <w:tcPr>
            <w:tcW w:w="4111" w:type="dxa"/>
            <w:tcBorders>
              <w:top w:val="nil"/>
              <w:left w:val="nil"/>
              <w:bottom w:val="nil"/>
              <w:right w:val="nil"/>
            </w:tcBorders>
            <w:shd w:val="clear" w:color="auto" w:fill="auto"/>
            <w:noWrap/>
            <w:vAlign w:val="center"/>
          </w:tcPr>
          <w:p w14:paraId="04671D68" w14:textId="77A2053E" w:rsidR="00FB6F42" w:rsidRPr="00E14254" w:rsidRDefault="00FB6F42" w:rsidP="00724E6D">
            <w:pPr>
              <w:widowControl/>
              <w:wordWrap/>
              <w:autoSpaceDE/>
              <w:autoSpaceDN/>
              <w:spacing w:after="0" w:line="360" w:lineRule="auto"/>
              <w:ind w:leftChars="100" w:left="200"/>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Overall</w:t>
            </w:r>
          </w:p>
        </w:tc>
        <w:tc>
          <w:tcPr>
            <w:tcW w:w="2268" w:type="dxa"/>
            <w:tcBorders>
              <w:top w:val="nil"/>
              <w:left w:val="nil"/>
              <w:bottom w:val="nil"/>
              <w:right w:val="nil"/>
            </w:tcBorders>
            <w:shd w:val="clear" w:color="auto" w:fill="auto"/>
            <w:noWrap/>
            <w:vAlign w:val="center"/>
          </w:tcPr>
          <w:p w14:paraId="02DFE13F" w14:textId="1E40F99B" w:rsidR="00FB6F42" w:rsidRPr="00E14254" w:rsidRDefault="00131958"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9 (100%)</w:t>
            </w:r>
          </w:p>
        </w:tc>
        <w:tc>
          <w:tcPr>
            <w:tcW w:w="1985" w:type="dxa"/>
            <w:tcBorders>
              <w:top w:val="nil"/>
              <w:left w:val="nil"/>
              <w:bottom w:val="nil"/>
              <w:right w:val="nil"/>
            </w:tcBorders>
            <w:shd w:val="clear" w:color="auto" w:fill="auto"/>
            <w:noWrap/>
            <w:vAlign w:val="center"/>
          </w:tcPr>
          <w:p w14:paraId="61D0E5C8" w14:textId="4C022D68" w:rsidR="00FB6F42"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5 (100%)</w:t>
            </w:r>
          </w:p>
        </w:tc>
        <w:tc>
          <w:tcPr>
            <w:tcW w:w="850" w:type="dxa"/>
            <w:tcBorders>
              <w:top w:val="nil"/>
              <w:left w:val="nil"/>
              <w:bottom w:val="nil"/>
              <w:right w:val="nil"/>
            </w:tcBorders>
            <w:shd w:val="clear" w:color="auto" w:fill="auto"/>
            <w:noWrap/>
            <w:vAlign w:val="center"/>
          </w:tcPr>
          <w:p w14:paraId="260C16D5" w14:textId="77777777"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r>
      <w:tr w:rsidR="00E14254" w:rsidRPr="00E14254" w14:paraId="4438D0DE" w14:textId="77777777" w:rsidTr="00724E6D">
        <w:trPr>
          <w:trHeight w:val="349"/>
        </w:trPr>
        <w:tc>
          <w:tcPr>
            <w:tcW w:w="4111" w:type="dxa"/>
            <w:tcBorders>
              <w:top w:val="nil"/>
              <w:left w:val="nil"/>
              <w:bottom w:val="nil"/>
              <w:right w:val="nil"/>
            </w:tcBorders>
            <w:shd w:val="clear" w:color="auto" w:fill="auto"/>
            <w:noWrap/>
            <w:vAlign w:val="center"/>
          </w:tcPr>
          <w:p w14:paraId="085D73C7" w14:textId="1DB018BB" w:rsidR="00FB6F42" w:rsidRPr="00E14254" w:rsidRDefault="00FB6F42" w:rsidP="00724E6D">
            <w:pPr>
              <w:widowControl/>
              <w:wordWrap/>
              <w:autoSpaceDE/>
              <w:autoSpaceDN/>
              <w:spacing w:after="0" w:line="360" w:lineRule="auto"/>
              <w:ind w:leftChars="100" w:left="200"/>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bCs/>
                <w:szCs w:val="20"/>
              </w:rPr>
              <w:t>At first skin puncture attempt</w:t>
            </w:r>
          </w:p>
        </w:tc>
        <w:tc>
          <w:tcPr>
            <w:tcW w:w="2268" w:type="dxa"/>
            <w:tcBorders>
              <w:top w:val="nil"/>
              <w:left w:val="nil"/>
              <w:bottom w:val="nil"/>
              <w:right w:val="nil"/>
            </w:tcBorders>
            <w:shd w:val="clear" w:color="auto" w:fill="auto"/>
            <w:noWrap/>
            <w:vAlign w:val="center"/>
          </w:tcPr>
          <w:p w14:paraId="042F5D8E" w14:textId="5E3800C3" w:rsidR="00FB6F42"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8 (88.9%)</w:t>
            </w:r>
          </w:p>
        </w:tc>
        <w:tc>
          <w:tcPr>
            <w:tcW w:w="1985" w:type="dxa"/>
            <w:tcBorders>
              <w:top w:val="nil"/>
              <w:left w:val="nil"/>
              <w:bottom w:val="nil"/>
              <w:right w:val="nil"/>
            </w:tcBorders>
            <w:shd w:val="clear" w:color="auto" w:fill="auto"/>
            <w:noWrap/>
            <w:vAlign w:val="center"/>
          </w:tcPr>
          <w:p w14:paraId="2824D645" w14:textId="0A489D45" w:rsidR="00FB6F42"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1 (20%)</w:t>
            </w:r>
          </w:p>
        </w:tc>
        <w:tc>
          <w:tcPr>
            <w:tcW w:w="850" w:type="dxa"/>
            <w:tcBorders>
              <w:top w:val="nil"/>
              <w:left w:val="nil"/>
              <w:bottom w:val="nil"/>
              <w:right w:val="nil"/>
            </w:tcBorders>
            <w:shd w:val="clear" w:color="auto" w:fill="auto"/>
            <w:noWrap/>
            <w:vAlign w:val="center"/>
          </w:tcPr>
          <w:p w14:paraId="283CEC0F" w14:textId="1927E810" w:rsidR="00FB6F42"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0.046</w:t>
            </w:r>
          </w:p>
        </w:tc>
      </w:tr>
      <w:tr w:rsidR="00E14254" w:rsidRPr="00E14254" w14:paraId="2B58279B" w14:textId="77777777" w:rsidTr="00724E6D">
        <w:trPr>
          <w:trHeight w:val="349"/>
        </w:trPr>
        <w:tc>
          <w:tcPr>
            <w:tcW w:w="4111" w:type="dxa"/>
            <w:tcBorders>
              <w:top w:val="nil"/>
              <w:left w:val="nil"/>
              <w:bottom w:val="nil"/>
              <w:right w:val="nil"/>
            </w:tcBorders>
            <w:shd w:val="clear" w:color="auto" w:fill="auto"/>
            <w:noWrap/>
            <w:vAlign w:val="center"/>
          </w:tcPr>
          <w:p w14:paraId="26772ADB" w14:textId="07B1857E" w:rsidR="00FB6F42" w:rsidRPr="00E14254" w:rsidRDefault="00FB6F42" w:rsidP="00724E6D">
            <w:pPr>
              <w:widowControl/>
              <w:wordWrap/>
              <w:autoSpaceDE/>
              <w:autoSpaceDN/>
              <w:spacing w:after="0" w:line="360" w:lineRule="auto"/>
              <w:ind w:leftChars="100" w:left="200"/>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At first needle pass</w:t>
            </w:r>
          </w:p>
        </w:tc>
        <w:tc>
          <w:tcPr>
            <w:tcW w:w="2268" w:type="dxa"/>
            <w:tcBorders>
              <w:top w:val="nil"/>
              <w:left w:val="nil"/>
              <w:bottom w:val="nil"/>
              <w:right w:val="nil"/>
            </w:tcBorders>
            <w:shd w:val="clear" w:color="auto" w:fill="auto"/>
            <w:noWrap/>
            <w:vAlign w:val="center"/>
          </w:tcPr>
          <w:p w14:paraId="44B3CD41" w14:textId="0AE3AD7E"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2 (22.2%)</w:t>
            </w:r>
          </w:p>
        </w:tc>
        <w:tc>
          <w:tcPr>
            <w:tcW w:w="1985" w:type="dxa"/>
            <w:tcBorders>
              <w:top w:val="nil"/>
              <w:left w:val="nil"/>
              <w:bottom w:val="nil"/>
              <w:right w:val="nil"/>
            </w:tcBorders>
            <w:shd w:val="clear" w:color="auto" w:fill="auto"/>
            <w:noWrap/>
            <w:vAlign w:val="center"/>
          </w:tcPr>
          <w:p w14:paraId="40D60B35" w14:textId="33880F79"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 (0%)</w:t>
            </w:r>
          </w:p>
        </w:tc>
        <w:tc>
          <w:tcPr>
            <w:tcW w:w="850" w:type="dxa"/>
            <w:tcBorders>
              <w:top w:val="nil"/>
              <w:left w:val="nil"/>
              <w:bottom w:val="nil"/>
              <w:right w:val="nil"/>
            </w:tcBorders>
            <w:shd w:val="clear" w:color="auto" w:fill="auto"/>
            <w:noWrap/>
            <w:vAlign w:val="center"/>
          </w:tcPr>
          <w:p w14:paraId="6E78CCDD" w14:textId="5DA4CDD9" w:rsidR="00FB6F42" w:rsidRPr="00E14254" w:rsidRDefault="00FB6F42"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0.733</w:t>
            </w:r>
          </w:p>
        </w:tc>
      </w:tr>
      <w:tr w:rsidR="00E14254" w:rsidRPr="00E14254" w14:paraId="3529C598" w14:textId="77777777" w:rsidTr="00724E6D">
        <w:trPr>
          <w:trHeight w:val="349"/>
        </w:trPr>
        <w:tc>
          <w:tcPr>
            <w:tcW w:w="4111" w:type="dxa"/>
            <w:tcBorders>
              <w:top w:val="nil"/>
              <w:left w:val="nil"/>
              <w:bottom w:val="nil"/>
              <w:right w:val="nil"/>
            </w:tcBorders>
            <w:shd w:val="clear" w:color="auto" w:fill="auto"/>
            <w:noWrap/>
            <w:vAlign w:val="center"/>
          </w:tcPr>
          <w:p w14:paraId="7D9BFFEA" w14:textId="7E7B0E80"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Needle-through-needle spinal success rate</w:t>
            </w:r>
          </w:p>
        </w:tc>
        <w:tc>
          <w:tcPr>
            <w:tcW w:w="2268" w:type="dxa"/>
            <w:tcBorders>
              <w:top w:val="nil"/>
              <w:left w:val="nil"/>
              <w:bottom w:val="nil"/>
              <w:right w:val="nil"/>
            </w:tcBorders>
            <w:shd w:val="clear" w:color="auto" w:fill="auto"/>
            <w:noWrap/>
            <w:vAlign w:val="center"/>
          </w:tcPr>
          <w:p w14:paraId="64B5A752" w14:textId="700E3A47"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c>
          <w:tcPr>
            <w:tcW w:w="1985" w:type="dxa"/>
            <w:tcBorders>
              <w:top w:val="nil"/>
              <w:left w:val="nil"/>
              <w:bottom w:val="nil"/>
              <w:right w:val="nil"/>
            </w:tcBorders>
            <w:shd w:val="clear" w:color="auto" w:fill="auto"/>
            <w:noWrap/>
            <w:vAlign w:val="center"/>
          </w:tcPr>
          <w:p w14:paraId="27E0E39C" w14:textId="0CE95FD6"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c>
          <w:tcPr>
            <w:tcW w:w="850" w:type="dxa"/>
            <w:tcBorders>
              <w:top w:val="nil"/>
              <w:left w:val="nil"/>
              <w:bottom w:val="nil"/>
              <w:right w:val="nil"/>
            </w:tcBorders>
            <w:shd w:val="clear" w:color="auto" w:fill="auto"/>
            <w:noWrap/>
            <w:vAlign w:val="center"/>
          </w:tcPr>
          <w:p w14:paraId="7988A3F2" w14:textId="62590A34"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p>
        </w:tc>
      </w:tr>
      <w:tr w:rsidR="00E14254" w:rsidRPr="00E14254" w14:paraId="148B29A2" w14:textId="77777777" w:rsidTr="00724E6D">
        <w:trPr>
          <w:trHeight w:val="349"/>
        </w:trPr>
        <w:tc>
          <w:tcPr>
            <w:tcW w:w="4111" w:type="dxa"/>
            <w:tcBorders>
              <w:top w:val="nil"/>
              <w:left w:val="nil"/>
              <w:bottom w:val="nil"/>
              <w:right w:val="nil"/>
            </w:tcBorders>
            <w:shd w:val="clear" w:color="auto" w:fill="auto"/>
            <w:noWrap/>
            <w:vAlign w:val="center"/>
          </w:tcPr>
          <w:p w14:paraId="55565708" w14:textId="51E8339E" w:rsidR="00340FCA" w:rsidRPr="00E14254" w:rsidRDefault="00340FCA" w:rsidP="00724E6D">
            <w:pPr>
              <w:widowControl/>
              <w:wordWrap/>
              <w:autoSpaceDE/>
              <w:autoSpaceDN/>
              <w:spacing w:after="0" w:line="360" w:lineRule="auto"/>
              <w:ind w:leftChars="100" w:left="200"/>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Overall</w:t>
            </w:r>
          </w:p>
        </w:tc>
        <w:tc>
          <w:tcPr>
            <w:tcW w:w="2268" w:type="dxa"/>
            <w:tcBorders>
              <w:top w:val="nil"/>
              <w:left w:val="nil"/>
              <w:bottom w:val="nil"/>
              <w:right w:val="nil"/>
            </w:tcBorders>
            <w:shd w:val="clear" w:color="auto" w:fill="auto"/>
            <w:noWrap/>
            <w:vAlign w:val="center"/>
          </w:tcPr>
          <w:p w14:paraId="6C55B35B" w14:textId="016F1F83" w:rsidR="00340FCA"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9 (100%)</w:t>
            </w:r>
          </w:p>
        </w:tc>
        <w:tc>
          <w:tcPr>
            <w:tcW w:w="1985" w:type="dxa"/>
            <w:tcBorders>
              <w:top w:val="nil"/>
              <w:left w:val="nil"/>
              <w:bottom w:val="nil"/>
              <w:right w:val="nil"/>
            </w:tcBorders>
            <w:shd w:val="clear" w:color="auto" w:fill="auto"/>
            <w:noWrap/>
            <w:vAlign w:val="center"/>
          </w:tcPr>
          <w:p w14:paraId="2ECEA804" w14:textId="3321880D" w:rsidR="00340FCA"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4 (80%)</w:t>
            </w:r>
          </w:p>
        </w:tc>
        <w:tc>
          <w:tcPr>
            <w:tcW w:w="850" w:type="dxa"/>
            <w:tcBorders>
              <w:top w:val="nil"/>
              <w:left w:val="nil"/>
              <w:bottom w:val="nil"/>
              <w:right w:val="nil"/>
            </w:tcBorders>
            <w:shd w:val="clear" w:color="auto" w:fill="auto"/>
            <w:noWrap/>
            <w:vAlign w:val="center"/>
          </w:tcPr>
          <w:p w14:paraId="491061F7" w14:textId="3716BC85" w:rsidR="00340FCA" w:rsidRPr="00E14254" w:rsidRDefault="00E0186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0.757</w:t>
            </w:r>
          </w:p>
        </w:tc>
      </w:tr>
      <w:tr w:rsidR="00E14254" w:rsidRPr="00E14254" w14:paraId="33353A04" w14:textId="77777777" w:rsidTr="00724E6D">
        <w:trPr>
          <w:trHeight w:val="349"/>
        </w:trPr>
        <w:tc>
          <w:tcPr>
            <w:tcW w:w="4111" w:type="dxa"/>
            <w:tcBorders>
              <w:top w:val="nil"/>
              <w:left w:val="nil"/>
              <w:bottom w:val="nil"/>
              <w:right w:val="nil"/>
            </w:tcBorders>
            <w:shd w:val="clear" w:color="auto" w:fill="auto"/>
            <w:noWrap/>
            <w:vAlign w:val="center"/>
          </w:tcPr>
          <w:p w14:paraId="6577B574" w14:textId="54111C9F" w:rsidR="00340FCA" w:rsidRPr="00E14254" w:rsidRDefault="00340FCA" w:rsidP="00724E6D">
            <w:pPr>
              <w:widowControl/>
              <w:wordWrap/>
              <w:autoSpaceDE/>
              <w:autoSpaceDN/>
              <w:spacing w:after="0" w:line="360" w:lineRule="auto"/>
              <w:ind w:leftChars="100" w:left="200"/>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At first spinal needle pass</w:t>
            </w:r>
          </w:p>
        </w:tc>
        <w:tc>
          <w:tcPr>
            <w:tcW w:w="2268" w:type="dxa"/>
            <w:tcBorders>
              <w:top w:val="nil"/>
              <w:left w:val="nil"/>
              <w:bottom w:val="nil"/>
              <w:right w:val="nil"/>
            </w:tcBorders>
            <w:shd w:val="clear" w:color="auto" w:fill="auto"/>
            <w:noWrap/>
            <w:vAlign w:val="center"/>
          </w:tcPr>
          <w:p w14:paraId="3C790AD8" w14:textId="733C0900"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7 (77.8%)</w:t>
            </w:r>
          </w:p>
        </w:tc>
        <w:tc>
          <w:tcPr>
            <w:tcW w:w="1985" w:type="dxa"/>
            <w:tcBorders>
              <w:top w:val="nil"/>
              <w:left w:val="nil"/>
              <w:bottom w:val="nil"/>
              <w:right w:val="nil"/>
            </w:tcBorders>
            <w:shd w:val="clear" w:color="auto" w:fill="auto"/>
            <w:noWrap/>
            <w:vAlign w:val="center"/>
          </w:tcPr>
          <w:p w14:paraId="0AA1C2EF" w14:textId="2A8FAFFE"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3 (60%)</w:t>
            </w:r>
          </w:p>
        </w:tc>
        <w:tc>
          <w:tcPr>
            <w:tcW w:w="850" w:type="dxa"/>
            <w:tcBorders>
              <w:top w:val="nil"/>
              <w:left w:val="nil"/>
              <w:bottom w:val="nil"/>
              <w:right w:val="nil"/>
            </w:tcBorders>
            <w:shd w:val="clear" w:color="auto" w:fill="auto"/>
            <w:noWrap/>
            <w:vAlign w:val="center"/>
          </w:tcPr>
          <w:p w14:paraId="7AC002B8" w14:textId="6133C699"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kern w:val="0"/>
                <w:szCs w:val="20"/>
                <w:lang w:eastAsia="en-US"/>
              </w:rPr>
              <w:t>0.930</w:t>
            </w:r>
          </w:p>
        </w:tc>
      </w:tr>
      <w:tr w:rsidR="00E14254" w:rsidRPr="00E14254" w14:paraId="07BA44F3" w14:textId="77777777" w:rsidTr="00724E6D">
        <w:trPr>
          <w:trHeight w:val="349"/>
        </w:trPr>
        <w:tc>
          <w:tcPr>
            <w:tcW w:w="4111" w:type="dxa"/>
            <w:tcBorders>
              <w:top w:val="nil"/>
              <w:left w:val="nil"/>
              <w:right w:val="nil"/>
            </w:tcBorders>
            <w:shd w:val="clear" w:color="auto" w:fill="auto"/>
            <w:noWrap/>
            <w:vAlign w:val="center"/>
          </w:tcPr>
          <w:p w14:paraId="1E8E3655" w14:textId="70624C2A"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bCs/>
                <w:szCs w:val="20"/>
              </w:rPr>
              <w:t>Number of epidural needle insertion attempts</w:t>
            </w:r>
            <w:r w:rsidR="003D1DA4" w:rsidRPr="00E14254">
              <w:rPr>
                <w:rFonts w:ascii="Times New Roman" w:eastAsia="Malgun Gothic" w:hAnsi="Times New Roman" w:cs="Times New Roman"/>
                <w:bCs/>
                <w:szCs w:val="20"/>
                <w:vertAlign w:val="superscript"/>
              </w:rPr>
              <w:t>d</w:t>
            </w:r>
          </w:p>
        </w:tc>
        <w:tc>
          <w:tcPr>
            <w:tcW w:w="2268" w:type="dxa"/>
            <w:tcBorders>
              <w:top w:val="nil"/>
              <w:left w:val="nil"/>
              <w:right w:val="nil"/>
            </w:tcBorders>
            <w:shd w:val="clear" w:color="auto" w:fill="auto"/>
            <w:noWrap/>
            <w:vAlign w:val="center"/>
          </w:tcPr>
          <w:p w14:paraId="50C713C0" w14:textId="48B52586" w:rsidR="00340FCA" w:rsidRPr="00E14254" w:rsidRDefault="00E272DD"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1</w:t>
            </w:r>
            <w:r w:rsidRPr="00E14254">
              <w:rPr>
                <w:rFonts w:ascii="Times New Roman" w:eastAsia="Malgun Gothic" w:hAnsi="Times New Roman" w:cs="Times New Roman"/>
                <w:kern w:val="0"/>
                <w:szCs w:val="20"/>
              </w:rPr>
              <w:t xml:space="preserve"> (1</w:t>
            </w:r>
            <w:r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1)</w:t>
            </w:r>
          </w:p>
        </w:tc>
        <w:tc>
          <w:tcPr>
            <w:tcW w:w="1985" w:type="dxa"/>
            <w:tcBorders>
              <w:top w:val="nil"/>
              <w:left w:val="nil"/>
              <w:right w:val="nil"/>
            </w:tcBorders>
            <w:shd w:val="clear" w:color="auto" w:fill="auto"/>
            <w:noWrap/>
            <w:vAlign w:val="center"/>
          </w:tcPr>
          <w:p w14:paraId="004D816C" w14:textId="4532F74B" w:rsidR="00340FCA" w:rsidRPr="00E14254" w:rsidRDefault="00E272DD"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2</w:t>
            </w:r>
            <w:r w:rsidRPr="00E14254">
              <w:rPr>
                <w:rFonts w:ascii="Times New Roman" w:eastAsia="Malgun Gothic" w:hAnsi="Times New Roman" w:cs="Times New Roman"/>
                <w:kern w:val="0"/>
                <w:szCs w:val="20"/>
              </w:rPr>
              <w:t xml:space="preserve"> (2</w:t>
            </w:r>
            <w:r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2)</w:t>
            </w:r>
          </w:p>
        </w:tc>
        <w:tc>
          <w:tcPr>
            <w:tcW w:w="850" w:type="dxa"/>
            <w:tcBorders>
              <w:top w:val="nil"/>
              <w:left w:val="nil"/>
              <w:right w:val="nil"/>
            </w:tcBorders>
            <w:shd w:val="clear" w:color="auto" w:fill="auto"/>
            <w:noWrap/>
            <w:vAlign w:val="center"/>
          </w:tcPr>
          <w:p w14:paraId="386AC974" w14:textId="4D827849" w:rsidR="00340FCA" w:rsidRPr="00E14254" w:rsidRDefault="00E272DD"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0</w:t>
            </w:r>
            <w:r w:rsidRPr="00E14254">
              <w:rPr>
                <w:rFonts w:ascii="Times New Roman" w:eastAsia="Malgun Gothic" w:hAnsi="Times New Roman" w:cs="Times New Roman"/>
                <w:kern w:val="0"/>
                <w:szCs w:val="20"/>
              </w:rPr>
              <w:t>.035</w:t>
            </w:r>
          </w:p>
        </w:tc>
      </w:tr>
      <w:tr w:rsidR="00E14254" w:rsidRPr="00E14254" w14:paraId="2257F82B" w14:textId="77777777" w:rsidTr="00724E6D">
        <w:trPr>
          <w:trHeight w:val="349"/>
        </w:trPr>
        <w:tc>
          <w:tcPr>
            <w:tcW w:w="4111" w:type="dxa"/>
            <w:tcBorders>
              <w:top w:val="nil"/>
              <w:left w:val="nil"/>
              <w:bottom w:val="nil"/>
              <w:right w:val="nil"/>
            </w:tcBorders>
            <w:shd w:val="clear" w:color="auto" w:fill="auto"/>
            <w:noWrap/>
            <w:vAlign w:val="center"/>
          </w:tcPr>
          <w:p w14:paraId="0FF3CBC3" w14:textId="4DD7D64A" w:rsidR="00340FCA" w:rsidRPr="00E14254" w:rsidRDefault="00340FCA" w:rsidP="00724E6D">
            <w:pPr>
              <w:widowControl/>
              <w:wordWrap/>
              <w:autoSpaceDE/>
              <w:autoSpaceDN/>
              <w:spacing w:after="0" w:line="360" w:lineRule="auto"/>
              <w:jc w:val="left"/>
              <w:rPr>
                <w:rFonts w:ascii="Times New Roman" w:eastAsia="Malgun Gothic" w:hAnsi="Times New Roman" w:cs="Times New Roman"/>
                <w:kern w:val="0"/>
                <w:szCs w:val="20"/>
                <w:lang w:eastAsia="en-US"/>
              </w:rPr>
            </w:pPr>
            <w:r w:rsidRPr="00E14254">
              <w:rPr>
                <w:rFonts w:ascii="Times New Roman" w:eastAsia="Malgun Gothic" w:hAnsi="Times New Roman" w:cs="Times New Roman"/>
                <w:szCs w:val="20"/>
              </w:rPr>
              <w:t>Number of needle passes</w:t>
            </w:r>
            <w:r w:rsidR="003D1DA4" w:rsidRPr="00E14254">
              <w:rPr>
                <w:rFonts w:ascii="Times New Roman" w:eastAsia="Malgun Gothic" w:hAnsi="Times New Roman" w:cs="Times New Roman"/>
                <w:szCs w:val="20"/>
                <w:vertAlign w:val="superscript"/>
              </w:rPr>
              <w:t>e</w:t>
            </w:r>
          </w:p>
        </w:tc>
        <w:tc>
          <w:tcPr>
            <w:tcW w:w="2268" w:type="dxa"/>
            <w:tcBorders>
              <w:top w:val="nil"/>
              <w:left w:val="nil"/>
              <w:bottom w:val="nil"/>
              <w:right w:val="nil"/>
            </w:tcBorders>
            <w:shd w:val="clear" w:color="auto" w:fill="auto"/>
            <w:noWrap/>
            <w:vAlign w:val="center"/>
          </w:tcPr>
          <w:p w14:paraId="16DCB522" w14:textId="255854AD" w:rsidR="00340FCA" w:rsidRPr="00E14254" w:rsidRDefault="00C54D43"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2</w:t>
            </w:r>
            <w:r w:rsidRPr="00E14254">
              <w:rPr>
                <w:rFonts w:ascii="Times New Roman" w:eastAsia="Malgun Gothic" w:hAnsi="Times New Roman" w:cs="Times New Roman"/>
                <w:kern w:val="0"/>
                <w:szCs w:val="20"/>
              </w:rPr>
              <w:t xml:space="preserve"> </w:t>
            </w:r>
            <w:r w:rsidR="00E272DD" w:rsidRPr="00E14254">
              <w:rPr>
                <w:rFonts w:ascii="Times New Roman" w:eastAsia="Malgun Gothic" w:hAnsi="Times New Roman" w:cs="Times New Roman"/>
                <w:kern w:val="0"/>
                <w:szCs w:val="20"/>
              </w:rPr>
              <w:t>(</w:t>
            </w:r>
            <w:r w:rsidRPr="00E14254">
              <w:rPr>
                <w:rFonts w:ascii="Times New Roman" w:eastAsia="Malgun Gothic" w:hAnsi="Times New Roman" w:cs="Times New Roman"/>
                <w:kern w:val="0"/>
                <w:szCs w:val="20"/>
              </w:rPr>
              <w:t>2</w:t>
            </w:r>
            <w:r w:rsidR="00E272DD"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3</w:t>
            </w:r>
            <w:r w:rsidR="00E272DD" w:rsidRPr="00E14254">
              <w:rPr>
                <w:rFonts w:ascii="Times New Roman" w:eastAsia="Malgun Gothic" w:hAnsi="Times New Roman" w:cs="Times New Roman"/>
                <w:kern w:val="0"/>
                <w:szCs w:val="20"/>
              </w:rPr>
              <w:t>)</w:t>
            </w:r>
          </w:p>
        </w:tc>
        <w:tc>
          <w:tcPr>
            <w:tcW w:w="1985" w:type="dxa"/>
            <w:tcBorders>
              <w:top w:val="nil"/>
              <w:left w:val="nil"/>
              <w:bottom w:val="nil"/>
              <w:right w:val="nil"/>
            </w:tcBorders>
            <w:shd w:val="clear" w:color="auto" w:fill="auto"/>
            <w:noWrap/>
            <w:vAlign w:val="center"/>
          </w:tcPr>
          <w:p w14:paraId="2C1DA328" w14:textId="43C1D15D" w:rsidR="00340FCA" w:rsidRPr="00E14254" w:rsidRDefault="00E272DD"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7</w:t>
            </w:r>
            <w:r w:rsidRPr="00E14254">
              <w:rPr>
                <w:rFonts w:ascii="Times New Roman" w:eastAsia="Malgun Gothic" w:hAnsi="Times New Roman" w:cs="Times New Roman"/>
                <w:kern w:val="0"/>
                <w:szCs w:val="20"/>
              </w:rPr>
              <w:t xml:space="preserve"> (3</w:t>
            </w:r>
            <w:r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8)</w:t>
            </w:r>
          </w:p>
        </w:tc>
        <w:tc>
          <w:tcPr>
            <w:tcW w:w="850" w:type="dxa"/>
            <w:tcBorders>
              <w:top w:val="nil"/>
              <w:left w:val="nil"/>
              <w:bottom w:val="nil"/>
              <w:right w:val="nil"/>
            </w:tcBorders>
            <w:shd w:val="clear" w:color="auto" w:fill="auto"/>
            <w:noWrap/>
            <w:vAlign w:val="center"/>
          </w:tcPr>
          <w:p w14:paraId="08090C27" w14:textId="585A99C5" w:rsidR="00340FCA" w:rsidRPr="00E14254" w:rsidRDefault="00E272DD"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0</w:t>
            </w:r>
            <w:r w:rsidRPr="00E14254">
              <w:rPr>
                <w:rFonts w:ascii="Times New Roman" w:eastAsia="Malgun Gothic" w:hAnsi="Times New Roman" w:cs="Times New Roman"/>
                <w:kern w:val="0"/>
                <w:szCs w:val="20"/>
              </w:rPr>
              <w:t>.020</w:t>
            </w:r>
          </w:p>
        </w:tc>
      </w:tr>
      <w:tr w:rsidR="00E14254" w:rsidRPr="00E14254" w14:paraId="550344BA" w14:textId="77777777" w:rsidTr="00724E6D">
        <w:trPr>
          <w:trHeight w:val="349"/>
        </w:trPr>
        <w:tc>
          <w:tcPr>
            <w:tcW w:w="4111" w:type="dxa"/>
            <w:tcBorders>
              <w:top w:val="nil"/>
              <w:left w:val="nil"/>
              <w:bottom w:val="nil"/>
              <w:right w:val="nil"/>
            </w:tcBorders>
            <w:shd w:val="clear" w:color="auto" w:fill="auto"/>
            <w:noWrap/>
            <w:vAlign w:val="center"/>
          </w:tcPr>
          <w:p w14:paraId="03302E3D" w14:textId="3C9AA1E9" w:rsidR="00340FCA" w:rsidRPr="00E14254" w:rsidRDefault="00340FCA" w:rsidP="00724E6D">
            <w:pPr>
              <w:widowControl/>
              <w:wordWrap/>
              <w:autoSpaceDE/>
              <w:autoSpaceDN/>
              <w:spacing w:after="0" w:line="360" w:lineRule="auto"/>
              <w:jc w:val="left"/>
              <w:rPr>
                <w:rFonts w:ascii="Times New Roman" w:eastAsia="Malgun Gothic" w:hAnsi="Times New Roman" w:cs="Times New Roman"/>
                <w:szCs w:val="20"/>
              </w:rPr>
            </w:pPr>
            <w:r w:rsidRPr="00E14254">
              <w:rPr>
                <w:rFonts w:ascii="Times New Roman" w:eastAsia="Malgun Gothic" w:hAnsi="Times New Roman" w:cs="Times New Roman"/>
                <w:szCs w:val="20"/>
              </w:rPr>
              <w:t>Periprocedural pain score (NRS)</w:t>
            </w:r>
          </w:p>
        </w:tc>
        <w:tc>
          <w:tcPr>
            <w:tcW w:w="2268" w:type="dxa"/>
            <w:tcBorders>
              <w:top w:val="nil"/>
              <w:left w:val="nil"/>
              <w:bottom w:val="nil"/>
              <w:right w:val="nil"/>
            </w:tcBorders>
            <w:shd w:val="clear" w:color="auto" w:fill="auto"/>
            <w:noWrap/>
            <w:vAlign w:val="center"/>
          </w:tcPr>
          <w:p w14:paraId="6A6A8970" w14:textId="2B16BB88" w:rsidR="00340FCA" w:rsidRPr="00E14254" w:rsidRDefault="00936442"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3</w:t>
            </w:r>
            <w:r w:rsidRPr="00E14254">
              <w:rPr>
                <w:rFonts w:ascii="Times New Roman" w:eastAsia="Malgun Gothic" w:hAnsi="Times New Roman" w:cs="Times New Roman"/>
                <w:kern w:val="0"/>
                <w:szCs w:val="20"/>
              </w:rPr>
              <w:t xml:space="preserve"> (1</w:t>
            </w:r>
            <w:r w:rsidR="003D27E7"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4)</w:t>
            </w:r>
          </w:p>
        </w:tc>
        <w:tc>
          <w:tcPr>
            <w:tcW w:w="1985" w:type="dxa"/>
            <w:tcBorders>
              <w:top w:val="nil"/>
              <w:left w:val="nil"/>
              <w:bottom w:val="nil"/>
              <w:right w:val="nil"/>
            </w:tcBorders>
            <w:shd w:val="clear" w:color="auto" w:fill="auto"/>
            <w:noWrap/>
            <w:vAlign w:val="center"/>
          </w:tcPr>
          <w:p w14:paraId="14277F22" w14:textId="5D65AE8E" w:rsidR="00340FCA" w:rsidRPr="00E14254" w:rsidRDefault="003D27E7"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4</w:t>
            </w:r>
            <w:r w:rsidRPr="00E14254">
              <w:rPr>
                <w:rFonts w:ascii="Times New Roman" w:eastAsia="Malgun Gothic" w:hAnsi="Times New Roman" w:cs="Times New Roman"/>
                <w:kern w:val="0"/>
                <w:szCs w:val="20"/>
              </w:rPr>
              <w:t>.5 (3</w:t>
            </w:r>
            <w:r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5)</w:t>
            </w:r>
          </w:p>
        </w:tc>
        <w:tc>
          <w:tcPr>
            <w:tcW w:w="850" w:type="dxa"/>
            <w:tcBorders>
              <w:top w:val="nil"/>
              <w:left w:val="nil"/>
              <w:bottom w:val="nil"/>
              <w:right w:val="nil"/>
            </w:tcBorders>
            <w:shd w:val="clear" w:color="auto" w:fill="auto"/>
            <w:noWrap/>
            <w:vAlign w:val="center"/>
          </w:tcPr>
          <w:p w14:paraId="4A4505FB" w14:textId="0B085859" w:rsidR="00340FCA" w:rsidRPr="00E14254" w:rsidRDefault="003D27E7"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0</w:t>
            </w:r>
            <w:r w:rsidRPr="00E14254">
              <w:rPr>
                <w:rFonts w:ascii="Times New Roman" w:eastAsia="Malgun Gothic" w:hAnsi="Times New Roman" w:cs="Times New Roman"/>
                <w:kern w:val="0"/>
                <w:szCs w:val="20"/>
              </w:rPr>
              <w:t>.201</w:t>
            </w:r>
          </w:p>
        </w:tc>
      </w:tr>
      <w:tr w:rsidR="00E14254" w:rsidRPr="00E14254" w14:paraId="44187EC6" w14:textId="77777777" w:rsidTr="00724E6D">
        <w:trPr>
          <w:trHeight w:val="349"/>
        </w:trPr>
        <w:tc>
          <w:tcPr>
            <w:tcW w:w="4111" w:type="dxa"/>
            <w:tcBorders>
              <w:top w:val="nil"/>
              <w:left w:val="nil"/>
              <w:bottom w:val="single" w:sz="4" w:space="0" w:color="auto"/>
              <w:right w:val="nil"/>
            </w:tcBorders>
            <w:shd w:val="clear" w:color="auto" w:fill="auto"/>
            <w:noWrap/>
            <w:vAlign w:val="center"/>
          </w:tcPr>
          <w:p w14:paraId="7110F490" w14:textId="13424934" w:rsidR="00340FCA" w:rsidRPr="00E14254" w:rsidRDefault="00340FCA" w:rsidP="00724E6D">
            <w:pPr>
              <w:widowControl/>
              <w:wordWrap/>
              <w:autoSpaceDE/>
              <w:autoSpaceDN/>
              <w:spacing w:after="0" w:line="360" w:lineRule="auto"/>
              <w:jc w:val="left"/>
              <w:rPr>
                <w:rFonts w:ascii="Times New Roman" w:eastAsia="Malgun Gothic" w:hAnsi="Times New Roman" w:cs="Times New Roman"/>
                <w:szCs w:val="20"/>
              </w:rPr>
            </w:pPr>
            <w:r w:rsidRPr="00E14254">
              <w:rPr>
                <w:rFonts w:ascii="Times New Roman" w:eastAsia="Malgun Gothic" w:hAnsi="Times New Roman" w:cs="Times New Roman"/>
                <w:szCs w:val="20"/>
              </w:rPr>
              <w:t>Periprocedural patient discomfort score (NRS)</w:t>
            </w:r>
          </w:p>
        </w:tc>
        <w:tc>
          <w:tcPr>
            <w:tcW w:w="2268" w:type="dxa"/>
            <w:tcBorders>
              <w:top w:val="nil"/>
              <w:left w:val="nil"/>
              <w:bottom w:val="single" w:sz="4" w:space="0" w:color="auto"/>
              <w:right w:val="nil"/>
            </w:tcBorders>
            <w:shd w:val="clear" w:color="auto" w:fill="auto"/>
            <w:noWrap/>
            <w:vAlign w:val="center"/>
          </w:tcPr>
          <w:p w14:paraId="32833A3D" w14:textId="281790B2" w:rsidR="00340FCA" w:rsidRPr="00E14254" w:rsidRDefault="003D27E7"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2</w:t>
            </w:r>
            <w:r w:rsidRPr="00E14254">
              <w:rPr>
                <w:rFonts w:ascii="Times New Roman" w:eastAsia="Malgun Gothic" w:hAnsi="Times New Roman" w:cs="Times New Roman"/>
                <w:kern w:val="0"/>
                <w:szCs w:val="20"/>
              </w:rPr>
              <w:t xml:space="preserve"> (1</w:t>
            </w:r>
            <w:r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3)</w:t>
            </w:r>
          </w:p>
        </w:tc>
        <w:tc>
          <w:tcPr>
            <w:tcW w:w="1985" w:type="dxa"/>
            <w:tcBorders>
              <w:top w:val="nil"/>
              <w:left w:val="nil"/>
              <w:bottom w:val="single" w:sz="4" w:space="0" w:color="auto"/>
              <w:right w:val="nil"/>
            </w:tcBorders>
            <w:shd w:val="clear" w:color="auto" w:fill="auto"/>
            <w:noWrap/>
            <w:vAlign w:val="center"/>
          </w:tcPr>
          <w:p w14:paraId="6F5E0ECC" w14:textId="42CE1E93" w:rsidR="00340FCA" w:rsidRPr="00E14254" w:rsidRDefault="003D27E7"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6</w:t>
            </w:r>
            <w:r w:rsidRPr="00E14254">
              <w:rPr>
                <w:rFonts w:ascii="Times New Roman" w:eastAsia="Malgun Gothic" w:hAnsi="Times New Roman" w:cs="Times New Roman"/>
                <w:kern w:val="0"/>
                <w:szCs w:val="20"/>
              </w:rPr>
              <w:t xml:space="preserve"> (5</w:t>
            </w:r>
            <w:r w:rsidRPr="00E14254">
              <w:rPr>
                <w:rFonts w:ascii="Times New Roman" w:eastAsia="Malgun Gothic" w:hAnsi="Times New Roman" w:cs="Times New Roman"/>
                <w:kern w:val="0"/>
                <w:szCs w:val="20"/>
                <w:lang w:eastAsia="en-US"/>
              </w:rPr>
              <w:t>–</w:t>
            </w:r>
            <w:r w:rsidRPr="00E14254">
              <w:rPr>
                <w:rFonts w:ascii="Times New Roman" w:eastAsia="Malgun Gothic" w:hAnsi="Times New Roman" w:cs="Times New Roman"/>
                <w:kern w:val="0"/>
                <w:szCs w:val="20"/>
              </w:rPr>
              <w:t>7)</w:t>
            </w:r>
          </w:p>
        </w:tc>
        <w:tc>
          <w:tcPr>
            <w:tcW w:w="850" w:type="dxa"/>
            <w:tcBorders>
              <w:top w:val="nil"/>
              <w:left w:val="nil"/>
              <w:bottom w:val="single" w:sz="4" w:space="0" w:color="auto"/>
              <w:right w:val="nil"/>
            </w:tcBorders>
            <w:shd w:val="clear" w:color="auto" w:fill="auto"/>
            <w:noWrap/>
            <w:vAlign w:val="center"/>
          </w:tcPr>
          <w:p w14:paraId="066AA3BF" w14:textId="6DC2E115" w:rsidR="00340FCA" w:rsidRPr="00E14254" w:rsidRDefault="003D27E7" w:rsidP="00724E6D">
            <w:pPr>
              <w:widowControl/>
              <w:wordWrap/>
              <w:autoSpaceDE/>
              <w:autoSpaceDN/>
              <w:spacing w:after="0" w:line="360" w:lineRule="auto"/>
              <w:jc w:val="left"/>
              <w:rPr>
                <w:rFonts w:ascii="Times New Roman" w:eastAsia="Malgun Gothic" w:hAnsi="Times New Roman" w:cs="Times New Roman"/>
                <w:kern w:val="0"/>
                <w:szCs w:val="20"/>
              </w:rPr>
            </w:pPr>
            <w:r w:rsidRPr="00E14254">
              <w:rPr>
                <w:rFonts w:ascii="Times New Roman" w:eastAsia="Malgun Gothic" w:hAnsi="Times New Roman" w:cs="Times New Roman" w:hint="eastAsia"/>
                <w:kern w:val="0"/>
                <w:szCs w:val="20"/>
              </w:rPr>
              <w:t>0</w:t>
            </w:r>
            <w:r w:rsidRPr="00E14254">
              <w:rPr>
                <w:rFonts w:ascii="Times New Roman" w:eastAsia="Malgun Gothic" w:hAnsi="Times New Roman" w:cs="Times New Roman"/>
                <w:kern w:val="0"/>
                <w:szCs w:val="20"/>
              </w:rPr>
              <w:t>.044</w:t>
            </w:r>
          </w:p>
        </w:tc>
      </w:tr>
    </w:tbl>
    <w:p w14:paraId="4D14E59F" w14:textId="6F9704AB" w:rsidR="00B533C5" w:rsidRPr="00E14254" w:rsidRDefault="00B533C5" w:rsidP="003D1DA4">
      <w:pPr>
        <w:widowControl/>
        <w:wordWrap/>
        <w:autoSpaceDE/>
        <w:autoSpaceDN/>
        <w:spacing w:line="360" w:lineRule="auto"/>
        <w:contextualSpacing/>
        <w:rPr>
          <w:rFonts w:ascii="Times New Roman" w:eastAsia="Calibri" w:hAnsi="Times New Roman" w:cs="Times New Roman"/>
          <w:kern w:val="0"/>
          <w:sz w:val="18"/>
          <w:szCs w:val="18"/>
          <w:lang w:eastAsia="en-US"/>
        </w:rPr>
      </w:pPr>
      <w:r w:rsidRPr="00E14254">
        <w:rPr>
          <w:rFonts w:ascii="Times New Roman" w:eastAsia="Calibri" w:hAnsi="Times New Roman" w:cs="Times New Roman"/>
          <w:kern w:val="0"/>
          <w:sz w:val="18"/>
          <w:szCs w:val="18"/>
          <w:lang w:eastAsia="en-US"/>
        </w:rPr>
        <w:t>Values are median (IQR)</w:t>
      </w:r>
      <w:r w:rsidRPr="00E14254">
        <w:rPr>
          <w:rFonts w:ascii="Times New Roman" w:eastAsia="Malgun Gothic" w:hAnsi="Times New Roman" w:cs="Times New Roman"/>
          <w:kern w:val="0"/>
          <w:sz w:val="18"/>
          <w:szCs w:val="18"/>
        </w:rPr>
        <w:t xml:space="preserve"> </w:t>
      </w:r>
      <w:r w:rsidR="001E1B6E" w:rsidRPr="00E14254">
        <w:rPr>
          <w:rFonts w:ascii="Times New Roman" w:eastAsia="Calibri" w:hAnsi="Times New Roman" w:cs="Times New Roman"/>
          <w:kern w:val="0"/>
          <w:sz w:val="18"/>
          <w:szCs w:val="18"/>
          <w:lang w:eastAsia="en-US"/>
        </w:rPr>
        <w:t>or number (percentage). NRS, numeric rating scale.</w:t>
      </w:r>
    </w:p>
    <w:p w14:paraId="35B9D28A" w14:textId="77777777" w:rsidR="00B533C5" w:rsidRPr="00E14254" w:rsidRDefault="00B533C5" w:rsidP="003D1DA4">
      <w:pPr>
        <w:widowControl/>
        <w:wordWrap/>
        <w:autoSpaceDE/>
        <w:autoSpaceDN/>
        <w:spacing w:line="360" w:lineRule="auto"/>
        <w:contextualSpacing/>
        <w:rPr>
          <w:rFonts w:ascii="Times New Roman" w:eastAsia="Calibri" w:hAnsi="Times New Roman" w:cs="Times New Roman"/>
          <w:kern w:val="0"/>
          <w:sz w:val="18"/>
          <w:szCs w:val="18"/>
          <w:lang w:eastAsia="en-US"/>
        </w:rPr>
      </w:pPr>
      <w:r w:rsidRPr="00E14254">
        <w:rPr>
          <w:rFonts w:ascii="Times New Roman" w:eastAsia="Malgun Gothic" w:hAnsi="Times New Roman" w:cs="Times New Roman"/>
          <w:i/>
          <w:kern w:val="0"/>
          <w:sz w:val="18"/>
          <w:szCs w:val="18"/>
          <w:vertAlign w:val="superscript"/>
          <w:lang w:eastAsia="en-US"/>
        </w:rPr>
        <w:t xml:space="preserve">a </w:t>
      </w:r>
      <w:r w:rsidRPr="00E14254">
        <w:rPr>
          <w:rFonts w:ascii="Times New Roman" w:eastAsia="Calibri" w:hAnsi="Times New Roman" w:cs="Times New Roman"/>
          <w:kern w:val="0"/>
          <w:sz w:val="18"/>
          <w:szCs w:val="18"/>
          <w:lang w:eastAsia="en-US"/>
        </w:rPr>
        <w:t>Procedure time was defined as the sum of identification time and performance time.</w:t>
      </w:r>
    </w:p>
    <w:p w14:paraId="34CEC071" w14:textId="77777777" w:rsidR="00B533C5" w:rsidRPr="00E14254" w:rsidRDefault="00B533C5" w:rsidP="003D1DA4">
      <w:pPr>
        <w:widowControl/>
        <w:wordWrap/>
        <w:autoSpaceDE/>
        <w:autoSpaceDN/>
        <w:spacing w:line="360" w:lineRule="auto"/>
        <w:contextualSpacing/>
        <w:rPr>
          <w:rFonts w:ascii="Times New Roman" w:eastAsia="Malgun Gothic" w:hAnsi="Times New Roman" w:cs="Times New Roman"/>
          <w:kern w:val="0"/>
          <w:sz w:val="18"/>
          <w:szCs w:val="18"/>
          <w:lang w:eastAsia="en-US"/>
        </w:rPr>
      </w:pPr>
      <w:r w:rsidRPr="00E14254">
        <w:rPr>
          <w:rFonts w:ascii="Times New Roman" w:eastAsia="Malgun Gothic" w:hAnsi="Times New Roman" w:cs="Times New Roman"/>
          <w:i/>
          <w:kern w:val="0"/>
          <w:sz w:val="18"/>
          <w:szCs w:val="18"/>
          <w:vertAlign w:val="superscript"/>
          <w:lang w:eastAsia="en-US"/>
        </w:rPr>
        <w:t xml:space="preserve">b </w:t>
      </w:r>
      <w:r w:rsidRPr="00E14254">
        <w:rPr>
          <w:rFonts w:ascii="Times New Roman" w:eastAsia="Malgun Gothic" w:hAnsi="Times New Roman" w:cs="Times New Roman"/>
          <w:kern w:val="0"/>
          <w:sz w:val="18"/>
          <w:szCs w:val="18"/>
          <w:lang w:eastAsia="en-US"/>
        </w:rPr>
        <w:t>Identification time was defined as the time from the placement of ultrasound on the patient’s skin and the anesthesiologist’s declaration of completion of skin marking in the ultrasound group and the time from the first touch for palpation to completion of palpation in the palpation group.</w:t>
      </w:r>
    </w:p>
    <w:p w14:paraId="7AB96D63" w14:textId="47E8DA9F" w:rsidR="00B533C5" w:rsidRPr="00E14254" w:rsidRDefault="00B533C5" w:rsidP="003D1DA4">
      <w:pPr>
        <w:widowControl/>
        <w:wordWrap/>
        <w:autoSpaceDE/>
        <w:autoSpaceDN/>
        <w:spacing w:line="360" w:lineRule="auto"/>
        <w:contextualSpacing/>
        <w:rPr>
          <w:rFonts w:ascii="Times New Roman" w:eastAsia="Malgun Gothic" w:hAnsi="Times New Roman" w:cs="Times New Roman"/>
          <w:kern w:val="0"/>
          <w:sz w:val="18"/>
          <w:szCs w:val="18"/>
          <w:lang w:eastAsia="en-US"/>
        </w:rPr>
      </w:pPr>
      <w:r w:rsidRPr="00E14254">
        <w:rPr>
          <w:rFonts w:ascii="Times New Roman" w:eastAsia="Malgun Gothic" w:hAnsi="Times New Roman" w:cs="Times New Roman"/>
          <w:i/>
          <w:kern w:val="0"/>
          <w:sz w:val="18"/>
          <w:szCs w:val="18"/>
          <w:vertAlign w:val="superscript"/>
          <w:lang w:eastAsia="en-US"/>
        </w:rPr>
        <w:t xml:space="preserve">c </w:t>
      </w:r>
      <w:r w:rsidRPr="00E14254">
        <w:rPr>
          <w:rFonts w:ascii="Times New Roman" w:eastAsia="Malgun Gothic" w:hAnsi="Times New Roman" w:cs="Times New Roman"/>
          <w:kern w:val="0"/>
          <w:sz w:val="18"/>
          <w:szCs w:val="18"/>
          <w:lang w:eastAsia="en-US"/>
        </w:rPr>
        <w:t>Performance time was defined as the time from epidural needle insertion to the end of application of the occlusive dressing of the epidural catheter.</w:t>
      </w:r>
    </w:p>
    <w:p w14:paraId="71894140" w14:textId="3489ADA7" w:rsidR="003D1DA4" w:rsidRPr="00E14254" w:rsidRDefault="003D1DA4" w:rsidP="003D1DA4">
      <w:pPr>
        <w:widowControl/>
        <w:wordWrap/>
        <w:autoSpaceDE/>
        <w:autoSpaceDN/>
        <w:spacing w:line="360" w:lineRule="auto"/>
        <w:contextualSpacing/>
        <w:rPr>
          <w:rFonts w:ascii="Times New Roman" w:hAnsi="Times New Roman" w:cs="Times New Roman"/>
          <w:sz w:val="18"/>
          <w:szCs w:val="18"/>
        </w:rPr>
      </w:pPr>
      <w:r w:rsidRPr="00E14254">
        <w:rPr>
          <w:rFonts w:ascii="Times New Roman" w:hAnsi="Times New Roman" w:cs="Times New Roman"/>
          <w:sz w:val="18"/>
          <w:szCs w:val="18"/>
          <w:vertAlign w:val="superscript"/>
        </w:rPr>
        <w:t>d</w:t>
      </w:r>
      <w:r w:rsidRPr="00E14254">
        <w:rPr>
          <w:rFonts w:ascii="Times New Roman" w:hAnsi="Times New Roman" w:cs="Times New Roman"/>
          <w:sz w:val="18"/>
          <w:szCs w:val="18"/>
        </w:rPr>
        <w:t xml:space="preserve"> Number of epidural needle insertion attempts was defined as the number of individual needle skin punctures until the successful </w:t>
      </w:r>
      <w:r w:rsidR="008857C3" w:rsidRPr="00E14254">
        <w:rPr>
          <w:rFonts w:ascii="Times New Roman" w:hAnsi="Times New Roman" w:cs="Times New Roman"/>
          <w:sz w:val="18"/>
          <w:szCs w:val="18"/>
        </w:rPr>
        <w:t>combined spinal-epidural</w:t>
      </w:r>
      <w:r w:rsidRPr="00E14254">
        <w:rPr>
          <w:rFonts w:ascii="Times New Roman" w:hAnsi="Times New Roman" w:cs="Times New Roman"/>
          <w:sz w:val="18"/>
          <w:szCs w:val="18"/>
        </w:rPr>
        <w:t xml:space="preserve"> placement.</w:t>
      </w:r>
    </w:p>
    <w:p w14:paraId="1A46DF23" w14:textId="43ABF74E" w:rsidR="004A067C" w:rsidRPr="00E14254" w:rsidRDefault="003D1DA4" w:rsidP="003D1DA4">
      <w:pPr>
        <w:widowControl/>
        <w:wordWrap/>
        <w:autoSpaceDE/>
        <w:autoSpaceDN/>
        <w:spacing w:line="360" w:lineRule="auto"/>
        <w:contextualSpacing/>
        <w:rPr>
          <w:rFonts w:ascii="Times New Roman" w:hAnsi="Times New Roman" w:cs="Times New Roman"/>
          <w:sz w:val="18"/>
          <w:szCs w:val="18"/>
        </w:rPr>
      </w:pPr>
      <w:r w:rsidRPr="00E14254">
        <w:rPr>
          <w:rFonts w:ascii="Times New Roman" w:hAnsi="Times New Roman" w:cs="Times New Roman"/>
          <w:sz w:val="18"/>
          <w:szCs w:val="18"/>
          <w:vertAlign w:val="superscript"/>
        </w:rPr>
        <w:t>e</w:t>
      </w:r>
      <w:r w:rsidRPr="00E14254">
        <w:rPr>
          <w:rFonts w:ascii="Times New Roman" w:hAnsi="Times New Roman" w:cs="Times New Roman"/>
          <w:sz w:val="18"/>
          <w:szCs w:val="18"/>
        </w:rPr>
        <w:t xml:space="preserve"> Number of needle passes was defined as the number of needle redirections without removing the needle from the skin until the first successful epidural placement.</w:t>
      </w:r>
    </w:p>
    <w:p w14:paraId="48FF805A" w14:textId="6346480C" w:rsidR="00C40C3D" w:rsidRPr="00E14254" w:rsidRDefault="00C40C3D" w:rsidP="00586DBF">
      <w:pPr>
        <w:spacing w:line="480" w:lineRule="auto"/>
        <w:contextualSpacing/>
        <w:jc w:val="left"/>
      </w:pPr>
      <w:r w:rsidRPr="00E14254">
        <w:br w:type="page"/>
      </w:r>
    </w:p>
    <w:p w14:paraId="49536352" w14:textId="77777777" w:rsidR="00724E6D" w:rsidRPr="00E14254" w:rsidRDefault="00724E6D" w:rsidP="00C40C3D">
      <w:pPr>
        <w:widowControl/>
        <w:wordWrap/>
        <w:autoSpaceDE/>
        <w:autoSpaceDN/>
        <w:spacing w:line="480" w:lineRule="auto"/>
        <w:contextualSpacing/>
        <w:jc w:val="left"/>
        <w:rPr>
          <w:rFonts w:ascii="Times New Roman" w:eastAsia="Calibri" w:hAnsi="Times New Roman" w:cs="Times New Roman"/>
          <w:b/>
          <w:kern w:val="0"/>
          <w:sz w:val="24"/>
          <w:szCs w:val="24"/>
        </w:rPr>
        <w:sectPr w:rsidR="00724E6D" w:rsidRPr="00E14254" w:rsidSect="00FA1D7F">
          <w:pgSz w:w="11906" w:h="16838"/>
          <w:pgMar w:top="1701" w:right="1440" w:bottom="1440" w:left="1440" w:header="851" w:footer="992" w:gutter="0"/>
          <w:cols w:space="425"/>
          <w:docGrid w:linePitch="360"/>
        </w:sectPr>
      </w:pPr>
    </w:p>
    <w:p w14:paraId="161CBC21" w14:textId="77777777" w:rsidR="00586DBF" w:rsidRPr="00E14254" w:rsidRDefault="00586DBF" w:rsidP="00C40C3D">
      <w:pPr>
        <w:widowControl/>
        <w:wordWrap/>
        <w:autoSpaceDE/>
        <w:autoSpaceDN/>
        <w:spacing w:line="480" w:lineRule="auto"/>
        <w:contextualSpacing/>
        <w:jc w:val="left"/>
        <w:rPr>
          <w:rFonts w:ascii="Times New Roman" w:eastAsia="Calibri" w:hAnsi="Times New Roman" w:cs="Times New Roman"/>
          <w:b/>
          <w:kern w:val="0"/>
          <w:sz w:val="24"/>
          <w:szCs w:val="24"/>
        </w:rPr>
      </w:pPr>
      <w:r w:rsidRPr="00E14254">
        <w:rPr>
          <w:rFonts w:hint="eastAsia"/>
          <w:noProof/>
          <w:lang w:eastAsia="en-US"/>
        </w:rPr>
        <w:lastRenderedPageBreak/>
        <w:drawing>
          <wp:inline distT="0" distB="0" distL="0" distR="0" wp14:anchorId="323EC644" wp14:editId="2D48E5F6">
            <wp:extent cx="6043532" cy="4261899"/>
            <wp:effectExtent l="0" t="0" r="0" b="5715"/>
            <wp:docPr id="1780524407" name="그림 2" descr="텍스트, 스크린샷, 번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24407" name="그림 2" descr="텍스트, 스크린샷, 번호, 도표이(가) 표시된 사진&#10;&#10;자동 생성된 설명"/>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61967" cy="4274899"/>
                    </a:xfrm>
                    <a:prstGeom prst="rect">
                      <a:avLst/>
                    </a:prstGeom>
                  </pic:spPr>
                </pic:pic>
              </a:graphicData>
            </a:graphic>
          </wp:inline>
        </w:drawing>
      </w:r>
    </w:p>
    <w:p w14:paraId="51667DAB" w14:textId="77777777" w:rsidR="00724E6D" w:rsidRPr="00E14254" w:rsidRDefault="00724E6D" w:rsidP="00C40C3D">
      <w:pPr>
        <w:widowControl/>
        <w:wordWrap/>
        <w:autoSpaceDE/>
        <w:autoSpaceDN/>
        <w:spacing w:line="480" w:lineRule="auto"/>
        <w:contextualSpacing/>
        <w:jc w:val="left"/>
        <w:rPr>
          <w:rFonts w:ascii="Times New Roman" w:eastAsia="Calibri" w:hAnsi="Times New Roman" w:cs="Times New Roman"/>
          <w:b/>
          <w:kern w:val="0"/>
          <w:sz w:val="24"/>
          <w:szCs w:val="24"/>
        </w:rPr>
        <w:sectPr w:rsidR="00724E6D" w:rsidRPr="00E14254" w:rsidSect="00FA1D7F">
          <w:type w:val="continuous"/>
          <w:pgSz w:w="11906" w:h="16838"/>
          <w:pgMar w:top="1701" w:right="1440" w:bottom="1440" w:left="1440" w:header="851" w:footer="992" w:gutter="0"/>
          <w:cols w:space="425"/>
          <w:docGrid w:linePitch="360"/>
        </w:sectPr>
      </w:pPr>
    </w:p>
    <w:p w14:paraId="48D1138D" w14:textId="241A85B4" w:rsidR="00C40C3D" w:rsidRPr="00E14254" w:rsidRDefault="00C40C3D" w:rsidP="00C40C3D">
      <w:pPr>
        <w:widowControl/>
        <w:wordWrap/>
        <w:autoSpaceDE/>
        <w:autoSpaceDN/>
        <w:spacing w:line="480" w:lineRule="auto"/>
        <w:contextualSpacing/>
        <w:jc w:val="left"/>
        <w:rPr>
          <w:rFonts w:ascii="Times New Roman" w:eastAsia="Malgun Gothic" w:hAnsi="Times New Roman" w:cs="Times New Roman"/>
          <w:kern w:val="0"/>
          <w:sz w:val="24"/>
          <w:szCs w:val="24"/>
        </w:rPr>
      </w:pPr>
      <w:r w:rsidRPr="00E14254">
        <w:rPr>
          <w:rFonts w:ascii="Times New Roman" w:eastAsia="Calibri" w:hAnsi="Times New Roman" w:cs="Times New Roman"/>
          <w:b/>
          <w:kern w:val="0"/>
          <w:sz w:val="24"/>
          <w:szCs w:val="24"/>
        </w:rPr>
        <w:t>Supplemental Figure S</w:t>
      </w:r>
      <w:r w:rsidR="003F020A" w:rsidRPr="00E14254">
        <w:rPr>
          <w:rFonts w:ascii="Times New Roman" w:eastAsia="Calibri" w:hAnsi="Times New Roman" w:cs="Times New Roman"/>
          <w:b/>
          <w:kern w:val="0"/>
          <w:sz w:val="24"/>
          <w:szCs w:val="24"/>
        </w:rPr>
        <w:t>1</w:t>
      </w:r>
      <w:r w:rsidRPr="00E14254">
        <w:rPr>
          <w:rFonts w:ascii="Times New Roman" w:eastAsia="Malgun Gothic" w:hAnsi="Times New Roman" w:cs="Times New Roman"/>
          <w:b/>
          <w:kern w:val="0"/>
          <w:sz w:val="24"/>
          <w:szCs w:val="24"/>
        </w:rPr>
        <w:t xml:space="preserve">. </w:t>
      </w:r>
      <w:r w:rsidRPr="00E14254">
        <w:rPr>
          <w:rFonts w:ascii="Times New Roman" w:eastAsia="Malgun Gothic" w:hAnsi="Times New Roman" w:cs="Times New Roman"/>
          <w:kern w:val="0"/>
          <w:sz w:val="24"/>
          <w:szCs w:val="24"/>
        </w:rPr>
        <w:t>Bland-Altman plot of the agreement between the epidural depth measured using handheld ultrasound and the actual epidural needle depth at loss of resistance. The y-axis represents the difference between the measured depth and the actual needle depth, and the x-axis represents the average. Mean bias with 95% limits of agreement are presented. UD, depth measured using handheld ultrasound; ND, actual epidural needle depth.</w:t>
      </w:r>
    </w:p>
    <w:p w14:paraId="707BDEFB" w14:textId="77777777" w:rsidR="00586DBF" w:rsidRPr="00E14254" w:rsidRDefault="00C40C3D" w:rsidP="005C302F">
      <w:pPr>
        <w:widowControl/>
        <w:wordWrap/>
        <w:autoSpaceDE/>
        <w:autoSpaceDN/>
        <w:spacing w:line="480" w:lineRule="auto"/>
        <w:contextualSpacing/>
        <w:jc w:val="left"/>
      </w:pPr>
      <w:r w:rsidRPr="00E14254">
        <w:br w:type="page"/>
      </w:r>
      <w:r w:rsidR="00586DBF" w:rsidRPr="00E14254">
        <w:rPr>
          <w:noProof/>
          <w:lang w:eastAsia="en-US"/>
        </w:rPr>
        <w:lastRenderedPageBreak/>
        <w:drawing>
          <wp:inline distT="0" distB="0" distL="0" distR="0" wp14:anchorId="34FC0853" wp14:editId="43D82481">
            <wp:extent cx="6078943" cy="4269850"/>
            <wp:effectExtent l="0" t="0" r="0" b="0"/>
            <wp:docPr id="1322957624" name="그림 3" descr="텍스트, 스크린샷, 번호,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57624" name="그림 3" descr="텍스트, 스크린샷, 번호, 폰트이(가) 표시된 사진&#10;&#10;자동 생성된 설명"/>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7683" cy="4275989"/>
                    </a:xfrm>
                    <a:prstGeom prst="rect">
                      <a:avLst/>
                    </a:prstGeom>
                  </pic:spPr>
                </pic:pic>
              </a:graphicData>
            </a:graphic>
          </wp:inline>
        </w:drawing>
      </w:r>
    </w:p>
    <w:p w14:paraId="57FE363F" w14:textId="12D311B3" w:rsidR="00380C0A" w:rsidRPr="00E14254" w:rsidRDefault="005C302F" w:rsidP="00586DBF">
      <w:pPr>
        <w:widowControl/>
        <w:wordWrap/>
        <w:autoSpaceDE/>
        <w:autoSpaceDN/>
        <w:spacing w:line="480" w:lineRule="auto"/>
        <w:contextualSpacing/>
        <w:jc w:val="left"/>
        <w:rPr>
          <w:rFonts w:ascii="Times New Roman" w:eastAsia="Malgun Gothic" w:hAnsi="Times New Roman" w:cs="Times New Roman"/>
          <w:kern w:val="0"/>
          <w:sz w:val="24"/>
          <w:szCs w:val="24"/>
        </w:rPr>
      </w:pPr>
      <w:r w:rsidRPr="00E14254">
        <w:rPr>
          <w:rFonts w:ascii="Times New Roman" w:eastAsia="Calibri" w:hAnsi="Times New Roman" w:cs="Times New Roman"/>
          <w:b/>
          <w:kern w:val="0"/>
          <w:sz w:val="24"/>
          <w:szCs w:val="24"/>
        </w:rPr>
        <w:t>Supplemental Figure S</w:t>
      </w:r>
      <w:r w:rsidR="003F020A" w:rsidRPr="00E14254">
        <w:rPr>
          <w:rFonts w:ascii="Times New Roman" w:eastAsia="Calibri" w:hAnsi="Times New Roman" w:cs="Times New Roman"/>
          <w:b/>
          <w:kern w:val="0"/>
          <w:sz w:val="24"/>
          <w:szCs w:val="24"/>
        </w:rPr>
        <w:t>2</w:t>
      </w:r>
      <w:r w:rsidRPr="00E14254">
        <w:rPr>
          <w:rFonts w:ascii="Times New Roman" w:eastAsia="Calibri" w:hAnsi="Times New Roman" w:cs="Times New Roman"/>
          <w:b/>
          <w:kern w:val="0"/>
          <w:sz w:val="24"/>
          <w:szCs w:val="24"/>
        </w:rPr>
        <w:t xml:space="preserve">. </w:t>
      </w:r>
      <w:r w:rsidRPr="00E14254">
        <w:rPr>
          <w:rFonts w:ascii="Times New Roman" w:eastAsia="Malgun Gothic" w:hAnsi="Times New Roman" w:cs="Times New Roman"/>
          <w:kern w:val="0"/>
          <w:sz w:val="24"/>
          <w:szCs w:val="24"/>
        </w:rPr>
        <w:t>Bland-Altman plot of the agreement between the depth measured using handheld ultrasound and the actual spinal needle depth at dural puncture. The y-axis represents the difference between the measured depth and the actual needle depth, and the x-axis represents the average. Mean bias with 95% limits of agreement are presented. UD, depth measured using handheld ultrasound; SND, actual spinal needle depth.</w:t>
      </w:r>
    </w:p>
    <w:p w14:paraId="42E46901" w14:textId="77777777" w:rsidR="00380C0A" w:rsidRPr="00E14254" w:rsidRDefault="00380C0A" w:rsidP="00380C0A">
      <w:pPr>
        <w:widowControl/>
        <w:wordWrap/>
        <w:autoSpaceDE/>
        <w:autoSpaceDN/>
        <w:spacing w:line="480" w:lineRule="auto"/>
        <w:contextualSpacing/>
        <w:jc w:val="left"/>
        <w:rPr>
          <w:rFonts w:ascii="Times New Roman" w:eastAsia="Calibri" w:hAnsi="Times New Roman" w:cs="Times New Roman"/>
          <w:b/>
          <w:kern w:val="0"/>
          <w:sz w:val="24"/>
          <w:szCs w:val="24"/>
        </w:rPr>
      </w:pPr>
      <w:r w:rsidRPr="00E14254">
        <w:rPr>
          <w:rFonts w:hint="eastAsia"/>
          <w:noProof/>
          <w:lang w:eastAsia="en-US"/>
        </w:rPr>
        <w:lastRenderedPageBreak/>
        <w:drawing>
          <wp:inline distT="0" distB="0" distL="0" distR="0" wp14:anchorId="5AEE0A75" wp14:editId="79141413">
            <wp:extent cx="8643068" cy="3241151"/>
            <wp:effectExtent l="0" t="0" r="5715" b="0"/>
            <wp:docPr id="1525576910" name="그림 1" descr="텍스트, 사람, 의료 장비, 손목시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76910" name="그림 1" descr="텍스트, 사람, 의료 장비, 손목시계이(가) 표시된 사진&#10;&#10;자동 생성된 설명"/>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70856" cy="3251571"/>
                    </a:xfrm>
                    <a:prstGeom prst="rect">
                      <a:avLst/>
                    </a:prstGeom>
                  </pic:spPr>
                </pic:pic>
              </a:graphicData>
            </a:graphic>
          </wp:inline>
        </w:drawing>
      </w:r>
    </w:p>
    <w:p w14:paraId="4F9D2700" w14:textId="192BCB02" w:rsidR="00380C0A" w:rsidRPr="00E14254" w:rsidRDefault="00380C0A" w:rsidP="00380C0A">
      <w:pPr>
        <w:widowControl/>
        <w:wordWrap/>
        <w:autoSpaceDE/>
        <w:autoSpaceDN/>
        <w:spacing w:line="480" w:lineRule="auto"/>
        <w:contextualSpacing/>
        <w:jc w:val="left"/>
        <w:rPr>
          <w:rFonts w:ascii="Times New Roman" w:eastAsia="Malgun Gothic" w:hAnsi="Times New Roman" w:cs="Times New Roman"/>
          <w:kern w:val="0"/>
          <w:sz w:val="24"/>
          <w:szCs w:val="24"/>
        </w:rPr>
      </w:pPr>
      <w:r w:rsidRPr="00E14254">
        <w:rPr>
          <w:rFonts w:ascii="Times New Roman" w:eastAsia="Calibri" w:hAnsi="Times New Roman" w:cs="Times New Roman"/>
          <w:b/>
          <w:kern w:val="0"/>
          <w:sz w:val="24"/>
          <w:szCs w:val="24"/>
        </w:rPr>
        <w:t xml:space="preserve">Supplemental Figure S3. </w:t>
      </w:r>
      <w:r w:rsidRPr="00E14254">
        <w:rPr>
          <w:rFonts w:ascii="Times New Roman" w:eastAsia="Malgun Gothic" w:hAnsi="Times New Roman" w:cs="Times New Roman"/>
          <w:kern w:val="0"/>
          <w:sz w:val="24"/>
          <w:szCs w:val="24"/>
        </w:rPr>
        <w:t>Preprocedural handheld ultrasound examination for combined spinal-epidural analgesia. A, A scan was performed with the patient in the lateral decubitus position. The handheld ultrasound screen displays the identified interspinous space and the estimated epidural depth. B, Once the desired interspinous space was identified, the skin was marked by gently pressing the device locator against the skin. The midpoint of the probe was used as the needle insertion point.</w:t>
      </w:r>
    </w:p>
    <w:bookmarkEnd w:id="1"/>
    <w:p w14:paraId="21CC72F8" w14:textId="77777777" w:rsidR="007D3610" w:rsidRPr="00E14254" w:rsidRDefault="007D3610" w:rsidP="00586DBF">
      <w:pPr>
        <w:widowControl/>
        <w:wordWrap/>
        <w:autoSpaceDE/>
        <w:autoSpaceDN/>
        <w:spacing w:line="480" w:lineRule="auto"/>
        <w:contextualSpacing/>
        <w:jc w:val="left"/>
        <w:rPr>
          <w:rFonts w:ascii="Times New Roman" w:eastAsia="Malgun Gothic" w:hAnsi="Times New Roman" w:cs="Times New Roman"/>
          <w:kern w:val="0"/>
          <w:sz w:val="24"/>
          <w:szCs w:val="24"/>
        </w:rPr>
      </w:pPr>
    </w:p>
    <w:sectPr w:rsidR="007D3610" w:rsidRPr="00E14254" w:rsidSect="00FA1D7F">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C6FE8" w14:textId="77777777" w:rsidR="00AA4E89" w:rsidRDefault="00AA4E89" w:rsidP="00586DBF">
      <w:pPr>
        <w:spacing w:after="0" w:line="240" w:lineRule="auto"/>
      </w:pPr>
      <w:r>
        <w:separator/>
      </w:r>
    </w:p>
  </w:endnote>
  <w:endnote w:type="continuationSeparator" w:id="0">
    <w:p w14:paraId="6868F870" w14:textId="77777777" w:rsidR="00AA4E89" w:rsidRDefault="00AA4E89" w:rsidP="0058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816AD" w14:textId="77777777" w:rsidR="00AA4E89" w:rsidRDefault="00AA4E89" w:rsidP="00586DBF">
      <w:pPr>
        <w:spacing w:after="0" w:line="240" w:lineRule="auto"/>
      </w:pPr>
      <w:r>
        <w:separator/>
      </w:r>
    </w:p>
  </w:footnote>
  <w:footnote w:type="continuationSeparator" w:id="0">
    <w:p w14:paraId="0359FBDC" w14:textId="77777777" w:rsidR="00AA4E89" w:rsidRDefault="00AA4E89" w:rsidP="00586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610"/>
    <w:rsid w:val="00000CE6"/>
    <w:rsid w:val="000137D1"/>
    <w:rsid w:val="000670B4"/>
    <w:rsid w:val="000A186C"/>
    <w:rsid w:val="000E4AAA"/>
    <w:rsid w:val="00131958"/>
    <w:rsid w:val="001603D8"/>
    <w:rsid w:val="00196788"/>
    <w:rsid w:val="001E1B6E"/>
    <w:rsid w:val="002274EB"/>
    <w:rsid w:val="002A5200"/>
    <w:rsid w:val="00300DBE"/>
    <w:rsid w:val="00340FCA"/>
    <w:rsid w:val="00380C0A"/>
    <w:rsid w:val="003A0B18"/>
    <w:rsid w:val="003A7150"/>
    <w:rsid w:val="003B4FFE"/>
    <w:rsid w:val="003D1DA4"/>
    <w:rsid w:val="003D27E7"/>
    <w:rsid w:val="003F020A"/>
    <w:rsid w:val="003F2553"/>
    <w:rsid w:val="00406BF7"/>
    <w:rsid w:val="004A067C"/>
    <w:rsid w:val="004E2D79"/>
    <w:rsid w:val="00506463"/>
    <w:rsid w:val="00586DBF"/>
    <w:rsid w:val="005C302F"/>
    <w:rsid w:val="005D7FE3"/>
    <w:rsid w:val="00603C39"/>
    <w:rsid w:val="006143C6"/>
    <w:rsid w:val="006265BD"/>
    <w:rsid w:val="006C2824"/>
    <w:rsid w:val="00724E6D"/>
    <w:rsid w:val="00747FCA"/>
    <w:rsid w:val="00776D4D"/>
    <w:rsid w:val="00780F89"/>
    <w:rsid w:val="007D3610"/>
    <w:rsid w:val="008170D4"/>
    <w:rsid w:val="00822505"/>
    <w:rsid w:val="008857C3"/>
    <w:rsid w:val="008A42F0"/>
    <w:rsid w:val="008A743F"/>
    <w:rsid w:val="008B356C"/>
    <w:rsid w:val="008E689E"/>
    <w:rsid w:val="00911907"/>
    <w:rsid w:val="00936442"/>
    <w:rsid w:val="00960744"/>
    <w:rsid w:val="00A90AF2"/>
    <w:rsid w:val="00AA4E89"/>
    <w:rsid w:val="00B533C5"/>
    <w:rsid w:val="00BA4C0B"/>
    <w:rsid w:val="00BD5E7E"/>
    <w:rsid w:val="00C27294"/>
    <w:rsid w:val="00C40C3D"/>
    <w:rsid w:val="00C54D43"/>
    <w:rsid w:val="00C97810"/>
    <w:rsid w:val="00CB44D2"/>
    <w:rsid w:val="00CF1AAD"/>
    <w:rsid w:val="00DA0C3C"/>
    <w:rsid w:val="00DD19E7"/>
    <w:rsid w:val="00DD2464"/>
    <w:rsid w:val="00DE21DB"/>
    <w:rsid w:val="00DF70F6"/>
    <w:rsid w:val="00E0186A"/>
    <w:rsid w:val="00E14254"/>
    <w:rsid w:val="00E14848"/>
    <w:rsid w:val="00E272DD"/>
    <w:rsid w:val="00ED7330"/>
    <w:rsid w:val="00EE3C1B"/>
    <w:rsid w:val="00F44AB5"/>
    <w:rsid w:val="00F51F48"/>
    <w:rsid w:val="00F91D72"/>
    <w:rsid w:val="00FA1D7F"/>
    <w:rsid w:val="00FB6F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EE6D8"/>
  <w15:chartTrackingRefBased/>
  <w15:docId w15:val="{4D2D6E11-3EAC-41D8-B789-6DD72812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DBF"/>
    <w:pPr>
      <w:tabs>
        <w:tab w:val="center" w:pos="4513"/>
        <w:tab w:val="right" w:pos="9026"/>
      </w:tabs>
      <w:snapToGrid w:val="0"/>
    </w:pPr>
  </w:style>
  <w:style w:type="character" w:customStyle="1" w:styleId="HeaderChar">
    <w:name w:val="Header Char"/>
    <w:basedOn w:val="DefaultParagraphFont"/>
    <w:link w:val="Header"/>
    <w:uiPriority w:val="99"/>
    <w:rsid w:val="00586DBF"/>
  </w:style>
  <w:style w:type="paragraph" w:styleId="Footer">
    <w:name w:val="footer"/>
    <w:basedOn w:val="Normal"/>
    <w:link w:val="FooterChar"/>
    <w:uiPriority w:val="99"/>
    <w:unhideWhenUsed/>
    <w:rsid w:val="00586DBF"/>
    <w:pPr>
      <w:tabs>
        <w:tab w:val="center" w:pos="4513"/>
        <w:tab w:val="right" w:pos="9026"/>
      </w:tabs>
      <w:snapToGrid w:val="0"/>
    </w:pPr>
  </w:style>
  <w:style w:type="character" w:customStyle="1" w:styleId="FooterChar">
    <w:name w:val="Footer Char"/>
    <w:basedOn w:val="DefaultParagraphFont"/>
    <w:link w:val="Footer"/>
    <w:uiPriority w:val="99"/>
    <w:rsid w:val="00586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21A73-9C95-41C5-B48A-A04D087E3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957</Words>
  <Characters>5458</Characters>
  <Application>Microsoft Office Word</Application>
  <DocSecurity>0</DocSecurity>
  <Lines>45</Lines>
  <Paragraphs>12</Paragraphs>
  <ScaleCrop>false</ScaleCrop>
  <Company>HP Inc.</Company>
  <LinksUpToDate>false</LinksUpToDate>
  <CharactersWithSpaces>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Sun-Kyung Park</dc:creator>
  <cp:keywords/>
  <dc:description/>
  <cp:lastModifiedBy>Vanitha M.</cp:lastModifiedBy>
  <cp:revision>4</cp:revision>
  <dcterms:created xsi:type="dcterms:W3CDTF">2023-11-29T07:38:00Z</dcterms:created>
  <dcterms:modified xsi:type="dcterms:W3CDTF">2023-12-20T12:25:00Z</dcterms:modified>
</cp:coreProperties>
</file>