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482D6" w14:textId="77777777" w:rsidR="00461C8C" w:rsidRPr="000C74C9" w:rsidRDefault="00461C8C" w:rsidP="00461C8C">
      <w:pPr>
        <w:widowControl/>
        <w:wordWrap/>
        <w:autoSpaceDE/>
        <w:autoSpaceDN/>
        <w:spacing w:after="0" w:line="480" w:lineRule="auto"/>
        <w:jc w:val="center"/>
        <w:rPr>
          <w:rFonts w:ascii="Times New Roman" w:hAnsi="Times New Roman" w:cs="Times New Roman"/>
          <w:b/>
          <w:bCs/>
          <w:sz w:val="22"/>
        </w:rPr>
      </w:pPr>
      <w:bookmarkStart w:id="0" w:name="OLE_LINK10"/>
      <w:r w:rsidRPr="000C74C9">
        <w:rPr>
          <w:rFonts w:ascii="Times New Roman" w:hAnsi="Times New Roman" w:cs="Times New Roman"/>
          <w:b/>
          <w:bCs/>
          <w:sz w:val="22"/>
        </w:rPr>
        <w:t xml:space="preserve">Supplementary </w:t>
      </w:r>
      <w:r w:rsidR="0053676B" w:rsidRPr="000C74C9">
        <w:rPr>
          <w:rFonts w:ascii="Times New Roman" w:hAnsi="Times New Roman" w:cs="Times New Roman"/>
          <w:b/>
          <w:bCs/>
          <w:sz w:val="22"/>
        </w:rPr>
        <w:t>Online Content</w:t>
      </w:r>
      <w:r w:rsidRPr="000C74C9">
        <w:rPr>
          <w:rFonts w:ascii="Times New Roman" w:hAnsi="Times New Roman" w:cs="Times New Roman"/>
          <w:b/>
          <w:bCs/>
          <w:sz w:val="22"/>
        </w:rPr>
        <w:t>s</w:t>
      </w:r>
    </w:p>
    <w:p w14:paraId="244C10C1" w14:textId="77777777" w:rsidR="00461C8C" w:rsidRPr="000C74C9" w:rsidRDefault="00461C8C" w:rsidP="00461C8C">
      <w:pPr>
        <w:widowControl/>
        <w:wordWrap/>
        <w:autoSpaceDE/>
        <w:autoSpaceDN/>
        <w:spacing w:after="0" w:line="480" w:lineRule="auto"/>
        <w:jc w:val="left"/>
        <w:rPr>
          <w:rFonts w:ascii="Times New Roman" w:hAnsi="Times New Roman" w:cs="Times New Roman"/>
          <w:b/>
          <w:bCs/>
          <w:sz w:val="22"/>
        </w:rPr>
      </w:pPr>
    </w:p>
    <w:bookmarkEnd w:id="0"/>
    <w:p w14:paraId="152B7AC2" w14:textId="1915D9B6" w:rsidR="00461C8C" w:rsidRPr="006F40C8" w:rsidRDefault="006F40C8" w:rsidP="006F40C8">
      <w:pPr>
        <w:widowControl/>
        <w:wordWrap/>
        <w:autoSpaceDE/>
        <w:autoSpaceDN/>
        <w:spacing w:after="0" w:line="480" w:lineRule="auto"/>
        <w:rPr>
          <w:rFonts w:ascii="Times New Roman" w:hAnsi="Times New Roman"/>
          <w:b/>
          <w:bCs/>
          <w:sz w:val="22"/>
        </w:rPr>
      </w:pPr>
      <w:r w:rsidRPr="000F1CB7">
        <w:rPr>
          <w:rFonts w:ascii="Times New Roman" w:hAnsi="Times New Roman"/>
          <w:b/>
          <w:bCs/>
          <w:sz w:val="22"/>
        </w:rPr>
        <w:t xml:space="preserve">Lymphatic remapping by long-term lymphoscintigraphy follow-up in secondary lymphedema after breast cancer surgery </w:t>
      </w:r>
      <w:r w:rsidR="0053676B" w:rsidRPr="000C74C9">
        <w:rPr>
          <w:rFonts w:ascii="Times New Roman" w:hAnsi="Times New Roman" w:cs="Times New Roman"/>
          <w:b/>
          <w:bCs/>
          <w:sz w:val="22"/>
        </w:rPr>
        <w:t>(</w:t>
      </w:r>
      <w:r w:rsidR="00461C8C" w:rsidRPr="000C74C9">
        <w:rPr>
          <w:rFonts w:ascii="Times New Roman" w:hAnsi="Times New Roman" w:cs="Times New Roman"/>
          <w:b/>
          <w:bCs/>
          <w:sz w:val="22"/>
        </w:rPr>
        <w:t>by</w:t>
      </w:r>
      <w:r w:rsidR="0053676B" w:rsidRPr="000C74C9">
        <w:rPr>
          <w:rFonts w:ascii="Times New Roman" w:hAnsi="Times New Roman" w:cs="Times New Roman"/>
          <w:b/>
          <w:bCs/>
          <w:sz w:val="22"/>
        </w:rPr>
        <w:t xml:space="preserve"> </w:t>
      </w:r>
      <w:r w:rsidR="0053676B" w:rsidRPr="000C74C9">
        <w:rPr>
          <w:rFonts w:ascii="Times New Roman" w:hAnsi="Times New Roman" w:cs="Times New Roman"/>
          <w:b/>
          <w:sz w:val="22"/>
        </w:rPr>
        <w:t>Garam Hong et al.)</w:t>
      </w:r>
    </w:p>
    <w:p w14:paraId="40111242" w14:textId="77777777" w:rsidR="0053676B" w:rsidRPr="000C74C9" w:rsidRDefault="0053676B" w:rsidP="0053676B">
      <w:pPr>
        <w:widowControl/>
        <w:wordWrap/>
        <w:autoSpaceDE/>
        <w:autoSpaceDN/>
        <w:spacing w:after="0" w:line="480" w:lineRule="auto"/>
        <w:jc w:val="left"/>
        <w:rPr>
          <w:rFonts w:ascii="Times New Roman" w:hAnsi="Times New Roman" w:cs="Times New Roman"/>
          <w:b/>
          <w:sz w:val="22"/>
        </w:rPr>
      </w:pPr>
    </w:p>
    <w:p w14:paraId="69F64724" w14:textId="77777777" w:rsidR="0053676B" w:rsidRPr="000C74C9" w:rsidRDefault="0053676B" w:rsidP="0053676B">
      <w:pPr>
        <w:widowControl/>
        <w:wordWrap/>
        <w:autoSpaceDE/>
        <w:autoSpaceDN/>
        <w:spacing w:after="0" w:line="480" w:lineRule="auto"/>
        <w:jc w:val="left"/>
        <w:rPr>
          <w:rFonts w:ascii="Times New Roman" w:hAnsi="Times New Roman" w:cs="Times New Roman"/>
          <w:b/>
          <w:sz w:val="22"/>
        </w:rPr>
      </w:pPr>
    </w:p>
    <w:p w14:paraId="28140FC3" w14:textId="77777777" w:rsidR="000C74C9" w:rsidRPr="000C74C9" w:rsidRDefault="0053676B" w:rsidP="0053676B">
      <w:pPr>
        <w:spacing w:after="0" w:line="480" w:lineRule="auto"/>
        <w:rPr>
          <w:rFonts w:ascii="Times New Roman" w:hAnsi="Times New Roman" w:cs="Times New Roman"/>
          <w:sz w:val="22"/>
        </w:rPr>
      </w:pPr>
      <w:r w:rsidRPr="000C74C9">
        <w:rPr>
          <w:rFonts w:ascii="Times New Roman" w:hAnsi="Times New Roman" w:cs="Times New Roman"/>
          <w:b/>
          <w:sz w:val="22"/>
        </w:rPr>
        <w:t>Supplementary Table 1.</w:t>
      </w:r>
      <w:r w:rsidRPr="000C74C9">
        <w:rPr>
          <w:rFonts w:ascii="Times New Roman" w:hAnsi="Times New Roman" w:cs="Times New Roman"/>
          <w:sz w:val="22"/>
        </w:rPr>
        <w:t xml:space="preserve"> </w:t>
      </w:r>
      <w:r w:rsidR="004A67F7" w:rsidRPr="000C74C9">
        <w:rPr>
          <w:rFonts w:ascii="Times New Roman" w:hAnsi="Times New Roman" w:cs="Times New Roman"/>
          <w:sz w:val="22"/>
        </w:rPr>
        <w:t>Comparison of the c</w:t>
      </w:r>
      <w:r w:rsidRPr="000C74C9">
        <w:rPr>
          <w:rFonts w:ascii="Times New Roman" w:hAnsi="Times New Roman" w:cs="Times New Roman"/>
          <w:sz w:val="22"/>
        </w:rPr>
        <w:t xml:space="preserve">hange in </w:t>
      </w:r>
      <w:r w:rsidR="00EE66B7" w:rsidRPr="000C74C9">
        <w:rPr>
          <w:rFonts w:ascii="Times New Roman" w:hAnsi="Times New Roman" w:cs="Times New Roman"/>
          <w:sz w:val="22"/>
        </w:rPr>
        <w:t xml:space="preserve">lymphoscintigraphic </w:t>
      </w:r>
      <w:r w:rsidRPr="000C74C9">
        <w:rPr>
          <w:rFonts w:ascii="Times New Roman" w:hAnsi="Times New Roman" w:cs="Times New Roman"/>
          <w:sz w:val="22"/>
        </w:rPr>
        <w:t>stage between baseline and follow-up according to patient characteristics.</w:t>
      </w:r>
    </w:p>
    <w:p w14:paraId="24AD83F5" w14:textId="77777777" w:rsidR="000C74C9" w:rsidRPr="000C74C9" w:rsidRDefault="000C74C9" w:rsidP="0053676B">
      <w:pPr>
        <w:spacing w:after="0" w:line="480" w:lineRule="auto"/>
        <w:rPr>
          <w:rFonts w:ascii="Times New Roman" w:hAnsi="Times New Roman" w:cs="Times New Roman"/>
          <w:sz w:val="22"/>
        </w:rPr>
      </w:pPr>
    </w:p>
    <w:p w14:paraId="2FAC18DC" w14:textId="77777777" w:rsidR="000C74C9" w:rsidRPr="000C74C9" w:rsidRDefault="000C74C9" w:rsidP="0053676B">
      <w:pPr>
        <w:spacing w:after="0" w:line="480" w:lineRule="auto"/>
        <w:rPr>
          <w:rFonts w:ascii="Times New Roman" w:hAnsi="Times New Roman" w:cs="Times New Roman"/>
          <w:sz w:val="22"/>
        </w:rPr>
      </w:pPr>
    </w:p>
    <w:p w14:paraId="78427501" w14:textId="77777777" w:rsidR="000C74C9" w:rsidRPr="000C74C9" w:rsidRDefault="000C74C9" w:rsidP="000C74C9">
      <w:pPr>
        <w:spacing w:after="0" w:line="360" w:lineRule="auto"/>
        <w:rPr>
          <w:rFonts w:ascii="Times New Roman" w:hAnsi="Times New Roman" w:cs="Times New Roman"/>
          <w:sz w:val="22"/>
        </w:rPr>
      </w:pPr>
      <w:r w:rsidRPr="000C74C9">
        <w:rPr>
          <w:rFonts w:ascii="Times New Roman" w:hAnsi="Times New Roman" w:cs="Times New Roman"/>
          <w:b/>
          <w:sz w:val="22"/>
        </w:rPr>
        <w:t>Supplementary Table 2.</w:t>
      </w:r>
      <w:r w:rsidRPr="000C74C9">
        <w:rPr>
          <w:rFonts w:ascii="Times New Roman" w:hAnsi="Times New Roman" w:cs="Times New Roman"/>
          <w:sz w:val="22"/>
        </w:rPr>
        <w:t xml:space="preserve"> Results of univariable and multivariable linear regression analyses for changes in PEC.</w:t>
      </w:r>
    </w:p>
    <w:p w14:paraId="288F9356" w14:textId="77777777" w:rsidR="000C74C9" w:rsidRPr="000C74C9" w:rsidRDefault="000C74C9" w:rsidP="0053676B">
      <w:pPr>
        <w:spacing w:after="0" w:line="480" w:lineRule="auto"/>
        <w:rPr>
          <w:rFonts w:ascii="Times New Roman" w:hAnsi="Times New Roman" w:cs="Times New Roman"/>
          <w:sz w:val="22"/>
        </w:rPr>
        <w:sectPr w:rsidR="000C74C9" w:rsidRPr="000C74C9" w:rsidSect="00461C8C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27141A58" w14:textId="77777777" w:rsidR="00A9182B" w:rsidRPr="000C74C9" w:rsidRDefault="00A9182B" w:rsidP="00A9182B">
      <w:pPr>
        <w:spacing w:after="0" w:line="480" w:lineRule="auto"/>
        <w:rPr>
          <w:rFonts w:ascii="Times New Roman" w:hAnsi="Times New Roman" w:cs="Times New Roman"/>
          <w:sz w:val="22"/>
        </w:rPr>
      </w:pPr>
      <w:r w:rsidRPr="000C74C9">
        <w:rPr>
          <w:rFonts w:ascii="Times New Roman" w:hAnsi="Times New Roman" w:cs="Times New Roman"/>
          <w:b/>
          <w:sz w:val="22"/>
        </w:rPr>
        <w:lastRenderedPageBreak/>
        <w:t>Supplementary Table 1.</w:t>
      </w:r>
      <w:r w:rsidRPr="000C74C9">
        <w:rPr>
          <w:rFonts w:ascii="Times New Roman" w:hAnsi="Times New Roman" w:cs="Times New Roman"/>
          <w:sz w:val="22"/>
        </w:rPr>
        <w:t xml:space="preserve"> </w:t>
      </w:r>
      <w:r w:rsidR="004A67F7" w:rsidRPr="000C74C9">
        <w:rPr>
          <w:rFonts w:ascii="Times New Roman" w:hAnsi="Times New Roman" w:cs="Times New Roman"/>
          <w:sz w:val="22"/>
        </w:rPr>
        <w:t>Comparison of the change in lymphoscintigraphic stage between baseline and follow-up according to patient characteristics.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223"/>
        <w:gridCol w:w="1469"/>
        <w:gridCol w:w="836"/>
      </w:tblGrid>
      <w:tr w:rsidR="004A67F7" w:rsidRPr="000C74C9" w14:paraId="49BCD8DF" w14:textId="77777777" w:rsidTr="004A67F7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9435C1D" w14:textId="77777777" w:rsidR="004A67F7" w:rsidRPr="000C74C9" w:rsidRDefault="004A67F7" w:rsidP="0017770D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Variables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8319C94" w14:textId="77777777" w:rsidR="004A67F7" w:rsidRPr="000C74C9" w:rsidRDefault="004A67F7" w:rsidP="0017770D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Median (IQR)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2509DA6" w14:textId="77777777" w:rsidR="004A67F7" w:rsidRPr="000C74C9" w:rsidRDefault="004A67F7" w:rsidP="0017770D">
            <w:pPr>
              <w:spacing w:after="0" w:line="360" w:lineRule="auto"/>
              <w:rPr>
                <w:rFonts w:ascii="Times New Roman" w:hAnsi="Times New Roman" w:cs="Times New Roman"/>
                <w:i/>
                <w:sz w:val="22"/>
              </w:rPr>
            </w:pPr>
            <w:r w:rsidRPr="000C74C9">
              <w:rPr>
                <w:rFonts w:ascii="Times New Roman" w:hAnsi="Times New Roman" w:cs="Times New Roman"/>
                <w:i/>
                <w:sz w:val="22"/>
              </w:rPr>
              <w:t>P</w:t>
            </w:r>
          </w:p>
        </w:tc>
      </w:tr>
      <w:tr w:rsidR="004A67F7" w:rsidRPr="000C74C9" w14:paraId="374A5BC9" w14:textId="77777777" w:rsidTr="0017770D"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D8CE9B" w14:textId="77777777" w:rsidR="004A67F7" w:rsidRPr="000C74C9" w:rsidRDefault="0074659D" w:rsidP="0017770D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Change in </w:t>
            </w:r>
            <w:r w:rsidR="004A67F7" w:rsidRPr="000C74C9">
              <w:rPr>
                <w:rFonts w:ascii="Times New Roman" w:hAnsi="Times New Roman" w:cs="Times New Roman"/>
                <w:sz w:val="22"/>
              </w:rPr>
              <w:t>BMI (kg/m</w:t>
            </w:r>
            <w:r w:rsidR="004A67F7" w:rsidRPr="000C74C9">
              <w:rPr>
                <w:rFonts w:ascii="Times New Roman" w:hAnsi="Times New Roman" w:cs="Times New Roman"/>
                <w:sz w:val="22"/>
                <w:vertAlign w:val="superscript"/>
              </w:rPr>
              <w:t>2</w:t>
            </w:r>
            <w:r w:rsidR="004A67F7" w:rsidRPr="000C74C9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47B0A37" w14:textId="77777777" w:rsidR="004A67F7" w:rsidRPr="000C74C9" w:rsidRDefault="004A67F7" w:rsidP="0017770D">
            <w:pPr>
              <w:widowControl/>
              <w:wordWrap/>
              <w:autoSpaceDE/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43CE34" w14:textId="77777777" w:rsidR="004A67F7" w:rsidRPr="000C74C9" w:rsidRDefault="00ED4143" w:rsidP="0017770D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0.389</w:t>
            </w:r>
          </w:p>
        </w:tc>
      </w:tr>
      <w:tr w:rsidR="004A67F7" w:rsidRPr="000C74C9" w14:paraId="46E84AF8" w14:textId="77777777" w:rsidTr="0017770D">
        <w:tc>
          <w:tcPr>
            <w:tcW w:w="0" w:type="auto"/>
            <w:shd w:val="clear" w:color="auto" w:fill="auto"/>
            <w:vAlign w:val="center"/>
          </w:tcPr>
          <w:p w14:paraId="3AAFFF05" w14:textId="77777777" w:rsidR="004A67F7" w:rsidRPr="000C74C9" w:rsidRDefault="004A67F7" w:rsidP="0017770D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 xml:space="preserve">  &gt; median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D723DC" w14:textId="77777777" w:rsidR="004A67F7" w:rsidRPr="000C74C9" w:rsidRDefault="00ED4143" w:rsidP="0017770D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−1 (−3‒0)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875583" w14:textId="77777777" w:rsidR="004A67F7" w:rsidRPr="000C74C9" w:rsidRDefault="004A67F7" w:rsidP="0017770D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ED4143" w:rsidRPr="000C74C9" w14:paraId="0D940188" w14:textId="77777777" w:rsidTr="0017770D">
        <w:tc>
          <w:tcPr>
            <w:tcW w:w="0" w:type="auto"/>
            <w:shd w:val="clear" w:color="auto" w:fill="auto"/>
            <w:vAlign w:val="center"/>
          </w:tcPr>
          <w:p w14:paraId="5890F7C4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 xml:space="preserve">  </w:t>
            </w:r>
            <w:r w:rsidRPr="000C74C9">
              <w:rPr>
                <w:rFonts w:ascii="Times New Roman" w:eastAsia="맑은 고딕" w:hAnsi="Times New Roman" w:cs="Times New Roman"/>
                <w:sz w:val="22"/>
              </w:rPr>
              <w:t xml:space="preserve">≤ </w:t>
            </w:r>
            <w:r w:rsidRPr="000C74C9">
              <w:rPr>
                <w:rFonts w:ascii="Times New Roman" w:hAnsi="Times New Roman" w:cs="Times New Roman"/>
                <w:sz w:val="22"/>
              </w:rPr>
              <w:t>median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7DF4B7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</w:t>
            </w:r>
            <w:r w:rsidRPr="000C74C9">
              <w:rPr>
                <w:rFonts w:ascii="Times New Roman" w:hAnsi="Times New Roman" w:cs="Times New Roman"/>
                <w:sz w:val="22"/>
              </w:rPr>
              <w:t xml:space="preserve"> (−</w:t>
            </w:r>
            <w:r>
              <w:rPr>
                <w:rFonts w:ascii="Times New Roman" w:hAnsi="Times New Roman" w:cs="Times New Roman"/>
                <w:sz w:val="22"/>
              </w:rPr>
              <w:t>3</w:t>
            </w:r>
            <w:r w:rsidRPr="000C74C9">
              <w:rPr>
                <w:rFonts w:ascii="Times New Roman" w:hAnsi="Times New Roman" w:cs="Times New Roman"/>
                <w:sz w:val="22"/>
              </w:rPr>
              <w:t>‒0)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21FA82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ED4143" w:rsidRPr="000C74C9" w14:paraId="5BDAA5B4" w14:textId="77777777" w:rsidTr="0017770D">
        <w:tc>
          <w:tcPr>
            <w:tcW w:w="0" w:type="auto"/>
            <w:shd w:val="clear" w:color="auto" w:fill="auto"/>
            <w:vAlign w:val="center"/>
          </w:tcPr>
          <w:p w14:paraId="020B69A5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Number of dissected lymph nodes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E08B01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3415159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0.351</w:t>
            </w:r>
          </w:p>
        </w:tc>
      </w:tr>
      <w:tr w:rsidR="00ED4143" w:rsidRPr="000C74C9" w14:paraId="101D6290" w14:textId="77777777" w:rsidTr="0017770D">
        <w:tc>
          <w:tcPr>
            <w:tcW w:w="0" w:type="auto"/>
            <w:shd w:val="clear" w:color="auto" w:fill="auto"/>
            <w:vAlign w:val="center"/>
          </w:tcPr>
          <w:p w14:paraId="6E13C7E6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 xml:space="preserve">  &gt; median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E8B6C6" w14:textId="77777777" w:rsidR="00ED4143" w:rsidRPr="000C74C9" w:rsidRDefault="00ED4143" w:rsidP="00ED4143">
            <w:pPr>
              <w:widowControl/>
              <w:wordWrap/>
              <w:autoSpaceDE/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−1 (−3‒0)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B872EB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ED4143" w:rsidRPr="000C74C9" w14:paraId="3203D763" w14:textId="77777777" w:rsidTr="0017770D">
        <w:tc>
          <w:tcPr>
            <w:tcW w:w="0" w:type="auto"/>
            <w:shd w:val="clear" w:color="auto" w:fill="auto"/>
            <w:vAlign w:val="center"/>
          </w:tcPr>
          <w:p w14:paraId="525AE2D6" w14:textId="77777777" w:rsidR="00ED4143" w:rsidRPr="000C74C9" w:rsidRDefault="00ED4143" w:rsidP="00ED4143">
            <w:pPr>
              <w:spacing w:after="0" w:line="360" w:lineRule="auto"/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eastAsia="맑은 고딕" w:hAnsi="Times New Roman" w:cs="Times New Roman"/>
                <w:sz w:val="22"/>
              </w:rPr>
              <w:t xml:space="preserve">≤ </w:t>
            </w:r>
            <w:r w:rsidRPr="000C74C9">
              <w:rPr>
                <w:rFonts w:ascii="Times New Roman" w:hAnsi="Times New Roman" w:cs="Times New Roman"/>
                <w:sz w:val="22"/>
              </w:rPr>
              <w:t>median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BD1240" w14:textId="77777777" w:rsidR="00ED4143" w:rsidRPr="000C74C9" w:rsidRDefault="00ED4143" w:rsidP="00003F07">
            <w:pPr>
              <w:widowControl/>
              <w:wordWrap/>
              <w:autoSpaceDE/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0 (−</w:t>
            </w:r>
            <w:r w:rsidR="00003F07">
              <w:rPr>
                <w:rFonts w:ascii="Times New Roman" w:hAnsi="Times New Roman" w:cs="Times New Roman"/>
                <w:sz w:val="22"/>
              </w:rPr>
              <w:t>2</w:t>
            </w:r>
            <w:r w:rsidRPr="000C74C9">
              <w:rPr>
                <w:rFonts w:ascii="Times New Roman" w:hAnsi="Times New Roman" w:cs="Times New Roman"/>
                <w:sz w:val="22"/>
              </w:rPr>
              <w:t>‒</w:t>
            </w:r>
            <w:r w:rsidR="00003F07">
              <w:rPr>
                <w:rFonts w:ascii="Times New Roman" w:hAnsi="Times New Roman" w:cs="Times New Roman"/>
                <w:sz w:val="22"/>
              </w:rPr>
              <w:t>0</w:t>
            </w:r>
            <w:r w:rsidRPr="000C74C9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71C0F3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ED4143" w:rsidRPr="000C74C9" w14:paraId="00ED7DE7" w14:textId="77777777" w:rsidTr="0017770D">
        <w:tc>
          <w:tcPr>
            <w:tcW w:w="0" w:type="auto"/>
            <w:shd w:val="clear" w:color="auto" w:fill="auto"/>
            <w:vAlign w:val="center"/>
          </w:tcPr>
          <w:p w14:paraId="586AB1C7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Type of axillary dissection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32FDB5" w14:textId="77777777" w:rsidR="00ED4143" w:rsidRPr="000C74C9" w:rsidRDefault="00ED4143" w:rsidP="00ED4143">
            <w:pPr>
              <w:widowControl/>
              <w:wordWrap/>
              <w:autoSpaceDE/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F3BB723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0.169</w:t>
            </w:r>
          </w:p>
        </w:tc>
      </w:tr>
      <w:tr w:rsidR="00ED4143" w:rsidRPr="000C74C9" w14:paraId="078E022D" w14:textId="77777777" w:rsidTr="0017770D">
        <w:tc>
          <w:tcPr>
            <w:tcW w:w="0" w:type="auto"/>
            <w:shd w:val="clear" w:color="auto" w:fill="auto"/>
            <w:vAlign w:val="center"/>
          </w:tcPr>
          <w:p w14:paraId="3203C5A2" w14:textId="77777777" w:rsidR="00ED4143" w:rsidRPr="000C74C9" w:rsidRDefault="00ED4143" w:rsidP="00ED4143">
            <w:pPr>
              <w:spacing w:after="0" w:line="360" w:lineRule="auto"/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ALND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C1B2F7" w14:textId="77777777" w:rsidR="00ED4143" w:rsidRPr="000C74C9" w:rsidRDefault="00ED4143" w:rsidP="00ED4143">
            <w:pPr>
              <w:widowControl/>
              <w:wordWrap/>
              <w:autoSpaceDE/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−1 (−3‒0)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FB8E48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ED4143" w:rsidRPr="000C74C9" w14:paraId="12BE7A19" w14:textId="77777777" w:rsidTr="0017770D">
        <w:tc>
          <w:tcPr>
            <w:tcW w:w="0" w:type="auto"/>
            <w:shd w:val="clear" w:color="auto" w:fill="auto"/>
            <w:vAlign w:val="center"/>
          </w:tcPr>
          <w:p w14:paraId="6DF63DA8" w14:textId="77777777" w:rsidR="00ED4143" w:rsidRPr="000C74C9" w:rsidRDefault="00ED4143" w:rsidP="00ED4143">
            <w:pPr>
              <w:spacing w:after="0" w:line="360" w:lineRule="auto"/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SNB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A8478A" w14:textId="77777777" w:rsidR="00ED4143" w:rsidRPr="000C74C9" w:rsidRDefault="00ED4143" w:rsidP="00ED4143">
            <w:pPr>
              <w:widowControl/>
              <w:wordWrap/>
              <w:autoSpaceDE/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0 (−1‒1)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CD4AE1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ED4143" w:rsidRPr="000C74C9" w14:paraId="6B7A67A0" w14:textId="77777777" w:rsidTr="0017770D">
        <w:tc>
          <w:tcPr>
            <w:tcW w:w="0" w:type="auto"/>
            <w:shd w:val="clear" w:color="auto" w:fill="auto"/>
            <w:vAlign w:val="center"/>
          </w:tcPr>
          <w:p w14:paraId="305EDB30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Radiation therapy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0B8C91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01C5F21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0.165</w:t>
            </w:r>
          </w:p>
        </w:tc>
      </w:tr>
      <w:tr w:rsidR="00ED4143" w:rsidRPr="000C74C9" w14:paraId="39A2D6CE" w14:textId="77777777" w:rsidTr="0017770D">
        <w:tc>
          <w:tcPr>
            <w:tcW w:w="0" w:type="auto"/>
            <w:shd w:val="clear" w:color="auto" w:fill="auto"/>
            <w:vAlign w:val="center"/>
          </w:tcPr>
          <w:p w14:paraId="51E661E1" w14:textId="77777777" w:rsidR="00ED4143" w:rsidRPr="000C74C9" w:rsidRDefault="00ED4143" w:rsidP="00ED4143">
            <w:pPr>
              <w:spacing w:after="0" w:line="360" w:lineRule="auto"/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Nodal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45DF37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−1 (−4‒0)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90F8BB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ED4143" w:rsidRPr="000C74C9" w14:paraId="475F16FD" w14:textId="77777777" w:rsidTr="0017770D">
        <w:tc>
          <w:tcPr>
            <w:tcW w:w="0" w:type="auto"/>
            <w:shd w:val="clear" w:color="auto" w:fill="auto"/>
            <w:vAlign w:val="center"/>
          </w:tcPr>
          <w:p w14:paraId="37177181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 xml:space="preserve">  None or non-nodal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6A4572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0 (−1‒0)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F6E941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ED4143" w:rsidRPr="000C74C9" w14:paraId="6CC2B0E7" w14:textId="77777777" w:rsidTr="0017770D">
        <w:tc>
          <w:tcPr>
            <w:tcW w:w="0" w:type="auto"/>
            <w:shd w:val="clear" w:color="auto" w:fill="auto"/>
            <w:vAlign w:val="center"/>
          </w:tcPr>
          <w:p w14:paraId="2601C07A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Chemotherapy (vs none)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41D69F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4D3647B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0.046</w:t>
            </w:r>
          </w:p>
        </w:tc>
      </w:tr>
      <w:tr w:rsidR="00ED4143" w:rsidRPr="000C74C9" w14:paraId="186790B6" w14:textId="77777777" w:rsidTr="0017770D">
        <w:tc>
          <w:tcPr>
            <w:tcW w:w="0" w:type="auto"/>
            <w:shd w:val="clear" w:color="auto" w:fill="auto"/>
            <w:vAlign w:val="center"/>
          </w:tcPr>
          <w:p w14:paraId="04096F41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 xml:space="preserve">  Done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FDC24A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−1 (−3‒0)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137B22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ED4143" w:rsidRPr="000C74C9" w14:paraId="63308985" w14:textId="77777777" w:rsidTr="0017770D">
        <w:tc>
          <w:tcPr>
            <w:tcW w:w="0" w:type="auto"/>
            <w:shd w:val="clear" w:color="auto" w:fill="auto"/>
            <w:vAlign w:val="center"/>
          </w:tcPr>
          <w:p w14:paraId="582742EC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 xml:space="preserve">  Not done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3F4966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1 (0‒1)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EFBCF4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ED4143" w:rsidRPr="000C74C9" w14:paraId="406C00B8" w14:textId="77777777" w:rsidTr="0017770D">
        <w:tc>
          <w:tcPr>
            <w:tcW w:w="0" w:type="auto"/>
            <w:shd w:val="clear" w:color="auto" w:fill="auto"/>
            <w:vAlign w:val="center"/>
          </w:tcPr>
          <w:p w14:paraId="5818ABF3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 xml:space="preserve">Bandage compression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89740D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535EA58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&lt;0.001</w:t>
            </w:r>
          </w:p>
        </w:tc>
      </w:tr>
      <w:tr w:rsidR="00ED4143" w:rsidRPr="000C74C9" w14:paraId="25ADB916" w14:textId="77777777" w:rsidTr="0017770D">
        <w:tc>
          <w:tcPr>
            <w:tcW w:w="0" w:type="auto"/>
            <w:shd w:val="clear" w:color="auto" w:fill="auto"/>
            <w:vAlign w:val="center"/>
          </w:tcPr>
          <w:p w14:paraId="0A646904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 xml:space="preserve">  Required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1D6D95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−2 (−4‒0)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01D0A3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ED4143" w:rsidRPr="000C74C9" w14:paraId="3236FF88" w14:textId="77777777" w:rsidTr="0017770D">
        <w:tc>
          <w:tcPr>
            <w:tcW w:w="0" w:type="auto"/>
            <w:shd w:val="clear" w:color="auto" w:fill="auto"/>
            <w:vAlign w:val="center"/>
          </w:tcPr>
          <w:p w14:paraId="14A2397E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 xml:space="preserve">  Not required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84489A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0 (−1‒1)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E20DC5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ED4143" w:rsidRPr="000C74C9" w14:paraId="3289DC1A" w14:textId="77777777" w:rsidTr="0017770D">
        <w:tc>
          <w:tcPr>
            <w:tcW w:w="0" w:type="auto"/>
            <w:shd w:val="clear" w:color="auto" w:fill="auto"/>
            <w:vAlign w:val="center"/>
          </w:tcPr>
          <w:p w14:paraId="02F5CA65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 xml:space="preserve">Cellulitis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622AD5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311F251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0.009</w:t>
            </w:r>
          </w:p>
        </w:tc>
      </w:tr>
      <w:tr w:rsidR="00ED4143" w:rsidRPr="000C74C9" w14:paraId="6DD91F3B" w14:textId="77777777" w:rsidTr="0017770D">
        <w:tc>
          <w:tcPr>
            <w:tcW w:w="0" w:type="auto"/>
            <w:shd w:val="clear" w:color="auto" w:fill="auto"/>
            <w:vAlign w:val="center"/>
          </w:tcPr>
          <w:p w14:paraId="6DCDA0A4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 xml:space="preserve">  Yes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98B38F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−3 (−3‒−1)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2D31B7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ED4143" w:rsidRPr="000C74C9" w14:paraId="7B57E09B" w14:textId="77777777" w:rsidTr="0017770D">
        <w:tc>
          <w:tcPr>
            <w:tcW w:w="0" w:type="auto"/>
            <w:shd w:val="clear" w:color="auto" w:fill="auto"/>
            <w:vAlign w:val="center"/>
          </w:tcPr>
          <w:p w14:paraId="3D900E0C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 xml:space="preserve">  None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77C6B0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0 (−3‒0)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0E3018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ED4143" w:rsidRPr="000C74C9" w14:paraId="0448CEBA" w14:textId="77777777" w:rsidTr="0017770D">
        <w:tc>
          <w:tcPr>
            <w:tcW w:w="0" w:type="auto"/>
            <w:shd w:val="clear" w:color="auto" w:fill="auto"/>
            <w:vAlign w:val="center"/>
          </w:tcPr>
          <w:p w14:paraId="75509CFB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Compliance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A340FF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2013B33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0.676</w:t>
            </w:r>
          </w:p>
        </w:tc>
      </w:tr>
      <w:tr w:rsidR="00ED4143" w:rsidRPr="000C74C9" w14:paraId="3BD0CFA3" w14:textId="77777777" w:rsidTr="0017770D">
        <w:tc>
          <w:tcPr>
            <w:tcW w:w="0" w:type="auto"/>
            <w:shd w:val="clear" w:color="auto" w:fill="auto"/>
            <w:vAlign w:val="center"/>
          </w:tcPr>
          <w:p w14:paraId="782F55B7" w14:textId="77777777" w:rsidR="00ED4143" w:rsidRPr="000C74C9" w:rsidRDefault="00ED4143" w:rsidP="00ED4143">
            <w:pPr>
              <w:spacing w:after="0" w:line="360" w:lineRule="auto"/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Poor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F83B64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−1 (−3‒0)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0B47DE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ED4143" w:rsidRPr="000C74C9" w14:paraId="3B31FA72" w14:textId="77777777" w:rsidTr="0017770D">
        <w:trPr>
          <w:trHeight w:val="60"/>
        </w:trPr>
        <w:tc>
          <w:tcPr>
            <w:tcW w:w="0" w:type="auto"/>
            <w:shd w:val="clear" w:color="auto" w:fill="auto"/>
            <w:vAlign w:val="center"/>
          </w:tcPr>
          <w:p w14:paraId="54BA7EB3" w14:textId="77777777" w:rsidR="00ED4143" w:rsidRPr="000C74C9" w:rsidRDefault="00ED4143" w:rsidP="00ED4143">
            <w:pPr>
              <w:spacing w:after="0" w:line="360" w:lineRule="auto"/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Good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9B74BE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−1 (−3‒0)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DA5D17" w14:textId="77777777" w:rsidR="00ED4143" w:rsidRPr="000C74C9" w:rsidRDefault="00ED4143" w:rsidP="00ED4143">
            <w:pPr>
              <w:spacing w:after="0" w:line="360" w:lineRule="auto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0761BF02" w14:textId="77777777" w:rsidR="004A67F7" w:rsidRPr="000C74C9" w:rsidRDefault="004A67F7" w:rsidP="004A67F7">
      <w:pPr>
        <w:spacing w:after="0" w:line="480" w:lineRule="auto"/>
        <w:rPr>
          <w:rFonts w:ascii="Times New Roman" w:hAnsi="Times New Roman" w:cs="Times New Roman"/>
          <w:sz w:val="22"/>
        </w:rPr>
        <w:sectPr w:rsidR="004A67F7" w:rsidRPr="000C74C9" w:rsidSect="00B26AC0">
          <w:pgSz w:w="11906" w:h="16838"/>
          <w:pgMar w:top="1440" w:right="1440" w:bottom="1701" w:left="1440" w:header="851" w:footer="992" w:gutter="0"/>
          <w:cols w:space="425"/>
          <w:docGrid w:linePitch="360"/>
        </w:sectPr>
      </w:pPr>
      <w:r w:rsidRPr="000C74C9">
        <w:rPr>
          <w:rFonts w:ascii="Times New Roman" w:hAnsi="Times New Roman" w:cs="Times New Roman"/>
          <w:sz w:val="22"/>
        </w:rPr>
        <w:t>ALND = axillary lymph node dissection, IQR = interquartile range, NA = not applicable, SNB = sentinel node biopsy.</w:t>
      </w:r>
    </w:p>
    <w:p w14:paraId="4BE9702A" w14:textId="77777777" w:rsidR="000C74C9" w:rsidRPr="000C74C9" w:rsidRDefault="000C74C9" w:rsidP="000C74C9">
      <w:pPr>
        <w:spacing w:after="0" w:line="360" w:lineRule="auto"/>
        <w:rPr>
          <w:rFonts w:ascii="Times New Roman" w:hAnsi="Times New Roman" w:cs="Times New Roman"/>
          <w:sz w:val="22"/>
        </w:rPr>
      </w:pPr>
      <w:r w:rsidRPr="000C74C9">
        <w:rPr>
          <w:rFonts w:ascii="Times New Roman" w:hAnsi="Times New Roman" w:cs="Times New Roman"/>
          <w:b/>
          <w:sz w:val="22"/>
        </w:rPr>
        <w:lastRenderedPageBreak/>
        <w:t xml:space="preserve">Supplementary Table </w:t>
      </w:r>
      <w:r w:rsidR="005D3A83">
        <w:rPr>
          <w:rFonts w:ascii="Times New Roman" w:hAnsi="Times New Roman" w:cs="Times New Roman"/>
          <w:b/>
          <w:sz w:val="22"/>
        </w:rPr>
        <w:t>2</w:t>
      </w:r>
      <w:r w:rsidRPr="000C74C9">
        <w:rPr>
          <w:rFonts w:ascii="Times New Roman" w:hAnsi="Times New Roman" w:cs="Times New Roman"/>
          <w:b/>
          <w:sz w:val="22"/>
        </w:rPr>
        <w:t>.</w:t>
      </w:r>
      <w:r w:rsidRPr="000C74C9">
        <w:rPr>
          <w:rFonts w:ascii="Times New Roman" w:hAnsi="Times New Roman" w:cs="Times New Roman"/>
          <w:sz w:val="22"/>
        </w:rPr>
        <w:t xml:space="preserve"> Results of univariable and multivariable linear regression analyses for changes in PEC.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6112"/>
        <w:gridCol w:w="2275"/>
        <w:gridCol w:w="711"/>
        <w:gridCol w:w="222"/>
        <w:gridCol w:w="2055"/>
        <w:gridCol w:w="711"/>
      </w:tblGrid>
      <w:tr w:rsidR="000C74C9" w:rsidRPr="000C74C9" w14:paraId="414A385E" w14:textId="77777777" w:rsidTr="000C74C9">
        <w:trPr>
          <w:trHeight w:val="338"/>
        </w:trPr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80DD30" w14:textId="77777777" w:rsidR="000C74C9" w:rsidRPr="000C74C9" w:rsidRDefault="000C74C9" w:rsidP="0017770D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B263C9" w14:textId="77777777" w:rsidR="000C74C9" w:rsidRPr="000C74C9" w:rsidRDefault="000C74C9" w:rsidP="0017770D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Univariable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AAFEB2" w14:textId="77777777" w:rsidR="000C74C9" w:rsidRPr="000C74C9" w:rsidRDefault="000C74C9" w:rsidP="0017770D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5BF9C2FC" w14:textId="77777777" w:rsidR="000C74C9" w:rsidRPr="000C74C9" w:rsidRDefault="000C74C9" w:rsidP="0017770D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BA32F6" w14:textId="77777777" w:rsidR="000C74C9" w:rsidRPr="000C74C9" w:rsidRDefault="000C74C9" w:rsidP="0017770D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Multivariable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41D30B" w14:textId="77777777" w:rsidR="000C74C9" w:rsidRPr="000C74C9" w:rsidRDefault="000C74C9" w:rsidP="0017770D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0C74C9" w:rsidRPr="000C74C9" w14:paraId="645576F7" w14:textId="77777777" w:rsidTr="000C74C9">
        <w:trPr>
          <w:trHeight w:val="232"/>
        </w:trPr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615327" w14:textId="77777777" w:rsidR="000C74C9" w:rsidRPr="000C74C9" w:rsidRDefault="000C74C9" w:rsidP="0017770D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Variables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BFD350" w14:textId="77777777" w:rsidR="000C74C9" w:rsidRPr="000C74C9" w:rsidRDefault="000C74C9" w:rsidP="0017770D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 xml:space="preserve">Crude </w:t>
            </w:r>
            <w:r w:rsidRPr="000C74C9">
              <w:rPr>
                <w:rFonts w:ascii="Times New Roman" w:hAnsi="Times New Roman" w:cs="Times New Roman"/>
                <w:i/>
                <w:sz w:val="22"/>
              </w:rPr>
              <w:t>β</w:t>
            </w:r>
            <w:r w:rsidRPr="000C74C9">
              <w:rPr>
                <w:rFonts w:ascii="Times New Roman" w:hAnsi="Times New Roman" w:cs="Times New Roman"/>
                <w:sz w:val="22"/>
              </w:rPr>
              <w:t xml:space="preserve">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1A7D3B" w14:textId="77777777" w:rsidR="000C74C9" w:rsidRPr="000C74C9" w:rsidRDefault="000C74C9" w:rsidP="0017770D">
            <w:pPr>
              <w:spacing w:line="360" w:lineRule="auto"/>
              <w:rPr>
                <w:rFonts w:ascii="Times New Roman" w:hAnsi="Times New Roman" w:cs="Times New Roman"/>
                <w:i/>
                <w:sz w:val="22"/>
              </w:rPr>
            </w:pPr>
            <w:r w:rsidRPr="000C74C9">
              <w:rPr>
                <w:rFonts w:ascii="Times New Roman" w:hAnsi="Times New Roman" w:cs="Times New Roman"/>
                <w:i/>
                <w:sz w:val="22"/>
              </w:rPr>
              <w:t>P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2842F9C1" w14:textId="77777777" w:rsidR="000C74C9" w:rsidRPr="000C74C9" w:rsidRDefault="000C74C9" w:rsidP="0017770D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74393B" w14:textId="77777777" w:rsidR="000C74C9" w:rsidRPr="000C74C9" w:rsidRDefault="000C74C9" w:rsidP="0017770D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 xml:space="preserve">Adjusted </w:t>
            </w:r>
            <w:r w:rsidRPr="000C74C9">
              <w:rPr>
                <w:rFonts w:ascii="Times New Roman" w:hAnsi="Times New Roman" w:cs="Times New Roman"/>
                <w:i/>
                <w:sz w:val="22"/>
              </w:rPr>
              <w:t>β</w:t>
            </w:r>
            <w:r w:rsidRPr="000C74C9">
              <w:rPr>
                <w:rFonts w:ascii="Times New Roman" w:hAnsi="Times New Roman" w:cs="Times New Roman"/>
                <w:sz w:val="22"/>
              </w:rPr>
              <w:t xml:space="preserve">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C4574B" w14:textId="77777777" w:rsidR="000C74C9" w:rsidRPr="000C74C9" w:rsidRDefault="000C74C9" w:rsidP="0017770D">
            <w:pPr>
              <w:spacing w:line="360" w:lineRule="auto"/>
              <w:rPr>
                <w:rFonts w:ascii="Times New Roman" w:hAnsi="Times New Roman" w:cs="Times New Roman"/>
                <w:i/>
                <w:sz w:val="22"/>
              </w:rPr>
            </w:pPr>
            <w:r w:rsidRPr="000C74C9">
              <w:rPr>
                <w:rFonts w:ascii="Times New Roman" w:hAnsi="Times New Roman" w:cs="Times New Roman"/>
                <w:i/>
                <w:sz w:val="22"/>
              </w:rPr>
              <w:t>P</w:t>
            </w:r>
          </w:p>
        </w:tc>
      </w:tr>
      <w:tr w:rsidR="000C74C9" w:rsidRPr="000C74C9" w14:paraId="11D20E00" w14:textId="77777777" w:rsidTr="000C74C9">
        <w:trPr>
          <w:trHeight w:val="20"/>
        </w:trPr>
        <w:tc>
          <w:tcPr>
            <w:tcW w:w="0" w:type="auto"/>
            <w:shd w:val="clear" w:color="auto" w:fill="auto"/>
          </w:tcPr>
          <w:p w14:paraId="6D6A8530" w14:textId="77777777" w:rsidR="000C74C9" w:rsidRPr="000C74C9" w:rsidRDefault="000C74C9" w:rsidP="0017770D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Interval between baseline and follow-up lymphoscintigraphy (mo.)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8485B7" w14:textId="77777777" w:rsidR="000C74C9" w:rsidRPr="000C74C9" w:rsidRDefault="000C74C9" w:rsidP="005D3A83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0C74C9">
              <w:rPr>
                <w:rFonts w:ascii="Times New Roman" w:hAnsi="Times New Roman" w:cs="Times New Roman"/>
                <w:color w:val="000000"/>
                <w:sz w:val="22"/>
              </w:rPr>
              <w:t>−0.05 (−0.1</w:t>
            </w:r>
            <w:r w:rsidR="005D3A83">
              <w:rPr>
                <w:rFonts w:ascii="Times New Roman" w:hAnsi="Times New Roman" w:cs="Times New Roman"/>
                <w:color w:val="000000"/>
                <w:sz w:val="22"/>
              </w:rPr>
              <w:t>0</w:t>
            </w:r>
            <w:r w:rsidR="005D3A83" w:rsidRPr="000C74C9">
              <w:rPr>
                <w:rFonts w:ascii="Times New Roman" w:hAnsi="Times New Roman" w:cs="Times New Roman"/>
                <w:sz w:val="22"/>
              </w:rPr>
              <w:t>‒</w:t>
            </w:r>
            <w:r w:rsidRPr="000C74C9">
              <w:rPr>
                <w:rFonts w:ascii="Times New Roman" w:hAnsi="Times New Roman" w:cs="Times New Roman"/>
                <w:color w:val="000000"/>
                <w:sz w:val="22"/>
              </w:rPr>
              <w:t>0</w:t>
            </w:r>
            <w:r w:rsidR="005D3A83">
              <w:rPr>
                <w:rFonts w:ascii="Times New Roman" w:hAnsi="Times New Roman" w:cs="Times New Roman"/>
                <w:color w:val="000000"/>
                <w:sz w:val="22"/>
              </w:rPr>
              <w:t>.00</w:t>
            </w:r>
            <w:r w:rsidRPr="000C74C9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0A79F3" w14:textId="77777777" w:rsidR="000C74C9" w:rsidRPr="000C74C9" w:rsidRDefault="000C74C9" w:rsidP="0017770D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0C74C9">
              <w:rPr>
                <w:rFonts w:ascii="Times New Roman" w:hAnsi="Times New Roman" w:cs="Times New Roman"/>
                <w:color w:val="000000"/>
                <w:sz w:val="22"/>
              </w:rPr>
              <w:t>0.049</w:t>
            </w:r>
          </w:p>
        </w:tc>
        <w:tc>
          <w:tcPr>
            <w:tcW w:w="0" w:type="auto"/>
          </w:tcPr>
          <w:p w14:paraId="61F52928" w14:textId="77777777" w:rsidR="000C74C9" w:rsidRPr="000C74C9" w:rsidRDefault="000C74C9" w:rsidP="0017770D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shd w:val="clear" w:color="auto" w:fill="auto"/>
          </w:tcPr>
          <w:p w14:paraId="1538C11F" w14:textId="70613817" w:rsidR="000C74C9" w:rsidRPr="000C74C9" w:rsidRDefault="00AC3565" w:rsidP="00AC3565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0.00 (0.00</w:t>
            </w:r>
            <w:r w:rsidRPr="000C74C9">
              <w:rPr>
                <w:rFonts w:ascii="Times New Roman" w:hAnsi="Times New Roman" w:cs="Times New Roman"/>
                <w:sz w:val="22"/>
              </w:rPr>
              <w:t>‒</w:t>
            </w:r>
            <w:r>
              <w:rPr>
                <w:rFonts w:ascii="Times New Roman" w:hAnsi="Times New Roman" w:cs="Times New Roman"/>
                <w:sz w:val="22"/>
              </w:rPr>
              <w:t>0.00)</w:t>
            </w:r>
          </w:p>
        </w:tc>
        <w:tc>
          <w:tcPr>
            <w:tcW w:w="0" w:type="auto"/>
            <w:shd w:val="clear" w:color="auto" w:fill="auto"/>
          </w:tcPr>
          <w:p w14:paraId="3D5570B8" w14:textId="5D742C7E" w:rsidR="000C74C9" w:rsidRPr="000C74C9" w:rsidRDefault="00AC3565" w:rsidP="0017770D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0.170</w:t>
            </w:r>
          </w:p>
        </w:tc>
      </w:tr>
      <w:tr w:rsidR="000C74C9" w:rsidRPr="000C74C9" w14:paraId="750ED9E6" w14:textId="77777777" w:rsidTr="000C74C9">
        <w:trPr>
          <w:trHeight w:val="20"/>
        </w:trPr>
        <w:tc>
          <w:tcPr>
            <w:tcW w:w="0" w:type="auto"/>
            <w:shd w:val="clear" w:color="auto" w:fill="auto"/>
          </w:tcPr>
          <w:p w14:paraId="4AA659E4" w14:textId="77777777" w:rsidR="000C74C9" w:rsidRPr="000C74C9" w:rsidRDefault="000C74C9" w:rsidP="0017770D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Change in BMI (kg/m</w:t>
            </w:r>
            <w:r w:rsidRPr="000C74C9">
              <w:rPr>
                <w:rFonts w:ascii="Times New Roman" w:hAnsi="Times New Roman" w:cs="Times New Roman"/>
                <w:sz w:val="22"/>
                <w:vertAlign w:val="superscript"/>
              </w:rPr>
              <w:t>2</w:t>
            </w:r>
            <w:r w:rsidRPr="000C74C9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D35159" w14:textId="77777777" w:rsidR="000C74C9" w:rsidRPr="000C74C9" w:rsidRDefault="000C74C9" w:rsidP="005D3A83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0C74C9">
              <w:rPr>
                <w:rFonts w:ascii="Times New Roman" w:hAnsi="Times New Roman" w:cs="Times New Roman"/>
                <w:color w:val="000000"/>
                <w:sz w:val="22"/>
              </w:rPr>
              <w:t>−0.52 (−1.6</w:t>
            </w:r>
            <w:r w:rsidR="005D3A83">
              <w:rPr>
                <w:rFonts w:ascii="Times New Roman" w:hAnsi="Times New Roman" w:cs="Times New Roman"/>
                <w:color w:val="000000"/>
                <w:sz w:val="22"/>
              </w:rPr>
              <w:t>0</w:t>
            </w:r>
            <w:r w:rsidR="005D3A83" w:rsidRPr="000C74C9">
              <w:rPr>
                <w:rFonts w:ascii="Times New Roman" w:hAnsi="Times New Roman" w:cs="Times New Roman"/>
                <w:sz w:val="22"/>
              </w:rPr>
              <w:t>‒</w:t>
            </w:r>
            <w:r w:rsidRPr="000C74C9">
              <w:rPr>
                <w:rFonts w:ascii="Times New Roman" w:hAnsi="Times New Roman" w:cs="Times New Roman"/>
                <w:color w:val="000000"/>
                <w:sz w:val="22"/>
              </w:rPr>
              <w:t>0.55)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E4B526" w14:textId="77777777" w:rsidR="000C74C9" w:rsidRPr="000C74C9" w:rsidRDefault="000C74C9" w:rsidP="0017770D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0C74C9">
              <w:rPr>
                <w:rFonts w:ascii="Times New Roman" w:hAnsi="Times New Roman" w:cs="Times New Roman"/>
                <w:color w:val="000000"/>
                <w:sz w:val="22"/>
              </w:rPr>
              <w:t>0.335</w:t>
            </w:r>
          </w:p>
        </w:tc>
        <w:tc>
          <w:tcPr>
            <w:tcW w:w="0" w:type="auto"/>
          </w:tcPr>
          <w:p w14:paraId="2C064959" w14:textId="77777777" w:rsidR="000C74C9" w:rsidRPr="000C74C9" w:rsidRDefault="000C74C9" w:rsidP="0017770D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shd w:val="clear" w:color="auto" w:fill="auto"/>
          </w:tcPr>
          <w:p w14:paraId="0838AD4F" w14:textId="77777777" w:rsidR="000C74C9" w:rsidRPr="000C74C9" w:rsidRDefault="000C74C9" w:rsidP="0017770D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shd w:val="clear" w:color="auto" w:fill="auto"/>
          </w:tcPr>
          <w:p w14:paraId="015D583D" w14:textId="77777777" w:rsidR="000C74C9" w:rsidRPr="000C74C9" w:rsidRDefault="000C74C9" w:rsidP="0017770D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0C74C9" w:rsidRPr="000C74C9" w14:paraId="74088FBD" w14:textId="77777777" w:rsidTr="000C74C9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55CA402B" w14:textId="77777777" w:rsidR="000C74C9" w:rsidRPr="000C74C9" w:rsidRDefault="000C74C9" w:rsidP="0017770D">
            <w:pPr>
              <w:spacing w:after="0" w:line="48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ALND (vs SNB)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0CA17D" w14:textId="77777777" w:rsidR="000C74C9" w:rsidRPr="000C74C9" w:rsidRDefault="000C74C9" w:rsidP="005D3A83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0C74C9">
              <w:rPr>
                <w:rFonts w:ascii="Times New Roman" w:hAnsi="Times New Roman" w:cs="Times New Roman"/>
                <w:color w:val="000000"/>
                <w:sz w:val="22"/>
              </w:rPr>
              <w:t>−5.86 (−11.52</w:t>
            </w:r>
            <w:r w:rsidR="005D3A83" w:rsidRPr="000C74C9">
              <w:rPr>
                <w:rFonts w:ascii="Times New Roman" w:hAnsi="Times New Roman" w:cs="Times New Roman"/>
                <w:sz w:val="22"/>
              </w:rPr>
              <w:t>‒</w:t>
            </w:r>
            <w:r w:rsidRPr="000C74C9">
              <w:rPr>
                <w:rFonts w:ascii="Times New Roman" w:hAnsi="Times New Roman" w:cs="Times New Roman"/>
                <w:color w:val="000000"/>
                <w:sz w:val="22"/>
              </w:rPr>
              <w:t>−0.2</w:t>
            </w:r>
            <w:r w:rsidR="005D3A83">
              <w:rPr>
                <w:rFonts w:ascii="Times New Roman" w:hAnsi="Times New Roman" w:cs="Times New Roman"/>
                <w:color w:val="000000"/>
                <w:sz w:val="22"/>
              </w:rPr>
              <w:t>0</w:t>
            </w:r>
            <w:r w:rsidRPr="000C74C9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9C1985" w14:textId="77777777" w:rsidR="000C74C9" w:rsidRPr="000C74C9" w:rsidRDefault="000C74C9" w:rsidP="0017770D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0C74C9">
              <w:rPr>
                <w:rFonts w:ascii="Times New Roman" w:hAnsi="Times New Roman" w:cs="Times New Roman"/>
                <w:color w:val="000000"/>
                <w:sz w:val="22"/>
              </w:rPr>
              <w:t>0.043</w:t>
            </w:r>
          </w:p>
        </w:tc>
        <w:tc>
          <w:tcPr>
            <w:tcW w:w="0" w:type="auto"/>
          </w:tcPr>
          <w:p w14:paraId="058BC662" w14:textId="77777777" w:rsidR="000C74C9" w:rsidRPr="000C74C9" w:rsidRDefault="000C74C9" w:rsidP="0017770D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shd w:val="clear" w:color="auto" w:fill="auto"/>
          </w:tcPr>
          <w:p w14:paraId="5E464084" w14:textId="77777777" w:rsidR="000C74C9" w:rsidRPr="000C74C9" w:rsidRDefault="000C74C9" w:rsidP="0017770D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Not included</w:t>
            </w:r>
          </w:p>
        </w:tc>
        <w:tc>
          <w:tcPr>
            <w:tcW w:w="0" w:type="auto"/>
            <w:shd w:val="clear" w:color="auto" w:fill="auto"/>
          </w:tcPr>
          <w:p w14:paraId="4825FA85" w14:textId="77777777" w:rsidR="000C74C9" w:rsidRPr="000C74C9" w:rsidRDefault="000C74C9" w:rsidP="0017770D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AC3565" w:rsidRPr="000C74C9" w14:paraId="7760F32B" w14:textId="77777777" w:rsidTr="00C056CC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077F342F" w14:textId="77777777" w:rsidR="00AC3565" w:rsidRPr="000C74C9" w:rsidRDefault="00AC3565" w:rsidP="00AC3565">
            <w:pPr>
              <w:spacing w:after="0" w:line="48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 xml:space="preserve">Nodal (vs no/non-nodal) radiation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019F8E" w14:textId="4CDBCE77" w:rsidR="00AC3565" w:rsidRPr="000C74C9" w:rsidRDefault="00AC3565" w:rsidP="00AC3565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0C74C9">
              <w:rPr>
                <w:rFonts w:ascii="Times New Roman" w:hAnsi="Times New Roman" w:cs="Times New Roman"/>
                <w:color w:val="000000"/>
                <w:sz w:val="22"/>
              </w:rPr>
              <w:t>−6.6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0</w:t>
            </w:r>
            <w:r w:rsidRPr="000C74C9">
              <w:rPr>
                <w:rFonts w:ascii="Times New Roman" w:hAnsi="Times New Roman" w:cs="Times New Roman"/>
                <w:color w:val="000000"/>
                <w:sz w:val="22"/>
              </w:rPr>
              <w:t xml:space="preserve"> (−10.7</w:t>
            </w:r>
            <w:r w:rsidRPr="000C74C9">
              <w:rPr>
                <w:rFonts w:ascii="Times New Roman" w:hAnsi="Times New Roman" w:cs="Times New Roman"/>
                <w:sz w:val="22"/>
              </w:rPr>
              <w:t>‒</w:t>
            </w:r>
            <w:r w:rsidRPr="000C74C9">
              <w:rPr>
                <w:rFonts w:ascii="Times New Roman" w:hAnsi="Times New Roman" w:cs="Times New Roman"/>
                <w:color w:val="000000"/>
                <w:sz w:val="22"/>
              </w:rPr>
              <w:t>−2.5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0</w:t>
            </w:r>
            <w:r w:rsidRPr="000C74C9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52D211" w14:textId="77777777" w:rsidR="00AC3565" w:rsidRPr="000C74C9" w:rsidRDefault="00AC3565" w:rsidP="00AC3565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0C74C9">
              <w:rPr>
                <w:rFonts w:ascii="Times New Roman" w:hAnsi="Times New Roman" w:cs="Times New Roman"/>
                <w:color w:val="000000"/>
                <w:sz w:val="22"/>
              </w:rPr>
              <w:t>0.002</w:t>
            </w:r>
          </w:p>
        </w:tc>
        <w:tc>
          <w:tcPr>
            <w:tcW w:w="0" w:type="auto"/>
          </w:tcPr>
          <w:p w14:paraId="3F51BAF4" w14:textId="77777777" w:rsidR="00AC3565" w:rsidRPr="000C74C9" w:rsidRDefault="00AC3565" w:rsidP="00AC3565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D7E0852" w14:textId="0F79203A" w:rsidR="00AC3565" w:rsidRPr="000C74C9" w:rsidRDefault="00AC3565" w:rsidP="00AC3565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color w:val="000000"/>
                <w:sz w:val="22"/>
              </w:rPr>
              <w:t>−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4.05</w:t>
            </w:r>
            <w:r w:rsidRPr="000C74C9">
              <w:rPr>
                <w:rFonts w:ascii="Times New Roman" w:hAnsi="Times New Roman" w:cs="Times New Roman"/>
                <w:color w:val="000000"/>
                <w:sz w:val="22"/>
              </w:rPr>
              <w:t xml:space="preserve"> (−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8</w:t>
            </w:r>
            <w:r w:rsidRPr="000C74C9">
              <w:rPr>
                <w:rFonts w:ascii="Times New Roman" w:hAnsi="Times New Roman" w:cs="Times New Roman"/>
                <w:color w:val="000000"/>
                <w:sz w:val="22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41</w:t>
            </w:r>
            <w:r w:rsidRPr="000C74C9">
              <w:rPr>
                <w:rFonts w:ascii="Times New Roman" w:hAnsi="Times New Roman" w:cs="Times New Roman"/>
                <w:sz w:val="22"/>
              </w:rPr>
              <w:t>‒</w:t>
            </w:r>
            <w:r>
              <w:rPr>
                <w:rFonts w:ascii="Times New Roman" w:hAnsi="Times New Roman" w:cs="Times New Roman"/>
                <w:sz w:val="22"/>
              </w:rPr>
              <w:t>0.30</w:t>
            </w:r>
            <w:r w:rsidRPr="000C74C9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14:paraId="2711F7EC" w14:textId="42F09E4A" w:rsidR="00AC3565" w:rsidRPr="000C74C9" w:rsidRDefault="00AC3565" w:rsidP="00AC3565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0.068</w:t>
            </w:r>
          </w:p>
        </w:tc>
      </w:tr>
      <w:tr w:rsidR="00AC3565" w:rsidRPr="000C74C9" w14:paraId="5421FE11" w14:textId="77777777" w:rsidTr="000C74C9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5D5DC20A" w14:textId="77777777" w:rsidR="00AC3565" w:rsidRPr="000C74C9" w:rsidRDefault="00AC3565" w:rsidP="00AC3565">
            <w:pPr>
              <w:spacing w:after="0" w:line="48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Chemotherapy (vs none)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E9D890" w14:textId="77777777" w:rsidR="00AC3565" w:rsidRPr="000C74C9" w:rsidRDefault="00AC3565" w:rsidP="00AC3565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0C74C9">
              <w:rPr>
                <w:rFonts w:ascii="Times New Roman" w:hAnsi="Times New Roman" w:cs="Times New Roman"/>
                <w:color w:val="000000"/>
                <w:sz w:val="22"/>
              </w:rPr>
              <w:t>−13.95 (−22.74</w:t>
            </w:r>
            <w:r w:rsidRPr="000C74C9">
              <w:rPr>
                <w:rFonts w:ascii="Times New Roman" w:hAnsi="Times New Roman" w:cs="Times New Roman"/>
                <w:sz w:val="22"/>
              </w:rPr>
              <w:t>‒</w:t>
            </w:r>
            <w:r w:rsidRPr="000C74C9">
              <w:rPr>
                <w:rFonts w:ascii="Times New Roman" w:hAnsi="Times New Roman" w:cs="Times New Roman"/>
                <w:color w:val="000000"/>
                <w:sz w:val="22"/>
              </w:rPr>
              <w:t>−5.16)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2611D5" w14:textId="77777777" w:rsidR="00AC3565" w:rsidRPr="000C74C9" w:rsidRDefault="00AC3565" w:rsidP="00AC3565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0C74C9">
              <w:rPr>
                <w:rFonts w:ascii="Times New Roman" w:hAnsi="Times New Roman" w:cs="Times New Roman"/>
                <w:color w:val="000000"/>
                <w:sz w:val="22"/>
              </w:rPr>
              <w:t>0.002</w:t>
            </w:r>
          </w:p>
        </w:tc>
        <w:tc>
          <w:tcPr>
            <w:tcW w:w="0" w:type="auto"/>
          </w:tcPr>
          <w:p w14:paraId="0D870C99" w14:textId="77777777" w:rsidR="00AC3565" w:rsidRPr="000C74C9" w:rsidRDefault="00AC3565" w:rsidP="00AC3565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shd w:val="clear" w:color="auto" w:fill="auto"/>
          </w:tcPr>
          <w:p w14:paraId="10FAF27F" w14:textId="0AE624EB" w:rsidR="00AC3565" w:rsidRPr="000C74C9" w:rsidRDefault="00AC3565" w:rsidP="00AC3565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−</w:t>
            </w:r>
            <w:r>
              <w:rPr>
                <w:rFonts w:ascii="Times New Roman" w:hAnsi="Times New Roman" w:cs="Times New Roman"/>
                <w:sz w:val="22"/>
              </w:rPr>
              <w:t>8.57</w:t>
            </w:r>
            <w:r w:rsidRPr="000C74C9">
              <w:rPr>
                <w:rFonts w:ascii="Times New Roman" w:hAnsi="Times New Roman" w:cs="Times New Roman"/>
                <w:sz w:val="22"/>
              </w:rPr>
              <w:t xml:space="preserve"> (−1</w:t>
            </w:r>
            <w:r>
              <w:rPr>
                <w:rFonts w:ascii="Times New Roman" w:hAnsi="Times New Roman" w:cs="Times New Roman"/>
                <w:sz w:val="22"/>
              </w:rPr>
              <w:t>8</w:t>
            </w:r>
            <w:r w:rsidRPr="000C74C9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/>
                <w:sz w:val="22"/>
              </w:rPr>
              <w:t>68</w:t>
            </w:r>
            <w:r w:rsidRPr="000C74C9">
              <w:rPr>
                <w:rFonts w:ascii="Times New Roman" w:hAnsi="Times New Roman" w:cs="Times New Roman"/>
                <w:sz w:val="22"/>
              </w:rPr>
              <w:t>‒1.</w:t>
            </w:r>
            <w:r>
              <w:rPr>
                <w:rFonts w:ascii="Times New Roman" w:hAnsi="Times New Roman" w:cs="Times New Roman"/>
                <w:sz w:val="22"/>
              </w:rPr>
              <w:t>54</w:t>
            </w:r>
            <w:r w:rsidRPr="000C74C9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14:paraId="0635AC5C" w14:textId="011B1F5B" w:rsidR="00AC3565" w:rsidRPr="000C74C9" w:rsidRDefault="00AC3565" w:rsidP="00AC3565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0.0</w:t>
            </w:r>
            <w:r>
              <w:rPr>
                <w:rFonts w:ascii="Times New Roman" w:hAnsi="Times New Roman" w:cs="Times New Roman"/>
                <w:sz w:val="22"/>
              </w:rPr>
              <w:t>95</w:t>
            </w:r>
          </w:p>
        </w:tc>
      </w:tr>
      <w:tr w:rsidR="00AC3565" w:rsidRPr="000C74C9" w14:paraId="40C22DF8" w14:textId="77777777" w:rsidTr="000C74C9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371CB84E" w14:textId="77777777" w:rsidR="00AC3565" w:rsidRPr="000C74C9" w:rsidRDefault="00AC3565" w:rsidP="00AC3565">
            <w:pPr>
              <w:spacing w:after="0" w:line="48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Band compression at follow-up (vs none)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D751EA" w14:textId="77777777" w:rsidR="00AC3565" w:rsidRPr="000C74C9" w:rsidRDefault="00AC3565" w:rsidP="00AC3565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0C74C9">
              <w:rPr>
                <w:rFonts w:ascii="Times New Roman" w:hAnsi="Times New Roman" w:cs="Times New Roman"/>
                <w:color w:val="000000"/>
                <w:sz w:val="22"/>
              </w:rPr>
              <w:t>−1.06 (−5.08</w:t>
            </w:r>
            <w:r w:rsidRPr="000C74C9">
              <w:rPr>
                <w:rFonts w:ascii="Times New Roman" w:hAnsi="Times New Roman" w:cs="Times New Roman"/>
                <w:sz w:val="22"/>
              </w:rPr>
              <w:t>‒</w:t>
            </w:r>
            <w:r w:rsidRPr="000C74C9">
              <w:rPr>
                <w:rFonts w:ascii="Times New Roman" w:hAnsi="Times New Roman" w:cs="Times New Roman"/>
                <w:color w:val="000000"/>
                <w:sz w:val="22"/>
              </w:rPr>
              <w:t>2.96)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6E6615" w14:textId="77777777" w:rsidR="00AC3565" w:rsidRPr="000C74C9" w:rsidRDefault="00AC3565" w:rsidP="00AC3565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0C74C9">
              <w:rPr>
                <w:rFonts w:ascii="Times New Roman" w:hAnsi="Times New Roman" w:cs="Times New Roman"/>
                <w:color w:val="000000"/>
                <w:sz w:val="22"/>
              </w:rPr>
              <w:t>0.600</w:t>
            </w:r>
          </w:p>
        </w:tc>
        <w:tc>
          <w:tcPr>
            <w:tcW w:w="0" w:type="auto"/>
          </w:tcPr>
          <w:p w14:paraId="644F18EE" w14:textId="77777777" w:rsidR="00AC3565" w:rsidRPr="000C74C9" w:rsidRDefault="00AC3565" w:rsidP="00AC3565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shd w:val="clear" w:color="auto" w:fill="auto"/>
          </w:tcPr>
          <w:p w14:paraId="497C527A" w14:textId="77777777" w:rsidR="00AC3565" w:rsidRPr="000C74C9" w:rsidRDefault="00AC3565" w:rsidP="00AC3565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shd w:val="clear" w:color="auto" w:fill="auto"/>
          </w:tcPr>
          <w:p w14:paraId="4175015D" w14:textId="77777777" w:rsidR="00AC3565" w:rsidRPr="000C74C9" w:rsidRDefault="00AC3565" w:rsidP="00AC3565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AC3565" w:rsidRPr="000C74C9" w14:paraId="4669C25D" w14:textId="77777777" w:rsidTr="000C74C9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746A4D1F" w14:textId="77777777" w:rsidR="00AC3565" w:rsidRPr="000C74C9" w:rsidRDefault="00AC3565" w:rsidP="00AC3565">
            <w:pPr>
              <w:spacing w:after="0" w:line="48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Cellulitis (vs none)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1D89C9" w14:textId="77777777" w:rsidR="00AC3565" w:rsidRPr="000C74C9" w:rsidRDefault="00AC3565" w:rsidP="00AC3565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0C74C9">
              <w:rPr>
                <w:rFonts w:ascii="Times New Roman" w:hAnsi="Times New Roman" w:cs="Times New Roman"/>
                <w:color w:val="000000"/>
                <w:sz w:val="22"/>
              </w:rPr>
              <w:t>−0.44 (−4.87</w:t>
            </w:r>
            <w:r w:rsidRPr="000C74C9">
              <w:rPr>
                <w:rFonts w:ascii="Times New Roman" w:hAnsi="Times New Roman" w:cs="Times New Roman"/>
                <w:sz w:val="22"/>
              </w:rPr>
              <w:t>‒</w:t>
            </w:r>
            <w:r w:rsidRPr="000C74C9">
              <w:rPr>
                <w:rFonts w:ascii="Times New Roman" w:hAnsi="Times New Roman" w:cs="Times New Roman"/>
                <w:color w:val="000000"/>
                <w:sz w:val="22"/>
              </w:rPr>
              <w:t>3.99)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3BB0AB" w14:textId="77777777" w:rsidR="00AC3565" w:rsidRPr="000C74C9" w:rsidRDefault="00AC3565" w:rsidP="00AC3565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0C74C9">
              <w:rPr>
                <w:rFonts w:ascii="Times New Roman" w:hAnsi="Times New Roman" w:cs="Times New Roman"/>
                <w:color w:val="000000"/>
                <w:sz w:val="22"/>
              </w:rPr>
              <w:t>0.845</w:t>
            </w:r>
          </w:p>
        </w:tc>
        <w:tc>
          <w:tcPr>
            <w:tcW w:w="0" w:type="auto"/>
          </w:tcPr>
          <w:p w14:paraId="49F5895B" w14:textId="77777777" w:rsidR="00AC3565" w:rsidRPr="000C74C9" w:rsidRDefault="00AC3565" w:rsidP="00AC3565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shd w:val="clear" w:color="auto" w:fill="auto"/>
          </w:tcPr>
          <w:p w14:paraId="6BA33DD9" w14:textId="77777777" w:rsidR="00AC3565" w:rsidRPr="000C74C9" w:rsidRDefault="00AC3565" w:rsidP="00AC3565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shd w:val="clear" w:color="auto" w:fill="auto"/>
          </w:tcPr>
          <w:p w14:paraId="7088AD35" w14:textId="77777777" w:rsidR="00AC3565" w:rsidRPr="000C74C9" w:rsidRDefault="00AC3565" w:rsidP="00AC3565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AC3565" w:rsidRPr="000C74C9" w14:paraId="0E0FB077" w14:textId="77777777" w:rsidTr="000C74C9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62524A37" w14:textId="77777777" w:rsidR="00AC3565" w:rsidRPr="000C74C9" w:rsidRDefault="00AC3565" w:rsidP="00AC3565">
            <w:pPr>
              <w:spacing w:after="0" w:line="48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Poor compliance (vs none)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F6176B" w14:textId="77777777" w:rsidR="00AC3565" w:rsidRPr="000C74C9" w:rsidRDefault="00AC3565" w:rsidP="00AC3565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0C74C9">
              <w:rPr>
                <w:rFonts w:ascii="Times New Roman" w:hAnsi="Times New Roman" w:cs="Times New Roman"/>
                <w:color w:val="000000"/>
                <w:sz w:val="22"/>
              </w:rPr>
              <w:t>−3.26 (−7.97</w:t>
            </w:r>
            <w:r w:rsidRPr="000C74C9">
              <w:rPr>
                <w:rFonts w:ascii="Times New Roman" w:hAnsi="Times New Roman" w:cs="Times New Roman"/>
                <w:sz w:val="22"/>
              </w:rPr>
              <w:t>‒</w:t>
            </w:r>
            <w:r w:rsidRPr="000C74C9">
              <w:rPr>
                <w:rFonts w:ascii="Times New Roman" w:hAnsi="Times New Roman" w:cs="Times New Roman"/>
                <w:color w:val="000000"/>
                <w:sz w:val="22"/>
              </w:rPr>
              <w:t>1.45)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ED2BE1" w14:textId="77777777" w:rsidR="00AC3565" w:rsidRPr="000C74C9" w:rsidRDefault="00AC3565" w:rsidP="00AC3565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0C74C9">
              <w:rPr>
                <w:rFonts w:ascii="Times New Roman" w:hAnsi="Times New Roman" w:cs="Times New Roman"/>
                <w:color w:val="000000"/>
                <w:sz w:val="22"/>
              </w:rPr>
              <w:t>0.172</w:t>
            </w:r>
          </w:p>
        </w:tc>
        <w:tc>
          <w:tcPr>
            <w:tcW w:w="0" w:type="auto"/>
          </w:tcPr>
          <w:p w14:paraId="65B91F91" w14:textId="77777777" w:rsidR="00AC3565" w:rsidRPr="000C74C9" w:rsidRDefault="00AC3565" w:rsidP="00AC3565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shd w:val="clear" w:color="auto" w:fill="auto"/>
          </w:tcPr>
          <w:p w14:paraId="09FCECCC" w14:textId="77777777" w:rsidR="00AC3565" w:rsidRPr="000C74C9" w:rsidRDefault="00AC3565" w:rsidP="00AC3565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Not included</w:t>
            </w:r>
          </w:p>
        </w:tc>
        <w:tc>
          <w:tcPr>
            <w:tcW w:w="0" w:type="auto"/>
            <w:shd w:val="clear" w:color="auto" w:fill="auto"/>
          </w:tcPr>
          <w:p w14:paraId="47150FE5" w14:textId="77777777" w:rsidR="00AC3565" w:rsidRPr="000C74C9" w:rsidRDefault="00AC3565" w:rsidP="00AC3565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AC3565" w:rsidRPr="000C74C9" w14:paraId="3D05490E" w14:textId="77777777" w:rsidTr="000C74C9">
        <w:trPr>
          <w:trHeight w:val="20"/>
        </w:trPr>
        <w:tc>
          <w:tcPr>
            <w:tcW w:w="0" w:type="auto"/>
            <w:shd w:val="clear" w:color="auto" w:fill="auto"/>
          </w:tcPr>
          <w:p w14:paraId="5CB7F1C6" w14:textId="77777777" w:rsidR="00AC3565" w:rsidRPr="000C74C9" w:rsidRDefault="00AC3565" w:rsidP="00AC3565">
            <w:pPr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Change in lymphoscintigraphy stage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C330AB" w14:textId="77777777" w:rsidR="00AC3565" w:rsidRPr="000C74C9" w:rsidRDefault="00AC3565" w:rsidP="00AC3565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0C74C9">
              <w:rPr>
                <w:rFonts w:ascii="Times New Roman" w:hAnsi="Times New Roman" w:cs="Times New Roman"/>
                <w:color w:val="000000"/>
                <w:sz w:val="22"/>
              </w:rPr>
              <w:t>1.12 (0.29</w:t>
            </w:r>
            <w:r w:rsidRPr="000C74C9">
              <w:rPr>
                <w:rFonts w:ascii="Times New Roman" w:hAnsi="Times New Roman" w:cs="Times New Roman"/>
                <w:sz w:val="22"/>
              </w:rPr>
              <w:t>‒</w:t>
            </w:r>
            <w:r w:rsidRPr="000C74C9">
              <w:rPr>
                <w:rFonts w:ascii="Times New Roman" w:hAnsi="Times New Roman" w:cs="Times New Roman"/>
                <w:color w:val="000000"/>
                <w:sz w:val="22"/>
              </w:rPr>
              <w:t>1.94)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2ECDA3" w14:textId="77777777" w:rsidR="00AC3565" w:rsidRPr="000C74C9" w:rsidRDefault="00AC3565" w:rsidP="00AC3565">
            <w:pPr>
              <w:spacing w:line="360" w:lineRule="auto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0C74C9">
              <w:rPr>
                <w:rFonts w:ascii="Times New Roman" w:hAnsi="Times New Roman" w:cs="Times New Roman"/>
                <w:color w:val="000000"/>
                <w:sz w:val="22"/>
              </w:rPr>
              <w:t>0.009</w:t>
            </w:r>
          </w:p>
        </w:tc>
        <w:tc>
          <w:tcPr>
            <w:tcW w:w="0" w:type="auto"/>
          </w:tcPr>
          <w:p w14:paraId="3C93C4ED" w14:textId="77777777" w:rsidR="00AC3565" w:rsidRPr="000C74C9" w:rsidRDefault="00AC3565" w:rsidP="00AC3565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shd w:val="clear" w:color="auto" w:fill="auto"/>
          </w:tcPr>
          <w:p w14:paraId="0BF6825B" w14:textId="1377037D" w:rsidR="00AC3565" w:rsidRPr="000C74C9" w:rsidRDefault="00AC3565" w:rsidP="00AC3565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0.77</w:t>
            </w:r>
            <w:r w:rsidRPr="000C74C9">
              <w:rPr>
                <w:rFonts w:ascii="Times New Roman" w:hAnsi="Times New Roman" w:cs="Times New Roman"/>
                <w:sz w:val="22"/>
              </w:rPr>
              <w:t xml:space="preserve"> (−</w:t>
            </w:r>
            <w:r>
              <w:rPr>
                <w:rFonts w:ascii="Times New Roman" w:hAnsi="Times New Roman" w:cs="Times New Roman"/>
                <w:sz w:val="22"/>
              </w:rPr>
              <w:t>0.03</w:t>
            </w:r>
            <w:r w:rsidRPr="000C74C9">
              <w:rPr>
                <w:rFonts w:ascii="Times New Roman" w:hAnsi="Times New Roman" w:cs="Times New Roman"/>
                <w:sz w:val="22"/>
              </w:rPr>
              <w:t>‒1.</w:t>
            </w:r>
            <w:r>
              <w:rPr>
                <w:rFonts w:ascii="Times New Roman" w:hAnsi="Times New Roman" w:cs="Times New Roman"/>
                <w:sz w:val="22"/>
              </w:rPr>
              <w:t>57</w:t>
            </w:r>
            <w:r w:rsidRPr="000C74C9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14:paraId="0AF390C3" w14:textId="5F451D91" w:rsidR="00AC3565" w:rsidRPr="000C74C9" w:rsidRDefault="00AC3565" w:rsidP="00AC3565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0C74C9">
              <w:rPr>
                <w:rFonts w:ascii="Times New Roman" w:hAnsi="Times New Roman" w:cs="Times New Roman"/>
                <w:sz w:val="22"/>
              </w:rPr>
              <w:t>0.0</w:t>
            </w:r>
            <w:r>
              <w:rPr>
                <w:rFonts w:ascii="Times New Roman" w:hAnsi="Times New Roman" w:cs="Times New Roman"/>
                <w:sz w:val="22"/>
              </w:rPr>
              <w:t>59</w:t>
            </w:r>
          </w:p>
        </w:tc>
      </w:tr>
    </w:tbl>
    <w:p w14:paraId="0ED06B1E" w14:textId="77777777" w:rsidR="00231C83" w:rsidRPr="000C74C9" w:rsidRDefault="000C74C9" w:rsidP="000C74C9">
      <w:pPr>
        <w:spacing w:after="0" w:line="360" w:lineRule="auto"/>
        <w:rPr>
          <w:rFonts w:ascii="Times New Roman" w:hAnsi="Times New Roman" w:cs="Times New Roman"/>
          <w:sz w:val="22"/>
        </w:rPr>
      </w:pPr>
      <w:r w:rsidRPr="000C74C9">
        <w:rPr>
          <w:rFonts w:ascii="Times New Roman" w:hAnsi="Times New Roman" w:cs="Times New Roman"/>
          <w:sz w:val="22"/>
        </w:rPr>
        <w:t>ALND = axillary lymph node dissection, BMI = body mass index, CI = confidence interval, SNB = sentinel node biopsy</w:t>
      </w:r>
    </w:p>
    <w:sectPr w:rsidR="00231C83" w:rsidRPr="000C74C9" w:rsidSect="002C2133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9C8AC" w14:textId="77777777" w:rsidR="0036391E" w:rsidRDefault="0036391E" w:rsidP="00461C8C">
      <w:pPr>
        <w:spacing w:after="0" w:line="240" w:lineRule="auto"/>
      </w:pPr>
      <w:r>
        <w:separator/>
      </w:r>
    </w:p>
  </w:endnote>
  <w:endnote w:type="continuationSeparator" w:id="0">
    <w:p w14:paraId="27E00F97" w14:textId="77777777" w:rsidR="0036391E" w:rsidRDefault="0036391E" w:rsidP="00461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945F69" w14:textId="77777777" w:rsidR="0036391E" w:rsidRDefault="0036391E" w:rsidP="00461C8C">
      <w:pPr>
        <w:spacing w:after="0" w:line="240" w:lineRule="auto"/>
      </w:pPr>
      <w:r>
        <w:separator/>
      </w:r>
    </w:p>
  </w:footnote>
  <w:footnote w:type="continuationSeparator" w:id="0">
    <w:p w14:paraId="2AE38439" w14:textId="77777777" w:rsidR="0036391E" w:rsidRDefault="0036391E" w:rsidP="00461C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ED2"/>
    <w:rsid w:val="00003F07"/>
    <w:rsid w:val="000C74C9"/>
    <w:rsid w:val="000E0826"/>
    <w:rsid w:val="0018660F"/>
    <w:rsid w:val="00217ED2"/>
    <w:rsid w:val="00231C83"/>
    <w:rsid w:val="002C2133"/>
    <w:rsid w:val="00302276"/>
    <w:rsid w:val="0036391E"/>
    <w:rsid w:val="00461C8C"/>
    <w:rsid w:val="004A67F7"/>
    <w:rsid w:val="0053676B"/>
    <w:rsid w:val="005D3A83"/>
    <w:rsid w:val="006F40C8"/>
    <w:rsid w:val="0074659D"/>
    <w:rsid w:val="00987D38"/>
    <w:rsid w:val="00A9182B"/>
    <w:rsid w:val="00AB3B5C"/>
    <w:rsid w:val="00AC3565"/>
    <w:rsid w:val="00BF3B61"/>
    <w:rsid w:val="00DB24A5"/>
    <w:rsid w:val="00ED4143"/>
    <w:rsid w:val="00EE6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AEEBF6"/>
  <w15:chartTrackingRefBased/>
  <w15:docId w15:val="{7D9D33D4-1A8C-44AF-BC16-158440D04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7ED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61C8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461C8C"/>
  </w:style>
  <w:style w:type="paragraph" w:styleId="a4">
    <w:name w:val="footer"/>
    <w:basedOn w:val="a"/>
    <w:link w:val="Char0"/>
    <w:uiPriority w:val="99"/>
    <w:unhideWhenUsed/>
    <w:rsid w:val="00461C8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461C8C"/>
  </w:style>
  <w:style w:type="character" w:styleId="a5">
    <w:name w:val="annotation reference"/>
    <w:basedOn w:val="a0"/>
    <w:uiPriority w:val="99"/>
    <w:semiHidden/>
    <w:unhideWhenUsed/>
    <w:rsid w:val="0074659D"/>
    <w:rPr>
      <w:sz w:val="18"/>
      <w:szCs w:val="18"/>
    </w:rPr>
  </w:style>
  <w:style w:type="paragraph" w:styleId="a6">
    <w:name w:val="annotation text"/>
    <w:basedOn w:val="a"/>
    <w:link w:val="Char1"/>
    <w:uiPriority w:val="99"/>
    <w:semiHidden/>
    <w:unhideWhenUsed/>
    <w:rsid w:val="0074659D"/>
    <w:pPr>
      <w:jc w:val="left"/>
    </w:pPr>
  </w:style>
  <w:style w:type="character" w:customStyle="1" w:styleId="Char1">
    <w:name w:val="메모 텍스트 Char"/>
    <w:basedOn w:val="a0"/>
    <w:link w:val="a6"/>
    <w:uiPriority w:val="99"/>
    <w:semiHidden/>
    <w:rsid w:val="0074659D"/>
  </w:style>
  <w:style w:type="paragraph" w:styleId="a7">
    <w:name w:val="annotation subject"/>
    <w:basedOn w:val="a6"/>
    <w:next w:val="a6"/>
    <w:link w:val="Char2"/>
    <w:uiPriority w:val="99"/>
    <w:semiHidden/>
    <w:unhideWhenUsed/>
    <w:rsid w:val="0074659D"/>
    <w:rPr>
      <w:b/>
      <w:bCs/>
    </w:rPr>
  </w:style>
  <w:style w:type="character" w:customStyle="1" w:styleId="Char2">
    <w:name w:val="메모 주제 Char"/>
    <w:basedOn w:val="Char1"/>
    <w:link w:val="a7"/>
    <w:uiPriority w:val="99"/>
    <w:semiHidden/>
    <w:rsid w:val="0074659D"/>
    <w:rPr>
      <w:b/>
      <w:bCs/>
    </w:rPr>
  </w:style>
  <w:style w:type="paragraph" w:styleId="a8">
    <w:name w:val="Balloon Text"/>
    <w:basedOn w:val="a"/>
    <w:link w:val="Char3"/>
    <w:uiPriority w:val="99"/>
    <w:semiHidden/>
    <w:unhideWhenUsed/>
    <w:rsid w:val="0074659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8"/>
    <w:uiPriority w:val="99"/>
    <w:semiHidden/>
    <w:rsid w:val="0074659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vmfort</dc:creator>
  <cp:keywords/>
  <dc:description/>
  <cp:lastModifiedBy>홍가람</cp:lastModifiedBy>
  <cp:revision>2</cp:revision>
  <dcterms:created xsi:type="dcterms:W3CDTF">2023-12-04T10:45:00Z</dcterms:created>
  <dcterms:modified xsi:type="dcterms:W3CDTF">2023-12-04T10:45:00Z</dcterms:modified>
</cp:coreProperties>
</file>