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EB590" w14:textId="4B88CA4A" w:rsidR="00A04364" w:rsidRPr="007A4775" w:rsidRDefault="00EE6D07" w:rsidP="000F2290">
      <w:pPr>
        <w:spacing w:after="0"/>
        <w:jc w:val="center"/>
        <w:rPr>
          <w:rFonts w:ascii="Arial" w:hAnsi="Arial" w:cs="Arial"/>
        </w:rPr>
      </w:pPr>
      <w:bookmarkStart w:id="0" w:name="_GoBack"/>
      <w:r w:rsidRPr="007A4775">
        <w:rPr>
          <w:rFonts w:ascii="Arial" w:hAnsi="Arial" w:cs="Arial"/>
          <w:b/>
          <w:bCs/>
          <w:sz w:val="28"/>
          <w:szCs w:val="28"/>
        </w:rPr>
        <w:t>Supp</w:t>
      </w:r>
      <w:r w:rsidR="004675BC">
        <w:rPr>
          <w:rFonts w:ascii="Arial" w:hAnsi="Arial" w:cs="Arial"/>
          <w:b/>
          <w:bCs/>
          <w:sz w:val="28"/>
          <w:szCs w:val="28"/>
        </w:rPr>
        <w:t>l</w:t>
      </w:r>
      <w:r w:rsidR="00916B68">
        <w:rPr>
          <w:rFonts w:ascii="Arial" w:hAnsi="Arial" w:cs="Arial"/>
          <w:b/>
          <w:bCs/>
          <w:sz w:val="28"/>
          <w:szCs w:val="28"/>
        </w:rPr>
        <w:t xml:space="preserve">ementary </w:t>
      </w:r>
      <w:r w:rsidRPr="007A4775">
        <w:rPr>
          <w:rFonts w:ascii="Arial" w:hAnsi="Arial" w:cs="Arial"/>
          <w:b/>
          <w:bCs/>
          <w:sz w:val="28"/>
          <w:szCs w:val="28"/>
        </w:rPr>
        <w:t xml:space="preserve">Table </w:t>
      </w:r>
      <w:r w:rsidR="004675BC">
        <w:rPr>
          <w:rFonts w:ascii="Arial" w:hAnsi="Arial" w:cs="Arial"/>
          <w:b/>
          <w:bCs/>
          <w:sz w:val="28"/>
          <w:szCs w:val="28"/>
        </w:rPr>
        <w:t>S</w:t>
      </w:r>
      <w:r w:rsidR="008E2111" w:rsidRPr="007A4775">
        <w:rPr>
          <w:rFonts w:ascii="Arial" w:hAnsi="Arial" w:cs="Arial"/>
          <w:b/>
          <w:bCs/>
          <w:sz w:val="28"/>
          <w:szCs w:val="28"/>
        </w:rPr>
        <w:t>4A</w:t>
      </w:r>
      <w:r w:rsidRPr="007A4775">
        <w:rPr>
          <w:rFonts w:ascii="Arial" w:hAnsi="Arial" w:cs="Arial"/>
          <w:b/>
          <w:bCs/>
          <w:sz w:val="28"/>
          <w:szCs w:val="28"/>
        </w:rPr>
        <w:t xml:space="preserve">. </w:t>
      </w:r>
      <w:r w:rsidR="00793F48" w:rsidRPr="007A4775">
        <w:rPr>
          <w:rFonts w:ascii="Arial" w:hAnsi="Arial" w:cs="Arial"/>
          <w:b/>
          <w:bCs/>
          <w:sz w:val="28"/>
          <w:szCs w:val="28"/>
        </w:rPr>
        <w:t>Retinal genes differentially expressed in occluded vs. open eyes at more than one time</w:t>
      </w:r>
      <w:r w:rsidR="00E20FFC" w:rsidRPr="007A4775">
        <w:rPr>
          <w:rFonts w:ascii="Arial" w:hAnsi="Arial" w:cs="Arial"/>
          <w:b/>
          <w:bCs/>
          <w:sz w:val="28"/>
          <w:szCs w:val="28"/>
        </w:rPr>
        <w:t>, p-adj&lt;0.05</w:t>
      </w:r>
      <w:r w:rsidR="00793F48" w:rsidRPr="007A4775">
        <w:rPr>
          <w:rFonts w:ascii="Arial" w:hAnsi="Arial" w:cs="Arial"/>
          <w:b/>
          <w:bCs/>
          <w:sz w:val="28"/>
          <w:szCs w:val="28"/>
        </w:rPr>
        <w:t>.</w:t>
      </w:r>
    </w:p>
    <w:p w14:paraId="5B391F3D" w14:textId="77777777" w:rsidR="00A04364" w:rsidRDefault="00A04364" w:rsidP="00A04364">
      <w:pPr>
        <w:spacing w:after="0"/>
      </w:pP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1525"/>
        <w:gridCol w:w="1170"/>
        <w:gridCol w:w="1440"/>
        <w:gridCol w:w="2880"/>
        <w:gridCol w:w="1440"/>
        <w:gridCol w:w="818"/>
        <w:gridCol w:w="742"/>
        <w:gridCol w:w="728"/>
        <w:gridCol w:w="17"/>
        <w:gridCol w:w="753"/>
        <w:gridCol w:w="27"/>
        <w:gridCol w:w="785"/>
        <w:gridCol w:w="720"/>
      </w:tblGrid>
      <w:tr w:rsidR="007A0B96" w14:paraId="763E4448" w14:textId="116FBC82" w:rsidTr="007A4775">
        <w:trPr>
          <w:trHeight w:val="648"/>
        </w:trPr>
        <w:tc>
          <w:tcPr>
            <w:tcW w:w="2695" w:type="dxa"/>
            <w:gridSpan w:val="2"/>
            <w:vAlign w:val="center"/>
          </w:tcPr>
          <w:p w14:paraId="1535F80E" w14:textId="4EF39367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Genes differentially expressed at more than one ZT time</w:t>
            </w:r>
          </w:p>
        </w:tc>
        <w:tc>
          <w:tcPr>
            <w:tcW w:w="1440" w:type="dxa"/>
            <w:vMerge w:val="restart"/>
            <w:vAlign w:val="center"/>
          </w:tcPr>
          <w:p w14:paraId="01311379" w14:textId="6CC09ADE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Gene</w:t>
            </w:r>
          </w:p>
          <w:p w14:paraId="5C2198F0" w14:textId="07FBB52E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880" w:type="dxa"/>
            <w:vMerge w:val="restart"/>
            <w:vAlign w:val="center"/>
          </w:tcPr>
          <w:p w14:paraId="6E99AAF2" w14:textId="5E625CC8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Gene description</w:t>
            </w:r>
          </w:p>
        </w:tc>
        <w:tc>
          <w:tcPr>
            <w:tcW w:w="6030" w:type="dxa"/>
            <w:gridSpan w:val="9"/>
            <w:vMerge w:val="restart"/>
            <w:vAlign w:val="center"/>
          </w:tcPr>
          <w:p w14:paraId="069F833F" w14:textId="6A438D9A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Direction of gene expression change at common times</w:t>
            </w:r>
          </w:p>
        </w:tc>
      </w:tr>
      <w:tr w:rsidR="007A0B96" w14:paraId="4FCDF88B" w14:textId="77777777" w:rsidTr="007A4775">
        <w:trPr>
          <w:trHeight w:val="269"/>
        </w:trPr>
        <w:tc>
          <w:tcPr>
            <w:tcW w:w="1525" w:type="dxa"/>
            <w:vAlign w:val="center"/>
          </w:tcPr>
          <w:p w14:paraId="4BFB51AE" w14:textId="084C18CF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ZT times</w:t>
            </w:r>
            <w:r w:rsidR="004866EA" w:rsidRPr="007A4775">
              <w:rPr>
                <w:rFonts w:ascii="Arial" w:hAnsi="Arial" w:cs="Arial"/>
                <w:b/>
                <w:bCs/>
              </w:rPr>
              <w:t xml:space="preserve"> </w:t>
            </w:r>
            <w:r w:rsidR="00392604" w:rsidRPr="007A4775">
              <w:rPr>
                <w:rFonts w:ascii="Arial" w:hAnsi="Arial" w:cs="Arial"/>
                <w:b/>
                <w:bCs/>
              </w:rPr>
              <w:t xml:space="preserve">of tissue sampling </w:t>
            </w:r>
            <w:r w:rsidR="004866EA" w:rsidRPr="007A4775">
              <w:rPr>
                <w:rFonts w:ascii="Arial" w:hAnsi="Arial" w:cs="Arial"/>
                <w:b/>
                <w:bCs/>
              </w:rPr>
              <w:t>(hour)</w:t>
            </w:r>
          </w:p>
        </w:tc>
        <w:tc>
          <w:tcPr>
            <w:tcW w:w="1170" w:type="dxa"/>
            <w:vAlign w:val="center"/>
          </w:tcPr>
          <w:p w14:paraId="0BACD260" w14:textId="78D9DE66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>Number of genes</w:t>
            </w:r>
          </w:p>
        </w:tc>
        <w:tc>
          <w:tcPr>
            <w:tcW w:w="1440" w:type="dxa"/>
            <w:vMerge/>
            <w:vAlign w:val="center"/>
          </w:tcPr>
          <w:p w14:paraId="000F5989" w14:textId="77777777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80" w:type="dxa"/>
            <w:vMerge/>
            <w:vAlign w:val="center"/>
          </w:tcPr>
          <w:p w14:paraId="67EA9A22" w14:textId="77777777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30" w:type="dxa"/>
            <w:gridSpan w:val="9"/>
            <w:vMerge/>
            <w:vAlign w:val="center"/>
          </w:tcPr>
          <w:p w14:paraId="2E28017E" w14:textId="77777777" w:rsidR="007A0B96" w:rsidRPr="007A4775" w:rsidRDefault="007A0B96" w:rsidP="00B36AB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8081A" w14:paraId="65EA6567" w14:textId="6FA4F896" w:rsidTr="007A4775">
        <w:trPr>
          <w:trHeight w:val="170"/>
        </w:trPr>
        <w:tc>
          <w:tcPr>
            <w:tcW w:w="1525" w:type="dxa"/>
            <w:vAlign w:val="center"/>
          </w:tcPr>
          <w:p w14:paraId="4DFE7C79" w14:textId="77777777" w:rsidR="0048081A" w:rsidRPr="007A4775" w:rsidRDefault="0048081A" w:rsidP="00B36A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14:paraId="36FA02ED" w14:textId="5108B5ED" w:rsidR="0048081A" w:rsidRPr="007A4775" w:rsidRDefault="0048081A" w:rsidP="00B36AB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65396527" w14:textId="77777777" w:rsidR="0048081A" w:rsidRPr="007A4775" w:rsidRDefault="0048081A" w:rsidP="00B36A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0" w:type="dxa"/>
            <w:vAlign w:val="center"/>
          </w:tcPr>
          <w:p w14:paraId="6BB03936" w14:textId="77777777" w:rsidR="0048081A" w:rsidRPr="007A4775" w:rsidRDefault="0048081A" w:rsidP="00B36A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1B493A7" w14:textId="167B879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90" w:type="dxa"/>
            <w:gridSpan w:val="8"/>
            <w:vAlign w:val="center"/>
          </w:tcPr>
          <w:p w14:paraId="26E19552" w14:textId="091C1C6F" w:rsidR="0048081A" w:rsidRPr="007A4775" w:rsidRDefault="005045BA" w:rsidP="0048081A">
            <w:pPr>
              <w:jc w:val="center"/>
              <w:rPr>
                <w:rFonts w:ascii="Arial" w:hAnsi="Arial" w:cs="Arial"/>
                <w:b/>
                <w:bCs/>
              </w:rPr>
            </w:pPr>
            <w:r w:rsidRPr="007A4775">
              <w:rPr>
                <w:rFonts w:ascii="Arial" w:hAnsi="Arial" w:cs="Arial"/>
                <w:b/>
                <w:bCs/>
              </w:rPr>
              <w:t xml:space="preserve">ZT time and </w:t>
            </w:r>
            <w:r w:rsidR="0048081A" w:rsidRPr="007A4775">
              <w:rPr>
                <w:rFonts w:ascii="Arial" w:hAnsi="Arial" w:cs="Arial"/>
                <w:b/>
                <w:bCs/>
              </w:rPr>
              <w:t xml:space="preserve">log2 </w:t>
            </w:r>
            <w:proofErr w:type="spellStart"/>
            <w:r w:rsidR="0048081A" w:rsidRPr="007A4775">
              <w:rPr>
                <w:rFonts w:ascii="Arial" w:hAnsi="Arial" w:cs="Arial"/>
                <w:b/>
                <w:bCs/>
              </w:rPr>
              <w:t>FoldChange</w:t>
            </w:r>
            <w:proofErr w:type="spellEnd"/>
          </w:p>
        </w:tc>
      </w:tr>
      <w:tr w:rsidR="0048081A" w14:paraId="61834221" w14:textId="28C24DAD" w:rsidTr="007A4775">
        <w:trPr>
          <w:trHeight w:val="58"/>
        </w:trPr>
        <w:tc>
          <w:tcPr>
            <w:tcW w:w="1525" w:type="dxa"/>
            <w:vAlign w:val="center"/>
          </w:tcPr>
          <w:p w14:paraId="00C17B67" w14:textId="77777777" w:rsidR="0048081A" w:rsidRPr="007A4775" w:rsidRDefault="0048081A" w:rsidP="003866F9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14:paraId="19A7DD83" w14:textId="77777777" w:rsidR="0048081A" w:rsidRPr="007A4775" w:rsidRDefault="0048081A" w:rsidP="003866F9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80B933B" w14:textId="77777777" w:rsidR="0048081A" w:rsidRPr="007A4775" w:rsidRDefault="0048081A" w:rsidP="003866F9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vAlign w:val="center"/>
          </w:tcPr>
          <w:p w14:paraId="2F1C089D" w14:textId="77777777" w:rsidR="0048081A" w:rsidRPr="007A4775" w:rsidRDefault="0048081A" w:rsidP="003866F9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731DD52" w14:textId="1C0CBD30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dxa"/>
            <w:vAlign w:val="center"/>
          </w:tcPr>
          <w:p w14:paraId="0691AB1F" w14:textId="156CF9CF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742" w:type="dxa"/>
            <w:vAlign w:val="center"/>
          </w:tcPr>
          <w:p w14:paraId="3705CFDE" w14:textId="59757300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4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728" w:type="dxa"/>
            <w:vAlign w:val="center"/>
          </w:tcPr>
          <w:p w14:paraId="7B93DE3D" w14:textId="219BCD22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8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770" w:type="dxa"/>
            <w:gridSpan w:val="2"/>
            <w:vAlign w:val="center"/>
          </w:tcPr>
          <w:p w14:paraId="153A5ED8" w14:textId="2CEF9C8C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12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812" w:type="dxa"/>
            <w:gridSpan w:val="2"/>
            <w:vAlign w:val="center"/>
          </w:tcPr>
          <w:p w14:paraId="2847A15F" w14:textId="165242F0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16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720" w:type="dxa"/>
            <w:vAlign w:val="center"/>
          </w:tcPr>
          <w:p w14:paraId="412AB8F2" w14:textId="7A2E46EA" w:rsidR="0048081A" w:rsidRPr="007A4775" w:rsidRDefault="0048081A" w:rsidP="0048081A">
            <w:pPr>
              <w:tabs>
                <w:tab w:val="left" w:pos="200"/>
              </w:tabs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20</w:t>
            </w:r>
            <w:r w:rsidR="00970DF2" w:rsidRPr="007A4775">
              <w:rPr>
                <w:rFonts w:ascii="Arial" w:hAnsi="Arial" w:cs="Arial"/>
              </w:rPr>
              <w:t xml:space="preserve"> </w:t>
            </w:r>
            <w:proofErr w:type="spellStart"/>
            <w:r w:rsidR="00970DF2" w:rsidRPr="007A4775">
              <w:rPr>
                <w:rFonts w:ascii="Arial" w:hAnsi="Arial" w:cs="Arial"/>
              </w:rPr>
              <w:t>hr</w:t>
            </w:r>
            <w:proofErr w:type="spellEnd"/>
          </w:p>
        </w:tc>
      </w:tr>
      <w:tr w:rsidR="0048081A" w14:paraId="03D5D58D" w14:textId="1C61255D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4DCE6AF4" w14:textId="76BE64E1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0 </w:t>
            </w:r>
            <w:r w:rsidR="00B164C8" w:rsidRPr="007A4775">
              <w:rPr>
                <w:rFonts w:ascii="Arial" w:hAnsi="Arial" w:cs="Arial"/>
              </w:rPr>
              <w:t>&amp;</w:t>
            </w:r>
            <w:r w:rsidRPr="007A4775">
              <w:rPr>
                <w:rFonts w:ascii="Arial" w:hAnsi="Arial" w:cs="Arial"/>
              </w:rPr>
              <w:t xml:space="preserve"> 4</w:t>
            </w:r>
          </w:p>
        </w:tc>
        <w:tc>
          <w:tcPr>
            <w:tcW w:w="1170" w:type="dxa"/>
            <w:vMerge w:val="restart"/>
            <w:vAlign w:val="center"/>
          </w:tcPr>
          <w:p w14:paraId="02E9E298" w14:textId="732FCC89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4D8C6EE2" w14:textId="69B73888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BMP2</w:t>
            </w:r>
          </w:p>
        </w:tc>
        <w:tc>
          <w:tcPr>
            <w:tcW w:w="2880" w:type="dxa"/>
            <w:vAlign w:val="center"/>
          </w:tcPr>
          <w:p w14:paraId="3FBA5C98" w14:textId="0D532C79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bone morphogenetic protein 2 </w:t>
            </w:r>
          </w:p>
        </w:tc>
        <w:tc>
          <w:tcPr>
            <w:tcW w:w="1440" w:type="dxa"/>
            <w:vAlign w:val="center"/>
          </w:tcPr>
          <w:p w14:paraId="289109CE" w14:textId="1307FD62" w:rsidR="0048081A" w:rsidRPr="007A4775" w:rsidRDefault="007976BE" w:rsidP="0048081A">
            <w:pPr>
              <w:ind w:right="-20"/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55B075E3" w14:textId="484DCD0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-2.05</w:t>
            </w:r>
          </w:p>
        </w:tc>
        <w:tc>
          <w:tcPr>
            <w:tcW w:w="742" w:type="dxa"/>
            <w:vAlign w:val="center"/>
          </w:tcPr>
          <w:p w14:paraId="4066A937" w14:textId="5B89EF5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-1.25</w:t>
            </w:r>
          </w:p>
        </w:tc>
        <w:tc>
          <w:tcPr>
            <w:tcW w:w="728" w:type="dxa"/>
            <w:vAlign w:val="center"/>
          </w:tcPr>
          <w:p w14:paraId="7554CEE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786D795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44618C6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55E3328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181473F0" w14:textId="652D7C46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15DD6E1A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6AD5948A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EBB060B" w14:textId="09E678DC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G0S2</w:t>
            </w:r>
          </w:p>
        </w:tc>
        <w:tc>
          <w:tcPr>
            <w:tcW w:w="2880" w:type="dxa"/>
            <w:vAlign w:val="center"/>
          </w:tcPr>
          <w:p w14:paraId="17E3C54A" w14:textId="39653042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G0/G1 switch 2 </w:t>
            </w:r>
          </w:p>
        </w:tc>
        <w:tc>
          <w:tcPr>
            <w:tcW w:w="1440" w:type="dxa"/>
            <w:vAlign w:val="center"/>
          </w:tcPr>
          <w:p w14:paraId="1A8BAD7D" w14:textId="220DA70C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increase</w:t>
            </w:r>
          </w:p>
        </w:tc>
        <w:tc>
          <w:tcPr>
            <w:tcW w:w="818" w:type="dxa"/>
            <w:vAlign w:val="center"/>
          </w:tcPr>
          <w:p w14:paraId="6BD92E2C" w14:textId="2DC215D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0.71</w:t>
            </w:r>
          </w:p>
        </w:tc>
        <w:tc>
          <w:tcPr>
            <w:tcW w:w="742" w:type="dxa"/>
            <w:vAlign w:val="center"/>
          </w:tcPr>
          <w:p w14:paraId="0315B331" w14:textId="57978BC0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0.59</w:t>
            </w:r>
          </w:p>
        </w:tc>
        <w:tc>
          <w:tcPr>
            <w:tcW w:w="728" w:type="dxa"/>
            <w:vAlign w:val="center"/>
          </w:tcPr>
          <w:p w14:paraId="070F9C7D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58ECEBD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5BD587E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D0563A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288E2C1A" w14:textId="74B1AA32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0A700827" w14:textId="1DD44798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8</w:t>
            </w:r>
          </w:p>
        </w:tc>
        <w:tc>
          <w:tcPr>
            <w:tcW w:w="1170" w:type="dxa"/>
            <w:vMerge w:val="restart"/>
            <w:vAlign w:val="center"/>
          </w:tcPr>
          <w:p w14:paraId="06F57FF0" w14:textId="7F7A0F1B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2924007F" w14:textId="3D9FEC52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ARID5B</w:t>
            </w:r>
          </w:p>
        </w:tc>
        <w:tc>
          <w:tcPr>
            <w:tcW w:w="2880" w:type="dxa"/>
            <w:vAlign w:val="center"/>
          </w:tcPr>
          <w:p w14:paraId="02EB7839" w14:textId="657112D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AT-rich interaction domain 5B </w:t>
            </w:r>
          </w:p>
        </w:tc>
        <w:tc>
          <w:tcPr>
            <w:tcW w:w="1440" w:type="dxa"/>
            <w:vAlign w:val="center"/>
          </w:tcPr>
          <w:p w14:paraId="42AEDA61" w14:textId="03422368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55D448A4" w14:textId="5E91EF2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-0.36</w:t>
            </w:r>
          </w:p>
        </w:tc>
        <w:tc>
          <w:tcPr>
            <w:tcW w:w="742" w:type="dxa"/>
            <w:vAlign w:val="center"/>
          </w:tcPr>
          <w:p w14:paraId="6AB8EDE0" w14:textId="5ABE692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8" w:type="dxa"/>
            <w:vAlign w:val="center"/>
          </w:tcPr>
          <w:p w14:paraId="7CFF83D4" w14:textId="76BC84CA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-0.23</w:t>
            </w:r>
          </w:p>
        </w:tc>
        <w:tc>
          <w:tcPr>
            <w:tcW w:w="770" w:type="dxa"/>
            <w:gridSpan w:val="2"/>
            <w:vAlign w:val="center"/>
          </w:tcPr>
          <w:p w14:paraId="73ECB8C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386666D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5EDB2B29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2B3B76BE" w14:textId="46739D81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134C501D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71AA181D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A024011" w14:textId="01BDDA5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LONRF3</w:t>
            </w:r>
          </w:p>
        </w:tc>
        <w:tc>
          <w:tcPr>
            <w:tcW w:w="2880" w:type="dxa"/>
            <w:vAlign w:val="center"/>
          </w:tcPr>
          <w:p w14:paraId="036094DC" w14:textId="4952384A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LON peptidase N-terminal domain and ring finger 3 </w:t>
            </w:r>
          </w:p>
        </w:tc>
        <w:tc>
          <w:tcPr>
            <w:tcW w:w="1440" w:type="dxa"/>
            <w:vAlign w:val="center"/>
          </w:tcPr>
          <w:p w14:paraId="522D812F" w14:textId="2573B29C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426A1931" w14:textId="1019A38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-0.44</w:t>
            </w:r>
          </w:p>
        </w:tc>
        <w:tc>
          <w:tcPr>
            <w:tcW w:w="742" w:type="dxa"/>
            <w:vAlign w:val="center"/>
          </w:tcPr>
          <w:p w14:paraId="09A202BC" w14:textId="323F5344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8" w:type="dxa"/>
            <w:vAlign w:val="center"/>
          </w:tcPr>
          <w:p w14:paraId="36FDADBE" w14:textId="58F77CDA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-0.40</w:t>
            </w:r>
          </w:p>
        </w:tc>
        <w:tc>
          <w:tcPr>
            <w:tcW w:w="770" w:type="dxa"/>
            <w:gridSpan w:val="2"/>
            <w:vAlign w:val="center"/>
          </w:tcPr>
          <w:p w14:paraId="41C30AF6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637690A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5C6E45CA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7F33A60" w14:textId="1BBED90F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3D6E449C" w14:textId="57CD7461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4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8</w:t>
            </w:r>
          </w:p>
        </w:tc>
        <w:tc>
          <w:tcPr>
            <w:tcW w:w="1170" w:type="dxa"/>
            <w:vMerge w:val="restart"/>
            <w:vAlign w:val="center"/>
          </w:tcPr>
          <w:p w14:paraId="4A4AF776" w14:textId="40F44A1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8</w:t>
            </w:r>
          </w:p>
        </w:tc>
        <w:tc>
          <w:tcPr>
            <w:tcW w:w="1440" w:type="dxa"/>
            <w:vAlign w:val="center"/>
          </w:tcPr>
          <w:p w14:paraId="72787601" w14:textId="0BD04F03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SPON1</w:t>
            </w:r>
          </w:p>
        </w:tc>
        <w:tc>
          <w:tcPr>
            <w:tcW w:w="2880" w:type="dxa"/>
            <w:vAlign w:val="center"/>
          </w:tcPr>
          <w:p w14:paraId="41BDEEAA" w14:textId="0CEAD82F" w:rsidR="0048081A" w:rsidRPr="007A4775" w:rsidRDefault="0048081A" w:rsidP="003866F9">
            <w:pPr>
              <w:rPr>
                <w:rFonts w:ascii="Arial" w:hAnsi="Arial" w:cs="Arial"/>
              </w:rPr>
            </w:pPr>
            <w:proofErr w:type="spellStart"/>
            <w:r w:rsidRPr="007A4775">
              <w:rPr>
                <w:rFonts w:ascii="Arial" w:hAnsi="Arial" w:cs="Arial"/>
              </w:rPr>
              <w:t>spondin</w:t>
            </w:r>
            <w:proofErr w:type="spellEnd"/>
            <w:r w:rsidRPr="007A4775">
              <w:rPr>
                <w:rFonts w:ascii="Arial" w:hAnsi="Arial" w:cs="Arial"/>
              </w:rPr>
              <w:t xml:space="preserve"> 1 </w:t>
            </w:r>
          </w:p>
        </w:tc>
        <w:tc>
          <w:tcPr>
            <w:tcW w:w="1440" w:type="dxa"/>
            <w:vAlign w:val="center"/>
          </w:tcPr>
          <w:p w14:paraId="2C829BDD" w14:textId="73F7876F" w:rsidR="0048081A" w:rsidRPr="007A4775" w:rsidRDefault="007976BE" w:rsidP="0048081A">
            <w:pPr>
              <w:jc w:val="center"/>
              <w:rPr>
                <w:rFonts w:ascii="Arial" w:hAnsi="Arial" w:cs="Arial"/>
                <w:b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6A908EED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34270E77" w14:textId="5F91770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-0.37</w:t>
            </w:r>
          </w:p>
        </w:tc>
        <w:tc>
          <w:tcPr>
            <w:tcW w:w="728" w:type="dxa"/>
            <w:vAlign w:val="center"/>
          </w:tcPr>
          <w:p w14:paraId="2703DC9B" w14:textId="26775A48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-0.33</w:t>
            </w:r>
          </w:p>
        </w:tc>
        <w:tc>
          <w:tcPr>
            <w:tcW w:w="770" w:type="dxa"/>
            <w:gridSpan w:val="2"/>
            <w:vAlign w:val="center"/>
          </w:tcPr>
          <w:p w14:paraId="7EA0C8E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EB973E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0399D60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34173355" w14:textId="5CBB39D3" w:rsidTr="007A4775">
        <w:trPr>
          <w:trHeight w:val="267"/>
        </w:trPr>
        <w:tc>
          <w:tcPr>
            <w:tcW w:w="1525" w:type="dxa"/>
            <w:vMerge/>
            <w:vAlign w:val="center"/>
          </w:tcPr>
          <w:p w14:paraId="1E1B9AA5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24087CB7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43A3224" w14:textId="3A528BF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UNC5C</w:t>
            </w:r>
          </w:p>
        </w:tc>
        <w:tc>
          <w:tcPr>
            <w:tcW w:w="2880" w:type="dxa"/>
            <w:vAlign w:val="center"/>
          </w:tcPr>
          <w:p w14:paraId="47A22FF9" w14:textId="0FA236C6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unc-5 netrin receptor C </w:t>
            </w:r>
          </w:p>
        </w:tc>
        <w:tc>
          <w:tcPr>
            <w:tcW w:w="1440" w:type="dxa"/>
            <w:vAlign w:val="center"/>
          </w:tcPr>
          <w:p w14:paraId="7D486BA3" w14:textId="5D17E6B1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AE3C4E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3A99F2F5" w14:textId="67ED04F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-0.37</w:t>
            </w:r>
          </w:p>
        </w:tc>
        <w:tc>
          <w:tcPr>
            <w:tcW w:w="728" w:type="dxa"/>
            <w:vAlign w:val="center"/>
          </w:tcPr>
          <w:p w14:paraId="49D02B55" w14:textId="2B75A2FD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-0.32</w:t>
            </w:r>
          </w:p>
        </w:tc>
        <w:tc>
          <w:tcPr>
            <w:tcW w:w="770" w:type="dxa"/>
            <w:gridSpan w:val="2"/>
            <w:vAlign w:val="center"/>
          </w:tcPr>
          <w:p w14:paraId="7749537D" w14:textId="77777777" w:rsidR="0048081A" w:rsidRPr="007A4775" w:rsidRDefault="0048081A" w:rsidP="0048081A">
            <w:pPr>
              <w:ind w:right="-330"/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0A26DA8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5A63B9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1A99F034" w14:textId="0659BD11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79190F7A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5173C616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64C2C3F" w14:textId="7777777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PDE3A</w:t>
            </w:r>
          </w:p>
        </w:tc>
        <w:tc>
          <w:tcPr>
            <w:tcW w:w="2880" w:type="dxa"/>
            <w:vAlign w:val="center"/>
          </w:tcPr>
          <w:p w14:paraId="7B4A37AE" w14:textId="6382A6F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phosphodiesterase 3A </w:t>
            </w:r>
          </w:p>
        </w:tc>
        <w:tc>
          <w:tcPr>
            <w:tcW w:w="1440" w:type="dxa"/>
            <w:vAlign w:val="center"/>
          </w:tcPr>
          <w:p w14:paraId="6946FDC7" w14:textId="29651367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81ABDAB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E571652" w14:textId="4C1621C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-0.40</w:t>
            </w:r>
          </w:p>
        </w:tc>
        <w:tc>
          <w:tcPr>
            <w:tcW w:w="728" w:type="dxa"/>
            <w:vAlign w:val="center"/>
          </w:tcPr>
          <w:p w14:paraId="4D056A55" w14:textId="7D63902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-0.41</w:t>
            </w:r>
          </w:p>
        </w:tc>
        <w:tc>
          <w:tcPr>
            <w:tcW w:w="770" w:type="dxa"/>
            <w:gridSpan w:val="2"/>
            <w:vAlign w:val="center"/>
          </w:tcPr>
          <w:p w14:paraId="037C60F0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65D317F9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3BB6F697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5019F135" w14:textId="09A1021A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6B6CFA99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4ED6A9E8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F637BF2" w14:textId="5042240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ENSGALG00000031866</w:t>
            </w:r>
          </w:p>
        </w:tc>
        <w:tc>
          <w:tcPr>
            <w:tcW w:w="2880" w:type="dxa"/>
            <w:vAlign w:val="center"/>
          </w:tcPr>
          <w:p w14:paraId="7696B0E0" w14:textId="71656928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protein NDNF-like</w:t>
            </w:r>
          </w:p>
        </w:tc>
        <w:tc>
          <w:tcPr>
            <w:tcW w:w="1440" w:type="dxa"/>
            <w:vAlign w:val="center"/>
          </w:tcPr>
          <w:p w14:paraId="0E0C89E6" w14:textId="733A29C9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increase</w:t>
            </w:r>
          </w:p>
        </w:tc>
        <w:tc>
          <w:tcPr>
            <w:tcW w:w="818" w:type="dxa"/>
            <w:vAlign w:val="center"/>
          </w:tcPr>
          <w:p w14:paraId="52B8D6E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3B19E7E" w14:textId="06CF1DDA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0.36</w:t>
            </w:r>
          </w:p>
        </w:tc>
        <w:tc>
          <w:tcPr>
            <w:tcW w:w="728" w:type="dxa"/>
            <w:vAlign w:val="center"/>
          </w:tcPr>
          <w:p w14:paraId="0DE451BE" w14:textId="01E54E8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0.30</w:t>
            </w:r>
          </w:p>
        </w:tc>
        <w:tc>
          <w:tcPr>
            <w:tcW w:w="770" w:type="dxa"/>
            <w:gridSpan w:val="2"/>
            <w:vAlign w:val="center"/>
          </w:tcPr>
          <w:p w14:paraId="3BFCEFF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1DF85BEA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00DA5D7D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D7ABFE5" w14:textId="0D302C92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1EA0B1B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5CF8381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73827E29" w14:textId="7777777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GRB10</w:t>
            </w:r>
          </w:p>
        </w:tc>
        <w:tc>
          <w:tcPr>
            <w:tcW w:w="2880" w:type="dxa"/>
            <w:vAlign w:val="center"/>
          </w:tcPr>
          <w:p w14:paraId="3B858AD2" w14:textId="580FDC47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growth factor receptor bound protein 10 </w:t>
            </w:r>
          </w:p>
        </w:tc>
        <w:tc>
          <w:tcPr>
            <w:tcW w:w="1440" w:type="dxa"/>
            <w:vAlign w:val="center"/>
          </w:tcPr>
          <w:p w14:paraId="0D2B7ABA" w14:textId="5CFBB679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3651457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1EE18231" w14:textId="061A343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-0.36</w:t>
            </w:r>
          </w:p>
        </w:tc>
        <w:tc>
          <w:tcPr>
            <w:tcW w:w="728" w:type="dxa"/>
            <w:vAlign w:val="center"/>
          </w:tcPr>
          <w:p w14:paraId="2AF9B5E2" w14:textId="4B11C50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-0.35</w:t>
            </w:r>
          </w:p>
        </w:tc>
        <w:tc>
          <w:tcPr>
            <w:tcW w:w="770" w:type="dxa"/>
            <w:gridSpan w:val="2"/>
            <w:vAlign w:val="center"/>
          </w:tcPr>
          <w:p w14:paraId="6B70964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AC0A237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0C2AA619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5B8AAE82" w14:textId="13A7F444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6151AB7F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52D11FD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50D995B9" w14:textId="429140B2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ENSGALG00000010854</w:t>
            </w:r>
          </w:p>
        </w:tc>
        <w:tc>
          <w:tcPr>
            <w:tcW w:w="2880" w:type="dxa"/>
            <w:vAlign w:val="center"/>
          </w:tcPr>
          <w:p w14:paraId="4651C3EE" w14:textId="44E190A3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histone deacetylase 9</w:t>
            </w:r>
          </w:p>
        </w:tc>
        <w:tc>
          <w:tcPr>
            <w:tcW w:w="1440" w:type="dxa"/>
            <w:vAlign w:val="center"/>
          </w:tcPr>
          <w:p w14:paraId="49D6669D" w14:textId="340126FE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74127A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14D8C859" w14:textId="7AA42C3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-0.21</w:t>
            </w:r>
          </w:p>
        </w:tc>
        <w:tc>
          <w:tcPr>
            <w:tcW w:w="728" w:type="dxa"/>
            <w:vAlign w:val="center"/>
          </w:tcPr>
          <w:p w14:paraId="4C874ED6" w14:textId="5F2EEFF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-0.31</w:t>
            </w:r>
          </w:p>
        </w:tc>
        <w:tc>
          <w:tcPr>
            <w:tcW w:w="770" w:type="dxa"/>
            <w:gridSpan w:val="2"/>
            <w:vAlign w:val="center"/>
          </w:tcPr>
          <w:p w14:paraId="0883DFD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37D4A12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2D52919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7724AE51" w14:textId="4E5EBDCD" w:rsidTr="007A4775">
        <w:trPr>
          <w:trHeight w:val="267"/>
        </w:trPr>
        <w:tc>
          <w:tcPr>
            <w:tcW w:w="1525" w:type="dxa"/>
            <w:vMerge/>
            <w:vAlign w:val="center"/>
          </w:tcPr>
          <w:p w14:paraId="79208988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70492256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D813568" w14:textId="147A31A8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RSPO2</w:t>
            </w:r>
          </w:p>
        </w:tc>
        <w:tc>
          <w:tcPr>
            <w:tcW w:w="2880" w:type="dxa"/>
            <w:vAlign w:val="center"/>
          </w:tcPr>
          <w:p w14:paraId="70EAB4BD" w14:textId="1E2C9C71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R-</w:t>
            </w:r>
            <w:proofErr w:type="spellStart"/>
            <w:r w:rsidRPr="007A4775">
              <w:rPr>
                <w:rFonts w:ascii="Arial" w:hAnsi="Arial" w:cs="Arial"/>
              </w:rPr>
              <w:t>spondin</w:t>
            </w:r>
            <w:proofErr w:type="spellEnd"/>
            <w:r w:rsidRPr="007A4775">
              <w:rPr>
                <w:rFonts w:ascii="Arial" w:hAnsi="Arial" w:cs="Arial"/>
              </w:rPr>
              <w:t xml:space="preserve"> 2 </w:t>
            </w:r>
          </w:p>
        </w:tc>
        <w:tc>
          <w:tcPr>
            <w:tcW w:w="1440" w:type="dxa"/>
            <w:vAlign w:val="center"/>
          </w:tcPr>
          <w:p w14:paraId="400A7C4F" w14:textId="1121BAA7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4DDD80A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24C58992" w14:textId="1BC0C8A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-0.77</w:t>
            </w:r>
          </w:p>
        </w:tc>
        <w:tc>
          <w:tcPr>
            <w:tcW w:w="728" w:type="dxa"/>
            <w:vAlign w:val="center"/>
          </w:tcPr>
          <w:p w14:paraId="759D02D4" w14:textId="19229A3B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-0.78</w:t>
            </w:r>
          </w:p>
        </w:tc>
        <w:tc>
          <w:tcPr>
            <w:tcW w:w="770" w:type="dxa"/>
            <w:gridSpan w:val="2"/>
            <w:vAlign w:val="center"/>
          </w:tcPr>
          <w:p w14:paraId="16F5443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5E701B4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23A4483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3F96FC7F" w14:textId="2B53DBBD" w:rsidTr="007A4775">
        <w:trPr>
          <w:trHeight w:val="267"/>
        </w:trPr>
        <w:tc>
          <w:tcPr>
            <w:tcW w:w="1525" w:type="dxa"/>
            <w:vMerge/>
            <w:vAlign w:val="center"/>
          </w:tcPr>
          <w:p w14:paraId="55405CC6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213401C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AF35627" w14:textId="620A0559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ALKAL2</w:t>
            </w:r>
          </w:p>
        </w:tc>
        <w:tc>
          <w:tcPr>
            <w:tcW w:w="2880" w:type="dxa"/>
            <w:vAlign w:val="center"/>
          </w:tcPr>
          <w:p w14:paraId="543CE7D7" w14:textId="617F078E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family with sequence similarity 150 member B</w:t>
            </w:r>
          </w:p>
        </w:tc>
        <w:tc>
          <w:tcPr>
            <w:tcW w:w="1440" w:type="dxa"/>
            <w:vAlign w:val="center"/>
          </w:tcPr>
          <w:p w14:paraId="45615428" w14:textId="399F4E89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2EE466D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8278920" w14:textId="648073B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-0.90</w:t>
            </w:r>
          </w:p>
        </w:tc>
        <w:tc>
          <w:tcPr>
            <w:tcW w:w="728" w:type="dxa"/>
            <w:vAlign w:val="center"/>
          </w:tcPr>
          <w:p w14:paraId="7D5367EA" w14:textId="4920B8B8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-0.84</w:t>
            </w:r>
          </w:p>
        </w:tc>
        <w:tc>
          <w:tcPr>
            <w:tcW w:w="770" w:type="dxa"/>
            <w:gridSpan w:val="2"/>
            <w:vAlign w:val="center"/>
          </w:tcPr>
          <w:p w14:paraId="50292D2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17D09B0A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4B21A7B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813ACEF" w14:textId="14B0533F" w:rsidTr="007A4775">
        <w:tc>
          <w:tcPr>
            <w:tcW w:w="1525" w:type="dxa"/>
            <w:vAlign w:val="center"/>
          </w:tcPr>
          <w:p w14:paraId="405C5889" w14:textId="30B1500A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4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vAlign w:val="center"/>
          </w:tcPr>
          <w:p w14:paraId="31BD4887" w14:textId="379A790B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5F55C549" w14:textId="6572DA9C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CRHBP</w:t>
            </w:r>
          </w:p>
        </w:tc>
        <w:tc>
          <w:tcPr>
            <w:tcW w:w="2880" w:type="dxa"/>
            <w:vAlign w:val="center"/>
          </w:tcPr>
          <w:p w14:paraId="11F85B98" w14:textId="6151BCE8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corticotropin releasing hormone binding protein</w:t>
            </w:r>
          </w:p>
        </w:tc>
        <w:tc>
          <w:tcPr>
            <w:tcW w:w="1440" w:type="dxa"/>
            <w:vAlign w:val="center"/>
          </w:tcPr>
          <w:p w14:paraId="7CABDD4E" w14:textId="77129051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5861EDD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5683F5FB" w14:textId="155AD31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-3.73</w:t>
            </w:r>
          </w:p>
        </w:tc>
        <w:tc>
          <w:tcPr>
            <w:tcW w:w="728" w:type="dxa"/>
            <w:vAlign w:val="center"/>
          </w:tcPr>
          <w:p w14:paraId="105A7E1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275D30F3" w14:textId="44F253C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-3.32</w:t>
            </w:r>
          </w:p>
        </w:tc>
        <w:tc>
          <w:tcPr>
            <w:tcW w:w="812" w:type="dxa"/>
            <w:gridSpan w:val="2"/>
            <w:vAlign w:val="center"/>
          </w:tcPr>
          <w:p w14:paraId="03EC99B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4B7642B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02ED8BDE" w14:textId="4DA289B4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59134E57" w14:textId="64741162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lastRenderedPageBreak/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vMerge w:val="restart"/>
            <w:vAlign w:val="center"/>
          </w:tcPr>
          <w:p w14:paraId="54B134CC" w14:textId="65ED293C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7</w:t>
            </w:r>
          </w:p>
        </w:tc>
        <w:tc>
          <w:tcPr>
            <w:tcW w:w="1440" w:type="dxa"/>
            <w:vAlign w:val="center"/>
          </w:tcPr>
          <w:p w14:paraId="564F7DF1" w14:textId="7F631C34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ENSGALG00000007803</w:t>
            </w:r>
          </w:p>
        </w:tc>
        <w:tc>
          <w:tcPr>
            <w:tcW w:w="2880" w:type="dxa"/>
            <w:vAlign w:val="center"/>
          </w:tcPr>
          <w:p w14:paraId="63ED49F6" w14:textId="6C62F1C8" w:rsidR="0048081A" w:rsidRPr="007A4775" w:rsidRDefault="0048081A" w:rsidP="003866F9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solute carrier family 2, facilitated glucose transporter member 9-like</w:t>
            </w:r>
          </w:p>
        </w:tc>
        <w:tc>
          <w:tcPr>
            <w:tcW w:w="1440" w:type="dxa"/>
            <w:vAlign w:val="center"/>
          </w:tcPr>
          <w:p w14:paraId="213B4161" w14:textId="4D3F7D22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increase</w:t>
            </w:r>
          </w:p>
        </w:tc>
        <w:tc>
          <w:tcPr>
            <w:tcW w:w="818" w:type="dxa"/>
            <w:vAlign w:val="center"/>
          </w:tcPr>
          <w:p w14:paraId="3B51E69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20C8C557" w14:textId="645F692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734BFD0" w14:textId="7647E16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2.13</w:t>
            </w:r>
          </w:p>
        </w:tc>
        <w:tc>
          <w:tcPr>
            <w:tcW w:w="780" w:type="dxa"/>
            <w:gridSpan w:val="2"/>
            <w:vAlign w:val="center"/>
          </w:tcPr>
          <w:p w14:paraId="52A7343B" w14:textId="09BCB65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1.36</w:t>
            </w:r>
          </w:p>
        </w:tc>
        <w:tc>
          <w:tcPr>
            <w:tcW w:w="785" w:type="dxa"/>
            <w:vAlign w:val="center"/>
          </w:tcPr>
          <w:p w14:paraId="19FBA38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6F899707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0DA6C95C" w14:textId="1ED7A988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39DAB7E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6CEEB12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623CF38" w14:textId="4823228D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MAFF</w:t>
            </w:r>
          </w:p>
        </w:tc>
        <w:tc>
          <w:tcPr>
            <w:tcW w:w="2880" w:type="dxa"/>
            <w:vAlign w:val="center"/>
          </w:tcPr>
          <w:p w14:paraId="16D1657F" w14:textId="3BE4FBBD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MAF </w:t>
            </w:r>
            <w:proofErr w:type="spellStart"/>
            <w:r w:rsidRPr="007A4775">
              <w:rPr>
                <w:rFonts w:ascii="Arial" w:hAnsi="Arial" w:cs="Arial"/>
              </w:rPr>
              <w:t>bZIP</w:t>
            </w:r>
            <w:proofErr w:type="spellEnd"/>
            <w:r w:rsidRPr="007A4775">
              <w:rPr>
                <w:rFonts w:ascii="Arial" w:hAnsi="Arial" w:cs="Arial"/>
              </w:rPr>
              <w:t xml:space="preserve"> transcription factor F </w:t>
            </w:r>
          </w:p>
        </w:tc>
        <w:tc>
          <w:tcPr>
            <w:tcW w:w="1440" w:type="dxa"/>
            <w:vAlign w:val="center"/>
          </w:tcPr>
          <w:p w14:paraId="7A2F7DEB" w14:textId="6445515C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426BA78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3E062ADA" w14:textId="5A77D678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76CE4433" w14:textId="705F06A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-0.58</w:t>
            </w:r>
          </w:p>
        </w:tc>
        <w:tc>
          <w:tcPr>
            <w:tcW w:w="780" w:type="dxa"/>
            <w:gridSpan w:val="2"/>
            <w:vAlign w:val="center"/>
          </w:tcPr>
          <w:p w14:paraId="26DD5AD8" w14:textId="5670572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-0.40</w:t>
            </w:r>
          </w:p>
        </w:tc>
        <w:tc>
          <w:tcPr>
            <w:tcW w:w="785" w:type="dxa"/>
            <w:vAlign w:val="center"/>
          </w:tcPr>
          <w:p w14:paraId="6CBC18E9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528F8246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2110E1B0" w14:textId="100B08C1" w:rsidTr="007A4775">
        <w:trPr>
          <w:trHeight w:hRule="exact" w:val="352"/>
        </w:trPr>
        <w:tc>
          <w:tcPr>
            <w:tcW w:w="1525" w:type="dxa"/>
            <w:vMerge/>
            <w:vAlign w:val="center"/>
          </w:tcPr>
          <w:p w14:paraId="20FAC1FB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4EF06EEF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25473B5" w14:textId="2A88082A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TH</w:t>
            </w:r>
          </w:p>
        </w:tc>
        <w:tc>
          <w:tcPr>
            <w:tcW w:w="2880" w:type="dxa"/>
            <w:vAlign w:val="center"/>
          </w:tcPr>
          <w:p w14:paraId="3CE7BB80" w14:textId="1EF6563A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tyrosine hydroxylase</w:t>
            </w:r>
          </w:p>
        </w:tc>
        <w:tc>
          <w:tcPr>
            <w:tcW w:w="1440" w:type="dxa"/>
            <w:vAlign w:val="center"/>
          </w:tcPr>
          <w:p w14:paraId="04A7CC5F" w14:textId="3EA586B6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7682C77A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3CB591D0" w14:textId="0AB901B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DF3E37E" w14:textId="1B9C809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-1.19</w:t>
            </w:r>
          </w:p>
        </w:tc>
        <w:tc>
          <w:tcPr>
            <w:tcW w:w="780" w:type="dxa"/>
            <w:gridSpan w:val="2"/>
            <w:vAlign w:val="center"/>
          </w:tcPr>
          <w:p w14:paraId="1A4012F5" w14:textId="152B6F04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-1.64</w:t>
            </w:r>
          </w:p>
        </w:tc>
        <w:tc>
          <w:tcPr>
            <w:tcW w:w="785" w:type="dxa"/>
            <w:vAlign w:val="center"/>
          </w:tcPr>
          <w:p w14:paraId="08B2603B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25BA09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113DB2D9" w14:textId="08B8AA8D" w:rsidTr="007A4775">
        <w:trPr>
          <w:trHeight w:val="267"/>
        </w:trPr>
        <w:tc>
          <w:tcPr>
            <w:tcW w:w="1525" w:type="dxa"/>
            <w:vMerge/>
            <w:vAlign w:val="center"/>
          </w:tcPr>
          <w:p w14:paraId="1FAEDBA8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22D70C9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357F1C16" w14:textId="133B07F6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MMP9</w:t>
            </w:r>
          </w:p>
        </w:tc>
        <w:tc>
          <w:tcPr>
            <w:tcW w:w="2880" w:type="dxa"/>
            <w:vAlign w:val="center"/>
          </w:tcPr>
          <w:p w14:paraId="68654CBC" w14:textId="7991D965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matrix metallopeptidase 9</w:t>
            </w:r>
          </w:p>
        </w:tc>
        <w:tc>
          <w:tcPr>
            <w:tcW w:w="1440" w:type="dxa"/>
            <w:vAlign w:val="center"/>
          </w:tcPr>
          <w:p w14:paraId="582CE61F" w14:textId="48DEBD39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4528561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66014748" w14:textId="50E3906C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E041DD3" w14:textId="748CB70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-0.70</w:t>
            </w:r>
          </w:p>
        </w:tc>
        <w:tc>
          <w:tcPr>
            <w:tcW w:w="780" w:type="dxa"/>
            <w:gridSpan w:val="2"/>
            <w:vAlign w:val="center"/>
          </w:tcPr>
          <w:p w14:paraId="696DC20F" w14:textId="236D513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-0.89</w:t>
            </w:r>
          </w:p>
        </w:tc>
        <w:tc>
          <w:tcPr>
            <w:tcW w:w="785" w:type="dxa"/>
            <w:vAlign w:val="center"/>
          </w:tcPr>
          <w:p w14:paraId="599519A7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2F73A99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5DC6FD9" w14:textId="56D04170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0702ED8D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65FEEFA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FFB5CE6" w14:textId="77777777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CREB3L1</w:t>
            </w:r>
          </w:p>
        </w:tc>
        <w:tc>
          <w:tcPr>
            <w:tcW w:w="2880" w:type="dxa"/>
            <w:vAlign w:val="center"/>
          </w:tcPr>
          <w:p w14:paraId="578300EA" w14:textId="0729219E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cAMP responsive element binding protein 3 like 1</w:t>
            </w:r>
          </w:p>
        </w:tc>
        <w:tc>
          <w:tcPr>
            <w:tcW w:w="1440" w:type="dxa"/>
            <w:vAlign w:val="center"/>
          </w:tcPr>
          <w:p w14:paraId="57C6F81C" w14:textId="65C031F3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64C4334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78BCE368" w14:textId="130FEB5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46C8260" w14:textId="06F1A98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-0.69</w:t>
            </w:r>
          </w:p>
        </w:tc>
        <w:tc>
          <w:tcPr>
            <w:tcW w:w="780" w:type="dxa"/>
            <w:gridSpan w:val="2"/>
            <w:vAlign w:val="center"/>
          </w:tcPr>
          <w:p w14:paraId="7C5E362B" w14:textId="6F9DC35B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-0.63</w:t>
            </w:r>
          </w:p>
        </w:tc>
        <w:tc>
          <w:tcPr>
            <w:tcW w:w="785" w:type="dxa"/>
            <w:vAlign w:val="center"/>
          </w:tcPr>
          <w:p w14:paraId="76E2253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0E6B5316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081DBF2" w14:textId="3E511F91" w:rsidTr="007A4775">
        <w:trPr>
          <w:trHeight w:val="341"/>
        </w:trPr>
        <w:tc>
          <w:tcPr>
            <w:tcW w:w="1525" w:type="dxa"/>
            <w:vMerge/>
            <w:vAlign w:val="center"/>
          </w:tcPr>
          <w:p w14:paraId="09EB5B49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2519C248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1AFDBEF" w14:textId="5040B401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NTS</w:t>
            </w:r>
          </w:p>
        </w:tc>
        <w:tc>
          <w:tcPr>
            <w:tcW w:w="2880" w:type="dxa"/>
            <w:vAlign w:val="center"/>
          </w:tcPr>
          <w:p w14:paraId="229523DC" w14:textId="6A5AEDD5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neurotensin </w:t>
            </w:r>
          </w:p>
        </w:tc>
        <w:tc>
          <w:tcPr>
            <w:tcW w:w="1440" w:type="dxa"/>
            <w:vAlign w:val="center"/>
          </w:tcPr>
          <w:p w14:paraId="4E8D8610" w14:textId="2721CF88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increase</w:t>
            </w:r>
          </w:p>
        </w:tc>
        <w:tc>
          <w:tcPr>
            <w:tcW w:w="818" w:type="dxa"/>
            <w:vAlign w:val="center"/>
          </w:tcPr>
          <w:p w14:paraId="37D4862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5785BBC8" w14:textId="42A4657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37FFDEA7" w14:textId="796D78AD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0.42</w:t>
            </w:r>
          </w:p>
        </w:tc>
        <w:tc>
          <w:tcPr>
            <w:tcW w:w="780" w:type="dxa"/>
            <w:gridSpan w:val="2"/>
            <w:vAlign w:val="center"/>
          </w:tcPr>
          <w:p w14:paraId="6F912454" w14:textId="4F980135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0.51</w:t>
            </w:r>
          </w:p>
        </w:tc>
        <w:tc>
          <w:tcPr>
            <w:tcW w:w="785" w:type="dxa"/>
            <w:vAlign w:val="center"/>
          </w:tcPr>
          <w:p w14:paraId="3ECC047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4934D4BE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8306AF4" w14:textId="7A7CBEAB" w:rsidTr="007A4775">
        <w:trPr>
          <w:trHeight w:val="267"/>
        </w:trPr>
        <w:tc>
          <w:tcPr>
            <w:tcW w:w="1525" w:type="dxa"/>
            <w:vMerge/>
            <w:vAlign w:val="center"/>
          </w:tcPr>
          <w:p w14:paraId="4F0A9915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649F90DF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810DC58" w14:textId="6DCB0FE9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GCG</w:t>
            </w:r>
          </w:p>
        </w:tc>
        <w:tc>
          <w:tcPr>
            <w:tcW w:w="2880" w:type="dxa"/>
            <w:vAlign w:val="center"/>
          </w:tcPr>
          <w:p w14:paraId="59E1D836" w14:textId="75977EE2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glucagon</w:t>
            </w:r>
          </w:p>
        </w:tc>
        <w:tc>
          <w:tcPr>
            <w:tcW w:w="1440" w:type="dxa"/>
            <w:vAlign w:val="center"/>
          </w:tcPr>
          <w:p w14:paraId="0CDCAC41" w14:textId="03D38960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22A7991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292CCCFA" w14:textId="235583A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49FC6A85" w14:textId="2B5879AD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-0.53</w:t>
            </w:r>
          </w:p>
        </w:tc>
        <w:tc>
          <w:tcPr>
            <w:tcW w:w="780" w:type="dxa"/>
            <w:gridSpan w:val="2"/>
            <w:vAlign w:val="center"/>
          </w:tcPr>
          <w:p w14:paraId="19BA4A91" w14:textId="1194406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-0.59</w:t>
            </w:r>
          </w:p>
        </w:tc>
        <w:tc>
          <w:tcPr>
            <w:tcW w:w="785" w:type="dxa"/>
            <w:vAlign w:val="center"/>
          </w:tcPr>
          <w:p w14:paraId="2B523090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EAB8E6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25180F2" w14:textId="38696490" w:rsidTr="007A4775">
        <w:trPr>
          <w:trHeight w:val="270"/>
        </w:trPr>
        <w:tc>
          <w:tcPr>
            <w:tcW w:w="1525" w:type="dxa"/>
            <w:vAlign w:val="center"/>
          </w:tcPr>
          <w:p w14:paraId="5DE7E146" w14:textId="4EBA5E51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16</w:t>
            </w:r>
          </w:p>
        </w:tc>
        <w:tc>
          <w:tcPr>
            <w:tcW w:w="1170" w:type="dxa"/>
            <w:vAlign w:val="center"/>
          </w:tcPr>
          <w:p w14:paraId="23BA14A5" w14:textId="1D24C97E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63C07980" w14:textId="1690D5A0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MXI1</w:t>
            </w:r>
          </w:p>
        </w:tc>
        <w:tc>
          <w:tcPr>
            <w:tcW w:w="2880" w:type="dxa"/>
            <w:vAlign w:val="center"/>
          </w:tcPr>
          <w:p w14:paraId="350A8002" w14:textId="0A2344F1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MAX interactor 1, dimerization protein</w:t>
            </w:r>
          </w:p>
        </w:tc>
        <w:tc>
          <w:tcPr>
            <w:tcW w:w="1440" w:type="dxa"/>
            <w:vAlign w:val="center"/>
          </w:tcPr>
          <w:p w14:paraId="6FCB0488" w14:textId="5D2BE078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2559696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A2499F9" w14:textId="05DA5E1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3543B66" w14:textId="0EF00A6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-0.19</w:t>
            </w:r>
          </w:p>
        </w:tc>
        <w:tc>
          <w:tcPr>
            <w:tcW w:w="780" w:type="dxa"/>
            <w:gridSpan w:val="2"/>
            <w:vAlign w:val="center"/>
          </w:tcPr>
          <w:p w14:paraId="29D5FDF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vAlign w:val="center"/>
          </w:tcPr>
          <w:p w14:paraId="18B8C65F" w14:textId="2AD5B7C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-0.23</w:t>
            </w:r>
          </w:p>
        </w:tc>
        <w:tc>
          <w:tcPr>
            <w:tcW w:w="720" w:type="dxa"/>
            <w:vAlign w:val="center"/>
          </w:tcPr>
          <w:p w14:paraId="3E43AEF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767D6594" w14:textId="761906C4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6E301D10" w14:textId="6CF16761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4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vMerge w:val="restart"/>
            <w:vAlign w:val="center"/>
          </w:tcPr>
          <w:p w14:paraId="46D7D850" w14:textId="3A37366D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vAlign w:val="center"/>
          </w:tcPr>
          <w:p w14:paraId="4379D625" w14:textId="52864B7E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UTS2B</w:t>
            </w:r>
          </w:p>
        </w:tc>
        <w:tc>
          <w:tcPr>
            <w:tcW w:w="2880" w:type="dxa"/>
            <w:vAlign w:val="center"/>
          </w:tcPr>
          <w:p w14:paraId="47886324" w14:textId="01DDDCFC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urotensin 2B</w:t>
            </w:r>
          </w:p>
        </w:tc>
        <w:tc>
          <w:tcPr>
            <w:tcW w:w="1440" w:type="dxa"/>
            <w:vAlign w:val="center"/>
          </w:tcPr>
          <w:p w14:paraId="58BF76B1" w14:textId="0767D993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7DD5E139" w14:textId="34592C1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-1.10</w:t>
            </w:r>
          </w:p>
        </w:tc>
        <w:tc>
          <w:tcPr>
            <w:tcW w:w="742" w:type="dxa"/>
            <w:vAlign w:val="center"/>
          </w:tcPr>
          <w:p w14:paraId="3167AAA1" w14:textId="7FF1E47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-0.95</w:t>
            </w:r>
          </w:p>
        </w:tc>
        <w:tc>
          <w:tcPr>
            <w:tcW w:w="745" w:type="dxa"/>
            <w:gridSpan w:val="2"/>
            <w:vAlign w:val="center"/>
          </w:tcPr>
          <w:p w14:paraId="11531ECA" w14:textId="39CEB63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-1.34</w:t>
            </w:r>
          </w:p>
        </w:tc>
        <w:tc>
          <w:tcPr>
            <w:tcW w:w="780" w:type="dxa"/>
            <w:gridSpan w:val="2"/>
            <w:vAlign w:val="center"/>
          </w:tcPr>
          <w:p w14:paraId="725CC944" w14:textId="2359B16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-1.35</w:t>
            </w:r>
          </w:p>
        </w:tc>
        <w:tc>
          <w:tcPr>
            <w:tcW w:w="785" w:type="dxa"/>
            <w:vAlign w:val="center"/>
          </w:tcPr>
          <w:p w14:paraId="14509747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3925718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29FD9572" w14:textId="0C3CB03E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21F940B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72357FA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CCB2189" w14:textId="31731DCA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DUSP4</w:t>
            </w:r>
          </w:p>
        </w:tc>
        <w:tc>
          <w:tcPr>
            <w:tcW w:w="2880" w:type="dxa"/>
            <w:vAlign w:val="center"/>
          </w:tcPr>
          <w:p w14:paraId="07D24DC1" w14:textId="13EEDFD6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dual specificity phosphatase 4</w:t>
            </w:r>
          </w:p>
        </w:tc>
        <w:tc>
          <w:tcPr>
            <w:tcW w:w="1440" w:type="dxa"/>
            <w:vAlign w:val="center"/>
          </w:tcPr>
          <w:p w14:paraId="775CEA73" w14:textId="013D7B61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456AA471" w14:textId="760704F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-0.94</w:t>
            </w:r>
          </w:p>
        </w:tc>
        <w:tc>
          <w:tcPr>
            <w:tcW w:w="742" w:type="dxa"/>
            <w:vAlign w:val="center"/>
          </w:tcPr>
          <w:p w14:paraId="1BD0081B" w14:textId="43D45FC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-0.60</w:t>
            </w:r>
          </w:p>
        </w:tc>
        <w:tc>
          <w:tcPr>
            <w:tcW w:w="745" w:type="dxa"/>
            <w:gridSpan w:val="2"/>
            <w:vAlign w:val="center"/>
          </w:tcPr>
          <w:p w14:paraId="4EA707CB" w14:textId="0F1C3F00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-0.90</w:t>
            </w:r>
          </w:p>
        </w:tc>
        <w:tc>
          <w:tcPr>
            <w:tcW w:w="780" w:type="dxa"/>
            <w:gridSpan w:val="2"/>
            <w:vAlign w:val="center"/>
          </w:tcPr>
          <w:p w14:paraId="4BFCBBE6" w14:textId="426C277D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-0.89</w:t>
            </w:r>
          </w:p>
        </w:tc>
        <w:tc>
          <w:tcPr>
            <w:tcW w:w="785" w:type="dxa"/>
            <w:vAlign w:val="center"/>
          </w:tcPr>
          <w:p w14:paraId="3FCFFB7B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0F42014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6F6C8382" w14:textId="376349BE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005AEFF7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3BB47706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0BF5BDD" w14:textId="3A0BD7B1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NOG</w:t>
            </w:r>
          </w:p>
        </w:tc>
        <w:tc>
          <w:tcPr>
            <w:tcW w:w="2880" w:type="dxa"/>
            <w:vAlign w:val="center"/>
          </w:tcPr>
          <w:p w14:paraId="283409E6" w14:textId="06302416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noggin </w:t>
            </w:r>
          </w:p>
        </w:tc>
        <w:tc>
          <w:tcPr>
            <w:tcW w:w="1440" w:type="dxa"/>
            <w:vAlign w:val="center"/>
          </w:tcPr>
          <w:p w14:paraId="3C874AB3" w14:textId="21C7549F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increase</w:t>
            </w:r>
          </w:p>
        </w:tc>
        <w:tc>
          <w:tcPr>
            <w:tcW w:w="818" w:type="dxa"/>
            <w:vAlign w:val="center"/>
          </w:tcPr>
          <w:p w14:paraId="6859F770" w14:textId="7FC64080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0.82</w:t>
            </w:r>
          </w:p>
        </w:tc>
        <w:tc>
          <w:tcPr>
            <w:tcW w:w="742" w:type="dxa"/>
            <w:vAlign w:val="center"/>
          </w:tcPr>
          <w:p w14:paraId="53D34A04" w14:textId="2B8D574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0.55</w:t>
            </w:r>
          </w:p>
        </w:tc>
        <w:tc>
          <w:tcPr>
            <w:tcW w:w="745" w:type="dxa"/>
            <w:gridSpan w:val="2"/>
            <w:vAlign w:val="center"/>
          </w:tcPr>
          <w:p w14:paraId="6E7704A4" w14:textId="0466C55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1.04</w:t>
            </w:r>
          </w:p>
        </w:tc>
        <w:tc>
          <w:tcPr>
            <w:tcW w:w="780" w:type="dxa"/>
            <w:gridSpan w:val="2"/>
            <w:vAlign w:val="center"/>
          </w:tcPr>
          <w:p w14:paraId="4FA59500" w14:textId="63BE510D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0.61</w:t>
            </w:r>
          </w:p>
        </w:tc>
        <w:tc>
          <w:tcPr>
            <w:tcW w:w="785" w:type="dxa"/>
            <w:vAlign w:val="center"/>
          </w:tcPr>
          <w:p w14:paraId="72BA499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7710CE5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1594B3A4" w14:textId="6446F780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78333BC7" w14:textId="74EC9E92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0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vMerge w:val="restart"/>
            <w:vAlign w:val="center"/>
          </w:tcPr>
          <w:p w14:paraId="60892ACA" w14:textId="095DCBE3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2</w:t>
            </w:r>
          </w:p>
        </w:tc>
        <w:tc>
          <w:tcPr>
            <w:tcW w:w="1440" w:type="dxa"/>
            <w:vAlign w:val="center"/>
          </w:tcPr>
          <w:p w14:paraId="05D7D02C" w14:textId="77777777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PCSK1</w:t>
            </w:r>
          </w:p>
        </w:tc>
        <w:tc>
          <w:tcPr>
            <w:tcW w:w="2880" w:type="dxa"/>
            <w:vAlign w:val="center"/>
          </w:tcPr>
          <w:p w14:paraId="09B3AB4B" w14:textId="5BDE9A71" w:rsidR="0048081A" w:rsidRPr="00D53A35" w:rsidRDefault="0048081A" w:rsidP="00C81950">
            <w:pPr>
              <w:rPr>
                <w:rFonts w:ascii="Arial" w:hAnsi="Arial" w:cs="Arial"/>
                <w:lang w:val="fr-FR"/>
              </w:rPr>
            </w:pPr>
            <w:r w:rsidRPr="00D53A35">
              <w:rPr>
                <w:rFonts w:ascii="Arial" w:hAnsi="Arial" w:cs="Arial"/>
                <w:lang w:val="fr-FR"/>
              </w:rPr>
              <w:t>proprotein convertase subtilisin/kexin type 1</w:t>
            </w:r>
          </w:p>
        </w:tc>
        <w:tc>
          <w:tcPr>
            <w:tcW w:w="1440" w:type="dxa"/>
            <w:vAlign w:val="center"/>
          </w:tcPr>
          <w:p w14:paraId="4CBF2440" w14:textId="3F0DB7B5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AC928A0" w14:textId="3CEA979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-0.65</w:t>
            </w:r>
          </w:p>
        </w:tc>
        <w:tc>
          <w:tcPr>
            <w:tcW w:w="742" w:type="dxa"/>
            <w:vAlign w:val="center"/>
          </w:tcPr>
          <w:p w14:paraId="7140BF2D" w14:textId="7CDECF7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DFE3261" w14:textId="2F6B8C1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-0.40</w:t>
            </w:r>
          </w:p>
        </w:tc>
        <w:tc>
          <w:tcPr>
            <w:tcW w:w="780" w:type="dxa"/>
            <w:gridSpan w:val="2"/>
            <w:vAlign w:val="center"/>
          </w:tcPr>
          <w:p w14:paraId="46D9343A" w14:textId="4AAAC858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-0.35</w:t>
            </w:r>
          </w:p>
        </w:tc>
        <w:tc>
          <w:tcPr>
            <w:tcW w:w="785" w:type="dxa"/>
            <w:vAlign w:val="center"/>
          </w:tcPr>
          <w:p w14:paraId="7FB7B9A8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191E43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2597AE56" w14:textId="30406C7A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3B272A2D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6889DA1C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0EB9F931" w14:textId="4D95BC06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ENSGALG00000005011</w:t>
            </w:r>
          </w:p>
        </w:tc>
        <w:tc>
          <w:tcPr>
            <w:tcW w:w="2880" w:type="dxa"/>
            <w:vAlign w:val="center"/>
          </w:tcPr>
          <w:p w14:paraId="0F998886" w14:textId="6CF23DD5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SHC adaptor protein 4</w:t>
            </w:r>
          </w:p>
        </w:tc>
        <w:tc>
          <w:tcPr>
            <w:tcW w:w="1440" w:type="dxa"/>
            <w:vAlign w:val="center"/>
          </w:tcPr>
          <w:p w14:paraId="1017273E" w14:textId="101D5850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64A9806" w14:textId="5D65396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-0.64</w:t>
            </w:r>
          </w:p>
        </w:tc>
        <w:tc>
          <w:tcPr>
            <w:tcW w:w="742" w:type="dxa"/>
            <w:vAlign w:val="center"/>
          </w:tcPr>
          <w:p w14:paraId="7BAFE2AB" w14:textId="69308AD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51735B66" w14:textId="2B90C08A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-0.55</w:t>
            </w:r>
          </w:p>
        </w:tc>
        <w:tc>
          <w:tcPr>
            <w:tcW w:w="780" w:type="dxa"/>
            <w:gridSpan w:val="2"/>
            <w:vAlign w:val="center"/>
          </w:tcPr>
          <w:p w14:paraId="1A6FCACE" w14:textId="3131478E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-0.49</w:t>
            </w:r>
          </w:p>
        </w:tc>
        <w:tc>
          <w:tcPr>
            <w:tcW w:w="785" w:type="dxa"/>
            <w:vAlign w:val="center"/>
          </w:tcPr>
          <w:p w14:paraId="34EC1F1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328E4F8D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55C22469" w14:textId="7B484634" w:rsidTr="007A4775">
        <w:trPr>
          <w:trHeight w:val="270"/>
        </w:trPr>
        <w:tc>
          <w:tcPr>
            <w:tcW w:w="1525" w:type="dxa"/>
            <w:vMerge w:val="restart"/>
            <w:vAlign w:val="center"/>
          </w:tcPr>
          <w:p w14:paraId="43AEC6B1" w14:textId="00729A14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4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vMerge w:val="restart"/>
            <w:vAlign w:val="center"/>
          </w:tcPr>
          <w:p w14:paraId="23094BBF" w14:textId="0E11E882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3</w:t>
            </w:r>
          </w:p>
        </w:tc>
        <w:tc>
          <w:tcPr>
            <w:tcW w:w="1440" w:type="dxa"/>
            <w:vAlign w:val="center"/>
          </w:tcPr>
          <w:p w14:paraId="6EE23EA3" w14:textId="6943985F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DIO2</w:t>
            </w:r>
          </w:p>
        </w:tc>
        <w:tc>
          <w:tcPr>
            <w:tcW w:w="2880" w:type="dxa"/>
            <w:vAlign w:val="center"/>
          </w:tcPr>
          <w:p w14:paraId="19DE8003" w14:textId="53DC0065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deiodinase, iodothyronine type II </w:t>
            </w:r>
          </w:p>
        </w:tc>
        <w:tc>
          <w:tcPr>
            <w:tcW w:w="1440" w:type="dxa"/>
            <w:vAlign w:val="center"/>
          </w:tcPr>
          <w:p w14:paraId="2365EC64" w14:textId="14DCD796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0113C95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176C8637" w14:textId="7CDB388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-0.67</w:t>
            </w:r>
          </w:p>
        </w:tc>
        <w:tc>
          <w:tcPr>
            <w:tcW w:w="745" w:type="dxa"/>
            <w:gridSpan w:val="2"/>
            <w:vAlign w:val="center"/>
          </w:tcPr>
          <w:p w14:paraId="0CEAD132" w14:textId="3814280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-0.56</w:t>
            </w:r>
          </w:p>
        </w:tc>
        <w:tc>
          <w:tcPr>
            <w:tcW w:w="780" w:type="dxa"/>
            <w:gridSpan w:val="2"/>
            <w:vAlign w:val="center"/>
          </w:tcPr>
          <w:p w14:paraId="406B5D59" w14:textId="522D2DBA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-0.48</w:t>
            </w:r>
          </w:p>
        </w:tc>
        <w:tc>
          <w:tcPr>
            <w:tcW w:w="785" w:type="dxa"/>
            <w:vAlign w:val="center"/>
          </w:tcPr>
          <w:p w14:paraId="73692EBC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EBA2C22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587B1460" w14:textId="1829C805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12EFB9D6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11B8F952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6D476427" w14:textId="2740EED4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GLS2</w:t>
            </w:r>
          </w:p>
        </w:tc>
        <w:tc>
          <w:tcPr>
            <w:tcW w:w="2880" w:type="dxa"/>
            <w:vAlign w:val="center"/>
          </w:tcPr>
          <w:p w14:paraId="66DA1C43" w14:textId="2D2CCE33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glutaminase 2</w:t>
            </w:r>
          </w:p>
        </w:tc>
        <w:tc>
          <w:tcPr>
            <w:tcW w:w="1440" w:type="dxa"/>
            <w:vAlign w:val="center"/>
          </w:tcPr>
          <w:p w14:paraId="68D7443A" w14:textId="05511D90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76A8F86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E5A925F" w14:textId="372DE4A2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-0.24</w:t>
            </w:r>
          </w:p>
        </w:tc>
        <w:tc>
          <w:tcPr>
            <w:tcW w:w="745" w:type="dxa"/>
            <w:gridSpan w:val="2"/>
            <w:vAlign w:val="center"/>
          </w:tcPr>
          <w:p w14:paraId="04428E2C" w14:textId="55D52790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-0.38</w:t>
            </w:r>
          </w:p>
        </w:tc>
        <w:tc>
          <w:tcPr>
            <w:tcW w:w="780" w:type="dxa"/>
            <w:gridSpan w:val="2"/>
            <w:vAlign w:val="center"/>
          </w:tcPr>
          <w:p w14:paraId="37E17A75" w14:textId="14678749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-0.32</w:t>
            </w:r>
          </w:p>
        </w:tc>
        <w:tc>
          <w:tcPr>
            <w:tcW w:w="785" w:type="dxa"/>
            <w:vAlign w:val="center"/>
          </w:tcPr>
          <w:p w14:paraId="14A1F710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15EB309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496FE542" w14:textId="27C1F0C3" w:rsidTr="007A4775">
        <w:trPr>
          <w:trHeight w:val="270"/>
        </w:trPr>
        <w:tc>
          <w:tcPr>
            <w:tcW w:w="1525" w:type="dxa"/>
            <w:vMerge/>
            <w:vAlign w:val="center"/>
          </w:tcPr>
          <w:p w14:paraId="04C97F25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Merge/>
            <w:vAlign w:val="center"/>
          </w:tcPr>
          <w:p w14:paraId="411F60DE" w14:textId="77777777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403E22EB" w14:textId="10E9A277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VIP</w:t>
            </w:r>
          </w:p>
        </w:tc>
        <w:tc>
          <w:tcPr>
            <w:tcW w:w="2880" w:type="dxa"/>
            <w:vAlign w:val="center"/>
          </w:tcPr>
          <w:p w14:paraId="2ACE5A6E" w14:textId="38B5A0A4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 xml:space="preserve">vasoactive intestinal peptide </w:t>
            </w:r>
          </w:p>
        </w:tc>
        <w:tc>
          <w:tcPr>
            <w:tcW w:w="1440" w:type="dxa"/>
            <w:vAlign w:val="center"/>
          </w:tcPr>
          <w:p w14:paraId="6DB9C4C9" w14:textId="3E5031EB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3F25454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06D77401" w14:textId="30BF8A31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-0.68</w:t>
            </w:r>
          </w:p>
        </w:tc>
        <w:tc>
          <w:tcPr>
            <w:tcW w:w="745" w:type="dxa"/>
            <w:gridSpan w:val="2"/>
            <w:vAlign w:val="center"/>
          </w:tcPr>
          <w:p w14:paraId="6A95E338" w14:textId="336A1E06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-1.47</w:t>
            </w:r>
          </w:p>
        </w:tc>
        <w:tc>
          <w:tcPr>
            <w:tcW w:w="780" w:type="dxa"/>
            <w:gridSpan w:val="2"/>
            <w:vAlign w:val="center"/>
          </w:tcPr>
          <w:p w14:paraId="1AC37F51" w14:textId="3463C5A3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-1.41</w:t>
            </w:r>
          </w:p>
        </w:tc>
        <w:tc>
          <w:tcPr>
            <w:tcW w:w="785" w:type="dxa"/>
            <w:vAlign w:val="center"/>
          </w:tcPr>
          <w:p w14:paraId="2B5B893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563E1EA3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7D16EE0C" w14:textId="661AA1F6" w:rsidTr="007A4775">
        <w:tc>
          <w:tcPr>
            <w:tcW w:w="1525" w:type="dxa"/>
            <w:vAlign w:val="center"/>
          </w:tcPr>
          <w:p w14:paraId="13FBA651" w14:textId="3431821B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8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12</w:t>
            </w:r>
            <w:r w:rsidR="00B164C8" w:rsidRPr="007A4775">
              <w:rPr>
                <w:rFonts w:ascii="Arial" w:hAnsi="Arial" w:cs="Arial"/>
              </w:rPr>
              <w:t xml:space="preserve"> &amp; </w:t>
            </w:r>
            <w:r w:rsidRPr="007A4775">
              <w:rPr>
                <w:rFonts w:ascii="Arial" w:hAnsi="Arial" w:cs="Arial"/>
              </w:rPr>
              <w:t>16</w:t>
            </w:r>
          </w:p>
        </w:tc>
        <w:tc>
          <w:tcPr>
            <w:tcW w:w="1170" w:type="dxa"/>
            <w:vAlign w:val="center"/>
          </w:tcPr>
          <w:p w14:paraId="3828208E" w14:textId="23FE5E86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14:paraId="1FFD1397" w14:textId="3459DC78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GAD2</w:t>
            </w:r>
          </w:p>
        </w:tc>
        <w:tc>
          <w:tcPr>
            <w:tcW w:w="2880" w:type="dxa"/>
            <w:vAlign w:val="center"/>
          </w:tcPr>
          <w:p w14:paraId="7AA82D57" w14:textId="58428F08" w:rsidR="0048081A" w:rsidRPr="007A4775" w:rsidRDefault="0048081A" w:rsidP="00C81950">
            <w:pPr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glutamate decarboxylase 2</w:t>
            </w:r>
          </w:p>
        </w:tc>
        <w:tc>
          <w:tcPr>
            <w:tcW w:w="1440" w:type="dxa"/>
            <w:vAlign w:val="center"/>
          </w:tcPr>
          <w:p w14:paraId="60987B6B" w14:textId="4E45CE83" w:rsidR="0048081A" w:rsidRPr="007A4775" w:rsidRDefault="007976BE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all decrease</w:t>
            </w:r>
          </w:p>
        </w:tc>
        <w:tc>
          <w:tcPr>
            <w:tcW w:w="818" w:type="dxa"/>
            <w:vAlign w:val="center"/>
          </w:tcPr>
          <w:p w14:paraId="7F11559A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5449025A" w14:textId="6D1CA5CB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0BA722CC" w14:textId="66429C5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-0.37</w:t>
            </w:r>
          </w:p>
        </w:tc>
        <w:tc>
          <w:tcPr>
            <w:tcW w:w="780" w:type="dxa"/>
            <w:gridSpan w:val="2"/>
            <w:vAlign w:val="center"/>
          </w:tcPr>
          <w:p w14:paraId="7926BEF5" w14:textId="194EB105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-0.32</w:t>
            </w:r>
          </w:p>
        </w:tc>
        <w:tc>
          <w:tcPr>
            <w:tcW w:w="785" w:type="dxa"/>
            <w:vAlign w:val="center"/>
          </w:tcPr>
          <w:p w14:paraId="59A883DF" w14:textId="01BF4030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  <w:r w:rsidRPr="007A4775">
              <w:rPr>
                <w:rFonts w:ascii="Arial" w:hAnsi="Arial" w:cs="Arial"/>
              </w:rPr>
              <w:t>-0.34</w:t>
            </w:r>
          </w:p>
        </w:tc>
        <w:tc>
          <w:tcPr>
            <w:tcW w:w="720" w:type="dxa"/>
            <w:vAlign w:val="center"/>
          </w:tcPr>
          <w:p w14:paraId="26C44AD6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  <w:tr w:rsidR="0048081A" w14:paraId="6BF1F198" w14:textId="310023D1" w:rsidTr="007A4775">
        <w:tc>
          <w:tcPr>
            <w:tcW w:w="1525" w:type="dxa"/>
            <w:vAlign w:val="center"/>
          </w:tcPr>
          <w:p w14:paraId="73B73526" w14:textId="0650A9D2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14:paraId="567ED722" w14:textId="4BCCAE89" w:rsidR="0048081A" w:rsidRPr="007A4775" w:rsidRDefault="0048081A" w:rsidP="005045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1318D3FE" w14:textId="77777777" w:rsidR="0048081A" w:rsidRPr="007A4775" w:rsidRDefault="0048081A" w:rsidP="00C81950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vAlign w:val="center"/>
          </w:tcPr>
          <w:p w14:paraId="58F6CB12" w14:textId="77777777" w:rsidR="0048081A" w:rsidRPr="007A4775" w:rsidRDefault="0048081A" w:rsidP="00C81950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14:paraId="2984FCD4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dxa"/>
            <w:vAlign w:val="center"/>
          </w:tcPr>
          <w:p w14:paraId="16AF8D65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dxa"/>
            <w:vAlign w:val="center"/>
          </w:tcPr>
          <w:p w14:paraId="703FF28C" w14:textId="0E16AB1F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1179E5CD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gridSpan w:val="2"/>
            <w:vAlign w:val="center"/>
          </w:tcPr>
          <w:p w14:paraId="5D53283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vAlign w:val="center"/>
          </w:tcPr>
          <w:p w14:paraId="211843BF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vAlign w:val="center"/>
          </w:tcPr>
          <w:p w14:paraId="6D6AE011" w14:textId="77777777" w:rsidR="0048081A" w:rsidRPr="007A4775" w:rsidRDefault="0048081A" w:rsidP="0048081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0BC33EB" w14:textId="5AFEA997" w:rsidR="00C0098A" w:rsidRDefault="00C0098A" w:rsidP="00A04364">
      <w:pPr>
        <w:spacing w:after="0"/>
      </w:pPr>
    </w:p>
    <w:bookmarkEnd w:id="0"/>
    <w:p w14:paraId="180F3661" w14:textId="77777777" w:rsidR="00A04364" w:rsidRDefault="00A04364" w:rsidP="00A04364">
      <w:pPr>
        <w:spacing w:after="0"/>
      </w:pPr>
    </w:p>
    <w:sectPr w:rsidR="00A04364" w:rsidSect="003F61C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0D5BC" w14:textId="77777777" w:rsidR="00A65250" w:rsidRDefault="00A65250" w:rsidP="00A04364">
      <w:pPr>
        <w:spacing w:after="0" w:line="240" w:lineRule="auto"/>
      </w:pPr>
      <w:r>
        <w:separator/>
      </w:r>
    </w:p>
  </w:endnote>
  <w:endnote w:type="continuationSeparator" w:id="0">
    <w:p w14:paraId="1CBCD787" w14:textId="77777777" w:rsidR="00A65250" w:rsidRDefault="00A65250" w:rsidP="00A0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CE153" w14:textId="77777777" w:rsidR="00A65250" w:rsidRDefault="00A65250" w:rsidP="00A04364">
      <w:pPr>
        <w:spacing w:after="0" w:line="240" w:lineRule="auto"/>
      </w:pPr>
      <w:r>
        <w:separator/>
      </w:r>
    </w:p>
  </w:footnote>
  <w:footnote w:type="continuationSeparator" w:id="0">
    <w:p w14:paraId="1613F2CF" w14:textId="77777777" w:rsidR="00A65250" w:rsidRDefault="00A65250" w:rsidP="00A0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17AB" w14:textId="69FB6FAD" w:rsidR="00A04364" w:rsidRDefault="007D2C7B">
    <w:pPr>
      <w:pStyle w:val="Header"/>
    </w:pPr>
    <w:r>
      <w:t>Supplementary Table 4</w:t>
    </w:r>
    <w:r w:rsidR="007F296C">
      <w:t>A</w:t>
    </w:r>
    <w:r>
      <w:tab/>
    </w:r>
    <w:r>
      <w:tab/>
    </w:r>
    <w:r>
      <w:tab/>
    </w:r>
    <w:r>
      <w:tab/>
    </w:r>
    <w:r>
      <w:tab/>
    </w:r>
  </w:p>
  <w:p w14:paraId="28EBE809" w14:textId="34635971" w:rsidR="00A04364" w:rsidRDefault="00A04364">
    <w:pPr>
      <w:pStyle w:val="Header"/>
    </w:pPr>
  </w:p>
  <w:p w14:paraId="626B23E2" w14:textId="77777777" w:rsidR="00A04364" w:rsidRDefault="00A043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A0NLU0NzQxsjA1trRQ0lEKTi0uzszPAykwqwUAiEkL1iwAAAA="/>
  </w:docVars>
  <w:rsids>
    <w:rsidRoot w:val="00C0098A"/>
    <w:rsid w:val="000215A0"/>
    <w:rsid w:val="00047471"/>
    <w:rsid w:val="00050E8A"/>
    <w:rsid w:val="00081909"/>
    <w:rsid w:val="00095B60"/>
    <w:rsid w:val="000F07B1"/>
    <w:rsid w:val="000F2290"/>
    <w:rsid w:val="0011102F"/>
    <w:rsid w:val="00120B8A"/>
    <w:rsid w:val="00140ECE"/>
    <w:rsid w:val="001A76A1"/>
    <w:rsid w:val="001C1417"/>
    <w:rsid w:val="001D77AB"/>
    <w:rsid w:val="002149E9"/>
    <w:rsid w:val="00227ACF"/>
    <w:rsid w:val="002469FE"/>
    <w:rsid w:val="00290913"/>
    <w:rsid w:val="002A6502"/>
    <w:rsid w:val="002C293A"/>
    <w:rsid w:val="002C6EB4"/>
    <w:rsid w:val="002E3974"/>
    <w:rsid w:val="003553B2"/>
    <w:rsid w:val="00355851"/>
    <w:rsid w:val="0035614B"/>
    <w:rsid w:val="003866F9"/>
    <w:rsid w:val="00392604"/>
    <w:rsid w:val="003C26BB"/>
    <w:rsid w:val="003F61CF"/>
    <w:rsid w:val="00413176"/>
    <w:rsid w:val="004160F4"/>
    <w:rsid w:val="004675BC"/>
    <w:rsid w:val="00475FD9"/>
    <w:rsid w:val="0048081A"/>
    <w:rsid w:val="004855F3"/>
    <w:rsid w:val="004866EA"/>
    <w:rsid w:val="004961A6"/>
    <w:rsid w:val="004A07E2"/>
    <w:rsid w:val="004B5A59"/>
    <w:rsid w:val="004D695B"/>
    <w:rsid w:val="004E5622"/>
    <w:rsid w:val="005045BA"/>
    <w:rsid w:val="00594E23"/>
    <w:rsid w:val="005A2473"/>
    <w:rsid w:val="005C5BA0"/>
    <w:rsid w:val="005C6418"/>
    <w:rsid w:val="005D7CBC"/>
    <w:rsid w:val="005F565A"/>
    <w:rsid w:val="00604866"/>
    <w:rsid w:val="006150D5"/>
    <w:rsid w:val="00615DCF"/>
    <w:rsid w:val="00622365"/>
    <w:rsid w:val="00637014"/>
    <w:rsid w:val="006675BC"/>
    <w:rsid w:val="00673E3E"/>
    <w:rsid w:val="0067687E"/>
    <w:rsid w:val="0067709B"/>
    <w:rsid w:val="0068588E"/>
    <w:rsid w:val="006956B6"/>
    <w:rsid w:val="006C2D3F"/>
    <w:rsid w:val="0079039A"/>
    <w:rsid w:val="00793F48"/>
    <w:rsid w:val="00796B10"/>
    <w:rsid w:val="007976BE"/>
    <w:rsid w:val="007A0B96"/>
    <w:rsid w:val="007A4775"/>
    <w:rsid w:val="007D2C7B"/>
    <w:rsid w:val="007D6581"/>
    <w:rsid w:val="007E3339"/>
    <w:rsid w:val="007F296C"/>
    <w:rsid w:val="007F4499"/>
    <w:rsid w:val="0080721C"/>
    <w:rsid w:val="00811221"/>
    <w:rsid w:val="0084071F"/>
    <w:rsid w:val="008474AF"/>
    <w:rsid w:val="00877BBA"/>
    <w:rsid w:val="008805BD"/>
    <w:rsid w:val="008842E3"/>
    <w:rsid w:val="00887E4B"/>
    <w:rsid w:val="008B0C2E"/>
    <w:rsid w:val="008C2C1E"/>
    <w:rsid w:val="008E2111"/>
    <w:rsid w:val="00916B68"/>
    <w:rsid w:val="009372EE"/>
    <w:rsid w:val="00970DF2"/>
    <w:rsid w:val="00977338"/>
    <w:rsid w:val="0098283A"/>
    <w:rsid w:val="00983838"/>
    <w:rsid w:val="00A04364"/>
    <w:rsid w:val="00A17E33"/>
    <w:rsid w:val="00A50D5D"/>
    <w:rsid w:val="00A65250"/>
    <w:rsid w:val="00A7622A"/>
    <w:rsid w:val="00A762AD"/>
    <w:rsid w:val="00AC643A"/>
    <w:rsid w:val="00AD210E"/>
    <w:rsid w:val="00AE50EF"/>
    <w:rsid w:val="00B10DE0"/>
    <w:rsid w:val="00B164C8"/>
    <w:rsid w:val="00B36AB1"/>
    <w:rsid w:val="00B55F25"/>
    <w:rsid w:val="00BC246F"/>
    <w:rsid w:val="00BE0126"/>
    <w:rsid w:val="00C0098A"/>
    <w:rsid w:val="00C13767"/>
    <w:rsid w:val="00C81950"/>
    <w:rsid w:val="00C869E8"/>
    <w:rsid w:val="00C9012C"/>
    <w:rsid w:val="00CB1296"/>
    <w:rsid w:val="00CE44B6"/>
    <w:rsid w:val="00CE6C67"/>
    <w:rsid w:val="00D05ECE"/>
    <w:rsid w:val="00D171BC"/>
    <w:rsid w:val="00D53A35"/>
    <w:rsid w:val="00D54F71"/>
    <w:rsid w:val="00D65A52"/>
    <w:rsid w:val="00D701E7"/>
    <w:rsid w:val="00DE19CE"/>
    <w:rsid w:val="00E20FFC"/>
    <w:rsid w:val="00E331E9"/>
    <w:rsid w:val="00E83DE0"/>
    <w:rsid w:val="00E9691E"/>
    <w:rsid w:val="00EC7AA7"/>
    <w:rsid w:val="00EE5069"/>
    <w:rsid w:val="00EE6D07"/>
    <w:rsid w:val="00F27635"/>
    <w:rsid w:val="00FB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ED8B0"/>
  <w15:chartTrackingRefBased/>
  <w15:docId w15:val="{A1E8A2C4-FDEB-46DA-8C20-345FCBF7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64"/>
  </w:style>
  <w:style w:type="paragraph" w:styleId="Footer">
    <w:name w:val="footer"/>
    <w:basedOn w:val="Normal"/>
    <w:link w:val="FooterChar"/>
    <w:uiPriority w:val="99"/>
    <w:unhideWhenUsed/>
    <w:rsid w:val="00A0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Richard</dc:creator>
  <cp:keywords/>
  <dc:description/>
  <cp:lastModifiedBy>Caroline Rubince G.</cp:lastModifiedBy>
  <cp:revision>5</cp:revision>
  <cp:lastPrinted>2022-06-28T18:57:00Z</cp:lastPrinted>
  <dcterms:created xsi:type="dcterms:W3CDTF">2023-12-16T21:03:00Z</dcterms:created>
  <dcterms:modified xsi:type="dcterms:W3CDTF">2023-12-23T02:19:00Z</dcterms:modified>
</cp:coreProperties>
</file>