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AD983" w14:textId="1640754B" w:rsidR="00E06A70" w:rsidRPr="00DA4358" w:rsidRDefault="00E06A70" w:rsidP="00E06A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4358">
        <w:rPr>
          <w:rFonts w:ascii="Times New Roman" w:hAnsi="Times New Roman" w:cs="Times New Roman"/>
          <w:sz w:val="24"/>
          <w:szCs w:val="24"/>
        </w:rPr>
        <w:t xml:space="preserve">Supplementary Table 1 </w:t>
      </w:r>
      <w:r w:rsidR="00861A68" w:rsidRPr="00DA4358">
        <w:rPr>
          <w:rFonts w:ascii="Times New Roman" w:hAnsi="Times New Roman" w:cs="Times New Roman"/>
          <w:sz w:val="24"/>
          <w:szCs w:val="24"/>
        </w:rPr>
        <w:t>Mean p</w:t>
      </w:r>
      <w:bookmarkStart w:id="0" w:name="_GoBack"/>
      <w:bookmarkEnd w:id="0"/>
      <w:r w:rsidR="00861A68" w:rsidRPr="00DA4358">
        <w:rPr>
          <w:rFonts w:ascii="Times New Roman" w:hAnsi="Times New Roman" w:cs="Times New Roman"/>
          <w:sz w:val="24"/>
          <w:szCs w:val="24"/>
        </w:rPr>
        <w:t xml:space="preserve">erformance of four pretrained </w:t>
      </w:r>
      <w:r w:rsidR="00AB7A2B" w:rsidRPr="00DA4358">
        <w:rPr>
          <w:rFonts w:ascii="Times New Roman" w:hAnsi="Times New Roman" w:cs="Times New Roman"/>
          <w:sz w:val="24"/>
          <w:szCs w:val="24"/>
        </w:rPr>
        <w:t>algorithms by ImageNet on Test A, B, and C</w:t>
      </w:r>
    </w:p>
    <w:tbl>
      <w:tblPr>
        <w:tblStyle w:val="TableGrid"/>
        <w:tblW w:w="13912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0"/>
        <w:gridCol w:w="1385"/>
        <w:gridCol w:w="1748"/>
        <w:gridCol w:w="2092"/>
        <w:gridCol w:w="1790"/>
        <w:gridCol w:w="2221"/>
        <w:gridCol w:w="1848"/>
        <w:gridCol w:w="1848"/>
      </w:tblGrid>
      <w:tr w:rsidR="00DA4358" w:rsidRPr="00DA4358" w14:paraId="0F2CA450" w14:textId="77777777" w:rsidTr="00E06A70">
        <w:trPr>
          <w:trHeight w:val="456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7504A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Testset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00C8F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Model</w:t>
            </w: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1EB672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AUROC</w:t>
            </w:r>
          </w:p>
          <w:p w14:paraId="7F4A0DD9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 xml:space="preserve"> (95% CI)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024740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Accuracy</w:t>
            </w:r>
          </w:p>
          <w:p w14:paraId="0D744130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(95% CI)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F5873C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Sensitivity</w:t>
            </w:r>
          </w:p>
          <w:p w14:paraId="4951D67F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(95% CI)</w:t>
            </w:r>
          </w:p>
        </w:tc>
        <w:tc>
          <w:tcPr>
            <w:tcW w:w="2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ADD6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Specificity</w:t>
            </w:r>
          </w:p>
          <w:p w14:paraId="597FD391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(95% CI)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E43FF0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PPV</w:t>
            </w:r>
          </w:p>
          <w:p w14:paraId="2A75A0FF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(95% CI)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AE230F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NPV</w:t>
            </w:r>
          </w:p>
          <w:p w14:paraId="1C840125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(95% CI)</w:t>
            </w:r>
          </w:p>
        </w:tc>
      </w:tr>
      <w:tr w:rsidR="00DA4358" w:rsidRPr="00DA4358" w14:paraId="3BD8E975" w14:textId="77777777" w:rsidTr="00E06A70">
        <w:tblPrEx>
          <w:tblBorders>
            <w:bottom w:val="single" w:sz="2" w:space="0" w:color="auto"/>
          </w:tblBorders>
        </w:tblPrEx>
        <w:trPr>
          <w:trHeight w:val="549"/>
        </w:trPr>
        <w:tc>
          <w:tcPr>
            <w:tcW w:w="980" w:type="dxa"/>
            <w:tcBorders>
              <w:top w:val="single" w:sz="4" w:space="0" w:color="auto"/>
              <w:bottom w:val="nil"/>
            </w:tcBorders>
            <w:vAlign w:val="center"/>
          </w:tcPr>
          <w:p w14:paraId="3EA8498F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b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Test A</w:t>
            </w:r>
          </w:p>
        </w:tc>
        <w:tc>
          <w:tcPr>
            <w:tcW w:w="1385" w:type="dxa"/>
            <w:tcBorders>
              <w:top w:val="single" w:sz="4" w:space="0" w:color="auto"/>
              <w:bottom w:val="nil"/>
            </w:tcBorders>
            <w:vAlign w:val="center"/>
          </w:tcPr>
          <w:p w14:paraId="591ACB23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b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b/>
                <w:szCs w:val="20"/>
              </w:rPr>
              <w:t>MP-CNN</w:t>
            </w:r>
          </w:p>
        </w:tc>
        <w:tc>
          <w:tcPr>
            <w:tcW w:w="1748" w:type="dxa"/>
            <w:tcBorders>
              <w:top w:val="single" w:sz="4" w:space="0" w:color="auto"/>
              <w:bottom w:val="nil"/>
            </w:tcBorders>
            <w:vAlign w:val="center"/>
          </w:tcPr>
          <w:p w14:paraId="73EFF5E6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b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b/>
                <w:szCs w:val="20"/>
              </w:rPr>
              <w:t>0.913</w:t>
            </w:r>
          </w:p>
          <w:p w14:paraId="57B95FE1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b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b/>
                <w:szCs w:val="20"/>
              </w:rPr>
              <w:t>(0.910 – 0.916)</w:t>
            </w:r>
          </w:p>
        </w:tc>
        <w:tc>
          <w:tcPr>
            <w:tcW w:w="2092" w:type="dxa"/>
            <w:tcBorders>
              <w:top w:val="single" w:sz="4" w:space="0" w:color="auto"/>
              <w:bottom w:val="nil"/>
            </w:tcBorders>
            <w:vAlign w:val="center"/>
          </w:tcPr>
          <w:p w14:paraId="7DA02728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0.846</w:t>
            </w:r>
          </w:p>
          <w:p w14:paraId="040B235E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(0.842 – 0.851)</w:t>
            </w:r>
          </w:p>
        </w:tc>
        <w:tc>
          <w:tcPr>
            <w:tcW w:w="1790" w:type="dxa"/>
            <w:tcBorders>
              <w:top w:val="single" w:sz="4" w:space="0" w:color="auto"/>
              <w:bottom w:val="nil"/>
            </w:tcBorders>
            <w:vAlign w:val="center"/>
          </w:tcPr>
          <w:p w14:paraId="3A588E1D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0.850</w:t>
            </w:r>
          </w:p>
          <w:p w14:paraId="7250B484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(0.840 – 0.860)</w:t>
            </w:r>
          </w:p>
        </w:tc>
        <w:tc>
          <w:tcPr>
            <w:tcW w:w="2221" w:type="dxa"/>
            <w:tcBorders>
              <w:top w:val="single" w:sz="4" w:space="0" w:color="auto"/>
              <w:bottom w:val="nil"/>
            </w:tcBorders>
            <w:vAlign w:val="center"/>
          </w:tcPr>
          <w:p w14:paraId="1D2A1ED2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0.843</w:t>
            </w:r>
          </w:p>
          <w:p w14:paraId="73ED234C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(0.832 – 0.854)</w:t>
            </w:r>
          </w:p>
        </w:tc>
        <w:tc>
          <w:tcPr>
            <w:tcW w:w="1848" w:type="dxa"/>
            <w:tcBorders>
              <w:top w:val="single" w:sz="4" w:space="0" w:color="auto"/>
              <w:bottom w:val="nil"/>
            </w:tcBorders>
            <w:vAlign w:val="center"/>
          </w:tcPr>
          <w:p w14:paraId="6B6FFF9C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0.846</w:t>
            </w:r>
          </w:p>
          <w:p w14:paraId="42ADFE2E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(0.838 – 0.854)</w:t>
            </w:r>
          </w:p>
        </w:tc>
        <w:tc>
          <w:tcPr>
            <w:tcW w:w="1848" w:type="dxa"/>
            <w:tcBorders>
              <w:top w:val="single" w:sz="4" w:space="0" w:color="auto"/>
              <w:bottom w:val="nil"/>
            </w:tcBorders>
            <w:vAlign w:val="center"/>
          </w:tcPr>
          <w:p w14:paraId="27FD03F4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0.848</w:t>
            </w:r>
          </w:p>
          <w:p w14:paraId="308D67EE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(0.840 – 0.855)</w:t>
            </w:r>
          </w:p>
        </w:tc>
      </w:tr>
      <w:tr w:rsidR="00DA4358" w:rsidRPr="00DA4358" w14:paraId="403C602B" w14:textId="77777777" w:rsidTr="00E06A70">
        <w:tblPrEx>
          <w:tblBorders>
            <w:top w:val="none" w:sz="0" w:space="0" w:color="auto"/>
          </w:tblBorders>
        </w:tblPrEx>
        <w:trPr>
          <w:trHeight w:val="558"/>
        </w:trPr>
        <w:tc>
          <w:tcPr>
            <w:tcW w:w="980" w:type="dxa"/>
            <w:vAlign w:val="center"/>
          </w:tcPr>
          <w:p w14:paraId="0B80F8BC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1385" w:type="dxa"/>
            <w:vAlign w:val="center"/>
          </w:tcPr>
          <w:p w14:paraId="6DD305DB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SP-CNN(Neu)</w:t>
            </w:r>
          </w:p>
        </w:tc>
        <w:tc>
          <w:tcPr>
            <w:tcW w:w="1748" w:type="dxa"/>
            <w:vAlign w:val="center"/>
          </w:tcPr>
          <w:p w14:paraId="5394A04A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0.895</w:t>
            </w:r>
          </w:p>
          <w:p w14:paraId="07D608EF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(0.891 – 0.899)</w:t>
            </w:r>
          </w:p>
        </w:tc>
        <w:tc>
          <w:tcPr>
            <w:tcW w:w="2092" w:type="dxa"/>
            <w:vAlign w:val="center"/>
          </w:tcPr>
          <w:p w14:paraId="39216854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0.821</w:t>
            </w:r>
          </w:p>
          <w:p w14:paraId="51AC3E7F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(0.817 – 0.826)</w:t>
            </w:r>
          </w:p>
        </w:tc>
        <w:tc>
          <w:tcPr>
            <w:tcW w:w="1790" w:type="dxa"/>
            <w:vAlign w:val="center"/>
          </w:tcPr>
          <w:p w14:paraId="57E68220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0.844</w:t>
            </w:r>
          </w:p>
          <w:p w14:paraId="411AE65C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(0.833 – 0.854)</w:t>
            </w:r>
          </w:p>
        </w:tc>
        <w:tc>
          <w:tcPr>
            <w:tcW w:w="2221" w:type="dxa"/>
            <w:vAlign w:val="center"/>
          </w:tcPr>
          <w:p w14:paraId="40041E01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0.799</w:t>
            </w:r>
          </w:p>
          <w:p w14:paraId="78FFEA3F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(0.789 – 0.809)</w:t>
            </w:r>
          </w:p>
        </w:tc>
        <w:tc>
          <w:tcPr>
            <w:tcW w:w="1848" w:type="dxa"/>
            <w:vAlign w:val="center"/>
          </w:tcPr>
          <w:p w14:paraId="0CCA6395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0.810</w:t>
            </w:r>
          </w:p>
          <w:p w14:paraId="4B5B05CC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(0.803 – 0.816)</w:t>
            </w:r>
          </w:p>
        </w:tc>
        <w:tc>
          <w:tcPr>
            <w:tcW w:w="1848" w:type="dxa"/>
            <w:vAlign w:val="center"/>
          </w:tcPr>
          <w:p w14:paraId="7DFA4590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0.836</w:t>
            </w:r>
          </w:p>
          <w:p w14:paraId="054B9915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(0.828 – 0.844)</w:t>
            </w:r>
          </w:p>
        </w:tc>
      </w:tr>
      <w:tr w:rsidR="00DA4358" w:rsidRPr="00DA4358" w14:paraId="6A035DB2" w14:textId="77777777" w:rsidTr="00E06A70">
        <w:tblPrEx>
          <w:tblBorders>
            <w:top w:val="none" w:sz="0" w:space="0" w:color="auto"/>
          </w:tblBorders>
        </w:tblPrEx>
        <w:trPr>
          <w:trHeight w:val="564"/>
        </w:trPr>
        <w:tc>
          <w:tcPr>
            <w:tcW w:w="980" w:type="dxa"/>
            <w:vAlign w:val="center"/>
          </w:tcPr>
          <w:p w14:paraId="67422B88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1385" w:type="dxa"/>
            <w:vAlign w:val="center"/>
          </w:tcPr>
          <w:p w14:paraId="708CFF68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SP-CNN(Flx)</w:t>
            </w:r>
          </w:p>
        </w:tc>
        <w:tc>
          <w:tcPr>
            <w:tcW w:w="1748" w:type="dxa"/>
            <w:vAlign w:val="center"/>
          </w:tcPr>
          <w:p w14:paraId="6C2F3469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0.888</w:t>
            </w:r>
          </w:p>
          <w:p w14:paraId="69FA9541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(0.883 – 0.893)</w:t>
            </w:r>
          </w:p>
        </w:tc>
        <w:tc>
          <w:tcPr>
            <w:tcW w:w="2092" w:type="dxa"/>
            <w:vAlign w:val="center"/>
          </w:tcPr>
          <w:p w14:paraId="4D3CDB38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0.820</w:t>
            </w:r>
          </w:p>
          <w:p w14:paraId="32B2CFCE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(0.814 – 0.827)</w:t>
            </w:r>
          </w:p>
        </w:tc>
        <w:tc>
          <w:tcPr>
            <w:tcW w:w="1790" w:type="dxa"/>
            <w:vAlign w:val="center"/>
          </w:tcPr>
          <w:p w14:paraId="10DAF139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0.832</w:t>
            </w:r>
          </w:p>
          <w:p w14:paraId="3A64D3F3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(0.824 – 0.841)</w:t>
            </w:r>
          </w:p>
        </w:tc>
        <w:tc>
          <w:tcPr>
            <w:tcW w:w="2221" w:type="dxa"/>
            <w:vAlign w:val="center"/>
          </w:tcPr>
          <w:p w14:paraId="4923EC9D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0.808</w:t>
            </w:r>
          </w:p>
          <w:p w14:paraId="02392CFD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(0.800 – 0.817)</w:t>
            </w:r>
          </w:p>
        </w:tc>
        <w:tc>
          <w:tcPr>
            <w:tcW w:w="1848" w:type="dxa"/>
            <w:vAlign w:val="center"/>
          </w:tcPr>
          <w:p w14:paraId="667F933D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0.815</w:t>
            </w:r>
          </w:p>
          <w:p w14:paraId="4740873E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(0.807 – 0.822)</w:t>
            </w:r>
          </w:p>
        </w:tc>
        <w:tc>
          <w:tcPr>
            <w:tcW w:w="1848" w:type="dxa"/>
            <w:vAlign w:val="center"/>
          </w:tcPr>
          <w:p w14:paraId="11913E93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0.827</w:t>
            </w:r>
          </w:p>
          <w:p w14:paraId="0C1A5A35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(0.820 – 0.835)</w:t>
            </w:r>
          </w:p>
        </w:tc>
      </w:tr>
      <w:tr w:rsidR="00DA4358" w:rsidRPr="00DA4358" w14:paraId="1150A895" w14:textId="77777777" w:rsidTr="00E06A70">
        <w:tblPrEx>
          <w:tblBorders>
            <w:top w:val="none" w:sz="0" w:space="0" w:color="auto"/>
            <w:bottom w:val="single" w:sz="2" w:space="0" w:color="auto"/>
          </w:tblBorders>
        </w:tblPrEx>
        <w:trPr>
          <w:trHeight w:val="544"/>
        </w:trPr>
        <w:tc>
          <w:tcPr>
            <w:tcW w:w="980" w:type="dxa"/>
            <w:tcBorders>
              <w:top w:val="nil"/>
              <w:bottom w:val="single" w:sz="4" w:space="0" w:color="auto"/>
            </w:tcBorders>
            <w:vAlign w:val="center"/>
          </w:tcPr>
          <w:p w14:paraId="1E2E6995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14:paraId="75952C87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SP-CNN(Ext)</w:t>
            </w:r>
          </w:p>
        </w:tc>
        <w:tc>
          <w:tcPr>
            <w:tcW w:w="1748" w:type="dxa"/>
            <w:tcBorders>
              <w:top w:val="nil"/>
              <w:bottom w:val="single" w:sz="4" w:space="0" w:color="auto"/>
            </w:tcBorders>
            <w:vAlign w:val="center"/>
          </w:tcPr>
          <w:p w14:paraId="76DA281B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0.892</w:t>
            </w:r>
          </w:p>
          <w:p w14:paraId="2A4197C2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(0.889 – 0.896)</w:t>
            </w:r>
          </w:p>
        </w:tc>
        <w:tc>
          <w:tcPr>
            <w:tcW w:w="2092" w:type="dxa"/>
            <w:tcBorders>
              <w:top w:val="nil"/>
              <w:bottom w:val="single" w:sz="4" w:space="0" w:color="auto"/>
            </w:tcBorders>
            <w:vAlign w:val="center"/>
          </w:tcPr>
          <w:p w14:paraId="3167C25F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0.818</w:t>
            </w:r>
          </w:p>
          <w:p w14:paraId="749888A1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(0.813 – 0.822)</w:t>
            </w:r>
          </w:p>
        </w:tc>
        <w:tc>
          <w:tcPr>
            <w:tcW w:w="1790" w:type="dxa"/>
            <w:tcBorders>
              <w:top w:val="nil"/>
              <w:bottom w:val="single" w:sz="4" w:space="0" w:color="auto"/>
            </w:tcBorders>
            <w:vAlign w:val="center"/>
          </w:tcPr>
          <w:p w14:paraId="1ABE8BB1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0.834</w:t>
            </w:r>
          </w:p>
          <w:p w14:paraId="1B01BAE1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(0.823 – 0.846)</w:t>
            </w:r>
          </w:p>
        </w:tc>
        <w:tc>
          <w:tcPr>
            <w:tcW w:w="2221" w:type="dxa"/>
            <w:tcBorders>
              <w:top w:val="nil"/>
              <w:bottom w:val="single" w:sz="4" w:space="0" w:color="auto"/>
            </w:tcBorders>
            <w:vAlign w:val="center"/>
          </w:tcPr>
          <w:p w14:paraId="2C6AF858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0.801</w:t>
            </w:r>
          </w:p>
          <w:p w14:paraId="1EC62110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(0.791 – 0.811)</w:t>
            </w:r>
          </w:p>
        </w:tc>
        <w:tc>
          <w:tcPr>
            <w:tcW w:w="1848" w:type="dxa"/>
            <w:tcBorders>
              <w:top w:val="nil"/>
              <w:bottom w:val="single" w:sz="4" w:space="0" w:color="auto"/>
            </w:tcBorders>
            <w:vAlign w:val="center"/>
          </w:tcPr>
          <w:p w14:paraId="31EF152A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0.809</w:t>
            </w:r>
          </w:p>
          <w:p w14:paraId="3C0BC87F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(0.803– 0.816)</w:t>
            </w:r>
          </w:p>
        </w:tc>
        <w:tc>
          <w:tcPr>
            <w:tcW w:w="1848" w:type="dxa"/>
            <w:tcBorders>
              <w:top w:val="nil"/>
              <w:bottom w:val="single" w:sz="4" w:space="0" w:color="auto"/>
            </w:tcBorders>
            <w:vAlign w:val="center"/>
          </w:tcPr>
          <w:p w14:paraId="2B177A9E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0.828</w:t>
            </w:r>
          </w:p>
          <w:p w14:paraId="3EC7C801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(0.819 – 0.837)</w:t>
            </w:r>
          </w:p>
        </w:tc>
      </w:tr>
      <w:tr w:rsidR="00DA4358" w:rsidRPr="00DA4358" w14:paraId="476D67BA" w14:textId="77777777" w:rsidTr="00E06A70">
        <w:trPr>
          <w:trHeight w:val="544"/>
        </w:trPr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6003EA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b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Test B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831328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b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b/>
                <w:szCs w:val="20"/>
              </w:rPr>
              <w:t>MP-CNN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82B5A1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b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b/>
                <w:szCs w:val="20"/>
              </w:rPr>
              <w:t>0.909</w:t>
            </w:r>
          </w:p>
          <w:p w14:paraId="587EC1FF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b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b/>
                <w:szCs w:val="20"/>
              </w:rPr>
              <w:t>(0.905 – 0.913)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E52BAE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0.824</w:t>
            </w:r>
          </w:p>
          <w:p w14:paraId="1FC97619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(0.814 – 0.833)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C4664A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0.766</w:t>
            </w:r>
          </w:p>
          <w:p w14:paraId="1F94EA1E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(0.745 – 0.786)</w:t>
            </w: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E65472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0.882</w:t>
            </w:r>
          </w:p>
          <w:p w14:paraId="55426132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(0.873 – 0.891)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979573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0.868</w:t>
            </w:r>
          </w:p>
          <w:p w14:paraId="484D5842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(0.860 – 0.876)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3FC300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0.790</w:t>
            </w:r>
          </w:p>
          <w:p w14:paraId="5B28CDD6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(0.776 – 0.804)</w:t>
            </w:r>
          </w:p>
        </w:tc>
      </w:tr>
      <w:tr w:rsidR="00DA4358" w:rsidRPr="00DA4358" w14:paraId="08326281" w14:textId="77777777" w:rsidTr="00E06A70">
        <w:trPr>
          <w:trHeight w:val="564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1345E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2E645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SP-CNN(Neu)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8C307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0.889</w:t>
            </w:r>
          </w:p>
          <w:p w14:paraId="5F9EB4D7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(0.885 – 0.893)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C7904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0.811</w:t>
            </w:r>
          </w:p>
          <w:p w14:paraId="360B7149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(0.802 – 0.819)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5C765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0.777</w:t>
            </w:r>
          </w:p>
          <w:p w14:paraId="28BF71A4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(0.760 – 0.794)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77579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0.844</w:t>
            </w:r>
          </w:p>
          <w:p w14:paraId="28E27515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(0.829 – 0.859)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25D1B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0.836</w:t>
            </w:r>
          </w:p>
          <w:p w14:paraId="5FAA8A4E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(0.824 – 0.848)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8C6B3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0.790</w:t>
            </w:r>
          </w:p>
          <w:p w14:paraId="163B9E3E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(0.780 – 0.801)</w:t>
            </w:r>
          </w:p>
        </w:tc>
      </w:tr>
      <w:tr w:rsidR="00DA4358" w:rsidRPr="00DA4358" w14:paraId="570484BD" w14:textId="77777777" w:rsidTr="00E06A7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9A843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8CB0F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SP-CNN(Flx)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2EB8C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0.889</w:t>
            </w:r>
          </w:p>
          <w:p w14:paraId="13231F52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(0.883 – 0.896)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54EE0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0.813</w:t>
            </w:r>
          </w:p>
          <w:p w14:paraId="405FC928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(0.805 – 0.822)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4DEF2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0.765</w:t>
            </w:r>
          </w:p>
          <w:p w14:paraId="76D9B477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(0.748 – 0.781)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D2F2C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0.863</w:t>
            </w:r>
          </w:p>
          <w:p w14:paraId="5E375ADD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(0.854 – 0.871)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5ACC0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0.849</w:t>
            </w:r>
          </w:p>
          <w:p w14:paraId="4AE0FAC5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(0.841 – 0.857)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13A2C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0.785</w:t>
            </w:r>
          </w:p>
          <w:p w14:paraId="2E218553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(0.773 – 0.797)</w:t>
            </w:r>
          </w:p>
        </w:tc>
      </w:tr>
      <w:tr w:rsidR="00DA4358" w:rsidRPr="00DA4358" w14:paraId="7A652DED" w14:textId="77777777" w:rsidTr="00E06A7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651A5A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B0EAC7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SP-CNN(Ext)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2BA656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0.885</w:t>
            </w:r>
          </w:p>
          <w:p w14:paraId="03992D7A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(0.877 – 0.892)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725B18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0.813</w:t>
            </w:r>
          </w:p>
          <w:p w14:paraId="0C1D5CEC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(0.803 – 0.822)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827BDC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0.779</w:t>
            </w:r>
          </w:p>
          <w:p w14:paraId="71D6949D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(0.759 – 0.799)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10483D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0.846</w:t>
            </w:r>
          </w:p>
          <w:p w14:paraId="1BB03A15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(0.835 – 0.858)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B0FD03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0.837</w:t>
            </w:r>
          </w:p>
          <w:p w14:paraId="6AE73D92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(0.828 – 0.847)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31EFF1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0.793</w:t>
            </w:r>
          </w:p>
          <w:p w14:paraId="4ACECB97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(0.779 – 0.807)</w:t>
            </w:r>
          </w:p>
        </w:tc>
      </w:tr>
      <w:tr w:rsidR="00DA4358" w:rsidRPr="00DA4358" w14:paraId="7DF2F2E2" w14:textId="77777777" w:rsidTr="00E06A70">
        <w:trPr>
          <w:trHeight w:val="553"/>
        </w:trPr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9FE7A5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b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Test C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652E0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b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b/>
                <w:szCs w:val="20"/>
              </w:rPr>
              <w:t>MP-CNN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261C1D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b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b/>
                <w:szCs w:val="20"/>
              </w:rPr>
              <w:t>0.772</w:t>
            </w:r>
          </w:p>
          <w:p w14:paraId="64115BF9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b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b/>
                <w:szCs w:val="20"/>
              </w:rPr>
              <w:t>(0.759 – 0.786)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025EB0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0.663</w:t>
            </w:r>
          </w:p>
          <w:p w14:paraId="3AF749C0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(0.648 – 0.678)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D50CFD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0.937</w:t>
            </w:r>
          </w:p>
          <w:p w14:paraId="77600F43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(0.923 – 0.950)</w:t>
            </w: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3676E0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0.389</w:t>
            </w:r>
          </w:p>
          <w:p w14:paraId="337B3AD4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(0.352 – 0.426)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8CAD7C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0.607</w:t>
            </w:r>
          </w:p>
          <w:p w14:paraId="44E8390D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(0.594 – 0.620)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E17ABF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0.864</w:t>
            </w:r>
          </w:p>
          <w:p w14:paraId="342EAEC1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szCs w:val="20"/>
              </w:rPr>
              <w:t>(0.845 – 0.883)</w:t>
            </w:r>
          </w:p>
        </w:tc>
      </w:tr>
      <w:tr w:rsidR="00DA4358" w:rsidRPr="00DA4358" w14:paraId="3B040B20" w14:textId="77777777" w:rsidTr="00E06A70">
        <w:trPr>
          <w:trHeight w:val="561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CC0F5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376C2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SP-CNN(Neu)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FBEC7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0.765</w:t>
            </w:r>
          </w:p>
          <w:p w14:paraId="5BD6AB03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(0.747 – 0.782)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B804F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0.642</w:t>
            </w:r>
          </w:p>
          <w:p w14:paraId="182637F5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(0.623 – 0.661)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D8301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0.942</w:t>
            </w:r>
          </w:p>
          <w:p w14:paraId="0BD77E68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(0.926 – 0.957)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9025E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0.343</w:t>
            </w:r>
          </w:p>
          <w:p w14:paraId="0B7CBEE5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(0.301 – 0.384)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41C80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0.591</w:t>
            </w:r>
          </w:p>
          <w:p w14:paraId="57B63503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(0.576 – 0.605)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C9E1E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0.861</w:t>
            </w:r>
          </w:p>
          <w:p w14:paraId="58EA9932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(0.827 – 0.895)</w:t>
            </w:r>
          </w:p>
        </w:tc>
      </w:tr>
      <w:tr w:rsidR="00DA4358" w:rsidRPr="00DA4358" w14:paraId="4DC007CE" w14:textId="77777777" w:rsidTr="00E06A70">
        <w:trPr>
          <w:trHeight w:val="543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B9D0C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4A7B5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SP-CNN(Flx)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29622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0.746</w:t>
            </w:r>
          </w:p>
          <w:p w14:paraId="041665DB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(0.729 – 0.764)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E2B51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0.643</w:t>
            </w:r>
          </w:p>
          <w:p w14:paraId="53E0BB6F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(0.630 – 0.655)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37893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0.917</w:t>
            </w:r>
          </w:p>
          <w:p w14:paraId="21B584C8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(0.901 – 0.934)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3BD5B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0.370</w:t>
            </w:r>
          </w:p>
          <w:p w14:paraId="49741796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(0.337 – 0.402)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9B2EF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0.592</w:t>
            </w:r>
          </w:p>
          <w:p w14:paraId="40121B58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(0.583 – 0.602)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FD25E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0.7823</w:t>
            </w:r>
          </w:p>
          <w:p w14:paraId="212619FF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(0.798 – 0.848)</w:t>
            </w:r>
          </w:p>
        </w:tc>
      </w:tr>
      <w:tr w:rsidR="00DA4358" w:rsidRPr="00DA4358" w14:paraId="799031FB" w14:textId="77777777" w:rsidTr="00E06A70">
        <w:trPr>
          <w:trHeight w:val="564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F83E34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773EF7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SP-CNN(Ext)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B736AF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0.722</w:t>
            </w:r>
          </w:p>
          <w:p w14:paraId="04B9D72F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(0.707 – 0.737)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80CB9C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0.655</w:t>
            </w:r>
          </w:p>
          <w:p w14:paraId="30101FF3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(0.641 – 0.669)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A685EA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0.884</w:t>
            </w:r>
          </w:p>
          <w:p w14:paraId="106C5DA5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(0.863 – 0.904)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512B54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0.426</w:t>
            </w:r>
          </w:p>
          <w:p w14:paraId="4CF80BAF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(0.391 – 0.461)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E50E11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0.608</w:t>
            </w:r>
          </w:p>
          <w:p w14:paraId="085985AF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(0.596 – 0.619)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6A4671" w14:textId="77777777" w:rsidR="00E06A70" w:rsidRPr="00DA4358" w:rsidRDefault="00E06A70" w:rsidP="00E06A70">
            <w:pPr>
              <w:wordWrap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0.790</w:t>
            </w:r>
          </w:p>
          <w:p w14:paraId="211D3BEA" w14:textId="77777777" w:rsidR="00E06A70" w:rsidRPr="00DA4358" w:rsidRDefault="00E06A70" w:rsidP="00E06A70">
            <w:pPr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DA4358">
              <w:rPr>
                <w:rFonts w:ascii="Times New Roman" w:eastAsia="Malgun Gothic" w:hAnsi="Times New Roman" w:cs="Times New Roman"/>
                <w:kern w:val="0"/>
                <w:szCs w:val="20"/>
              </w:rPr>
              <w:t>(0.767 – 0.813)</w:t>
            </w:r>
          </w:p>
        </w:tc>
      </w:tr>
    </w:tbl>
    <w:p w14:paraId="1DA33FC3" w14:textId="28351A84" w:rsidR="00DE71A9" w:rsidRPr="00DA4358" w:rsidRDefault="00DE71A9" w:rsidP="00DE71A9">
      <w:pPr>
        <w:rPr>
          <w:rFonts w:ascii="Times New Roman" w:hAnsi="Times New Roman" w:cs="Times New Roman"/>
          <w:szCs w:val="20"/>
        </w:rPr>
      </w:pPr>
      <w:r w:rsidRPr="00DA4358">
        <w:rPr>
          <w:rFonts w:ascii="Times New Roman" w:hAnsi="Times New Roman" w:cs="Times New Roman"/>
          <w:szCs w:val="20"/>
        </w:rPr>
        <w:t>Abbreviations: AUROC, area under the receiver operating characteristics curve; PPV, positive predictive value; NPV, negative predictive value; CI: confidence interval; MP-CNN, multi pose-based convolutional neural network model; SP-CNN, single pose-based convolutional neural network; Neu, neutral posture; Flx, flexion posture; Ext, extension posture.)</w:t>
      </w:r>
    </w:p>
    <w:p w14:paraId="134881A9" w14:textId="77777777" w:rsidR="001F04B9" w:rsidRPr="00DA4358" w:rsidRDefault="001F04B9"/>
    <w:sectPr w:rsidR="001F04B9" w:rsidRPr="00DA4358" w:rsidSect="00DA4358">
      <w:pgSz w:w="16840" w:h="11900" w:orient="landscape" w:code="9"/>
      <w:pgMar w:top="851" w:right="1440" w:bottom="851" w:left="1440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907A8B" w14:textId="77777777" w:rsidR="00C32054" w:rsidRDefault="00C32054" w:rsidP="00CD5C9A">
      <w:r>
        <w:separator/>
      </w:r>
    </w:p>
  </w:endnote>
  <w:endnote w:type="continuationSeparator" w:id="0">
    <w:p w14:paraId="68019A03" w14:textId="77777777" w:rsidR="00C32054" w:rsidRDefault="00C32054" w:rsidP="00CD5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함초롬바탕"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32C829" w14:textId="77777777" w:rsidR="00C32054" w:rsidRDefault="00C32054" w:rsidP="00CD5C9A">
      <w:r>
        <w:separator/>
      </w:r>
    </w:p>
  </w:footnote>
  <w:footnote w:type="continuationSeparator" w:id="0">
    <w:p w14:paraId="0574907C" w14:textId="77777777" w:rsidR="00C32054" w:rsidRDefault="00C32054" w:rsidP="00CD5C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1A9"/>
    <w:rsid w:val="00165ACA"/>
    <w:rsid w:val="001C633B"/>
    <w:rsid w:val="001F04B9"/>
    <w:rsid w:val="003D48F6"/>
    <w:rsid w:val="004C4DEA"/>
    <w:rsid w:val="00516BA2"/>
    <w:rsid w:val="006F34F5"/>
    <w:rsid w:val="0076044C"/>
    <w:rsid w:val="00766996"/>
    <w:rsid w:val="007A439A"/>
    <w:rsid w:val="007C3925"/>
    <w:rsid w:val="00861A68"/>
    <w:rsid w:val="009A2137"/>
    <w:rsid w:val="009D0A94"/>
    <w:rsid w:val="00A56B0A"/>
    <w:rsid w:val="00A67F0E"/>
    <w:rsid w:val="00AB7A2B"/>
    <w:rsid w:val="00AC111A"/>
    <w:rsid w:val="00B348C3"/>
    <w:rsid w:val="00C01ACA"/>
    <w:rsid w:val="00C32054"/>
    <w:rsid w:val="00CD5C9A"/>
    <w:rsid w:val="00DA4358"/>
    <w:rsid w:val="00DE71A9"/>
    <w:rsid w:val="00E0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A50CD5"/>
  <w15:chartTrackingRefBased/>
  <w15:docId w15:val="{23CBAA81-A20C-4C69-A56B-A94531054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1A9"/>
    <w:pPr>
      <w:widowControl w:val="0"/>
      <w:wordWrap w:val="0"/>
      <w:autoSpaceDE w:val="0"/>
      <w:autoSpaceDN w:val="0"/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DE71A9"/>
    <w:pPr>
      <w:widowControl/>
      <w:wordWrap/>
      <w:autoSpaceDE/>
      <w:autoSpaceDN/>
      <w:spacing w:before="100" w:beforeAutospacing="1" w:after="100" w:afterAutospacing="1"/>
      <w:jc w:val="left"/>
      <w:outlineLvl w:val="0"/>
    </w:pPr>
    <w:rPr>
      <w:rFonts w:ascii="Gulim" w:eastAsia="Gulim" w:hAnsi="Gulim" w:cs="Gulim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1A9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1A9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1A9"/>
    <w:rPr>
      <w:rFonts w:ascii="Gulim" w:eastAsia="Gulim" w:hAnsi="Gulim" w:cs="Gulim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1A9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1A9"/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rsid w:val="00DE71A9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E71A9"/>
  </w:style>
  <w:style w:type="table" w:customStyle="1" w:styleId="1">
    <w:name w:val="표 구분선1"/>
    <w:basedOn w:val="TableNormal"/>
    <w:uiPriority w:val="59"/>
    <w:rsid w:val="00DE71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DE71A9"/>
    <w:pPr>
      <w:spacing w:after="0"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71A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1A9"/>
    <w:rPr>
      <w:rFonts w:asciiTheme="majorHAnsi" w:eastAsiaTheme="majorEastAsia" w:hAnsiTheme="majorHAnsi" w:cstheme="majorBid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E71A9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E71A9"/>
  </w:style>
  <w:style w:type="character" w:styleId="Hyperlink">
    <w:name w:val="Hyperlink"/>
    <w:basedOn w:val="DefaultParagraphFont"/>
    <w:uiPriority w:val="99"/>
    <w:unhideWhenUsed/>
    <w:rsid w:val="00DE71A9"/>
    <w:rPr>
      <w:color w:val="0000FF"/>
      <w:u w:val="single"/>
    </w:rPr>
  </w:style>
  <w:style w:type="paragraph" w:customStyle="1" w:styleId="Revision1">
    <w:name w:val="Revision1"/>
    <w:hidden/>
    <w:uiPriority w:val="99"/>
    <w:semiHidden/>
    <w:rsid w:val="00DE71A9"/>
    <w:pPr>
      <w:spacing w:after="0" w:line="240" w:lineRule="auto"/>
      <w:jc w:val="left"/>
    </w:pPr>
  </w:style>
  <w:style w:type="character" w:customStyle="1" w:styleId="10">
    <w:name w:val="확인되지 않은 멘션1"/>
    <w:basedOn w:val="DefaultParagraphFont"/>
    <w:uiPriority w:val="99"/>
    <w:semiHidden/>
    <w:unhideWhenUsed/>
    <w:rsid w:val="00DE71A9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DE71A9"/>
    <w:pPr>
      <w:jc w:val="center"/>
    </w:pPr>
    <w:rPr>
      <w:rFonts w:ascii="Times New Roman" w:eastAsia="Malgun Gothic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E71A9"/>
    <w:rPr>
      <w:rFonts w:ascii="Times New Roman" w:eastAsia="Malgun Gothic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DE71A9"/>
    <w:pPr>
      <w:spacing w:line="480" w:lineRule="auto"/>
      <w:jc w:val="left"/>
    </w:pPr>
    <w:rPr>
      <w:rFonts w:ascii="Times New Roman" w:eastAsia="Malgun Gothic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DE71A9"/>
    <w:rPr>
      <w:rFonts w:ascii="Times New Roman" w:eastAsia="Malgun Gothic" w:hAnsi="Times New Roman" w:cs="Times New Roman"/>
      <w:noProof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E71A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E71A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DE71A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71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71A9"/>
    <w:rPr>
      <w:b/>
      <w:bCs/>
    </w:rPr>
  </w:style>
  <w:style w:type="paragraph" w:customStyle="1" w:styleId="a">
    <w:name w:val="바탕글"/>
    <w:basedOn w:val="Normal"/>
    <w:rsid w:val="00DE71A9"/>
    <w:pPr>
      <w:spacing w:line="384" w:lineRule="auto"/>
      <w:textAlignment w:val="baseline"/>
    </w:pPr>
    <w:rPr>
      <w:rFonts w:ascii="함초롬바탕" w:eastAsia="Gulim" w:hAnsi="Gulim" w:cs="Gulim"/>
      <w:color w:val="000000"/>
      <w:kern w:val="0"/>
      <w:szCs w:val="20"/>
    </w:rPr>
  </w:style>
  <w:style w:type="character" w:styleId="Strong">
    <w:name w:val="Strong"/>
    <w:basedOn w:val="DefaultParagraphFont"/>
    <w:uiPriority w:val="22"/>
    <w:qFormat/>
    <w:rsid w:val="00DE71A9"/>
    <w:rPr>
      <w:b/>
      <w:bCs/>
    </w:rPr>
  </w:style>
  <w:style w:type="character" w:customStyle="1" w:styleId="2">
    <w:name w:val="확인되지 않은 멘션2"/>
    <w:basedOn w:val="DefaultParagraphFont"/>
    <w:uiPriority w:val="99"/>
    <w:semiHidden/>
    <w:unhideWhenUsed/>
    <w:rsid w:val="00DE71A9"/>
    <w:rPr>
      <w:color w:val="605E5C"/>
      <w:shd w:val="clear" w:color="auto" w:fill="E1DFDD"/>
    </w:rPr>
  </w:style>
  <w:style w:type="character" w:customStyle="1" w:styleId="3">
    <w:name w:val="확인되지 않은 멘션3"/>
    <w:basedOn w:val="DefaultParagraphFont"/>
    <w:uiPriority w:val="99"/>
    <w:semiHidden/>
    <w:unhideWhenUsed/>
    <w:rsid w:val="00DE71A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E71A9"/>
    <w:pPr>
      <w:ind w:leftChars="400" w:left="800"/>
    </w:pPr>
  </w:style>
  <w:style w:type="paragraph" w:customStyle="1" w:styleId="11">
    <w:name w:val="표준1"/>
    <w:basedOn w:val="Normal"/>
    <w:rsid w:val="00DE71A9"/>
    <w:pPr>
      <w:textAlignment w:val="baseline"/>
    </w:pPr>
    <w:rPr>
      <w:rFonts w:ascii="Malgun Gothic" w:eastAsia="Gulim" w:hAnsi="Gulim" w:cs="Gulim"/>
      <w:color w:val="00000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DE71A9"/>
    <w:rPr>
      <w:b/>
      <w:bCs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DE71A9"/>
  </w:style>
  <w:style w:type="paragraph" w:styleId="NormalWeb">
    <w:name w:val="Normal (Web)"/>
    <w:basedOn w:val="Normal"/>
    <w:uiPriority w:val="99"/>
    <w:semiHidden/>
    <w:unhideWhenUsed/>
    <w:rsid w:val="00DE71A9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E71A9"/>
    <w:rPr>
      <w:i/>
      <w:iCs/>
    </w:rPr>
  </w:style>
  <w:style w:type="character" w:customStyle="1" w:styleId="4">
    <w:name w:val="확인되지 않은 멘션4"/>
    <w:basedOn w:val="DefaultParagraphFont"/>
    <w:uiPriority w:val="99"/>
    <w:semiHidden/>
    <w:unhideWhenUsed/>
    <w:rsid w:val="00DE71A9"/>
    <w:rPr>
      <w:color w:val="605E5C"/>
      <w:shd w:val="clear" w:color="auto" w:fill="E1DFDD"/>
    </w:rPr>
  </w:style>
  <w:style w:type="paragraph" w:customStyle="1" w:styleId="cdt4ke">
    <w:name w:val="cdt4ke"/>
    <w:basedOn w:val="Normal"/>
    <w:rsid w:val="00DE71A9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tyr86d">
    <w:name w:val="tyr86d"/>
    <w:basedOn w:val="Normal"/>
    <w:rsid w:val="00DE71A9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5">
    <w:name w:val="확인되지 않은 멘션5"/>
    <w:basedOn w:val="DefaultParagraphFont"/>
    <w:uiPriority w:val="99"/>
    <w:semiHidden/>
    <w:unhideWhenUsed/>
    <w:rsid w:val="00DE71A9"/>
    <w:rPr>
      <w:color w:val="605E5C"/>
      <w:shd w:val="clear" w:color="auto" w:fill="E1DFDD"/>
    </w:rPr>
  </w:style>
  <w:style w:type="paragraph" w:customStyle="1" w:styleId="node">
    <w:name w:val="node"/>
    <w:basedOn w:val="Normal"/>
    <w:rsid w:val="00DE71A9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  <w:szCs w:val="24"/>
    </w:rPr>
  </w:style>
  <w:style w:type="character" w:customStyle="1" w:styleId="6">
    <w:name w:val="확인되지 않은 멘션6"/>
    <w:basedOn w:val="DefaultParagraphFont"/>
    <w:uiPriority w:val="99"/>
    <w:semiHidden/>
    <w:unhideWhenUsed/>
    <w:rsid w:val="00DE71A9"/>
    <w:rPr>
      <w:color w:val="605E5C"/>
      <w:shd w:val="clear" w:color="auto" w:fill="E1DFDD"/>
    </w:rPr>
  </w:style>
  <w:style w:type="character" w:customStyle="1" w:styleId="7">
    <w:name w:val="확인되지 않은 멘션7"/>
    <w:basedOn w:val="DefaultParagraphFont"/>
    <w:uiPriority w:val="99"/>
    <w:semiHidden/>
    <w:unhideWhenUsed/>
    <w:rsid w:val="00DE71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71A9"/>
    <w:rPr>
      <w:color w:val="800080"/>
      <w:u w:val="single"/>
    </w:rPr>
  </w:style>
  <w:style w:type="character" w:customStyle="1" w:styleId="8">
    <w:name w:val="확인되지 않은 멘션8"/>
    <w:basedOn w:val="DefaultParagraphFont"/>
    <w:uiPriority w:val="99"/>
    <w:semiHidden/>
    <w:unhideWhenUsed/>
    <w:rsid w:val="00DE71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E71A9"/>
    <w:pPr>
      <w:spacing w:after="0" w:line="240" w:lineRule="auto"/>
      <w:jc w:val="left"/>
    </w:pPr>
  </w:style>
  <w:style w:type="character" w:customStyle="1" w:styleId="9">
    <w:name w:val="확인되지 않은 멘션9"/>
    <w:basedOn w:val="DefaultParagraphFont"/>
    <w:uiPriority w:val="99"/>
    <w:semiHidden/>
    <w:unhideWhenUsed/>
    <w:rsid w:val="00DE7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이창현</dc:creator>
  <cp:keywords/>
  <dc:description/>
  <cp:lastModifiedBy>Komathi Ramu</cp:lastModifiedBy>
  <cp:revision>4</cp:revision>
  <dcterms:created xsi:type="dcterms:W3CDTF">2023-11-17T07:02:00Z</dcterms:created>
  <dcterms:modified xsi:type="dcterms:W3CDTF">2023-12-28T01:57:00Z</dcterms:modified>
</cp:coreProperties>
</file>