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272DE" w14:textId="2C80C042" w:rsidR="00E66827" w:rsidRDefault="00941AED">
      <w:bookmarkStart w:id="0" w:name="_GoBack"/>
      <w:bookmarkEnd w:id="0"/>
      <w:r>
        <w:rPr>
          <w:noProof/>
          <w:lang w:eastAsia="en-US"/>
        </w:rPr>
        <w:drawing>
          <wp:inline distT="0" distB="0" distL="0" distR="0" wp14:anchorId="625C6DB4" wp14:editId="26F196D3">
            <wp:extent cx="5274310" cy="6329045"/>
            <wp:effectExtent l="0" t="0" r="2540" b="0"/>
            <wp:docPr id="8371155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15556" name="图片 8371155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2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CAB82" w14:textId="5A9BD2C4" w:rsidR="00941AED" w:rsidRPr="00941AED" w:rsidRDefault="00941AED" w:rsidP="00941AE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941AED">
        <w:rPr>
          <w:rFonts w:ascii="Times New Roman" w:hAnsi="Times New Roman" w:cs="Times New Roman"/>
          <w:b/>
          <w:bCs/>
          <w:sz w:val="24"/>
          <w:szCs w:val="24"/>
        </w:rPr>
        <w:t>The results of correlation analysis between all included variables.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(a) The OS group. (b) The CSS group. (c) The non-surgery group for OS analysis. (d) The non-surgery group for CSS analysis. </w:t>
      </w:r>
    </w:p>
    <w:p w14:paraId="4DAFC415" w14:textId="32DF2DC8" w:rsidR="00941AED" w:rsidRDefault="00BE46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1C593836" wp14:editId="0B113AE8">
            <wp:extent cx="5270500" cy="3166110"/>
            <wp:effectExtent l="0" t="0" r="6350" b="0"/>
            <wp:docPr id="1699188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01F27" w14:textId="1FA7FFE8" w:rsidR="00BE4678" w:rsidRDefault="00BE4678" w:rsidP="00BE46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7D17D4">
        <w:rPr>
          <w:rFonts w:ascii="Times New Roman" w:hAnsi="Times New Roman" w:cs="Times New Roman"/>
          <w:b/>
          <w:bCs/>
          <w:sz w:val="24"/>
          <w:szCs w:val="24"/>
        </w:rPr>
        <w:t>Calibration curves of the nomogram for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1-, and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-year</w:t>
      </w:r>
      <w:r w:rsidRPr="007D17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OS</w:t>
      </w:r>
      <w:r w:rsidRPr="007D17D4">
        <w:rPr>
          <w:rFonts w:ascii="Times New Roman" w:hAnsi="Times New Roman" w:cs="Times New Roman"/>
          <w:b/>
          <w:bCs/>
          <w:sz w:val="24"/>
          <w:szCs w:val="24"/>
        </w:rPr>
        <w:t xml:space="preserve"> prediction of patients with ICCA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without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surgery</w:t>
      </w:r>
      <w:r w:rsidRPr="007D17D4">
        <w:rPr>
          <w:rFonts w:ascii="Times New Roman" w:hAnsi="Times New Roman" w:cs="Times New Roman"/>
          <w:b/>
          <w:bCs/>
          <w:sz w:val="24"/>
          <w:szCs w:val="24"/>
        </w:rPr>
        <w:t xml:space="preserve"> in the</w:t>
      </w:r>
      <w:r>
        <w:t xml:space="preserve"> 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training cohort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(a</w:t>
      </w:r>
      <w:r>
        <w:rPr>
          <w:rFonts w:ascii="Times New Roman" w:hAnsi="Times New Roman" w:cs="Times New Roman"/>
          <w:b/>
          <w:bCs/>
          <w:sz w:val="24"/>
          <w:szCs w:val="24"/>
        </w:rPr>
        <w:t>, c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) and the validation cohort (</w:t>
      </w:r>
      <w:r>
        <w:rPr>
          <w:rFonts w:ascii="Times New Roman" w:hAnsi="Times New Roman" w:cs="Times New Roman"/>
          <w:b/>
          <w:bCs/>
          <w:sz w:val="24"/>
          <w:szCs w:val="24"/>
        </w:rPr>
        <w:t>b, d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63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17D4">
        <w:rPr>
          <w:rFonts w:ascii="Times New Roman" w:hAnsi="Times New Roman" w:cs="Times New Roman"/>
          <w:b/>
          <w:bCs/>
          <w:sz w:val="24"/>
          <w:szCs w:val="24"/>
        </w:rPr>
        <w:t>Calibration curves of the nomogram for 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1-, and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7D17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CSS</w:t>
      </w:r>
      <w:r w:rsidRPr="007D17D4">
        <w:rPr>
          <w:rFonts w:ascii="Times New Roman" w:hAnsi="Times New Roman" w:cs="Times New Roman"/>
          <w:b/>
          <w:bCs/>
          <w:sz w:val="24"/>
          <w:szCs w:val="24"/>
        </w:rPr>
        <w:t xml:space="preserve"> prediction of patients with ICCA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without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surgery</w:t>
      </w:r>
      <w:r w:rsidRPr="007D17D4">
        <w:rPr>
          <w:rFonts w:ascii="Times New Roman" w:hAnsi="Times New Roman" w:cs="Times New Roman"/>
          <w:b/>
          <w:bCs/>
          <w:sz w:val="24"/>
          <w:szCs w:val="24"/>
        </w:rPr>
        <w:t xml:space="preserve"> in the</w:t>
      </w:r>
      <w:r>
        <w:t xml:space="preserve"> 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training cohort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e, g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) and the validation cohort (</w:t>
      </w:r>
      <w:r>
        <w:rPr>
          <w:rFonts w:ascii="Times New Roman" w:hAnsi="Times New Roman" w:cs="Times New Roman"/>
          <w:b/>
          <w:bCs/>
          <w:sz w:val="24"/>
          <w:szCs w:val="24"/>
        </w:rPr>
        <w:t>f, h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CD0C2C" w14:textId="77777777" w:rsidR="00F739A0" w:rsidRDefault="00F739A0" w:rsidP="00BE46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DC7243" w14:textId="2F7B5845" w:rsidR="00F739A0" w:rsidRPr="001002A7" w:rsidRDefault="00F739A0" w:rsidP="00BE46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US"/>
        </w:rPr>
        <w:drawing>
          <wp:inline distT="0" distB="0" distL="0" distR="0" wp14:anchorId="0F5DA685" wp14:editId="66BB480B">
            <wp:extent cx="5270500" cy="3166110"/>
            <wp:effectExtent l="0" t="0" r="6350" b="0"/>
            <wp:docPr id="19684290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07549" w14:textId="3A939A65" w:rsidR="00BE4678" w:rsidRDefault="00F739A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Decision </w:t>
      </w:r>
      <w:r w:rsidRPr="008B30EA">
        <w:rPr>
          <w:rFonts w:ascii="Times New Roman" w:hAnsi="Times New Roman" w:cs="Times New Roman"/>
          <w:b/>
          <w:bCs/>
          <w:sz w:val="24"/>
          <w:szCs w:val="24"/>
        </w:rPr>
        <w:t>curves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 of both the nomogram and the 8th AJCC TNM staging system in the training cohort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(a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c) and the validation cohort (</w:t>
      </w:r>
      <w:r>
        <w:rPr>
          <w:rFonts w:ascii="Times New Roman" w:hAnsi="Times New Roman" w:cs="Times New Roman"/>
          <w:b/>
          <w:bCs/>
          <w:sz w:val="24"/>
          <w:szCs w:val="24"/>
        </w:rPr>
        <w:t>b, d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) for 1-, and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-year 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>S prediction</w:t>
      </w:r>
      <w:r w:rsidR="00E677A8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E677A8" w:rsidRPr="007D17D4">
        <w:rPr>
          <w:rFonts w:ascii="Times New Roman" w:hAnsi="Times New Roman" w:cs="Times New Roman"/>
          <w:b/>
          <w:bCs/>
          <w:sz w:val="24"/>
          <w:szCs w:val="24"/>
        </w:rPr>
        <w:t>ICCA</w:t>
      </w:r>
      <w:r w:rsidR="00E677A8">
        <w:rPr>
          <w:rFonts w:ascii="Times New Roman" w:hAnsi="Times New Roman" w:cs="Times New Roman"/>
          <w:b/>
          <w:bCs/>
          <w:sz w:val="24"/>
          <w:szCs w:val="24"/>
        </w:rPr>
        <w:t xml:space="preserve"> patients </w:t>
      </w:r>
      <w:r w:rsidR="00E677A8">
        <w:rPr>
          <w:rFonts w:ascii="Times New Roman" w:hAnsi="Times New Roman" w:cs="Times New Roman" w:hint="eastAsia"/>
          <w:b/>
          <w:bCs/>
          <w:sz w:val="24"/>
          <w:szCs w:val="24"/>
        </w:rPr>
        <w:t>without</w:t>
      </w:r>
      <w:r w:rsidR="00E677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77A8">
        <w:rPr>
          <w:rFonts w:ascii="Times New Roman" w:hAnsi="Times New Roman" w:cs="Times New Roman" w:hint="eastAsia"/>
          <w:b/>
          <w:bCs/>
          <w:sz w:val="24"/>
          <w:szCs w:val="24"/>
        </w:rPr>
        <w:t>surgery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B5A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Decision </w:t>
      </w:r>
      <w:r w:rsidRPr="008B30EA">
        <w:rPr>
          <w:rFonts w:ascii="Times New Roman" w:hAnsi="Times New Roman" w:cs="Times New Roman"/>
          <w:b/>
          <w:bCs/>
          <w:sz w:val="24"/>
          <w:szCs w:val="24"/>
        </w:rPr>
        <w:t>curves</w:t>
      </w:r>
      <w:r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 of both the nomogram and the 8th AJCC TNM staging system in the tr</w:t>
      </w:r>
      <w:r w:rsidRPr="00FA69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aining cohort (</w:t>
      </w:r>
      <w:r w:rsidR="00E677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e, g</w:t>
      </w:r>
      <w:r w:rsidRPr="00FA69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 and the validation cohort (</w:t>
      </w:r>
      <w:r w:rsidR="00E677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f, h</w:t>
      </w:r>
      <w:r w:rsidRPr="00FA69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) for </w:t>
      </w:r>
      <w:r w:rsidR="00E677A8" w:rsidRPr="001002A7">
        <w:rPr>
          <w:rFonts w:ascii="Times New Roman" w:hAnsi="Times New Roman" w:cs="Times New Roman"/>
          <w:b/>
          <w:bCs/>
          <w:sz w:val="24"/>
          <w:szCs w:val="24"/>
        </w:rPr>
        <w:t xml:space="preserve">1-, and </w:t>
      </w:r>
      <w:r w:rsidR="00E677A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677A8" w:rsidRPr="001002A7">
        <w:rPr>
          <w:rFonts w:ascii="Times New Roman" w:hAnsi="Times New Roman" w:cs="Times New Roman"/>
          <w:b/>
          <w:bCs/>
          <w:sz w:val="24"/>
          <w:szCs w:val="24"/>
        </w:rPr>
        <w:t>-year</w:t>
      </w:r>
      <w:r w:rsidRPr="00FA69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CSS prediction</w:t>
      </w:r>
      <w:r w:rsidR="00E677A8" w:rsidRPr="00E677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77A8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E677A8" w:rsidRPr="007D17D4">
        <w:rPr>
          <w:rFonts w:ascii="Times New Roman" w:hAnsi="Times New Roman" w:cs="Times New Roman"/>
          <w:b/>
          <w:bCs/>
          <w:sz w:val="24"/>
          <w:szCs w:val="24"/>
        </w:rPr>
        <w:t>ICCA</w:t>
      </w:r>
      <w:r w:rsidR="00E677A8">
        <w:rPr>
          <w:rFonts w:ascii="Times New Roman" w:hAnsi="Times New Roman" w:cs="Times New Roman"/>
          <w:b/>
          <w:bCs/>
          <w:sz w:val="24"/>
          <w:szCs w:val="24"/>
        </w:rPr>
        <w:t xml:space="preserve"> patients </w:t>
      </w:r>
      <w:r w:rsidR="00E677A8">
        <w:rPr>
          <w:rFonts w:ascii="Times New Roman" w:hAnsi="Times New Roman" w:cs="Times New Roman" w:hint="eastAsia"/>
          <w:b/>
          <w:bCs/>
          <w:sz w:val="24"/>
          <w:szCs w:val="24"/>
        </w:rPr>
        <w:t>without</w:t>
      </w:r>
      <w:r w:rsidR="00E677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77A8">
        <w:rPr>
          <w:rFonts w:ascii="Times New Roman" w:hAnsi="Times New Roman" w:cs="Times New Roman" w:hint="eastAsia"/>
          <w:b/>
          <w:bCs/>
          <w:sz w:val="24"/>
          <w:szCs w:val="24"/>
        </w:rPr>
        <w:t>surgery</w:t>
      </w:r>
      <w:r w:rsidR="00E677A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149"/>
        <w:gridCol w:w="1252"/>
        <w:gridCol w:w="2283"/>
        <w:gridCol w:w="1341"/>
      </w:tblGrid>
      <w:tr w:rsidR="003F5F2F" w:rsidRPr="0068075C" w14:paraId="11BDCF2C" w14:textId="77777777" w:rsidTr="00DD360E"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D8B7A1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34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098D15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Univaria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ble Cox</w:t>
            </w: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analysis</w:t>
            </w:r>
          </w:p>
        </w:tc>
        <w:tc>
          <w:tcPr>
            <w:tcW w:w="36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762032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Multivaria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ble Cox</w:t>
            </w: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analysis</w:t>
            </w:r>
          </w:p>
        </w:tc>
      </w:tr>
      <w:tr w:rsidR="003F5F2F" w:rsidRPr="0068075C" w14:paraId="5E38FC2A" w14:textId="77777777" w:rsidTr="00DD360E"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9C17685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EC943F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 (95% CI)</w:t>
            </w:r>
          </w:p>
        </w:tc>
        <w:tc>
          <w:tcPr>
            <w:tcW w:w="1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8001D1E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2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769AE6A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 (95% CI)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C54D9EB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3F5F2F" w:rsidRPr="0068075C" w14:paraId="59585D3C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B165" w14:textId="77777777" w:rsidR="003F5F2F" w:rsidRPr="0068075C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</w:tr>
      <w:tr w:rsidR="003F5F2F" w:rsidRPr="0068075C" w14:paraId="1B3B50DA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B611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&lt;50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79E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509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39A0FF4B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8440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50-64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68EA" w14:textId="77777777" w:rsidR="003F5F2F" w:rsidRPr="0068075C" w:rsidRDefault="003F5F2F" w:rsidP="00DD360E">
            <w:pPr>
              <w:pStyle w:val="HTMLPreformatted"/>
              <w:shd w:val="clear" w:color="auto" w:fill="FFFFFF"/>
              <w:wordWrap w:val="0"/>
              <w:rPr>
                <w:rFonts w:ascii="Times New Roman" w:eastAsiaTheme="minorEastAsia" w:hAnsi="Times New Roman" w:cs="Times New Roman"/>
                <w:kern w:val="2"/>
              </w:rPr>
            </w:pPr>
            <w:r w:rsidRPr="0068075C">
              <w:rPr>
                <w:rFonts w:ascii="Times New Roman" w:eastAsiaTheme="minorEastAsia" w:hAnsi="Times New Roman" w:cs="Times New Roman"/>
                <w:kern w:val="2"/>
              </w:rPr>
              <w:t>1.</w:t>
            </w:r>
            <w:r>
              <w:rPr>
                <w:rFonts w:ascii="Times New Roman" w:eastAsiaTheme="minorEastAsia" w:hAnsi="Times New Roman" w:cs="Times New Roman"/>
                <w:kern w:val="2"/>
              </w:rPr>
              <w:t>275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(0.9</w:t>
            </w:r>
            <w:r>
              <w:rPr>
                <w:rFonts w:ascii="Times New Roman" w:eastAsiaTheme="minorEastAsia" w:hAnsi="Times New Roman" w:cs="Times New Roman"/>
                <w:kern w:val="2"/>
              </w:rPr>
              <w:t>27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-1.</w:t>
            </w:r>
            <w:r>
              <w:rPr>
                <w:rFonts w:ascii="Times New Roman" w:eastAsiaTheme="minorEastAsia" w:hAnsi="Times New Roman" w:cs="Times New Roman"/>
                <w:kern w:val="2"/>
              </w:rPr>
              <w:t>752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8E6F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FF5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2763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3F5F2F" w:rsidRPr="0068075C" w14:paraId="0F3477CE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C3AC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65-79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9F1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D84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E7BA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0.974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97A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073</w:t>
            </w:r>
          </w:p>
        </w:tc>
      </w:tr>
      <w:tr w:rsidR="003F5F2F" w:rsidRPr="0068075C" w14:paraId="5FA4D293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D6E7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≥80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4E2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1.621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2.418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3B1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B46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0.855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2.032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646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3F5F2F" w:rsidRPr="0068075C" w14:paraId="1C359D32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3CA0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</w:tr>
      <w:tr w:rsidR="003F5F2F" w:rsidRPr="0068075C" w14:paraId="689927B2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3D30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Female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32DA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BE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36B57EFE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C522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Male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91A7" w14:textId="77777777" w:rsidR="003F5F2F" w:rsidRPr="0068075C" w:rsidRDefault="003F5F2F" w:rsidP="00DD360E">
            <w:pPr>
              <w:pStyle w:val="HTMLPreformatted"/>
              <w:shd w:val="clear" w:color="auto" w:fill="FFFFFF"/>
              <w:wordWrap w:val="0"/>
              <w:rPr>
                <w:rFonts w:ascii="Times New Roman" w:eastAsiaTheme="minorEastAsia" w:hAnsi="Times New Roman" w:cs="Times New Roman"/>
                <w:kern w:val="2"/>
              </w:rPr>
            </w:pPr>
            <w:r w:rsidRPr="0068075C">
              <w:rPr>
                <w:rFonts w:ascii="Times New Roman" w:eastAsiaTheme="minorEastAsia" w:hAnsi="Times New Roman" w:cs="Times New Roman"/>
                <w:kern w:val="2"/>
              </w:rPr>
              <w:t>1.</w:t>
            </w:r>
            <w:r>
              <w:rPr>
                <w:rFonts w:ascii="Times New Roman" w:eastAsiaTheme="minorEastAsia" w:hAnsi="Times New Roman" w:cs="Times New Roman"/>
                <w:kern w:val="2"/>
              </w:rPr>
              <w:t>249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(1.0</w:t>
            </w:r>
            <w:r>
              <w:rPr>
                <w:rFonts w:ascii="Times New Roman" w:eastAsiaTheme="minorEastAsia" w:hAnsi="Times New Roman" w:cs="Times New Roman"/>
                <w:kern w:val="2"/>
              </w:rPr>
              <w:t>39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-1.</w:t>
            </w:r>
            <w:r>
              <w:rPr>
                <w:rFonts w:ascii="Times New Roman" w:eastAsiaTheme="minorEastAsia" w:hAnsi="Times New Roman" w:cs="Times New Roman"/>
                <w:kern w:val="2"/>
              </w:rPr>
              <w:t>501</w:t>
            </w:r>
            <w:r w:rsidRPr="006807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8783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903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.511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8AB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F5F2F" w:rsidRPr="0068075C" w14:paraId="00BDCF9B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B641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Race</w:t>
            </w:r>
          </w:p>
        </w:tc>
      </w:tr>
      <w:tr w:rsidR="003F5F2F" w:rsidRPr="0068075C" w14:paraId="62B5F671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27AE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White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04C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C923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5561CAB0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25C3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Black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AC7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359A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4AE2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963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61896705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A991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Other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B2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E30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63C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590F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53B0A795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0B19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AJCC T stage</w:t>
            </w:r>
          </w:p>
        </w:tc>
      </w:tr>
      <w:tr w:rsidR="003F5F2F" w:rsidRPr="0068075C" w14:paraId="7D701E7D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CF61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T1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845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0D9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3FF32049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89EF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T2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7EA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1.007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1.563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849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757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5-1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.740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E27A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3F5F2F" w:rsidRPr="0068075C" w14:paraId="21E74F00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72AC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T3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2EB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1.328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1.776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E50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D5C7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F3A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F5F2F" w:rsidRPr="0068075C" w14:paraId="1C63519F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6ABF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T4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009F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0.787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1.776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A86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0.420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678A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025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3F5F2F" w:rsidRPr="0068075C" w14:paraId="6EFBBC07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F2F7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AJCC N stage</w:t>
            </w:r>
          </w:p>
        </w:tc>
      </w:tr>
      <w:tr w:rsidR="003F5F2F" w:rsidRPr="0068075C" w14:paraId="77AC6C11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51A0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N0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555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F23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282430C6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AF94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N1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DB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1.426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43A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3A62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75C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5553F6D1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F699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AJCC M stage</w:t>
            </w:r>
          </w:p>
        </w:tc>
      </w:tr>
      <w:tr w:rsidR="003F5F2F" w:rsidRPr="0068075C" w14:paraId="0DCA085C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825A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M0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62AF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7897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690CC642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5A2F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M1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8FB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1.051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1.519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6D1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171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EAC7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F5F2F" w:rsidRPr="0068075C" w14:paraId="7747905C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B662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</w:tr>
      <w:tr w:rsidR="003F5F2F" w:rsidRPr="0068075C" w14:paraId="77DC2F14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138F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I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0B6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C0A1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55090B2A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15EA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II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916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8BEF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2B29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.964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.905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ADD7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3F5F2F" w:rsidRPr="0068075C" w14:paraId="39BB0FF3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1FFA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III+IV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8BD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9983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3D1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50A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F5F2F" w:rsidRPr="0068075C" w14:paraId="679CB2A0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A07D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Tumor size</w:t>
            </w:r>
          </w:p>
        </w:tc>
      </w:tr>
      <w:tr w:rsidR="003F5F2F" w:rsidRPr="0068075C" w14:paraId="2433A180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8E74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≤5cm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A1F3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CEC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30A35EB5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67BD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&gt;5cm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BF5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0.801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1672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878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EE14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46D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552A68D2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181B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Chemotherapy</w:t>
            </w:r>
          </w:p>
        </w:tc>
      </w:tr>
      <w:tr w:rsidR="003F5F2F" w:rsidRPr="0068075C" w14:paraId="245BB215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3626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No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454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20E4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264F8ED0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8ECB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Yes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E04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0.559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F32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828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0.468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461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F5F2F" w:rsidRPr="0068075C" w14:paraId="42F12970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8CB7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Radiotherapy</w:t>
            </w:r>
          </w:p>
        </w:tc>
      </w:tr>
      <w:tr w:rsidR="003F5F2F" w:rsidRPr="0068075C" w14:paraId="64F03DB2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892D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No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54E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BA7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2E22A5F2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BC707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Yes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F50E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077D3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1D0D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687C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44FC8D" w14:textId="77777777" w:rsidR="003F5F2F" w:rsidRPr="003517A5" w:rsidRDefault="003F5F2F" w:rsidP="003F5F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0572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F53CC">
        <w:rPr>
          <w:rFonts w:ascii="Times New Roman" w:hAnsi="Times New Roman" w:cs="Times New Roman"/>
          <w:b/>
          <w:bCs/>
          <w:sz w:val="24"/>
          <w:szCs w:val="24"/>
        </w:rPr>
        <w:t>Univaria</w:t>
      </w:r>
      <w:r>
        <w:rPr>
          <w:rFonts w:ascii="Times New Roman" w:hAnsi="Times New Roman" w:cs="Times New Roman"/>
          <w:b/>
          <w:bCs/>
          <w:sz w:val="24"/>
          <w:szCs w:val="24"/>
        </w:rPr>
        <w:t>ble</w:t>
      </w:r>
      <w:r w:rsidRPr="00BF53CC">
        <w:rPr>
          <w:rFonts w:ascii="Times New Roman" w:hAnsi="Times New Roman" w:cs="Times New Roman"/>
          <w:b/>
          <w:bCs/>
          <w:sz w:val="24"/>
          <w:szCs w:val="24"/>
        </w:rPr>
        <w:t xml:space="preserve"> and multivaria</w:t>
      </w:r>
      <w:r>
        <w:rPr>
          <w:rFonts w:ascii="Times New Roman" w:hAnsi="Times New Roman" w:cs="Times New Roman"/>
          <w:b/>
          <w:bCs/>
          <w:sz w:val="24"/>
          <w:szCs w:val="24"/>
        </w:rPr>
        <w:t>ble</w:t>
      </w:r>
      <w:r w:rsidRPr="00BF53CC">
        <w:rPr>
          <w:rFonts w:ascii="Times New Roman" w:hAnsi="Times New Roman" w:cs="Times New Roman"/>
          <w:b/>
          <w:bCs/>
          <w:sz w:val="24"/>
          <w:szCs w:val="24"/>
        </w:rPr>
        <w:t xml:space="preserve"> Cox analyses on variables for the prediction of </w:t>
      </w:r>
      <w:r>
        <w:rPr>
          <w:rFonts w:ascii="Times New Roman" w:hAnsi="Times New Roman" w:cs="Times New Roman"/>
          <w:b/>
          <w:bCs/>
          <w:sz w:val="24"/>
          <w:szCs w:val="24"/>
        </w:rPr>
        <w:t>OS</w:t>
      </w:r>
      <w:r w:rsidRPr="00BF53CC">
        <w:rPr>
          <w:rFonts w:ascii="Times New Roman" w:hAnsi="Times New Roman" w:cs="Times New Roman"/>
          <w:b/>
          <w:bCs/>
          <w:sz w:val="24"/>
          <w:szCs w:val="24"/>
        </w:rPr>
        <w:t xml:space="preserve"> of intrahepatic cholangiocarcinoma patients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without surgery.</w:t>
      </w:r>
      <w:r w:rsidRPr="004D32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32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HR</w:t>
      </w:r>
      <w:r w:rsidRPr="00C96458">
        <w:rPr>
          <w:rFonts w:ascii="Times New Roman" w:hAnsi="Times New Roman" w:cs="Times New Roman"/>
          <w:b/>
          <w:bCs/>
          <w:sz w:val="24"/>
          <w:szCs w:val="24"/>
        </w:rPr>
        <w:t xml:space="preserve"> hazard ratio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D32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CI </w:t>
      </w:r>
      <w:r w:rsidRPr="00C96458">
        <w:rPr>
          <w:rFonts w:ascii="Times New Roman" w:hAnsi="Times New Roman" w:cs="Times New Roman"/>
          <w:b/>
          <w:bCs/>
          <w:sz w:val="24"/>
          <w:szCs w:val="24"/>
        </w:rPr>
        <w:t>confidence interval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14D2B">
        <w:rPr>
          <w:rFonts w:ascii="Times New Roman" w:hAnsi="Times New Roman" w:cs="Times New Roman"/>
          <w:b/>
          <w:bCs/>
          <w:sz w:val="24"/>
          <w:szCs w:val="24"/>
        </w:rPr>
        <w:t>*p&lt;0.0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5, </w:t>
      </w:r>
      <w:r w:rsidRPr="00014D2B">
        <w:rPr>
          <w:rFonts w:ascii="Times New Roman" w:hAnsi="Times New Roman" w:cs="Times New Roman"/>
          <w:b/>
          <w:bCs/>
          <w:sz w:val="24"/>
          <w:szCs w:val="24"/>
        </w:rPr>
        <w:t>**p&lt;0.01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14D2B">
        <w:rPr>
          <w:rFonts w:ascii="Times New Roman" w:hAnsi="Times New Roman" w:cs="Times New Roman"/>
          <w:b/>
          <w:bCs/>
          <w:sz w:val="24"/>
          <w:szCs w:val="24"/>
        </w:rPr>
        <w:t>***p&lt;0.001.</w:t>
      </w:r>
    </w:p>
    <w:p w14:paraId="2B995336" w14:textId="77777777" w:rsidR="003F5F2F" w:rsidRPr="000974C7" w:rsidRDefault="003F5F2F" w:rsidP="003F5F2F"/>
    <w:p w14:paraId="449C91AB" w14:textId="77777777" w:rsidR="003F5F2F" w:rsidRDefault="003F5F2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149"/>
        <w:gridCol w:w="1252"/>
        <w:gridCol w:w="2283"/>
        <w:gridCol w:w="1341"/>
      </w:tblGrid>
      <w:tr w:rsidR="003F5F2F" w:rsidRPr="0068075C" w14:paraId="558EE553" w14:textId="77777777" w:rsidTr="00DD360E">
        <w:tc>
          <w:tcPr>
            <w:tcW w:w="127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A94862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34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4A89E1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Univaria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ble Cox</w:t>
            </w: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analysis</w:t>
            </w:r>
          </w:p>
        </w:tc>
        <w:tc>
          <w:tcPr>
            <w:tcW w:w="362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985202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Multivaria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ble Cox</w:t>
            </w: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analysis</w:t>
            </w:r>
          </w:p>
        </w:tc>
      </w:tr>
      <w:tr w:rsidR="003F5F2F" w:rsidRPr="0068075C" w14:paraId="136ABF3D" w14:textId="77777777" w:rsidTr="00DD360E"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008FBF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97701F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 (95% CI)</w:t>
            </w:r>
          </w:p>
        </w:tc>
        <w:tc>
          <w:tcPr>
            <w:tcW w:w="1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B53804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  <w:tc>
          <w:tcPr>
            <w:tcW w:w="2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D32DABB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 (95% CI)</w:t>
            </w:r>
          </w:p>
        </w:tc>
        <w:tc>
          <w:tcPr>
            <w:tcW w:w="13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FDF346" w14:textId="77777777" w:rsidR="003F5F2F" w:rsidRPr="0068075C" w:rsidRDefault="003F5F2F" w:rsidP="00DD36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3F5F2F" w:rsidRPr="0068075C" w14:paraId="42E7A1D0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55EA" w14:textId="77777777" w:rsidR="003F5F2F" w:rsidRPr="0068075C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</w:tr>
      <w:tr w:rsidR="003F5F2F" w:rsidRPr="0068075C" w14:paraId="23D35D20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E0E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&lt;50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CE0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C94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27587CAB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5968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50-64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E13F" w14:textId="77777777" w:rsidR="003F5F2F" w:rsidRPr="0068075C" w:rsidRDefault="003F5F2F" w:rsidP="00DD360E">
            <w:pPr>
              <w:pStyle w:val="HTMLPreformatted"/>
              <w:shd w:val="clear" w:color="auto" w:fill="FFFFFF"/>
              <w:wordWrap w:val="0"/>
              <w:rPr>
                <w:rFonts w:ascii="Times New Roman" w:eastAsiaTheme="minorEastAsia" w:hAnsi="Times New Roman" w:cs="Times New Roman"/>
                <w:kern w:val="2"/>
              </w:rPr>
            </w:pPr>
            <w:r w:rsidRPr="0068075C">
              <w:rPr>
                <w:rFonts w:ascii="Times New Roman" w:eastAsiaTheme="minorEastAsia" w:hAnsi="Times New Roman" w:cs="Times New Roman"/>
                <w:kern w:val="2"/>
              </w:rPr>
              <w:t>1.</w:t>
            </w:r>
            <w:r>
              <w:rPr>
                <w:rFonts w:ascii="Times New Roman" w:eastAsiaTheme="minorEastAsia" w:hAnsi="Times New Roman" w:cs="Times New Roman"/>
                <w:kern w:val="2"/>
              </w:rPr>
              <w:t>276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(0.9</w:t>
            </w:r>
            <w:r>
              <w:rPr>
                <w:rFonts w:ascii="Times New Roman" w:eastAsiaTheme="minorEastAsia" w:hAnsi="Times New Roman" w:cs="Times New Roman"/>
                <w:kern w:val="2"/>
              </w:rPr>
              <w:t>28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-1.</w:t>
            </w:r>
            <w:r>
              <w:rPr>
                <w:rFonts w:ascii="Times New Roman" w:eastAsiaTheme="minorEastAsia" w:hAnsi="Times New Roman" w:cs="Times New Roman"/>
                <w:kern w:val="2"/>
              </w:rPr>
              <w:t>756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E81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32D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3-1.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620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F5F2F" w:rsidRPr="0068075C" w14:paraId="348379E0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6DD6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65-79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69A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283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281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5(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44-1.7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C1B7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3F5F2F" w:rsidRPr="0068075C" w14:paraId="24A0B3A3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4B89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≥80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935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1.732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2.609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893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9CC9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0.926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2.232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AAA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</w:tr>
      <w:tr w:rsidR="003F5F2F" w:rsidRPr="0068075C" w14:paraId="71D95361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4344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</w:tr>
      <w:tr w:rsidR="003F5F2F" w:rsidRPr="0068075C" w14:paraId="11734755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9B9C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Female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94C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64D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58D1E5C8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4194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Male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7900" w14:textId="77777777" w:rsidR="003F5F2F" w:rsidRPr="0068075C" w:rsidRDefault="003F5F2F" w:rsidP="00DD360E">
            <w:pPr>
              <w:pStyle w:val="HTMLPreformatted"/>
              <w:shd w:val="clear" w:color="auto" w:fill="FFFFFF"/>
              <w:wordWrap w:val="0"/>
              <w:rPr>
                <w:rFonts w:ascii="Times New Roman" w:eastAsiaTheme="minorEastAsia" w:hAnsi="Times New Roman" w:cs="Times New Roman"/>
                <w:kern w:val="2"/>
              </w:rPr>
            </w:pPr>
            <w:r w:rsidRPr="0068075C">
              <w:rPr>
                <w:rFonts w:ascii="Times New Roman" w:eastAsiaTheme="minorEastAsia" w:hAnsi="Times New Roman" w:cs="Times New Roman"/>
                <w:kern w:val="2"/>
              </w:rPr>
              <w:t>1.</w:t>
            </w:r>
            <w:r>
              <w:rPr>
                <w:rFonts w:ascii="Times New Roman" w:eastAsiaTheme="minorEastAsia" w:hAnsi="Times New Roman" w:cs="Times New Roman"/>
                <w:kern w:val="2"/>
              </w:rPr>
              <w:t>250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(1.0</w:t>
            </w:r>
            <w:r>
              <w:rPr>
                <w:rFonts w:ascii="Times New Roman" w:eastAsiaTheme="minorEastAsia" w:hAnsi="Times New Roman" w:cs="Times New Roman"/>
                <w:kern w:val="2"/>
              </w:rPr>
              <w:t>35</w:t>
            </w:r>
            <w:r w:rsidRPr="0068075C">
              <w:rPr>
                <w:rFonts w:ascii="Times New Roman" w:eastAsiaTheme="minorEastAsia" w:hAnsi="Times New Roman" w:cs="Times New Roman"/>
                <w:kern w:val="2"/>
              </w:rPr>
              <w:t>-1.</w:t>
            </w:r>
            <w:r>
              <w:rPr>
                <w:rFonts w:ascii="Times New Roman" w:eastAsiaTheme="minorEastAsia" w:hAnsi="Times New Roman" w:cs="Times New Roman"/>
                <w:kern w:val="2"/>
              </w:rPr>
              <w:t>509</w:t>
            </w:r>
            <w:r w:rsidRPr="0068075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AB4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7D3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.505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B9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F5F2F" w:rsidRPr="0068075C" w14:paraId="64335FBC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0D64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Race</w:t>
            </w:r>
          </w:p>
        </w:tc>
      </w:tr>
      <w:tr w:rsidR="003F5F2F" w:rsidRPr="0068075C" w14:paraId="4C31F53B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A829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White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DFD9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4F1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480C4566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A430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Black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916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7064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80D9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A7A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67BDB1D2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340C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Other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699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307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C77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7E6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1E92740A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A9EA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AJCC T stage</w:t>
            </w:r>
          </w:p>
        </w:tc>
      </w:tr>
      <w:tr w:rsidR="003F5F2F" w:rsidRPr="0068075C" w14:paraId="3B9C853B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6B30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T1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FC2F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78B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2400E69B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FB3A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T2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D542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1.023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1.615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221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83E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5-1.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3F29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3F5F2F" w:rsidRPr="0068075C" w14:paraId="3E429DA5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9290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T3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786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1.824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E173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EC2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0-2.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CF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3F5F2F" w:rsidRPr="0068075C" w14:paraId="0C45A2DB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9DD5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T4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B48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0.764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1.805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186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EE5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8D26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3F5F2F" w:rsidRPr="0068075C" w14:paraId="24D836BD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59F0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AJCC N stage</w:t>
            </w:r>
          </w:p>
        </w:tc>
      </w:tr>
      <w:tr w:rsidR="003F5F2F" w:rsidRPr="0068075C" w14:paraId="5E93C6B2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AF61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N0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D0F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4EF3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5F5BE0A6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95C5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N1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911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1.443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EA9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6439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BAC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694CB36B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3784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AJCC M stage</w:t>
            </w:r>
          </w:p>
        </w:tc>
      </w:tr>
      <w:tr w:rsidR="003F5F2F" w:rsidRPr="0068075C" w14:paraId="43940EDD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025D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M0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723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80C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39FF4AF4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1EAF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M1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F6B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1.270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1.052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1.534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ADD7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BF0A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A35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F5F2F" w:rsidRPr="0068075C" w14:paraId="0ABF5DE9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4B95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</w:tr>
      <w:tr w:rsidR="003F5F2F" w:rsidRPr="0068075C" w14:paraId="122AF400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71C2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I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0F92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23AF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3E520822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6E8E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II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0D29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B3F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F7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.929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ECF4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</w:tr>
      <w:tr w:rsidR="003F5F2F" w:rsidRPr="0068075C" w14:paraId="4B357B71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E2BB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III+IV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0CB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31E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7DA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0FE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F5F2F" w:rsidRPr="0068075C" w14:paraId="3190D411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8C6B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Tumor size</w:t>
            </w:r>
          </w:p>
        </w:tc>
      </w:tr>
      <w:tr w:rsidR="003F5F2F" w:rsidRPr="0068075C" w14:paraId="770AFF72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58EF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≤5cm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8A9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6EF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1A2F83CF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A7D4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&gt;5cm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741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0.818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5F5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630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E120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5AE9C8A7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675B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Chemotherapy</w:t>
            </w:r>
          </w:p>
        </w:tc>
      </w:tr>
      <w:tr w:rsidR="003F5F2F" w:rsidRPr="0068075C" w14:paraId="29595A9A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8A28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No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F20E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CE89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3F5F2F" w:rsidRPr="0068075C" w14:paraId="6D9ED59D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90F2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Yes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8D4C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0.535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8058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5A6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0.457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0DB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  <w:r w:rsidRPr="00014D2B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F5F2F" w:rsidRPr="0068075C" w14:paraId="1F368DB5" w14:textId="77777777" w:rsidTr="00DD360E">
        <w:tc>
          <w:tcPr>
            <w:tcW w:w="8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CC98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Radiotherapy</w:t>
            </w:r>
          </w:p>
        </w:tc>
      </w:tr>
      <w:tr w:rsidR="003F5F2F" w:rsidRPr="0068075C" w14:paraId="759A7DEA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BDC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No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B141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3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E0E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F2F" w:rsidRPr="0068075C" w14:paraId="377A985E" w14:textId="77777777" w:rsidTr="00DD360E"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D7A36" w14:textId="77777777" w:rsidR="003F5F2F" w:rsidRPr="002D0030" w:rsidRDefault="003F5F2F" w:rsidP="00DD36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Yes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63B5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805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624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.039</w:t>
            </w: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03F25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5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3388B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D1EFD" w14:textId="77777777" w:rsidR="003F5F2F" w:rsidRPr="0068075C" w:rsidRDefault="003F5F2F" w:rsidP="00DD36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341A6C" w14:textId="77777777" w:rsidR="003F5F2F" w:rsidRPr="003517A5" w:rsidRDefault="003F5F2F" w:rsidP="003F5F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6422">
        <w:rPr>
          <w:rFonts w:ascii="Times New Roman" w:hAnsi="Times New Roman" w:cs="Times New Roman"/>
          <w:b/>
          <w:bCs/>
          <w:sz w:val="24"/>
          <w:szCs w:val="24"/>
        </w:rPr>
        <w:t>Supplementary Table 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F53CC">
        <w:rPr>
          <w:rFonts w:ascii="Times New Roman" w:hAnsi="Times New Roman" w:cs="Times New Roman"/>
          <w:b/>
          <w:bCs/>
          <w:sz w:val="24"/>
          <w:szCs w:val="24"/>
        </w:rPr>
        <w:t>Univaria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ble</w:t>
      </w:r>
      <w:r w:rsidRPr="00BF53CC">
        <w:rPr>
          <w:rFonts w:ascii="Times New Roman" w:hAnsi="Times New Roman" w:cs="Times New Roman"/>
          <w:b/>
          <w:bCs/>
          <w:sz w:val="24"/>
          <w:szCs w:val="24"/>
        </w:rPr>
        <w:t xml:space="preserve"> and multivaria</w:t>
      </w:r>
      <w:r>
        <w:rPr>
          <w:rFonts w:ascii="Times New Roman" w:hAnsi="Times New Roman" w:cs="Times New Roman"/>
          <w:b/>
          <w:bCs/>
          <w:sz w:val="24"/>
          <w:szCs w:val="24"/>
        </w:rPr>
        <w:t>ble</w:t>
      </w:r>
      <w:r w:rsidRPr="00BF53CC">
        <w:rPr>
          <w:rFonts w:ascii="Times New Roman" w:hAnsi="Times New Roman" w:cs="Times New Roman"/>
          <w:b/>
          <w:bCs/>
          <w:sz w:val="24"/>
          <w:szCs w:val="24"/>
        </w:rPr>
        <w:t xml:space="preserve"> Cox analyses on variables for the prediction of </w:t>
      </w:r>
      <w:r>
        <w:rPr>
          <w:rFonts w:ascii="Times New Roman" w:hAnsi="Times New Roman" w:cs="Times New Roman"/>
          <w:b/>
          <w:bCs/>
          <w:sz w:val="24"/>
          <w:szCs w:val="24"/>
        </w:rPr>
        <w:t>CSS</w:t>
      </w:r>
      <w:r w:rsidRPr="00BF53CC">
        <w:rPr>
          <w:rFonts w:ascii="Times New Roman" w:hAnsi="Times New Roman" w:cs="Times New Roman"/>
          <w:b/>
          <w:bCs/>
          <w:sz w:val="24"/>
          <w:szCs w:val="24"/>
        </w:rPr>
        <w:t xml:space="preserve"> of intrahepatic cholangiocarcinoma patients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without surgery.</w:t>
      </w:r>
      <w:r w:rsidRPr="004D32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32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HR</w:t>
      </w:r>
      <w:r w:rsidRPr="00C96458">
        <w:rPr>
          <w:rFonts w:ascii="Times New Roman" w:hAnsi="Times New Roman" w:cs="Times New Roman"/>
          <w:b/>
          <w:bCs/>
          <w:sz w:val="24"/>
          <w:szCs w:val="24"/>
        </w:rPr>
        <w:t xml:space="preserve"> hazard ratio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D32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CI </w:t>
      </w:r>
      <w:r w:rsidRPr="00C96458">
        <w:rPr>
          <w:rFonts w:ascii="Times New Roman" w:hAnsi="Times New Roman" w:cs="Times New Roman"/>
          <w:b/>
          <w:bCs/>
          <w:sz w:val="24"/>
          <w:szCs w:val="24"/>
        </w:rPr>
        <w:t>confidence interval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14D2B">
        <w:rPr>
          <w:rFonts w:ascii="Times New Roman" w:hAnsi="Times New Roman" w:cs="Times New Roman"/>
          <w:b/>
          <w:bCs/>
          <w:sz w:val="24"/>
          <w:szCs w:val="24"/>
        </w:rPr>
        <w:t>*p&lt;0.0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5, </w:t>
      </w:r>
      <w:r w:rsidRPr="00014D2B">
        <w:rPr>
          <w:rFonts w:ascii="Times New Roman" w:hAnsi="Times New Roman" w:cs="Times New Roman"/>
          <w:b/>
          <w:bCs/>
          <w:sz w:val="24"/>
          <w:szCs w:val="24"/>
        </w:rPr>
        <w:t>**p&lt;0.01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14D2B">
        <w:rPr>
          <w:rFonts w:ascii="Times New Roman" w:hAnsi="Times New Roman" w:cs="Times New Roman"/>
          <w:b/>
          <w:bCs/>
          <w:sz w:val="24"/>
          <w:szCs w:val="24"/>
        </w:rPr>
        <w:t>***p&lt;0.001.</w:t>
      </w:r>
    </w:p>
    <w:p w14:paraId="6AE69DFD" w14:textId="77777777" w:rsidR="003F5F2F" w:rsidRPr="000974C7" w:rsidRDefault="003F5F2F" w:rsidP="003F5F2F"/>
    <w:p w14:paraId="55A91434" w14:textId="77777777" w:rsidR="003F5F2F" w:rsidRPr="00BE4678" w:rsidRDefault="003F5F2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F5F2F" w:rsidRPr="00BE4678" w:rsidSect="00913E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1AF3F" w14:textId="77777777" w:rsidR="00533BF7" w:rsidRDefault="00533BF7" w:rsidP="00941AED">
      <w:r>
        <w:separator/>
      </w:r>
    </w:p>
  </w:endnote>
  <w:endnote w:type="continuationSeparator" w:id="0">
    <w:p w14:paraId="0B092190" w14:textId="77777777" w:rsidR="00533BF7" w:rsidRDefault="00533BF7" w:rsidP="0094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3816D" w14:textId="77777777" w:rsidR="00533BF7" w:rsidRDefault="00533BF7" w:rsidP="00941AED">
      <w:r>
        <w:separator/>
      </w:r>
    </w:p>
  </w:footnote>
  <w:footnote w:type="continuationSeparator" w:id="0">
    <w:p w14:paraId="3D697D16" w14:textId="77777777" w:rsidR="00533BF7" w:rsidRDefault="00533BF7" w:rsidP="00941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53"/>
    <w:rsid w:val="001C79FD"/>
    <w:rsid w:val="003F5F2F"/>
    <w:rsid w:val="00533BF7"/>
    <w:rsid w:val="007C0853"/>
    <w:rsid w:val="00913EB7"/>
    <w:rsid w:val="00941AED"/>
    <w:rsid w:val="00A0707D"/>
    <w:rsid w:val="00BE4678"/>
    <w:rsid w:val="00E66827"/>
    <w:rsid w:val="00E677A8"/>
    <w:rsid w:val="00F7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DBA9C"/>
  <w15:chartTrackingRefBased/>
  <w15:docId w15:val="{5F48BDA7-638C-4E0A-AEF4-C023D6DD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1A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41AE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41A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41AED"/>
    <w:rPr>
      <w:sz w:val="18"/>
      <w:szCs w:val="18"/>
    </w:rPr>
  </w:style>
  <w:style w:type="table" w:styleId="TableGrid">
    <w:name w:val="Table Grid"/>
    <w:basedOn w:val="TableNormal"/>
    <w:uiPriority w:val="39"/>
    <w:rsid w:val="003F5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F5F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5F2F"/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尧戈 刘</dc:creator>
  <cp:keywords/>
  <dc:description/>
  <cp:lastModifiedBy>Vanitha M.</cp:lastModifiedBy>
  <cp:revision>8</cp:revision>
  <dcterms:created xsi:type="dcterms:W3CDTF">2023-12-23T13:43:00Z</dcterms:created>
  <dcterms:modified xsi:type="dcterms:W3CDTF">2024-01-13T05:15:00Z</dcterms:modified>
</cp:coreProperties>
</file>