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3272" w14:textId="563DC41A" w:rsidR="00A17972" w:rsidRPr="00D760A1" w:rsidRDefault="00A17972" w:rsidP="00A17972">
      <w:pPr>
        <w:spacing w:line="480" w:lineRule="auto"/>
        <w:rPr>
          <w:rFonts w:ascii="Arial" w:hAnsi="Arial" w:cs="Arial"/>
          <w:b/>
          <w:bCs/>
        </w:rPr>
      </w:pPr>
      <w:r w:rsidRPr="00051163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="00952FDE">
        <w:rPr>
          <w:rFonts w:ascii="Arial" w:hAnsi="Arial" w:cs="Arial"/>
          <w:b/>
          <w:bCs/>
        </w:rPr>
        <w:t>1</w:t>
      </w:r>
      <w:r w:rsidR="00964838">
        <w:rPr>
          <w:rFonts w:ascii="Arial" w:hAnsi="Arial" w:cs="Arial"/>
          <w:b/>
          <w:bCs/>
        </w:rPr>
        <w:t>2</w:t>
      </w:r>
      <w:r w:rsidRPr="00051163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Sequences of the primers and probes used for digital </w:t>
      </w:r>
      <w:r w:rsidRPr="00D760A1">
        <w:rPr>
          <w:rFonts w:ascii="Arial" w:hAnsi="Arial" w:cs="Arial"/>
          <w:b/>
          <w:bCs/>
        </w:rPr>
        <w:t>droplet PCR.</w:t>
      </w:r>
    </w:p>
    <w:tbl>
      <w:tblPr>
        <w:tblStyle w:val="TableGrid"/>
        <w:tblW w:w="9231" w:type="dxa"/>
        <w:tblLook w:val="04A0" w:firstRow="1" w:lastRow="0" w:firstColumn="1" w:lastColumn="0" w:noHBand="0" w:noVBand="1"/>
      </w:tblPr>
      <w:tblGrid>
        <w:gridCol w:w="1150"/>
        <w:gridCol w:w="2017"/>
        <w:gridCol w:w="4604"/>
        <w:gridCol w:w="1460"/>
      </w:tblGrid>
      <w:tr w:rsidR="00A17972" w:rsidRPr="00D760A1" w14:paraId="4FF23EE7" w14:textId="77777777" w:rsidTr="00242A85"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EFB6F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17" w:type="dxa"/>
            <w:tcBorders>
              <w:left w:val="single" w:sz="4" w:space="0" w:color="auto"/>
            </w:tcBorders>
            <w:vAlign w:val="bottom"/>
          </w:tcPr>
          <w:p w14:paraId="262097C2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 xml:space="preserve">Type </w:t>
            </w:r>
          </w:p>
        </w:tc>
        <w:tc>
          <w:tcPr>
            <w:tcW w:w="4604" w:type="dxa"/>
            <w:vAlign w:val="bottom"/>
          </w:tcPr>
          <w:p w14:paraId="4B6ABD6D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Sequence (5’ to 3’)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bottom"/>
          </w:tcPr>
          <w:p w14:paraId="58F1D12B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Amplicon size (bp)</w:t>
            </w:r>
          </w:p>
        </w:tc>
      </w:tr>
      <w:tr w:rsidR="00A17972" w:rsidRPr="00D760A1" w14:paraId="6A9F5C33" w14:textId="77777777" w:rsidTr="00242A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40D6B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17" w:type="dxa"/>
            <w:tcBorders>
              <w:left w:val="single" w:sz="4" w:space="0" w:color="auto"/>
            </w:tcBorders>
            <w:vAlign w:val="bottom"/>
          </w:tcPr>
          <w:p w14:paraId="6863921E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Forward Primer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vAlign w:val="bottom"/>
          </w:tcPr>
          <w:p w14:paraId="4EE97758" w14:textId="35D222E1" w:rsidR="00A17972" w:rsidRPr="0023293F" w:rsidRDefault="0023293F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23293F">
              <w:rPr>
                <w:rFonts w:ascii="Arial" w:hAnsi="Arial" w:cs="Arial"/>
                <w:color w:val="000000" w:themeColor="text1"/>
              </w:rPr>
              <w:t>TGAGCGTGGAGGAGAACT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943AC4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A17972" w:rsidRPr="00D760A1" w14:paraId="7A713B0B" w14:textId="77777777" w:rsidTr="00242A85"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0F90C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E7090C">
              <w:rPr>
                <w:rFonts w:ascii="Arial" w:hAnsi="Arial" w:cs="Arial"/>
                <w:i/>
                <w:iCs/>
                <w:color w:val="000000" w:themeColor="text1"/>
              </w:rPr>
              <w:t xml:space="preserve">ZsGreen </w:t>
            </w:r>
          </w:p>
        </w:tc>
        <w:tc>
          <w:tcPr>
            <w:tcW w:w="2017" w:type="dxa"/>
            <w:tcBorders>
              <w:left w:val="single" w:sz="4" w:space="0" w:color="auto"/>
            </w:tcBorders>
            <w:vAlign w:val="bottom"/>
          </w:tcPr>
          <w:p w14:paraId="007F507A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Probe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vAlign w:val="bottom"/>
          </w:tcPr>
          <w:p w14:paraId="2F3F0966" w14:textId="5990CFA1" w:rsidR="00A17972" w:rsidRPr="0023293F" w:rsidRDefault="0023293F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23293F">
              <w:rPr>
                <w:rFonts w:ascii="Arial" w:hAnsi="Arial" w:cs="Arial"/>
                <w:color w:val="000000" w:themeColor="text1"/>
              </w:rPr>
              <w:t>CACGAGTCCAAGTTCTACGGCGTG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5866EC" w14:textId="029361E5" w:rsidR="00A17972" w:rsidRPr="00E7090C" w:rsidRDefault="0023293F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98</w:t>
            </w:r>
          </w:p>
        </w:tc>
      </w:tr>
      <w:tr w:rsidR="00A17972" w:rsidRPr="00D760A1" w14:paraId="09C1C1D8" w14:textId="77777777" w:rsidTr="00242A85"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0C3E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17" w:type="dxa"/>
            <w:tcBorders>
              <w:left w:val="single" w:sz="4" w:space="0" w:color="auto"/>
            </w:tcBorders>
            <w:vAlign w:val="bottom"/>
          </w:tcPr>
          <w:p w14:paraId="5B2996B1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Reverse Primer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vAlign w:val="bottom"/>
          </w:tcPr>
          <w:p w14:paraId="6586DAEA" w14:textId="4447DE78" w:rsidR="00A17972" w:rsidRPr="0023293F" w:rsidRDefault="0023293F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23293F">
              <w:rPr>
                <w:rFonts w:ascii="Arial" w:hAnsi="Arial" w:cs="Arial"/>
                <w:color w:val="000000" w:themeColor="text1"/>
              </w:rPr>
              <w:t>CCAGTTGTCGGTCATCTTCTT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4251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A17972" w:rsidRPr="00D760A1" w14:paraId="0A0A58D9" w14:textId="77777777" w:rsidTr="00242A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363995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17" w:type="dxa"/>
            <w:tcBorders>
              <w:left w:val="single" w:sz="4" w:space="0" w:color="auto"/>
            </w:tcBorders>
            <w:vAlign w:val="bottom"/>
          </w:tcPr>
          <w:p w14:paraId="604C04B9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Forward Primer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vAlign w:val="bottom"/>
          </w:tcPr>
          <w:p w14:paraId="5F5E0B77" w14:textId="237A2EAE" w:rsidR="00A17972" w:rsidRPr="0023293F" w:rsidRDefault="0023293F" w:rsidP="0023293F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23293F">
              <w:rPr>
                <w:rFonts w:ascii="Arial" w:hAnsi="Arial" w:cs="Arial"/>
                <w:color w:val="000000" w:themeColor="text1"/>
              </w:rPr>
              <w:t>GACTCGTGGAGACTGCTG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EAC167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A17972" w:rsidRPr="00D760A1" w14:paraId="6F704FDA" w14:textId="77777777" w:rsidTr="00242A85"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F3ACC" w14:textId="2D93C45B" w:rsidR="00A17972" w:rsidRPr="00E7090C" w:rsidRDefault="0092612C" w:rsidP="00242A85">
            <w:pPr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Rpp30</w:t>
            </w:r>
          </w:p>
        </w:tc>
        <w:tc>
          <w:tcPr>
            <w:tcW w:w="2017" w:type="dxa"/>
            <w:tcBorders>
              <w:left w:val="single" w:sz="4" w:space="0" w:color="auto"/>
            </w:tcBorders>
            <w:vAlign w:val="bottom"/>
          </w:tcPr>
          <w:p w14:paraId="5F7F8644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Probe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vAlign w:val="bottom"/>
          </w:tcPr>
          <w:p w14:paraId="3A4EB698" w14:textId="215D7EDD" w:rsidR="00A17972" w:rsidRPr="0023293F" w:rsidRDefault="0023293F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23293F">
              <w:rPr>
                <w:rFonts w:ascii="Arial" w:hAnsi="Arial" w:cs="Arial"/>
                <w:color w:val="000000" w:themeColor="text1"/>
              </w:rPr>
              <w:t>CGTGAGTCTACTGGCTTGGCTCTG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BFC187" w14:textId="6B1F40EA" w:rsidR="00A17972" w:rsidRPr="00E7090C" w:rsidRDefault="0023293F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77</w:t>
            </w:r>
          </w:p>
        </w:tc>
      </w:tr>
      <w:tr w:rsidR="00A17972" w:rsidRPr="00D760A1" w14:paraId="602DCD74" w14:textId="77777777" w:rsidTr="00242A85"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91E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17" w:type="dxa"/>
            <w:tcBorders>
              <w:left w:val="single" w:sz="4" w:space="0" w:color="auto"/>
            </w:tcBorders>
            <w:vAlign w:val="bottom"/>
          </w:tcPr>
          <w:p w14:paraId="1965E588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7090C">
              <w:rPr>
                <w:rFonts w:ascii="Arial" w:hAnsi="Arial" w:cs="Arial"/>
                <w:color w:val="000000" w:themeColor="text1"/>
              </w:rPr>
              <w:t>Reverse Primer</w:t>
            </w:r>
          </w:p>
        </w:tc>
        <w:tc>
          <w:tcPr>
            <w:tcW w:w="4604" w:type="dxa"/>
            <w:tcBorders>
              <w:right w:val="single" w:sz="4" w:space="0" w:color="auto"/>
            </w:tcBorders>
            <w:vAlign w:val="bottom"/>
          </w:tcPr>
          <w:p w14:paraId="75235FE1" w14:textId="1AD899DD" w:rsidR="00A17972" w:rsidRPr="0023293F" w:rsidRDefault="0023293F" w:rsidP="00242A8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23293F">
              <w:rPr>
                <w:rFonts w:ascii="Arial" w:hAnsi="Arial" w:cs="Arial"/>
                <w:color w:val="000000" w:themeColor="text1"/>
              </w:rPr>
              <w:t>CTACCAAACAAAGCTGGATGG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233E5" w14:textId="77777777" w:rsidR="00A17972" w:rsidRPr="00E7090C" w:rsidRDefault="00A17972" w:rsidP="00242A85">
            <w:pPr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561821B0" w14:textId="77777777" w:rsidR="00D2680E" w:rsidRDefault="00D2680E"/>
    <w:sectPr w:rsidR="00D26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72"/>
    <w:rsid w:val="0023293F"/>
    <w:rsid w:val="0057513B"/>
    <w:rsid w:val="00616E00"/>
    <w:rsid w:val="0092612C"/>
    <w:rsid w:val="00952FDE"/>
    <w:rsid w:val="00964838"/>
    <w:rsid w:val="00A17972"/>
    <w:rsid w:val="00AF56E3"/>
    <w:rsid w:val="00B63628"/>
    <w:rsid w:val="00D2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423E7"/>
  <w15:chartTrackingRefBased/>
  <w15:docId w15:val="{71CB0B3A-03C9-46E9-8B8D-31009555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Strepay, Dillon (NIH/NIDCD) [V]</dc:creator>
  <cp:keywords/>
  <dc:description/>
  <cp:lastModifiedBy>Strepay, Dillon (NIH/NIDCD) [V]</cp:lastModifiedBy>
  <cp:revision>3</cp:revision>
  <dcterms:created xsi:type="dcterms:W3CDTF">2024-01-04T18:00:00Z</dcterms:created>
  <dcterms:modified xsi:type="dcterms:W3CDTF">2024-01-04T18:04:00Z</dcterms:modified>
</cp:coreProperties>
</file>