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0154F" w14:textId="2CB10EA1" w:rsidR="00F201AF" w:rsidRDefault="00F201AF" w:rsidP="00F201AF">
      <w:pPr>
        <w:spacing w:after="0" w:line="360" w:lineRule="auto"/>
        <w:jc w:val="center"/>
        <w:rPr>
          <w:rFonts w:ascii="Times New Roman" w:hAnsi="Times New Roman" w:cs="Times New Roman"/>
          <w:b/>
          <w:bCs/>
          <w:sz w:val="24"/>
          <w:szCs w:val="24"/>
        </w:rPr>
      </w:pPr>
      <w:bookmarkStart w:id="0" w:name="_Hlk154217013"/>
      <w:bookmarkStart w:id="1" w:name="_GoBack"/>
      <w:r>
        <w:rPr>
          <w:rFonts w:ascii="Times New Roman" w:hAnsi="Times New Roman" w:cs="Times New Roman"/>
          <w:b/>
          <w:bCs/>
          <w:sz w:val="24"/>
          <w:szCs w:val="24"/>
        </w:rPr>
        <w:t>Supplementary material</w:t>
      </w:r>
      <w:r w:rsidR="00694557">
        <w:rPr>
          <w:rFonts w:ascii="Times New Roman" w:hAnsi="Times New Roman" w:cs="Times New Roman"/>
          <w:b/>
          <w:bCs/>
          <w:sz w:val="24"/>
          <w:szCs w:val="24"/>
        </w:rPr>
        <w:t xml:space="preserve"> – file 1</w:t>
      </w:r>
    </w:p>
    <w:p w14:paraId="29587174" w14:textId="410549E1" w:rsidR="00F201AF" w:rsidRDefault="00F201AF" w:rsidP="00F201A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14:paraId="36934125" w14:textId="0D410631" w:rsidR="00F201AF" w:rsidRDefault="00F201AF" w:rsidP="00F201AF">
      <w:pPr>
        <w:spacing w:after="0" w:line="360" w:lineRule="auto"/>
        <w:rPr>
          <w:rFonts w:ascii="Times New Roman" w:hAnsi="Times New Roman" w:cs="Times New Roman"/>
          <w:b/>
          <w:bCs/>
          <w:sz w:val="24"/>
          <w:szCs w:val="24"/>
        </w:rPr>
      </w:pPr>
      <w:r w:rsidRPr="00F201AF">
        <w:rPr>
          <w:rFonts w:ascii="Times New Roman" w:hAnsi="Times New Roman" w:cs="Times New Roman"/>
          <w:sz w:val="24"/>
          <w:szCs w:val="24"/>
        </w:rPr>
        <w:t>Projecting malaria risk considering vector control interventions under climate change scenarios</w:t>
      </w:r>
      <w:r>
        <w:rPr>
          <w:rFonts w:ascii="Times New Roman" w:hAnsi="Times New Roman" w:cs="Times New Roman"/>
          <w:sz w:val="24"/>
          <w:szCs w:val="24"/>
        </w:rPr>
        <w:t xml:space="preserve"> -</w:t>
      </w:r>
    </w:p>
    <w:p w14:paraId="4A36E9EE" w14:textId="6F1CCA08" w:rsidR="00427B57" w:rsidRDefault="00F201AF" w:rsidP="00F201AF">
      <w:pPr>
        <w:pStyle w:val="paragraph"/>
        <w:spacing w:before="0" w:beforeAutospacing="0" w:after="0" w:afterAutospacing="0" w:line="360" w:lineRule="auto"/>
        <w:textAlignment w:val="baseline"/>
        <w:rPr>
          <w:rStyle w:val="normaltextrun"/>
          <w:lang w:val="en-CA"/>
        </w:rPr>
      </w:pPr>
      <w:r w:rsidRPr="4F197897">
        <w:rPr>
          <w:rStyle w:val="normaltextrun"/>
          <w:lang w:val="en-CA"/>
        </w:rPr>
        <w:t xml:space="preserve">Margaux L. Sadoine, Kate </w:t>
      </w:r>
      <w:proofErr w:type="spellStart"/>
      <w:r w:rsidRPr="4F197897">
        <w:rPr>
          <w:rStyle w:val="normaltextrun"/>
          <w:lang w:val="en-CA"/>
        </w:rPr>
        <w:t>Zinszer</w:t>
      </w:r>
      <w:proofErr w:type="spellEnd"/>
      <w:r w:rsidRPr="4F197897">
        <w:rPr>
          <w:rStyle w:val="normaltextrun"/>
          <w:lang w:val="en-CA"/>
        </w:rPr>
        <w:t xml:space="preserve">, Ying Liu, Philippe </w:t>
      </w:r>
      <w:proofErr w:type="spellStart"/>
      <w:r w:rsidRPr="4F197897">
        <w:rPr>
          <w:rStyle w:val="normaltextrun"/>
          <w:lang w:val="en-CA"/>
        </w:rPr>
        <w:t>Gachon</w:t>
      </w:r>
      <w:proofErr w:type="spellEnd"/>
      <w:r w:rsidRPr="4F197897">
        <w:rPr>
          <w:rStyle w:val="normaltextrun"/>
          <w:lang w:val="en-CA"/>
        </w:rPr>
        <w:t xml:space="preserve">, Michel Fournier, Guillaume </w:t>
      </w:r>
      <w:proofErr w:type="spellStart"/>
      <w:r w:rsidRPr="4F197897">
        <w:rPr>
          <w:rStyle w:val="normaltextrun"/>
          <w:lang w:val="en-CA"/>
        </w:rPr>
        <w:t>Dueymes</w:t>
      </w:r>
      <w:proofErr w:type="spellEnd"/>
      <w:r w:rsidRPr="4F197897">
        <w:rPr>
          <w:rStyle w:val="normaltextrun"/>
          <w:lang w:val="en-CA"/>
        </w:rPr>
        <w:t xml:space="preserve">, Grant Dorsey, </w:t>
      </w:r>
      <w:r w:rsidR="004A4E4A" w:rsidRPr="006A7C12">
        <w:rPr>
          <w:rStyle w:val="normaltextrun"/>
          <w:lang w:val="en-CA"/>
        </w:rPr>
        <w:t xml:space="preserve">Ana </w:t>
      </w:r>
      <w:proofErr w:type="spellStart"/>
      <w:r w:rsidR="004A4E4A" w:rsidRPr="006A7C12">
        <w:rPr>
          <w:rStyle w:val="normaltextrun"/>
          <w:lang w:val="en-CA"/>
        </w:rPr>
        <w:t>Llerena</w:t>
      </w:r>
      <w:proofErr w:type="spellEnd"/>
      <w:r w:rsidR="004A4E4A">
        <w:rPr>
          <w:rStyle w:val="normaltextrun"/>
          <w:lang w:val="en-CA"/>
        </w:rPr>
        <w:t>,</w:t>
      </w:r>
      <w:r w:rsidR="004A4E4A" w:rsidRPr="4F197897">
        <w:rPr>
          <w:rStyle w:val="normaltextrun"/>
          <w:lang w:val="en-CA"/>
        </w:rPr>
        <w:t xml:space="preserve"> </w:t>
      </w:r>
      <w:r w:rsidRPr="4F197897">
        <w:rPr>
          <w:rStyle w:val="normaltextrun"/>
          <w:lang w:val="en-CA"/>
        </w:rPr>
        <w:t xml:space="preserve">Jane Frances </w:t>
      </w:r>
      <w:proofErr w:type="spellStart"/>
      <w:r w:rsidRPr="4F197897">
        <w:rPr>
          <w:rStyle w:val="normaltextrun"/>
          <w:lang w:val="en-CA"/>
        </w:rPr>
        <w:t>Namuganga</w:t>
      </w:r>
      <w:proofErr w:type="spellEnd"/>
      <w:r w:rsidRPr="4F197897">
        <w:rPr>
          <w:rStyle w:val="normaltextrun"/>
          <w:lang w:val="en-CA"/>
        </w:rPr>
        <w:t xml:space="preserve">, </w:t>
      </w:r>
      <w:proofErr w:type="spellStart"/>
      <w:r w:rsidRPr="4F197897">
        <w:rPr>
          <w:rStyle w:val="normaltextrun"/>
          <w:lang w:val="en-CA"/>
        </w:rPr>
        <w:t>Bouchra</w:t>
      </w:r>
      <w:proofErr w:type="spellEnd"/>
      <w:r w:rsidRPr="4F197897">
        <w:rPr>
          <w:rStyle w:val="normaltextrun"/>
          <w:lang w:val="en-CA"/>
        </w:rPr>
        <w:t xml:space="preserve"> </w:t>
      </w:r>
      <w:proofErr w:type="spellStart"/>
      <w:r w:rsidRPr="4F197897">
        <w:rPr>
          <w:rStyle w:val="normaltextrun"/>
          <w:lang w:val="en-CA"/>
        </w:rPr>
        <w:t>Nasri</w:t>
      </w:r>
      <w:proofErr w:type="spellEnd"/>
      <w:r w:rsidRPr="4F197897">
        <w:rPr>
          <w:rStyle w:val="normaltextrun"/>
          <w:lang w:val="en-CA"/>
        </w:rPr>
        <w:t>, and Audrey Smargiassi</w:t>
      </w:r>
    </w:p>
    <w:bookmarkEnd w:id="0"/>
    <w:bookmarkEnd w:id="1"/>
    <w:p w14:paraId="042B29B4" w14:textId="77777777" w:rsidR="00427B57" w:rsidRDefault="00427B57">
      <w:pPr>
        <w:rPr>
          <w:rStyle w:val="normaltextrun"/>
          <w:rFonts w:ascii="Times New Roman" w:eastAsia="Times New Roman" w:hAnsi="Times New Roman" w:cs="Times New Roman"/>
          <w:sz w:val="24"/>
          <w:szCs w:val="24"/>
          <w:lang w:eastAsia="fr-CA"/>
        </w:rPr>
      </w:pPr>
      <w:r>
        <w:rPr>
          <w:rStyle w:val="normaltextrun"/>
        </w:rPr>
        <w:br w:type="page"/>
      </w:r>
    </w:p>
    <w:p w14:paraId="4A7E0486" w14:textId="77777777" w:rsidR="00B16E32" w:rsidRDefault="00B16E32" w:rsidP="009C0C36">
      <w:pPr>
        <w:rPr>
          <w:rFonts w:ascii="Times New Roman" w:hAnsi="Times New Roman" w:cs="Times New Roman"/>
          <w:b/>
          <w:sz w:val="24"/>
          <w:szCs w:val="24"/>
        </w:rPr>
        <w:sectPr w:rsidR="00B16E32" w:rsidSect="00427B57">
          <w:pgSz w:w="12240" w:h="15840"/>
          <w:pgMar w:top="1440" w:right="1440" w:bottom="1440" w:left="1440" w:header="720" w:footer="720" w:gutter="0"/>
          <w:cols w:space="720"/>
          <w:docGrid w:linePitch="360"/>
        </w:sectPr>
      </w:pPr>
    </w:p>
    <w:p w14:paraId="03593B36" w14:textId="2B1E53B4" w:rsidR="00B16E32" w:rsidRPr="00140767" w:rsidRDefault="00B16E32" w:rsidP="00B16E32">
      <w:pPr>
        <w:pStyle w:val="Tableau"/>
        <w:numPr>
          <w:ilvl w:val="0"/>
          <w:numId w:val="0"/>
        </w:numPr>
        <w:jc w:val="left"/>
        <w:rPr>
          <w:rFonts w:ascii="Times New Roman" w:hAnsi="Times New Roman" w:cs="Times New Roman"/>
          <w:szCs w:val="24"/>
          <w:lang w:val="en-US"/>
        </w:rPr>
      </w:pPr>
      <w:r w:rsidRPr="00140767">
        <w:rPr>
          <w:rFonts w:ascii="Times New Roman" w:hAnsi="Times New Roman" w:cs="Times New Roman"/>
          <w:b/>
          <w:bCs/>
          <w:szCs w:val="24"/>
          <w:lang w:val="en-CA"/>
        </w:rPr>
        <w:lastRenderedPageBreak/>
        <w:t>Table S</w:t>
      </w:r>
      <w:r>
        <w:rPr>
          <w:rFonts w:ascii="Times New Roman" w:hAnsi="Times New Roman" w:cs="Times New Roman"/>
          <w:b/>
          <w:bCs/>
          <w:szCs w:val="24"/>
          <w:lang w:val="en-CA"/>
        </w:rPr>
        <w:t>1</w:t>
      </w:r>
      <w:r w:rsidRPr="00140767">
        <w:rPr>
          <w:rFonts w:ascii="Times New Roman" w:hAnsi="Times New Roman" w:cs="Times New Roman"/>
          <w:b/>
          <w:bCs/>
          <w:szCs w:val="24"/>
          <w:lang w:val="en-CA"/>
        </w:rPr>
        <w:t xml:space="preserve">. </w:t>
      </w:r>
      <w:r w:rsidRPr="00140767">
        <w:rPr>
          <w:rFonts w:ascii="Times New Roman" w:hAnsi="Times New Roman" w:cs="Times New Roman"/>
          <w:szCs w:val="24"/>
          <w:lang w:val="en-US"/>
        </w:rPr>
        <w:t xml:space="preserve">Annual </w:t>
      </w:r>
      <w:bookmarkStart w:id="2" w:name="_Hlk133844511"/>
      <w:r w:rsidRPr="00140767">
        <w:rPr>
          <w:rFonts w:ascii="Times New Roman" w:hAnsi="Times New Roman" w:cs="Times New Roman"/>
          <w:szCs w:val="24"/>
          <w:lang w:val="en-US"/>
        </w:rPr>
        <w:t>distributions of meteorological factors from 14 Regional Climate Models (RCMs) under historical (1975-2004) and future (2036-2065) periods</w:t>
      </w:r>
    </w:p>
    <w:tbl>
      <w:tblPr>
        <w:tblW w:w="13890" w:type="dxa"/>
        <w:tblInd w:w="-294" w:type="dxa"/>
        <w:shd w:val="clear" w:color="auto" w:fill="FFFFFF"/>
        <w:tblLayout w:type="fixed"/>
        <w:tblCellMar>
          <w:left w:w="0" w:type="dxa"/>
          <w:right w:w="0" w:type="dxa"/>
        </w:tblCellMar>
        <w:tblLook w:val="04A0" w:firstRow="1" w:lastRow="0" w:firstColumn="1" w:lastColumn="0" w:noHBand="0" w:noVBand="1"/>
      </w:tblPr>
      <w:tblGrid>
        <w:gridCol w:w="2552"/>
        <w:gridCol w:w="2268"/>
        <w:gridCol w:w="1701"/>
        <w:gridCol w:w="2268"/>
        <w:gridCol w:w="2268"/>
        <w:gridCol w:w="2833"/>
      </w:tblGrid>
      <w:tr w:rsidR="00B16E32" w:rsidRPr="00140767" w14:paraId="2D5A645F" w14:textId="77777777" w:rsidTr="00ED18EE">
        <w:trPr>
          <w:tblHeader/>
        </w:trPr>
        <w:tc>
          <w:tcPr>
            <w:tcW w:w="2552" w:type="dxa"/>
            <w:tcBorders>
              <w:top w:val="single" w:sz="8" w:space="0" w:color="000000"/>
              <w:left w:val="single" w:sz="8" w:space="0" w:color="000000"/>
              <w:bottom w:val="single" w:sz="8" w:space="0" w:color="000000"/>
              <w:right w:val="single" w:sz="8" w:space="0" w:color="000000"/>
            </w:tcBorders>
            <w:shd w:val="clear" w:color="auto" w:fill="CCCCCC"/>
            <w:tcMar>
              <w:top w:w="60" w:type="dxa"/>
              <w:left w:w="60" w:type="dxa"/>
              <w:bottom w:w="60" w:type="dxa"/>
              <w:right w:w="180" w:type="dxa"/>
            </w:tcMar>
            <w:vAlign w:val="center"/>
            <w:hideMark/>
          </w:tcPr>
          <w:bookmarkEnd w:id="2"/>
          <w:p w14:paraId="1141323B" w14:textId="77777777" w:rsidR="00B16E32" w:rsidRPr="00140767" w:rsidRDefault="00B16E32" w:rsidP="00ED18EE">
            <w:pPr>
              <w:spacing w:after="0" w:line="240" w:lineRule="auto"/>
              <w:jc w:val="center"/>
              <w:rPr>
                <w:rFonts w:ascii="Times New Roman" w:eastAsia="Times New Roman" w:hAnsi="Times New Roman" w:cs="Times New Roman"/>
                <w:b/>
                <w:bCs/>
                <w:sz w:val="24"/>
                <w:szCs w:val="24"/>
                <w:lang w:eastAsia="en-CA"/>
              </w:rPr>
            </w:pPr>
            <w:r w:rsidRPr="00140767">
              <w:rPr>
                <w:rFonts w:ascii="Times New Roman" w:eastAsia="Times New Roman" w:hAnsi="Times New Roman" w:cs="Times New Roman"/>
                <w:b/>
                <w:bCs/>
                <w:sz w:val="24"/>
                <w:szCs w:val="24"/>
                <w:lang w:eastAsia="en-CA"/>
              </w:rPr>
              <w:t>Period</w:t>
            </w:r>
          </w:p>
        </w:tc>
        <w:tc>
          <w:tcPr>
            <w:tcW w:w="2268" w:type="dxa"/>
            <w:tcBorders>
              <w:top w:val="single" w:sz="8" w:space="0" w:color="000000"/>
              <w:left w:val="single" w:sz="8" w:space="0" w:color="000000"/>
              <w:bottom w:val="single" w:sz="8" w:space="0" w:color="000000"/>
              <w:right w:val="single" w:sz="8" w:space="0" w:color="000000"/>
            </w:tcBorders>
            <w:shd w:val="clear" w:color="auto" w:fill="CCCCCC"/>
          </w:tcPr>
          <w:p w14:paraId="0D30A9F9"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Descriptive statistics</w:t>
            </w:r>
          </w:p>
        </w:tc>
        <w:tc>
          <w:tcPr>
            <w:tcW w:w="1701"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1EF57333"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Rainfall (mm)</w:t>
            </w:r>
          </w:p>
        </w:tc>
        <w:tc>
          <w:tcPr>
            <w:tcW w:w="2268"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495138C7"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Maximum temperature (°C)</w:t>
            </w:r>
          </w:p>
        </w:tc>
        <w:tc>
          <w:tcPr>
            <w:tcW w:w="2268"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4BFC0E8C"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Minimum temperature (°C)</w:t>
            </w:r>
          </w:p>
        </w:tc>
        <w:tc>
          <w:tcPr>
            <w:tcW w:w="2833"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1FC6EC0D"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Specific humidity (kg.kg-1)</w:t>
            </w:r>
          </w:p>
        </w:tc>
      </w:tr>
      <w:tr w:rsidR="00B16E32" w:rsidRPr="00140767" w14:paraId="3DFBA778" w14:textId="77777777" w:rsidTr="00ED18EE">
        <w:trPr>
          <w:tblHeader/>
        </w:trPr>
        <w:tc>
          <w:tcPr>
            <w:tcW w:w="2552" w:type="dxa"/>
            <w:vMerge w:val="restart"/>
            <w:tcBorders>
              <w:top w:val="single" w:sz="8" w:space="0" w:color="000000"/>
              <w:left w:val="single" w:sz="8" w:space="0" w:color="000000"/>
              <w:right w:val="single" w:sz="8" w:space="0" w:color="000000"/>
            </w:tcBorders>
            <w:shd w:val="clear" w:color="auto" w:fill="auto"/>
            <w:tcMar>
              <w:top w:w="60" w:type="dxa"/>
              <w:left w:w="60" w:type="dxa"/>
              <w:bottom w:w="60" w:type="dxa"/>
              <w:right w:w="180" w:type="dxa"/>
            </w:tcMar>
            <w:vAlign w:val="center"/>
          </w:tcPr>
          <w:p w14:paraId="7FC96C72"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Historical</w:t>
            </w:r>
          </w:p>
          <w:p w14:paraId="6D524CBE" w14:textId="77777777" w:rsidR="00B16E32" w:rsidRPr="00140767" w:rsidRDefault="00B16E32" w:rsidP="00ED18EE">
            <w:pPr>
              <w:spacing w:after="0" w:line="240" w:lineRule="auto"/>
              <w:jc w:val="center"/>
              <w:rPr>
                <w:rFonts w:ascii="Times New Roman" w:eastAsia="Times New Roman" w:hAnsi="Times New Roman" w:cs="Times New Roman"/>
                <w:bCs/>
                <w:sz w:val="24"/>
                <w:szCs w:val="24"/>
                <w:lang w:eastAsia="en-CA"/>
              </w:rPr>
            </w:pPr>
            <w:r w:rsidRPr="00140767">
              <w:rPr>
                <w:rFonts w:ascii="Times New Roman" w:eastAsia="Times New Roman" w:hAnsi="Times New Roman" w:cs="Times New Roman"/>
                <w:b/>
                <w:bCs/>
                <w:color w:val="000000"/>
                <w:sz w:val="24"/>
                <w:szCs w:val="24"/>
                <w:lang w:eastAsia="en-CA"/>
              </w:rPr>
              <w:t>(1975-2004)</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5714A1"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color w:val="000000"/>
                <w:sz w:val="24"/>
                <w:szCs w:val="24"/>
                <w:lang w:eastAsia="en-CA"/>
              </w:rPr>
              <w:t>Mean (SD)</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6CBF24D9"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288 (238)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7BF59A28"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26.3 (3.59)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1827DE27"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15.8 (2.62)</w:t>
            </w:r>
          </w:p>
        </w:tc>
        <w:tc>
          <w:tcPr>
            <w:tcW w:w="2833"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4C824E1E"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0.0111 (0.00211)</w:t>
            </w:r>
          </w:p>
        </w:tc>
      </w:tr>
      <w:tr w:rsidR="00B16E32" w:rsidRPr="00140767" w14:paraId="4D11505E" w14:textId="77777777" w:rsidTr="00ED18EE">
        <w:trPr>
          <w:tblHeader/>
        </w:trPr>
        <w:tc>
          <w:tcPr>
            <w:tcW w:w="2552" w:type="dxa"/>
            <w:vMerge/>
            <w:tcBorders>
              <w:left w:val="single" w:sz="8" w:space="0" w:color="000000"/>
              <w:bottom w:val="single" w:sz="8" w:space="0" w:color="000000"/>
              <w:right w:val="single" w:sz="8" w:space="0" w:color="000000"/>
            </w:tcBorders>
            <w:shd w:val="clear" w:color="auto" w:fill="auto"/>
            <w:tcMar>
              <w:top w:w="60" w:type="dxa"/>
              <w:left w:w="60" w:type="dxa"/>
              <w:bottom w:w="60" w:type="dxa"/>
              <w:right w:w="180" w:type="dxa"/>
            </w:tcMar>
            <w:vAlign w:val="center"/>
          </w:tcPr>
          <w:p w14:paraId="7A5486E0" w14:textId="77777777" w:rsidR="00B16E32" w:rsidRPr="00140767" w:rsidRDefault="00B16E32" w:rsidP="00ED18EE">
            <w:pPr>
              <w:spacing w:after="0" w:line="240" w:lineRule="auto"/>
              <w:jc w:val="center"/>
              <w:rPr>
                <w:rFonts w:ascii="Times New Roman" w:eastAsia="Times New Roman" w:hAnsi="Times New Roman" w:cs="Times New Roman"/>
                <w:bCs/>
                <w:sz w:val="24"/>
                <w:szCs w:val="24"/>
                <w:lang w:eastAsia="en-CA"/>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7C728E0"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color w:val="000000"/>
                <w:sz w:val="24"/>
                <w:szCs w:val="24"/>
                <w:lang w:eastAsia="en-CA"/>
              </w:rPr>
              <w:t>Median [Min, Max]</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4E77E99F"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239 [0, 1820]</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694A6734"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26.9 [17.1, 36.7]</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66662C0D"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16.0 [6.78, 22.4]</w:t>
            </w:r>
          </w:p>
        </w:tc>
        <w:tc>
          <w:tcPr>
            <w:tcW w:w="283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78B4D9B8" w14:textId="77777777" w:rsidR="00B16E32" w:rsidRPr="00140767"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0.0113 [0.00339, 0.0170]</w:t>
            </w:r>
          </w:p>
        </w:tc>
      </w:tr>
      <w:tr w:rsidR="00B16E32" w:rsidRPr="00140767" w14:paraId="74FB1004" w14:textId="77777777" w:rsidTr="00ED18EE">
        <w:trPr>
          <w:trHeight w:val="360"/>
        </w:trPr>
        <w:tc>
          <w:tcPr>
            <w:tcW w:w="2552" w:type="dxa"/>
            <w:tcBorders>
              <w:top w:val="single" w:sz="4" w:space="0" w:color="auto"/>
              <w:left w:val="single" w:sz="8" w:space="0" w:color="000000"/>
              <w:right w:val="single" w:sz="8" w:space="0" w:color="000000"/>
            </w:tcBorders>
            <w:shd w:val="clear" w:color="auto" w:fill="FFFFFF"/>
            <w:noWrap/>
            <w:tcMar>
              <w:top w:w="60" w:type="dxa"/>
              <w:left w:w="60" w:type="dxa"/>
              <w:bottom w:w="60" w:type="dxa"/>
              <w:right w:w="180" w:type="dxa"/>
            </w:tcMar>
            <w:vAlign w:val="center"/>
          </w:tcPr>
          <w:p w14:paraId="2C450EFA"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Future – RCP 4.5</w:t>
            </w:r>
          </w:p>
          <w:p w14:paraId="705C44B7"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(2036-2065)</w:t>
            </w:r>
          </w:p>
        </w:tc>
        <w:tc>
          <w:tcPr>
            <w:tcW w:w="2268" w:type="dxa"/>
            <w:tcBorders>
              <w:top w:val="single" w:sz="8" w:space="0" w:color="000000"/>
              <w:left w:val="single" w:sz="8" w:space="0" w:color="000000"/>
              <w:right w:val="single" w:sz="8" w:space="0" w:color="000000"/>
            </w:tcBorders>
            <w:shd w:val="clear" w:color="auto" w:fill="auto"/>
            <w:vAlign w:val="center"/>
          </w:tcPr>
          <w:p w14:paraId="1EC50DA7"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Mean (SD)</w:t>
            </w:r>
          </w:p>
        </w:tc>
        <w:tc>
          <w:tcPr>
            <w:tcW w:w="1701" w:type="dxa"/>
            <w:tcBorders>
              <w:top w:val="single" w:sz="4" w:space="0" w:color="auto"/>
              <w:left w:val="single" w:sz="8" w:space="0" w:color="000000"/>
              <w:right w:val="single" w:sz="8" w:space="0" w:color="000000"/>
            </w:tcBorders>
            <w:shd w:val="clear" w:color="auto" w:fill="auto"/>
            <w:noWrap/>
            <w:tcMar>
              <w:top w:w="60" w:type="dxa"/>
              <w:left w:w="180" w:type="dxa"/>
              <w:bottom w:w="60" w:type="dxa"/>
              <w:right w:w="180" w:type="dxa"/>
            </w:tcMar>
            <w:vAlign w:val="center"/>
          </w:tcPr>
          <w:p w14:paraId="08A98C2C"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279 (218)</w:t>
            </w:r>
          </w:p>
        </w:tc>
        <w:tc>
          <w:tcPr>
            <w:tcW w:w="2268" w:type="dxa"/>
            <w:tcBorders>
              <w:top w:val="single" w:sz="4" w:space="0" w:color="auto"/>
              <w:left w:val="single" w:sz="8" w:space="0" w:color="000000"/>
              <w:right w:val="single" w:sz="8" w:space="0" w:color="000000"/>
            </w:tcBorders>
            <w:shd w:val="clear" w:color="auto" w:fill="auto"/>
            <w:noWrap/>
            <w:tcMar>
              <w:top w:w="60" w:type="dxa"/>
              <w:left w:w="180" w:type="dxa"/>
              <w:bottom w:w="60" w:type="dxa"/>
              <w:right w:w="180" w:type="dxa"/>
            </w:tcMar>
            <w:vAlign w:val="center"/>
          </w:tcPr>
          <w:p w14:paraId="6B7338EB"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28.3 (3.52)</w:t>
            </w:r>
          </w:p>
        </w:tc>
        <w:tc>
          <w:tcPr>
            <w:tcW w:w="2268" w:type="dxa"/>
            <w:tcBorders>
              <w:top w:val="single" w:sz="4" w:space="0" w:color="auto"/>
              <w:left w:val="single" w:sz="8" w:space="0" w:color="000000"/>
              <w:right w:val="single" w:sz="8" w:space="0" w:color="000000"/>
            </w:tcBorders>
            <w:shd w:val="clear" w:color="auto" w:fill="auto"/>
            <w:noWrap/>
            <w:tcMar>
              <w:top w:w="60" w:type="dxa"/>
              <w:left w:w="180" w:type="dxa"/>
              <w:bottom w:w="60" w:type="dxa"/>
              <w:right w:w="180" w:type="dxa"/>
            </w:tcMar>
            <w:vAlign w:val="center"/>
          </w:tcPr>
          <w:p w14:paraId="3E5B6D68"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17.7 (2.52)</w:t>
            </w:r>
          </w:p>
        </w:tc>
        <w:tc>
          <w:tcPr>
            <w:tcW w:w="2833" w:type="dxa"/>
            <w:tcBorders>
              <w:top w:val="single" w:sz="4" w:space="0" w:color="auto"/>
              <w:left w:val="single" w:sz="8" w:space="0" w:color="000000"/>
              <w:right w:val="single" w:sz="8" w:space="0" w:color="000000"/>
            </w:tcBorders>
            <w:shd w:val="clear" w:color="auto" w:fill="auto"/>
            <w:noWrap/>
            <w:tcMar>
              <w:top w:w="60" w:type="dxa"/>
              <w:left w:w="180" w:type="dxa"/>
              <w:bottom w:w="60" w:type="dxa"/>
              <w:right w:w="180" w:type="dxa"/>
            </w:tcMar>
            <w:vAlign w:val="center"/>
          </w:tcPr>
          <w:p w14:paraId="5481071F"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0.0122 (0.00226)</w:t>
            </w:r>
          </w:p>
        </w:tc>
      </w:tr>
      <w:tr w:rsidR="00B16E32" w:rsidRPr="00140767" w14:paraId="13E2A760" w14:textId="77777777" w:rsidTr="00ED18EE">
        <w:trPr>
          <w:trHeight w:val="360"/>
        </w:trPr>
        <w:tc>
          <w:tcPr>
            <w:tcW w:w="2552" w:type="dxa"/>
            <w:tcBorders>
              <w:left w:val="single" w:sz="8" w:space="0" w:color="000000"/>
              <w:right w:val="single" w:sz="8" w:space="0" w:color="000000"/>
            </w:tcBorders>
            <w:shd w:val="clear" w:color="auto" w:fill="FFFFFF"/>
            <w:noWrap/>
            <w:tcMar>
              <w:top w:w="60" w:type="dxa"/>
              <w:left w:w="60" w:type="dxa"/>
              <w:bottom w:w="60" w:type="dxa"/>
              <w:right w:w="180" w:type="dxa"/>
            </w:tcMar>
            <w:vAlign w:val="center"/>
          </w:tcPr>
          <w:p w14:paraId="5EA26EE6"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p>
        </w:tc>
        <w:tc>
          <w:tcPr>
            <w:tcW w:w="2268" w:type="dxa"/>
            <w:tcBorders>
              <w:top w:val="single" w:sz="8" w:space="0" w:color="000000"/>
              <w:left w:val="single" w:sz="8" w:space="0" w:color="000000"/>
              <w:right w:val="single" w:sz="8" w:space="0" w:color="000000"/>
            </w:tcBorders>
            <w:shd w:val="clear" w:color="auto" w:fill="F2F2F2" w:themeFill="background1" w:themeFillShade="F2"/>
            <w:vAlign w:val="center"/>
          </w:tcPr>
          <w:p w14:paraId="18855ABA"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Median [Min, Max]</w:t>
            </w:r>
          </w:p>
        </w:tc>
        <w:tc>
          <w:tcPr>
            <w:tcW w:w="1701" w:type="dxa"/>
            <w:tcBorders>
              <w:top w:val="single" w:sz="4" w:space="0" w:color="auto"/>
              <w:left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4EF65DFF"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241 [0, 1840]</w:t>
            </w:r>
          </w:p>
        </w:tc>
        <w:tc>
          <w:tcPr>
            <w:tcW w:w="2268" w:type="dxa"/>
            <w:tcBorders>
              <w:top w:val="single" w:sz="4" w:space="0" w:color="auto"/>
              <w:left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5C80E3F7"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28.6 [18.8, 38.1]</w:t>
            </w:r>
          </w:p>
        </w:tc>
        <w:tc>
          <w:tcPr>
            <w:tcW w:w="2268" w:type="dxa"/>
            <w:tcBorders>
              <w:top w:val="single" w:sz="4" w:space="0" w:color="auto"/>
              <w:left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57B65CE3"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17.9 [8.96, 24.8]</w:t>
            </w:r>
          </w:p>
        </w:tc>
        <w:tc>
          <w:tcPr>
            <w:tcW w:w="2833" w:type="dxa"/>
            <w:tcBorders>
              <w:top w:val="single" w:sz="4" w:space="0" w:color="auto"/>
              <w:left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0A16485C"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0.0124 [0.00407, 0.0186]</w:t>
            </w:r>
          </w:p>
        </w:tc>
      </w:tr>
      <w:tr w:rsidR="00B16E32" w:rsidRPr="00140767" w14:paraId="01F6DC78" w14:textId="77777777" w:rsidTr="00ED18EE">
        <w:trPr>
          <w:trHeight w:val="358"/>
        </w:trPr>
        <w:tc>
          <w:tcPr>
            <w:tcW w:w="2552" w:type="dxa"/>
            <w:tcBorders>
              <w:top w:val="single" w:sz="4" w:space="0" w:color="auto"/>
              <w:left w:val="single" w:sz="8" w:space="0" w:color="000000"/>
              <w:right w:val="single" w:sz="8" w:space="0" w:color="000000"/>
            </w:tcBorders>
            <w:shd w:val="clear" w:color="auto" w:fill="FFFFFF"/>
            <w:noWrap/>
            <w:tcMar>
              <w:top w:w="60" w:type="dxa"/>
              <w:left w:w="60" w:type="dxa"/>
              <w:bottom w:w="60" w:type="dxa"/>
              <w:right w:w="180" w:type="dxa"/>
            </w:tcMar>
            <w:vAlign w:val="center"/>
          </w:tcPr>
          <w:p w14:paraId="793BB8F5"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Future – RCP 8.5</w:t>
            </w:r>
          </w:p>
          <w:p w14:paraId="033379DB"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(2036-2065)</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D67AEE"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Mean (SD)</w:t>
            </w:r>
          </w:p>
        </w:tc>
        <w:tc>
          <w:tcPr>
            <w:tcW w:w="1701" w:type="dxa"/>
            <w:tcBorders>
              <w:top w:val="single" w:sz="4" w:space="0" w:color="auto"/>
              <w:left w:val="single" w:sz="8" w:space="0" w:color="000000"/>
              <w:bottom w:val="single" w:sz="4" w:space="0" w:color="auto"/>
              <w:right w:val="single" w:sz="8" w:space="0" w:color="000000"/>
            </w:tcBorders>
            <w:shd w:val="clear" w:color="auto" w:fill="auto"/>
            <w:noWrap/>
            <w:tcMar>
              <w:top w:w="60" w:type="dxa"/>
              <w:left w:w="180" w:type="dxa"/>
              <w:bottom w:w="60" w:type="dxa"/>
              <w:right w:w="180" w:type="dxa"/>
            </w:tcMar>
            <w:vAlign w:val="center"/>
          </w:tcPr>
          <w:p w14:paraId="0736FB65"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290 (236)</w:t>
            </w:r>
          </w:p>
        </w:tc>
        <w:tc>
          <w:tcPr>
            <w:tcW w:w="2268" w:type="dxa"/>
            <w:tcBorders>
              <w:top w:val="single" w:sz="4" w:space="0" w:color="auto"/>
              <w:left w:val="single" w:sz="8" w:space="0" w:color="000000"/>
              <w:bottom w:val="single" w:sz="4" w:space="0" w:color="auto"/>
              <w:right w:val="single" w:sz="8" w:space="0" w:color="000000"/>
            </w:tcBorders>
            <w:shd w:val="clear" w:color="auto" w:fill="auto"/>
            <w:noWrap/>
            <w:tcMar>
              <w:top w:w="60" w:type="dxa"/>
              <w:left w:w="180" w:type="dxa"/>
              <w:bottom w:w="60" w:type="dxa"/>
              <w:right w:w="180" w:type="dxa"/>
            </w:tcMar>
            <w:vAlign w:val="center"/>
          </w:tcPr>
          <w:p w14:paraId="635710A1"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28.8 (3.62)</w:t>
            </w:r>
          </w:p>
        </w:tc>
        <w:tc>
          <w:tcPr>
            <w:tcW w:w="2268" w:type="dxa"/>
            <w:tcBorders>
              <w:top w:val="single" w:sz="4" w:space="0" w:color="auto"/>
              <w:left w:val="single" w:sz="8" w:space="0" w:color="000000"/>
              <w:bottom w:val="single" w:sz="4" w:space="0" w:color="auto"/>
              <w:right w:val="single" w:sz="8" w:space="0" w:color="000000"/>
            </w:tcBorders>
            <w:shd w:val="clear" w:color="auto" w:fill="auto"/>
            <w:noWrap/>
            <w:tcMar>
              <w:top w:w="60" w:type="dxa"/>
              <w:left w:w="180" w:type="dxa"/>
              <w:bottom w:w="60" w:type="dxa"/>
              <w:right w:w="180" w:type="dxa"/>
            </w:tcMar>
            <w:vAlign w:val="center"/>
          </w:tcPr>
          <w:p w14:paraId="1E25E082"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18.3 (2.61)</w:t>
            </w:r>
          </w:p>
        </w:tc>
        <w:tc>
          <w:tcPr>
            <w:tcW w:w="2833" w:type="dxa"/>
            <w:tcBorders>
              <w:top w:val="single" w:sz="4" w:space="0" w:color="auto"/>
              <w:left w:val="single" w:sz="8" w:space="0" w:color="000000"/>
              <w:bottom w:val="single" w:sz="4" w:space="0" w:color="auto"/>
              <w:right w:val="single" w:sz="8" w:space="0" w:color="000000"/>
            </w:tcBorders>
            <w:shd w:val="clear" w:color="auto" w:fill="auto"/>
            <w:noWrap/>
            <w:tcMar>
              <w:top w:w="60" w:type="dxa"/>
              <w:left w:w="180" w:type="dxa"/>
              <w:bottom w:w="60" w:type="dxa"/>
              <w:right w:w="180" w:type="dxa"/>
            </w:tcMar>
            <w:vAlign w:val="center"/>
          </w:tcPr>
          <w:p w14:paraId="2E22A3E9"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0.0126 (0.00233)</w:t>
            </w:r>
          </w:p>
        </w:tc>
      </w:tr>
      <w:tr w:rsidR="00B16E32" w:rsidRPr="00140767" w14:paraId="67A302E5" w14:textId="77777777" w:rsidTr="00ED18EE">
        <w:trPr>
          <w:trHeight w:val="358"/>
        </w:trPr>
        <w:tc>
          <w:tcPr>
            <w:tcW w:w="2552" w:type="dxa"/>
            <w:tcBorders>
              <w:left w:val="single" w:sz="8" w:space="0" w:color="000000"/>
              <w:bottom w:val="single" w:sz="8" w:space="0" w:color="000000"/>
              <w:right w:val="single" w:sz="8" w:space="0" w:color="000000"/>
            </w:tcBorders>
            <w:shd w:val="clear" w:color="auto" w:fill="FFFFFF"/>
            <w:noWrap/>
            <w:tcMar>
              <w:top w:w="60" w:type="dxa"/>
              <w:left w:w="60" w:type="dxa"/>
              <w:bottom w:w="60" w:type="dxa"/>
              <w:right w:w="180" w:type="dxa"/>
            </w:tcMar>
            <w:vAlign w:val="center"/>
          </w:tcPr>
          <w:p w14:paraId="76748B42" w14:textId="77777777" w:rsidR="00B16E32" w:rsidRPr="00140767"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00F4E80"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Median [Min, Max]</w:t>
            </w:r>
          </w:p>
        </w:tc>
        <w:tc>
          <w:tcPr>
            <w:tcW w:w="1701"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16436815"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242 [0, 1810]</w:t>
            </w:r>
          </w:p>
        </w:tc>
        <w:tc>
          <w:tcPr>
            <w:tcW w:w="2268"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32FCB08A"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29.1 [19.3, 39.1]</w:t>
            </w:r>
          </w:p>
        </w:tc>
        <w:tc>
          <w:tcPr>
            <w:tcW w:w="2268"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230D7FD7"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18.5 [9.43, 25.9]</w:t>
            </w:r>
          </w:p>
        </w:tc>
        <w:tc>
          <w:tcPr>
            <w:tcW w:w="2833"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noWrap/>
            <w:tcMar>
              <w:top w:w="60" w:type="dxa"/>
              <w:left w:w="180" w:type="dxa"/>
              <w:bottom w:w="60" w:type="dxa"/>
              <w:right w:w="180" w:type="dxa"/>
            </w:tcMar>
            <w:vAlign w:val="center"/>
          </w:tcPr>
          <w:p w14:paraId="57EE2F8C" w14:textId="77777777" w:rsidR="00B16E32" w:rsidRPr="00140767" w:rsidRDefault="00B16E32" w:rsidP="00ED18EE">
            <w:pPr>
              <w:spacing w:after="0" w:line="240" w:lineRule="auto"/>
              <w:jc w:val="center"/>
              <w:rPr>
                <w:rFonts w:ascii="Times New Roman" w:eastAsia="Times New Roman" w:hAnsi="Times New Roman" w:cs="Times New Roman"/>
                <w:color w:val="000000"/>
                <w:sz w:val="24"/>
                <w:szCs w:val="24"/>
                <w:lang w:eastAsia="en-CA"/>
              </w:rPr>
            </w:pPr>
            <w:r w:rsidRPr="00140767">
              <w:rPr>
                <w:rFonts w:ascii="Times New Roman" w:eastAsia="Times New Roman" w:hAnsi="Times New Roman" w:cs="Times New Roman"/>
                <w:color w:val="000000"/>
                <w:sz w:val="24"/>
                <w:szCs w:val="24"/>
                <w:lang w:eastAsia="en-CA"/>
              </w:rPr>
              <w:t>0.0129 [0.00406, 0.0197]</w:t>
            </w:r>
          </w:p>
        </w:tc>
      </w:tr>
    </w:tbl>
    <w:p w14:paraId="73B300C0" w14:textId="77777777" w:rsidR="00B16E32" w:rsidRPr="00140767" w:rsidRDefault="00B16E32" w:rsidP="6495BF38">
      <w:pPr>
        <w:rPr>
          <w:rFonts w:cs="Times New Roman"/>
          <w:sz w:val="24"/>
          <w:szCs w:val="24"/>
        </w:rPr>
        <w:sectPr w:rsidR="00B16E32" w:rsidRPr="00140767" w:rsidSect="00427B57">
          <w:pgSz w:w="15840" w:h="12240" w:orient="landscape"/>
          <w:pgMar w:top="1440" w:right="1440" w:bottom="1440" w:left="1440" w:header="720" w:footer="720" w:gutter="0"/>
          <w:cols w:space="720"/>
          <w:docGrid w:linePitch="360"/>
        </w:sectPr>
      </w:pPr>
    </w:p>
    <w:p w14:paraId="0AD1BED1" w14:textId="4D0E922B" w:rsidR="00B16E32" w:rsidRPr="00140767" w:rsidRDefault="00B16E32" w:rsidP="00B16E32">
      <w:pPr>
        <w:pStyle w:val="Tableau"/>
        <w:numPr>
          <w:ilvl w:val="0"/>
          <w:numId w:val="0"/>
        </w:numPr>
        <w:jc w:val="left"/>
        <w:rPr>
          <w:rFonts w:ascii="Times New Roman" w:hAnsi="Times New Roman" w:cs="Times New Roman"/>
          <w:szCs w:val="24"/>
          <w:lang w:val="en-US"/>
        </w:rPr>
      </w:pPr>
      <w:bookmarkStart w:id="3" w:name="_Toc138840944"/>
      <w:r w:rsidRPr="00140767">
        <w:rPr>
          <w:rFonts w:ascii="Times New Roman" w:hAnsi="Times New Roman" w:cs="Times New Roman"/>
          <w:b/>
          <w:bCs/>
          <w:szCs w:val="24"/>
          <w:lang w:val="en-US"/>
        </w:rPr>
        <w:lastRenderedPageBreak/>
        <w:t>Table S</w:t>
      </w:r>
      <w:r>
        <w:rPr>
          <w:rFonts w:ascii="Times New Roman" w:hAnsi="Times New Roman" w:cs="Times New Roman"/>
          <w:b/>
          <w:bCs/>
          <w:szCs w:val="24"/>
          <w:lang w:val="en-US"/>
        </w:rPr>
        <w:t>2</w:t>
      </w:r>
      <w:r w:rsidRPr="00140767">
        <w:rPr>
          <w:rFonts w:ascii="Times New Roman" w:hAnsi="Times New Roman" w:cs="Times New Roman"/>
          <w:b/>
          <w:bCs/>
          <w:szCs w:val="24"/>
          <w:lang w:val="en-US"/>
        </w:rPr>
        <w:t xml:space="preserve">. </w:t>
      </w:r>
      <w:r w:rsidRPr="00140767">
        <w:rPr>
          <w:rFonts w:ascii="Times New Roman" w:hAnsi="Times New Roman" w:cs="Times New Roman"/>
          <w:szCs w:val="24"/>
          <w:lang w:val="en-US"/>
        </w:rPr>
        <w:t>Distribution of the weekly number</w:t>
      </w:r>
      <w:r w:rsidR="00D442E3">
        <w:rPr>
          <w:rFonts w:ascii="Times New Roman" w:hAnsi="Times New Roman" w:cs="Times New Roman"/>
          <w:szCs w:val="24"/>
          <w:lang w:val="en-US"/>
        </w:rPr>
        <w:t xml:space="preserve"> of both malaria cases and</w:t>
      </w:r>
      <w:r w:rsidRPr="00140767">
        <w:rPr>
          <w:rFonts w:ascii="Times New Roman" w:hAnsi="Times New Roman" w:cs="Times New Roman"/>
          <w:szCs w:val="24"/>
          <w:lang w:val="en-US"/>
        </w:rPr>
        <w:t xml:space="preserve"> visits</w:t>
      </w:r>
      <w:r w:rsidR="00D442E3">
        <w:rPr>
          <w:rFonts w:ascii="Times New Roman" w:hAnsi="Times New Roman" w:cs="Times New Roman"/>
          <w:szCs w:val="24"/>
          <w:lang w:val="en-US"/>
        </w:rPr>
        <w:t>,</w:t>
      </w:r>
      <w:r w:rsidRPr="00140767">
        <w:rPr>
          <w:rFonts w:ascii="Times New Roman" w:hAnsi="Times New Roman" w:cs="Times New Roman"/>
          <w:szCs w:val="24"/>
          <w:lang w:val="en-US"/>
        </w:rPr>
        <w:t xml:space="preserve"> and enhanced vegetation index (EVI) averaged per season and malaria reference center (MRC), and the average income per site over the period 2010-2018</w:t>
      </w:r>
      <w:bookmarkEnd w:id="3"/>
      <w:r w:rsidR="002A13AF">
        <w:rPr>
          <w:rFonts w:ascii="Times New Roman" w:hAnsi="Times New Roman" w:cs="Times New Roman"/>
          <w:szCs w:val="24"/>
          <w:lang w:val="en-US"/>
        </w:rPr>
        <w:t xml:space="preserve"> </w:t>
      </w:r>
      <w:r w:rsidR="002A13AF">
        <w:rPr>
          <w:rStyle w:val="Appelnotedebasdep"/>
          <w:rFonts w:ascii="Times New Roman" w:hAnsi="Times New Roman" w:cs="Times New Roman"/>
          <w:szCs w:val="24"/>
          <w:lang w:val="en-US"/>
        </w:rPr>
        <w:footnoteReference w:id="1"/>
      </w:r>
      <w:r w:rsidRPr="00140767">
        <w:rPr>
          <w:rFonts w:ascii="Times New Roman" w:hAnsi="Times New Roman" w:cs="Times New Roman"/>
          <w:szCs w:val="24"/>
          <w:lang w:val="en-US"/>
        </w:rPr>
        <w:t xml:space="preserve"> </w:t>
      </w:r>
    </w:p>
    <w:tbl>
      <w:tblPr>
        <w:tblW w:w="12758" w:type="dxa"/>
        <w:tblInd w:w="-294" w:type="dxa"/>
        <w:shd w:val="clear" w:color="auto" w:fill="FFFFFF"/>
        <w:tblLayout w:type="fixed"/>
        <w:tblCellMar>
          <w:left w:w="0" w:type="dxa"/>
          <w:right w:w="0" w:type="dxa"/>
        </w:tblCellMar>
        <w:tblLook w:val="04A0" w:firstRow="1" w:lastRow="0" w:firstColumn="1" w:lastColumn="0" w:noHBand="0" w:noVBand="1"/>
      </w:tblPr>
      <w:tblGrid>
        <w:gridCol w:w="1985"/>
        <w:gridCol w:w="2268"/>
        <w:gridCol w:w="2693"/>
        <w:gridCol w:w="2693"/>
        <w:gridCol w:w="3119"/>
      </w:tblGrid>
      <w:tr w:rsidR="00D442E3" w:rsidRPr="00140767" w14:paraId="3DA7E6D0" w14:textId="77777777" w:rsidTr="00D442E3">
        <w:trPr>
          <w:tblHeader/>
        </w:trPr>
        <w:tc>
          <w:tcPr>
            <w:tcW w:w="1985" w:type="dxa"/>
            <w:tcBorders>
              <w:top w:val="single" w:sz="8" w:space="0" w:color="000000"/>
              <w:left w:val="single" w:sz="8" w:space="0" w:color="000000"/>
              <w:bottom w:val="single" w:sz="8" w:space="0" w:color="000000"/>
              <w:right w:val="single" w:sz="8" w:space="0" w:color="000000"/>
            </w:tcBorders>
            <w:shd w:val="clear" w:color="auto" w:fill="CCCCCC"/>
          </w:tcPr>
          <w:p w14:paraId="2B92196A" w14:textId="77777777" w:rsidR="00D442E3" w:rsidRPr="00140767" w:rsidRDefault="00D442E3" w:rsidP="00D442E3">
            <w:pPr>
              <w:spacing w:after="0" w:line="240" w:lineRule="auto"/>
              <w:ind w:left="1"/>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Descriptive statistics</w:t>
            </w:r>
          </w:p>
        </w:tc>
        <w:tc>
          <w:tcPr>
            <w:tcW w:w="2268"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1EE5C7E9" w14:textId="22156BB1" w:rsidR="00D442E3" w:rsidRPr="00140767" w:rsidRDefault="00D442E3" w:rsidP="00D442E3">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 xml:space="preserve">Average number of </w:t>
            </w:r>
            <w:r>
              <w:rPr>
                <w:rFonts w:ascii="Times New Roman" w:eastAsia="Times New Roman" w:hAnsi="Times New Roman" w:cs="Times New Roman"/>
                <w:b/>
                <w:bCs/>
                <w:color w:val="000000"/>
                <w:sz w:val="24"/>
                <w:szCs w:val="24"/>
                <w:lang w:eastAsia="en-CA"/>
              </w:rPr>
              <w:t>malaria cases</w:t>
            </w:r>
            <w:r w:rsidRPr="00140767">
              <w:rPr>
                <w:rFonts w:ascii="Times New Roman" w:eastAsia="Times New Roman" w:hAnsi="Times New Roman" w:cs="Times New Roman"/>
                <w:b/>
                <w:bCs/>
                <w:color w:val="000000"/>
                <w:sz w:val="24"/>
                <w:szCs w:val="24"/>
                <w:lang w:eastAsia="en-CA"/>
              </w:rPr>
              <w:t xml:space="preserve"> at the MRC </w:t>
            </w:r>
          </w:p>
        </w:tc>
        <w:tc>
          <w:tcPr>
            <w:tcW w:w="2693"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19737FF9" w14:textId="42F26CA0" w:rsidR="00D442E3" w:rsidRPr="00140767" w:rsidRDefault="00D442E3" w:rsidP="00D442E3">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 xml:space="preserve">Average number of visits at the MRC </w:t>
            </w:r>
          </w:p>
        </w:tc>
        <w:tc>
          <w:tcPr>
            <w:tcW w:w="2693"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7032E54C" w14:textId="34F61C7C" w:rsidR="00D442E3" w:rsidRPr="00140767" w:rsidRDefault="00D442E3" w:rsidP="00D442E3">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Average Enhanced vegetation index (EVI)</w:t>
            </w:r>
          </w:p>
        </w:tc>
        <w:tc>
          <w:tcPr>
            <w:tcW w:w="3119" w:type="dxa"/>
            <w:tcBorders>
              <w:top w:val="single" w:sz="8" w:space="0" w:color="000000"/>
              <w:left w:val="single" w:sz="8" w:space="0" w:color="000000"/>
              <w:bottom w:val="single" w:sz="8" w:space="0" w:color="000000"/>
              <w:right w:val="single" w:sz="8" w:space="0" w:color="000000"/>
            </w:tcBorders>
            <w:shd w:val="clear" w:color="auto" w:fill="CCCCCC"/>
            <w:tcMar>
              <w:top w:w="60" w:type="dxa"/>
              <w:left w:w="180" w:type="dxa"/>
              <w:bottom w:w="60" w:type="dxa"/>
              <w:right w:w="180" w:type="dxa"/>
            </w:tcMar>
            <w:vAlign w:val="center"/>
            <w:hideMark/>
          </w:tcPr>
          <w:p w14:paraId="6B938287" w14:textId="77777777" w:rsidR="00D442E3" w:rsidRPr="00140767" w:rsidRDefault="00D442E3" w:rsidP="00D442E3">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Average income</w:t>
            </w:r>
          </w:p>
          <w:p w14:paraId="150360DE" w14:textId="77777777" w:rsidR="00D442E3" w:rsidRPr="00140767" w:rsidRDefault="00D442E3" w:rsidP="00D442E3">
            <w:pPr>
              <w:spacing w:after="0" w:line="240" w:lineRule="auto"/>
              <w:jc w:val="center"/>
              <w:rPr>
                <w:rFonts w:ascii="Times New Roman" w:eastAsia="Times New Roman" w:hAnsi="Times New Roman" w:cs="Times New Roman"/>
                <w:b/>
                <w:bCs/>
                <w:color w:val="000000"/>
                <w:sz w:val="24"/>
                <w:szCs w:val="24"/>
                <w:lang w:eastAsia="en-CA"/>
              </w:rPr>
            </w:pPr>
            <w:r w:rsidRPr="00140767">
              <w:rPr>
                <w:rFonts w:ascii="Times New Roman" w:eastAsia="Times New Roman" w:hAnsi="Times New Roman" w:cs="Times New Roman"/>
                <w:b/>
                <w:bCs/>
                <w:color w:val="000000"/>
                <w:sz w:val="24"/>
                <w:szCs w:val="24"/>
                <w:lang w:eastAsia="en-CA"/>
              </w:rPr>
              <w:t xml:space="preserve"> (Ugandan Shilling)</w:t>
            </w:r>
          </w:p>
        </w:tc>
      </w:tr>
      <w:tr w:rsidR="00D442E3" w:rsidRPr="00140767" w14:paraId="16CB0E0E" w14:textId="77777777" w:rsidTr="00D442E3">
        <w:trPr>
          <w:trHeight w:val="549"/>
          <w:tblHeader/>
        </w:trPr>
        <w:tc>
          <w:tcPr>
            <w:tcW w:w="1985" w:type="dxa"/>
            <w:tcBorders>
              <w:top w:val="single" w:sz="8" w:space="0" w:color="000000"/>
              <w:left w:val="single" w:sz="8" w:space="0" w:color="000000"/>
              <w:bottom w:val="single" w:sz="8" w:space="0" w:color="000000"/>
              <w:right w:val="single" w:sz="8" w:space="0" w:color="000000"/>
            </w:tcBorders>
            <w:shd w:val="clear" w:color="auto" w:fill="auto"/>
          </w:tcPr>
          <w:p w14:paraId="6D4E7BF2" w14:textId="77777777" w:rsidR="00D442E3" w:rsidRPr="00140767" w:rsidRDefault="00D442E3" w:rsidP="00D442E3">
            <w:pPr>
              <w:spacing w:before="120"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Mean (SD)</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76F5F091" w14:textId="7B892D38"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D442E3">
              <w:rPr>
                <w:rFonts w:ascii="Times New Roman" w:eastAsia="Times New Roman" w:hAnsi="Times New Roman" w:cs="Times New Roman"/>
                <w:bCs/>
                <w:color w:val="000000"/>
                <w:sz w:val="24"/>
                <w:szCs w:val="24"/>
                <w:lang w:eastAsia="en-CA"/>
              </w:rPr>
              <w:t>73.3 (17.9)</w:t>
            </w:r>
          </w:p>
        </w:tc>
        <w:tc>
          <w:tcPr>
            <w:tcW w:w="2693" w:type="dxa"/>
            <w:tcBorders>
              <w:top w:val="single" w:sz="8" w:space="0" w:color="000000"/>
              <w:left w:val="single" w:sz="8" w:space="0" w:color="000000"/>
              <w:bottom w:val="single" w:sz="8" w:space="0" w:color="000000"/>
              <w:right w:val="single" w:sz="8" w:space="0" w:color="000000"/>
            </w:tcBorders>
            <w:vAlign w:val="center"/>
          </w:tcPr>
          <w:p w14:paraId="6D392E39" w14:textId="693E052C"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426 (123)</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541ADC0B" w14:textId="4BF566B7"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0.407 (0.0420)</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60" w:type="dxa"/>
              <w:left w:w="180" w:type="dxa"/>
              <w:bottom w:w="60" w:type="dxa"/>
              <w:right w:w="180" w:type="dxa"/>
            </w:tcMar>
            <w:vAlign w:val="center"/>
          </w:tcPr>
          <w:p w14:paraId="25786518" w14:textId="77777777"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309 000 (102 000)</w:t>
            </w:r>
          </w:p>
        </w:tc>
      </w:tr>
      <w:tr w:rsidR="00D442E3" w:rsidRPr="00140767" w14:paraId="639544E1" w14:textId="77777777" w:rsidTr="00D442E3">
        <w:trPr>
          <w:trHeight w:val="856"/>
          <w:tblHeader/>
        </w:trPr>
        <w:tc>
          <w:tcPr>
            <w:tcW w:w="19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14:paraId="06E6FBBE" w14:textId="77777777"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p>
          <w:p w14:paraId="66545487" w14:textId="77777777"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Median [Min, Max]</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4C3BBB33" w14:textId="72FFDDAF"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D442E3">
              <w:rPr>
                <w:rFonts w:ascii="Times New Roman" w:eastAsia="Times New Roman" w:hAnsi="Times New Roman" w:cs="Times New Roman"/>
                <w:bCs/>
                <w:color w:val="000000"/>
                <w:sz w:val="24"/>
                <w:szCs w:val="24"/>
                <w:lang w:eastAsia="en-CA"/>
              </w:rPr>
              <w:t>72.2 [26.1, 98.5]</w:t>
            </w:r>
          </w:p>
        </w:tc>
        <w:tc>
          <w:tcPr>
            <w:tcW w:w="269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C9C9BF2" w14:textId="0B595B07"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400 [134, 757]</w:t>
            </w:r>
          </w:p>
        </w:tc>
        <w:tc>
          <w:tcPr>
            <w:tcW w:w="269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2A896C8B" w14:textId="5BFD0C43"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0.410 [0.300, 0.480]</w:t>
            </w:r>
          </w:p>
        </w:tc>
        <w:tc>
          <w:tcPr>
            <w:tcW w:w="311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60" w:type="dxa"/>
              <w:left w:w="180" w:type="dxa"/>
              <w:bottom w:w="60" w:type="dxa"/>
              <w:right w:w="180" w:type="dxa"/>
            </w:tcMar>
            <w:vAlign w:val="center"/>
          </w:tcPr>
          <w:p w14:paraId="7515E23D" w14:textId="77777777" w:rsidR="00D442E3" w:rsidRPr="00140767" w:rsidRDefault="00D442E3" w:rsidP="00D442E3">
            <w:pPr>
              <w:spacing w:after="0" w:line="240" w:lineRule="auto"/>
              <w:jc w:val="center"/>
              <w:rPr>
                <w:rFonts w:ascii="Times New Roman" w:eastAsia="Times New Roman" w:hAnsi="Times New Roman" w:cs="Times New Roman"/>
                <w:bCs/>
                <w:color w:val="000000"/>
                <w:sz w:val="24"/>
                <w:szCs w:val="24"/>
                <w:lang w:eastAsia="en-CA"/>
              </w:rPr>
            </w:pPr>
            <w:r w:rsidRPr="00140767">
              <w:rPr>
                <w:rFonts w:ascii="Times New Roman" w:eastAsia="Times New Roman" w:hAnsi="Times New Roman" w:cs="Times New Roman"/>
                <w:bCs/>
                <w:color w:val="000000"/>
                <w:sz w:val="24"/>
                <w:szCs w:val="24"/>
                <w:lang w:eastAsia="en-CA"/>
              </w:rPr>
              <w:t>350 000 [142 000, 420 000]</w:t>
            </w:r>
          </w:p>
        </w:tc>
      </w:tr>
    </w:tbl>
    <w:p w14:paraId="73F08315" w14:textId="77777777" w:rsidR="00B16E32" w:rsidRDefault="00B16E32" w:rsidP="009C0C36">
      <w:pPr>
        <w:rPr>
          <w:rFonts w:ascii="Times New Roman" w:hAnsi="Times New Roman" w:cs="Times New Roman"/>
          <w:b/>
          <w:sz w:val="24"/>
          <w:szCs w:val="24"/>
        </w:rPr>
        <w:sectPr w:rsidR="00B16E32" w:rsidSect="00D442E3">
          <w:pgSz w:w="15840" w:h="12240" w:orient="landscape"/>
          <w:pgMar w:top="1440" w:right="1440" w:bottom="1440" w:left="1440" w:header="720" w:footer="720" w:gutter="0"/>
          <w:cols w:space="720"/>
          <w:docGrid w:linePitch="360"/>
        </w:sectPr>
      </w:pPr>
    </w:p>
    <w:p w14:paraId="6CE1BC74" w14:textId="4E65BCF7" w:rsidR="00B16E32" w:rsidRPr="00BA52DE" w:rsidRDefault="00B16E32" w:rsidP="00B16E32">
      <w:pPr>
        <w:pStyle w:val="Tableau"/>
        <w:numPr>
          <w:ilvl w:val="0"/>
          <w:numId w:val="0"/>
        </w:numPr>
        <w:jc w:val="left"/>
        <w:rPr>
          <w:rFonts w:ascii="Times New Roman" w:hAnsi="Times New Roman" w:cs="Times New Roman"/>
          <w:szCs w:val="24"/>
          <w:lang w:val="en-US"/>
        </w:rPr>
      </w:pPr>
      <w:bookmarkStart w:id="4" w:name="_Toc138840945"/>
      <w:r w:rsidRPr="00BA52DE">
        <w:rPr>
          <w:rFonts w:ascii="Times New Roman" w:hAnsi="Times New Roman" w:cs="Times New Roman"/>
          <w:b/>
          <w:bCs/>
          <w:szCs w:val="24"/>
          <w:lang w:val="en-US"/>
        </w:rPr>
        <w:lastRenderedPageBreak/>
        <w:t>Table S</w:t>
      </w:r>
      <w:r>
        <w:rPr>
          <w:rFonts w:ascii="Times New Roman" w:hAnsi="Times New Roman" w:cs="Times New Roman"/>
          <w:b/>
          <w:bCs/>
          <w:szCs w:val="24"/>
          <w:lang w:val="en-US"/>
        </w:rPr>
        <w:t>3</w:t>
      </w:r>
      <w:r w:rsidRPr="00BA52DE">
        <w:rPr>
          <w:rFonts w:ascii="Times New Roman" w:hAnsi="Times New Roman" w:cs="Times New Roman"/>
          <w:b/>
          <w:bCs/>
          <w:szCs w:val="24"/>
          <w:lang w:val="en-US"/>
        </w:rPr>
        <w:t xml:space="preserve">. </w:t>
      </w:r>
      <w:r w:rsidRPr="00BA52DE">
        <w:rPr>
          <w:rFonts w:ascii="Times New Roman" w:hAnsi="Times New Roman" w:cs="Times New Roman"/>
          <w:szCs w:val="24"/>
          <w:lang w:val="en-US"/>
        </w:rPr>
        <w:t>A</w:t>
      </w:r>
      <w:r w:rsidRPr="00BA52DE">
        <w:rPr>
          <w:rStyle w:val="normaltextrun"/>
          <w:rFonts w:ascii="Times New Roman" w:hAnsi="Times New Roman" w:cs="Times New Roman"/>
          <w:color w:val="000000" w:themeColor="text1"/>
          <w:szCs w:val="24"/>
          <w:lang w:val="en-US"/>
        </w:rPr>
        <w:t xml:space="preserve">nnual </w:t>
      </w:r>
      <w:r w:rsidRPr="00BA52DE">
        <w:rPr>
          <w:rFonts w:ascii="Times New Roman" w:hAnsi="Times New Roman" w:cs="Times New Roman"/>
          <w:szCs w:val="24"/>
          <w:lang w:val="en-US"/>
        </w:rPr>
        <w:t>malaria cases (based on weekly sums) predicted over the reference period and for 2050s for the model without interaction</w:t>
      </w:r>
      <w:bookmarkEnd w:id="4"/>
    </w:p>
    <w:tbl>
      <w:tblPr>
        <w:tblW w:w="13041" w:type="dxa"/>
        <w:tblInd w:w="-10" w:type="dxa"/>
        <w:shd w:val="clear" w:color="auto" w:fill="FFFFFF"/>
        <w:tblLayout w:type="fixed"/>
        <w:tblCellMar>
          <w:left w:w="0" w:type="dxa"/>
          <w:right w:w="0" w:type="dxa"/>
        </w:tblCellMar>
        <w:tblLook w:val="04A0" w:firstRow="1" w:lastRow="0" w:firstColumn="1" w:lastColumn="0" w:noHBand="0" w:noVBand="1"/>
      </w:tblPr>
      <w:tblGrid>
        <w:gridCol w:w="1985"/>
        <w:gridCol w:w="2267"/>
        <w:gridCol w:w="1844"/>
        <w:gridCol w:w="1984"/>
        <w:gridCol w:w="2410"/>
        <w:gridCol w:w="2551"/>
      </w:tblGrid>
      <w:tr w:rsidR="00B16E32" w:rsidRPr="00BA52DE" w14:paraId="407BC87B" w14:textId="77777777" w:rsidTr="00ED18EE">
        <w:trPr>
          <w:trHeight w:val="138"/>
          <w:tblHeader/>
        </w:trPr>
        <w:tc>
          <w:tcPr>
            <w:tcW w:w="1985" w:type="dxa"/>
            <w:vMerge w:val="restart"/>
            <w:tcBorders>
              <w:top w:val="single" w:sz="8" w:space="0" w:color="000000" w:themeColor="text1"/>
              <w:left w:val="single" w:sz="8" w:space="0" w:color="auto"/>
              <w:right w:val="single" w:sz="8" w:space="0" w:color="auto"/>
            </w:tcBorders>
            <w:shd w:val="clear" w:color="auto" w:fill="CCCCCC"/>
            <w:tcMar>
              <w:top w:w="60" w:type="dxa"/>
              <w:left w:w="60" w:type="dxa"/>
              <w:bottom w:w="60" w:type="dxa"/>
              <w:right w:w="180" w:type="dxa"/>
            </w:tcMar>
            <w:hideMark/>
          </w:tcPr>
          <w:p w14:paraId="2B07A9D9" w14:textId="77777777" w:rsidR="00B16E32" w:rsidRPr="00BA52DE" w:rsidRDefault="00B16E32" w:rsidP="00ED18EE">
            <w:pPr>
              <w:spacing w:after="0" w:line="240" w:lineRule="auto"/>
              <w:jc w:val="center"/>
              <w:rPr>
                <w:rFonts w:ascii="Times New Roman" w:hAnsi="Times New Roman" w:cs="Times New Roman"/>
                <w:sz w:val="24"/>
                <w:szCs w:val="24"/>
              </w:rPr>
            </w:pPr>
            <w:r w:rsidRPr="00BA52DE">
              <w:rPr>
                <w:rFonts w:ascii="Times New Roman" w:eastAsia="Times New Roman" w:hAnsi="Times New Roman" w:cs="Times New Roman"/>
                <w:b/>
                <w:bCs/>
                <w:sz w:val="24"/>
                <w:szCs w:val="24"/>
                <w:lang w:eastAsia="en-CA"/>
              </w:rPr>
              <w:t>Period</w:t>
            </w:r>
          </w:p>
        </w:tc>
        <w:tc>
          <w:tcPr>
            <w:tcW w:w="2267" w:type="dxa"/>
            <w:vMerge w:val="restart"/>
            <w:tcBorders>
              <w:top w:val="single" w:sz="8" w:space="0" w:color="000000" w:themeColor="text1"/>
              <w:left w:val="single" w:sz="8" w:space="0" w:color="auto"/>
              <w:bottom w:val="single" w:sz="8" w:space="0" w:color="000000" w:themeColor="text1"/>
              <w:right w:val="single" w:sz="8" w:space="0" w:color="auto"/>
            </w:tcBorders>
            <w:shd w:val="clear" w:color="auto" w:fill="CCCCCC"/>
          </w:tcPr>
          <w:p w14:paraId="600BBF79"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eastAsia="en-CA"/>
              </w:rPr>
            </w:pPr>
            <w:r w:rsidRPr="00BA52DE">
              <w:rPr>
                <w:rFonts w:ascii="Times New Roman" w:eastAsia="Times New Roman" w:hAnsi="Times New Roman" w:cs="Times New Roman"/>
                <w:b/>
                <w:bCs/>
                <w:color w:val="000000"/>
                <w:sz w:val="24"/>
                <w:szCs w:val="24"/>
                <w:lang w:eastAsia="en-CA"/>
              </w:rPr>
              <w:t>Intervention</w:t>
            </w:r>
          </w:p>
        </w:tc>
        <w:tc>
          <w:tcPr>
            <w:tcW w:w="1844" w:type="dxa"/>
            <w:vMerge w:val="restart"/>
            <w:tcBorders>
              <w:top w:val="single" w:sz="8" w:space="0" w:color="000000" w:themeColor="text1"/>
              <w:left w:val="single" w:sz="8" w:space="0" w:color="auto"/>
              <w:bottom w:val="single" w:sz="8" w:space="0" w:color="000000" w:themeColor="text1"/>
              <w:right w:val="single" w:sz="8" w:space="0" w:color="auto"/>
            </w:tcBorders>
            <w:shd w:val="clear" w:color="auto" w:fill="CCCCCC"/>
          </w:tcPr>
          <w:p w14:paraId="3DBD7666" w14:textId="77777777" w:rsidR="00B16E32" w:rsidRPr="00BA52DE" w:rsidRDefault="00B16E32" w:rsidP="00ED18EE">
            <w:pPr>
              <w:spacing w:after="0" w:line="240" w:lineRule="auto"/>
              <w:jc w:val="center"/>
              <w:rPr>
                <w:rFonts w:ascii="Times New Roman" w:eastAsia="Times New Roman" w:hAnsi="Times New Roman" w:cs="Times New Roman"/>
                <w:b/>
                <w:bCs/>
                <w:color w:val="000000" w:themeColor="text1"/>
                <w:sz w:val="24"/>
                <w:szCs w:val="24"/>
                <w:lang w:eastAsia="en-CA"/>
              </w:rPr>
            </w:pPr>
            <w:r w:rsidRPr="00BA52DE">
              <w:rPr>
                <w:rFonts w:ascii="Times New Roman" w:eastAsia="Times New Roman" w:hAnsi="Times New Roman" w:cs="Times New Roman"/>
                <w:b/>
                <w:bCs/>
                <w:color w:val="000000"/>
                <w:sz w:val="24"/>
                <w:szCs w:val="24"/>
                <w:lang w:eastAsia="en-CA"/>
              </w:rPr>
              <w:t>Median</w:t>
            </w:r>
          </w:p>
        </w:tc>
        <w:tc>
          <w:tcPr>
            <w:tcW w:w="1984" w:type="dxa"/>
            <w:vMerge w:val="restart"/>
            <w:tcBorders>
              <w:top w:val="single" w:sz="8" w:space="0" w:color="000000" w:themeColor="text1"/>
              <w:left w:val="single" w:sz="8" w:space="0" w:color="auto"/>
              <w:bottom w:val="single" w:sz="8" w:space="0" w:color="000000" w:themeColor="text1"/>
              <w:right w:val="single" w:sz="8" w:space="0" w:color="auto"/>
            </w:tcBorders>
            <w:shd w:val="clear" w:color="auto" w:fill="CCCCCC"/>
          </w:tcPr>
          <w:p w14:paraId="2874010C" w14:textId="77777777" w:rsidR="00B16E32" w:rsidRPr="00BA52DE" w:rsidRDefault="00B16E32" w:rsidP="00ED18EE">
            <w:pPr>
              <w:spacing w:after="0" w:line="240" w:lineRule="auto"/>
              <w:jc w:val="center"/>
              <w:rPr>
                <w:rFonts w:ascii="Times New Roman" w:eastAsia="Times New Roman" w:hAnsi="Times New Roman" w:cs="Times New Roman"/>
                <w:b/>
                <w:bCs/>
                <w:color w:val="000000" w:themeColor="text1"/>
                <w:sz w:val="24"/>
                <w:szCs w:val="24"/>
                <w:lang w:eastAsia="en-CA"/>
              </w:rPr>
            </w:pPr>
            <w:r w:rsidRPr="00BA52DE">
              <w:rPr>
                <w:rFonts w:ascii="Times New Roman" w:eastAsia="Times New Roman" w:hAnsi="Times New Roman" w:cs="Times New Roman"/>
                <w:b/>
                <w:bCs/>
                <w:color w:val="000000"/>
                <w:sz w:val="24"/>
                <w:szCs w:val="24"/>
                <w:lang w:eastAsia="en-CA"/>
              </w:rPr>
              <w:t>Min – Max</w:t>
            </w:r>
          </w:p>
        </w:tc>
        <w:tc>
          <w:tcPr>
            <w:tcW w:w="2410" w:type="dxa"/>
            <w:tcBorders>
              <w:top w:val="single" w:sz="8" w:space="0" w:color="000000" w:themeColor="text1"/>
              <w:left w:val="single" w:sz="8" w:space="0" w:color="000000" w:themeColor="text1"/>
              <w:right w:val="single" w:sz="8" w:space="0" w:color="000000" w:themeColor="text1"/>
            </w:tcBorders>
            <w:shd w:val="clear" w:color="auto" w:fill="CCCCCC"/>
          </w:tcPr>
          <w:p w14:paraId="0558E29C" w14:textId="77777777" w:rsidR="00B16E32" w:rsidRPr="00BA52DE" w:rsidRDefault="00B16E32" w:rsidP="00ED18EE">
            <w:pPr>
              <w:spacing w:after="0" w:line="240" w:lineRule="auto"/>
              <w:jc w:val="center"/>
              <w:rPr>
                <w:rFonts w:ascii="Times New Roman" w:eastAsia="Times New Roman" w:hAnsi="Times New Roman" w:cs="Times New Roman"/>
                <w:b/>
                <w:bCs/>
                <w:color w:val="000000" w:themeColor="text1"/>
                <w:sz w:val="24"/>
                <w:szCs w:val="24"/>
                <w:lang w:val="en-US" w:eastAsia="en-CA"/>
              </w:rPr>
            </w:pPr>
            <w:r w:rsidRPr="00BA52DE">
              <w:rPr>
                <w:rFonts w:ascii="Times New Roman" w:eastAsia="Times New Roman" w:hAnsi="Times New Roman" w:cs="Times New Roman"/>
                <w:b/>
                <w:bCs/>
                <w:color w:val="000000" w:themeColor="text1"/>
                <w:sz w:val="24"/>
                <w:szCs w:val="24"/>
                <w:lang w:val="en-US" w:eastAsia="en-CA"/>
              </w:rPr>
              <w:t>Absolute difference between the median predictions with interventions compared to the median without intervention, in each period</w:t>
            </w:r>
          </w:p>
        </w:tc>
        <w:tc>
          <w:tcPr>
            <w:tcW w:w="2551" w:type="dxa"/>
            <w:tcBorders>
              <w:top w:val="single" w:sz="8" w:space="0" w:color="000000" w:themeColor="text1"/>
              <w:left w:val="single" w:sz="8" w:space="0" w:color="000000" w:themeColor="text1"/>
              <w:right w:val="single" w:sz="8" w:space="0" w:color="000000" w:themeColor="text1"/>
            </w:tcBorders>
            <w:shd w:val="clear" w:color="auto" w:fill="CCCCCC"/>
          </w:tcPr>
          <w:p w14:paraId="3DFA2575"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val="en-US" w:eastAsia="en-CA"/>
              </w:rPr>
            </w:pPr>
            <w:r w:rsidRPr="00BA52DE">
              <w:rPr>
                <w:rFonts w:ascii="Times New Roman" w:eastAsia="Times New Roman" w:hAnsi="Times New Roman" w:cs="Times New Roman"/>
                <w:b/>
                <w:bCs/>
                <w:color w:val="000000" w:themeColor="text1"/>
                <w:sz w:val="24"/>
                <w:szCs w:val="24"/>
                <w:lang w:val="en-US" w:eastAsia="en-CA"/>
              </w:rPr>
              <w:t>Relative difference between the median predictions with intervention compared to the median without intervention, in each period (%)</w:t>
            </w:r>
          </w:p>
        </w:tc>
      </w:tr>
      <w:tr w:rsidR="00B16E32" w:rsidRPr="00BA52DE" w14:paraId="1A6FB9C7" w14:textId="77777777" w:rsidTr="00ED18EE">
        <w:trPr>
          <w:trHeight w:val="137"/>
          <w:tblHeader/>
        </w:trPr>
        <w:tc>
          <w:tcPr>
            <w:tcW w:w="1985" w:type="dxa"/>
            <w:vMerge/>
            <w:tcBorders>
              <w:top w:val="single" w:sz="8" w:space="0" w:color="000000" w:themeColor="text1"/>
              <w:left w:val="single" w:sz="8" w:space="0" w:color="auto"/>
              <w:bottom w:val="single" w:sz="4" w:space="0" w:color="auto"/>
              <w:right w:val="single" w:sz="8" w:space="0" w:color="auto"/>
            </w:tcBorders>
            <w:tcMar>
              <w:top w:w="60" w:type="dxa"/>
              <w:left w:w="60" w:type="dxa"/>
              <w:bottom w:w="60" w:type="dxa"/>
              <w:right w:w="180" w:type="dxa"/>
            </w:tcMar>
            <w:vAlign w:val="center"/>
          </w:tcPr>
          <w:p w14:paraId="67C6DB64" w14:textId="77777777" w:rsidR="00B16E32" w:rsidRPr="00BA52DE" w:rsidRDefault="00B16E32" w:rsidP="00ED18EE">
            <w:pPr>
              <w:spacing w:after="0" w:line="240" w:lineRule="auto"/>
              <w:rPr>
                <w:rFonts w:ascii="Times New Roman" w:eastAsia="Times New Roman" w:hAnsi="Times New Roman" w:cs="Times New Roman"/>
                <w:b/>
                <w:bCs/>
                <w:sz w:val="24"/>
                <w:szCs w:val="24"/>
                <w:lang w:val="en-US" w:eastAsia="en-CA"/>
              </w:rPr>
            </w:pPr>
          </w:p>
        </w:tc>
        <w:tc>
          <w:tcPr>
            <w:tcW w:w="2267" w:type="dxa"/>
            <w:vMerge/>
            <w:tcBorders>
              <w:left w:val="single" w:sz="8" w:space="0" w:color="auto"/>
              <w:bottom w:val="single" w:sz="8" w:space="0" w:color="000000" w:themeColor="text1"/>
              <w:right w:val="single" w:sz="8" w:space="0" w:color="auto"/>
            </w:tcBorders>
          </w:tcPr>
          <w:p w14:paraId="52DB7AD2"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val="en-US" w:eastAsia="en-CA"/>
              </w:rPr>
            </w:pPr>
          </w:p>
        </w:tc>
        <w:tc>
          <w:tcPr>
            <w:tcW w:w="1844" w:type="dxa"/>
            <w:vMerge/>
            <w:tcBorders>
              <w:left w:val="single" w:sz="8" w:space="0" w:color="auto"/>
              <w:bottom w:val="single" w:sz="8" w:space="0" w:color="000000" w:themeColor="text1"/>
              <w:right w:val="single" w:sz="8" w:space="0" w:color="auto"/>
            </w:tcBorders>
            <w:tcMar>
              <w:top w:w="60" w:type="dxa"/>
              <w:left w:w="180" w:type="dxa"/>
              <w:bottom w:w="60" w:type="dxa"/>
              <w:right w:w="180" w:type="dxa"/>
            </w:tcMar>
            <w:vAlign w:val="center"/>
          </w:tcPr>
          <w:p w14:paraId="4903AEEB"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val="en-US" w:eastAsia="en-CA"/>
              </w:rPr>
            </w:pPr>
          </w:p>
        </w:tc>
        <w:tc>
          <w:tcPr>
            <w:tcW w:w="1984" w:type="dxa"/>
            <w:vMerge/>
            <w:tcBorders>
              <w:left w:val="single" w:sz="8" w:space="0" w:color="auto"/>
              <w:bottom w:val="single" w:sz="8" w:space="0" w:color="000000" w:themeColor="text1"/>
              <w:right w:val="single" w:sz="8" w:space="0" w:color="auto"/>
            </w:tcBorders>
            <w:tcMar>
              <w:top w:w="60" w:type="dxa"/>
              <w:left w:w="180" w:type="dxa"/>
              <w:bottom w:w="60" w:type="dxa"/>
              <w:right w:w="180" w:type="dxa"/>
            </w:tcMar>
            <w:vAlign w:val="center"/>
          </w:tcPr>
          <w:p w14:paraId="2D5A450A"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val="en-US" w:eastAsia="en-CA"/>
              </w:rPr>
            </w:pPr>
          </w:p>
        </w:tc>
        <w:tc>
          <w:tcPr>
            <w:tcW w:w="2410" w:type="dxa"/>
            <w:tcBorders>
              <w:left w:val="single" w:sz="8" w:space="0" w:color="000000" w:themeColor="text1"/>
              <w:bottom w:val="single" w:sz="8" w:space="0" w:color="000000" w:themeColor="text1"/>
              <w:right w:val="single" w:sz="8" w:space="0" w:color="000000" w:themeColor="text1"/>
            </w:tcBorders>
            <w:shd w:val="clear" w:color="auto" w:fill="CCCCCC"/>
          </w:tcPr>
          <w:p w14:paraId="7B175809"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val="en-US" w:eastAsia="en-CA"/>
              </w:rPr>
            </w:pPr>
          </w:p>
        </w:tc>
        <w:tc>
          <w:tcPr>
            <w:tcW w:w="2551" w:type="dxa"/>
            <w:tcBorders>
              <w:left w:val="single" w:sz="8" w:space="0" w:color="000000" w:themeColor="text1"/>
              <w:bottom w:val="single" w:sz="8" w:space="0" w:color="000000" w:themeColor="text1"/>
              <w:right w:val="single" w:sz="8" w:space="0" w:color="000000" w:themeColor="text1"/>
            </w:tcBorders>
            <w:shd w:val="clear" w:color="auto" w:fill="CCCCCC"/>
          </w:tcPr>
          <w:p w14:paraId="49995571" w14:textId="77777777" w:rsidR="00B16E32" w:rsidRPr="00BA52DE" w:rsidRDefault="00B16E32" w:rsidP="00ED18EE">
            <w:pPr>
              <w:spacing w:after="0" w:line="240" w:lineRule="auto"/>
              <w:jc w:val="center"/>
              <w:rPr>
                <w:rFonts w:ascii="Times New Roman" w:eastAsia="Times New Roman" w:hAnsi="Times New Roman" w:cs="Times New Roman"/>
                <w:b/>
                <w:bCs/>
                <w:color w:val="000000"/>
                <w:sz w:val="24"/>
                <w:szCs w:val="24"/>
                <w:lang w:val="en-US" w:eastAsia="en-CA"/>
              </w:rPr>
            </w:pPr>
          </w:p>
        </w:tc>
      </w:tr>
      <w:tr w:rsidR="00B16E32" w:rsidRPr="00BA52DE" w14:paraId="1ECF49F5" w14:textId="77777777" w:rsidTr="00ED18EE">
        <w:trPr>
          <w:trHeight w:val="300"/>
          <w:tblHeader/>
        </w:trPr>
        <w:tc>
          <w:tcPr>
            <w:tcW w:w="1985" w:type="dxa"/>
            <w:vMerge w:val="restart"/>
            <w:tcBorders>
              <w:top w:val="single" w:sz="4" w:space="0" w:color="auto"/>
              <w:left w:val="single" w:sz="8" w:space="0" w:color="auto"/>
              <w:bottom w:val="single" w:sz="8" w:space="0" w:color="000000" w:themeColor="text1"/>
              <w:right w:val="single" w:sz="8" w:space="0" w:color="000000" w:themeColor="text1"/>
            </w:tcBorders>
            <w:shd w:val="clear" w:color="auto" w:fill="auto"/>
            <w:tcMar>
              <w:top w:w="60" w:type="dxa"/>
              <w:left w:w="60" w:type="dxa"/>
              <w:bottom w:w="60" w:type="dxa"/>
              <w:right w:w="180" w:type="dxa"/>
            </w:tcMar>
            <w:vAlign w:val="center"/>
          </w:tcPr>
          <w:p w14:paraId="4B36C615" w14:textId="77777777" w:rsidR="00B16E32" w:rsidRPr="00BA52DE" w:rsidRDefault="00B16E32" w:rsidP="00ED18EE">
            <w:pPr>
              <w:spacing w:after="0" w:line="240" w:lineRule="auto"/>
              <w:rPr>
                <w:rFonts w:ascii="Times New Roman" w:eastAsia="Times New Roman" w:hAnsi="Times New Roman" w:cs="Times New Roman"/>
                <w:sz w:val="24"/>
                <w:szCs w:val="24"/>
                <w:lang w:eastAsia="en-CA"/>
              </w:rPr>
            </w:pPr>
            <w:r w:rsidRPr="00BA52DE">
              <w:rPr>
                <w:rFonts w:ascii="Times New Roman" w:eastAsia="Times New Roman" w:hAnsi="Times New Roman" w:cs="Times New Roman"/>
                <w:sz w:val="24"/>
                <w:szCs w:val="24"/>
                <w:lang w:eastAsia="en-CA"/>
              </w:rPr>
              <w:t xml:space="preserve">Historical </w:t>
            </w:r>
          </w:p>
          <w:p w14:paraId="0F59F5B7"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r w:rsidRPr="00BA52DE">
              <w:rPr>
                <w:rFonts w:ascii="Times New Roman" w:eastAsia="Times New Roman" w:hAnsi="Times New Roman" w:cs="Times New Roman"/>
                <w:bCs/>
                <w:sz w:val="24"/>
                <w:szCs w:val="24"/>
                <w:lang w:eastAsia="en-CA"/>
              </w:rPr>
              <w:t>(1975-2004)</w:t>
            </w: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934180B"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No IRS / No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2E8B1811"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16 785</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2927154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9 902 – 74 382</w:t>
            </w:r>
          </w:p>
        </w:tc>
        <w:tc>
          <w:tcPr>
            <w:tcW w:w="2410" w:type="dxa"/>
            <w:tcBorders>
              <w:top w:val="single" w:sz="8" w:space="0" w:color="000000" w:themeColor="text1"/>
              <w:left w:val="single" w:sz="4" w:space="0" w:color="auto"/>
              <w:bottom w:val="single" w:sz="8" w:space="0" w:color="000000" w:themeColor="text1"/>
              <w:right w:val="single" w:sz="4" w:space="0" w:color="auto"/>
              <w:tr2bl w:val="single" w:sz="4" w:space="0" w:color="auto"/>
            </w:tcBorders>
          </w:tcPr>
          <w:p w14:paraId="5B670041"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p>
        </w:tc>
        <w:tc>
          <w:tcPr>
            <w:tcW w:w="2551" w:type="dxa"/>
            <w:tcBorders>
              <w:top w:val="single" w:sz="8" w:space="0" w:color="000000" w:themeColor="text1"/>
              <w:left w:val="single" w:sz="4" w:space="0" w:color="auto"/>
              <w:bottom w:val="single" w:sz="8" w:space="0" w:color="000000" w:themeColor="text1"/>
              <w:right w:val="single" w:sz="4" w:space="0" w:color="auto"/>
              <w:tr2bl w:val="single" w:sz="4" w:space="0" w:color="auto"/>
            </w:tcBorders>
          </w:tcPr>
          <w:p w14:paraId="1981ACCF"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p>
        </w:tc>
      </w:tr>
      <w:tr w:rsidR="00B16E32" w:rsidRPr="00BA52DE" w14:paraId="24CDF4E9" w14:textId="77777777" w:rsidTr="00ED18EE">
        <w:trPr>
          <w:trHeight w:val="300"/>
          <w:tblHeader/>
        </w:trPr>
        <w:tc>
          <w:tcPr>
            <w:tcW w:w="1985" w:type="dxa"/>
            <w:vMerge/>
            <w:tcBorders>
              <w:top w:val="single" w:sz="8" w:space="0" w:color="000000" w:themeColor="text1"/>
              <w:left w:val="single" w:sz="8" w:space="0" w:color="auto"/>
              <w:bottom w:val="single" w:sz="8" w:space="0" w:color="000000" w:themeColor="text1"/>
            </w:tcBorders>
            <w:tcMar>
              <w:top w:w="60" w:type="dxa"/>
              <w:left w:w="60" w:type="dxa"/>
              <w:bottom w:w="60" w:type="dxa"/>
              <w:right w:w="180" w:type="dxa"/>
            </w:tcMar>
            <w:vAlign w:val="center"/>
          </w:tcPr>
          <w:p w14:paraId="1154FDCB"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4991AA8"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IRS /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00A06492"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3 946</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243ED7BC"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2 328 – 17 487</w:t>
            </w:r>
          </w:p>
        </w:tc>
        <w:tc>
          <w:tcPr>
            <w:tcW w:w="2410" w:type="dxa"/>
            <w:tcBorders>
              <w:top w:val="single" w:sz="8" w:space="0" w:color="000000" w:themeColor="text1"/>
              <w:left w:val="single" w:sz="4" w:space="0" w:color="auto"/>
              <w:bottom w:val="single" w:sz="8" w:space="0" w:color="000000" w:themeColor="text1"/>
              <w:right w:val="single" w:sz="4" w:space="0" w:color="auto"/>
            </w:tcBorders>
          </w:tcPr>
          <w:p w14:paraId="19E6FE99"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12 839</w:t>
            </w:r>
          </w:p>
        </w:tc>
        <w:tc>
          <w:tcPr>
            <w:tcW w:w="2551" w:type="dxa"/>
            <w:tcBorders>
              <w:top w:val="single" w:sz="8" w:space="0" w:color="000000" w:themeColor="text1"/>
              <w:left w:val="single" w:sz="4" w:space="0" w:color="auto"/>
              <w:bottom w:val="single" w:sz="8" w:space="0" w:color="000000" w:themeColor="text1"/>
              <w:right w:val="single" w:sz="4" w:space="0" w:color="auto"/>
            </w:tcBorders>
          </w:tcPr>
          <w:p w14:paraId="4DC1F482"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-76.49</w:t>
            </w:r>
          </w:p>
        </w:tc>
      </w:tr>
      <w:tr w:rsidR="00B16E32" w:rsidRPr="00BA52DE" w14:paraId="6CC17D7D" w14:textId="77777777" w:rsidTr="00ED18EE">
        <w:trPr>
          <w:trHeight w:val="300"/>
          <w:tblHeader/>
        </w:trPr>
        <w:tc>
          <w:tcPr>
            <w:tcW w:w="1985" w:type="dxa"/>
            <w:vMerge/>
            <w:tcBorders>
              <w:top w:val="single" w:sz="8" w:space="0" w:color="000000" w:themeColor="text1"/>
              <w:left w:val="single" w:sz="8" w:space="0" w:color="auto"/>
              <w:bottom w:val="single" w:sz="8" w:space="0" w:color="000000" w:themeColor="text1"/>
            </w:tcBorders>
            <w:tcMar>
              <w:top w:w="60" w:type="dxa"/>
              <w:left w:w="60" w:type="dxa"/>
              <w:bottom w:w="60" w:type="dxa"/>
              <w:right w:w="180" w:type="dxa"/>
            </w:tcMar>
            <w:vAlign w:val="center"/>
          </w:tcPr>
          <w:p w14:paraId="0C3949FE"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CD8435C"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IRS / No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5F9CC8BB"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6 084</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1CCDA38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3 589 – 26 965</w:t>
            </w:r>
          </w:p>
        </w:tc>
        <w:tc>
          <w:tcPr>
            <w:tcW w:w="2410" w:type="dxa"/>
            <w:tcBorders>
              <w:top w:val="single" w:sz="8" w:space="0" w:color="000000" w:themeColor="text1"/>
              <w:left w:val="single" w:sz="4" w:space="0" w:color="auto"/>
              <w:bottom w:val="single" w:sz="8" w:space="0" w:color="000000" w:themeColor="text1"/>
              <w:right w:val="single" w:sz="4" w:space="0" w:color="auto"/>
            </w:tcBorders>
          </w:tcPr>
          <w:p w14:paraId="180618C1"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10 701</w:t>
            </w:r>
          </w:p>
        </w:tc>
        <w:tc>
          <w:tcPr>
            <w:tcW w:w="2551" w:type="dxa"/>
            <w:tcBorders>
              <w:top w:val="single" w:sz="8" w:space="0" w:color="000000" w:themeColor="text1"/>
              <w:left w:val="single" w:sz="4" w:space="0" w:color="auto"/>
              <w:bottom w:val="single" w:sz="8" w:space="0" w:color="000000" w:themeColor="text1"/>
              <w:right w:val="single" w:sz="4" w:space="0" w:color="auto"/>
            </w:tcBorders>
          </w:tcPr>
          <w:p w14:paraId="3CF060E1"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-63.75</w:t>
            </w:r>
          </w:p>
        </w:tc>
      </w:tr>
      <w:tr w:rsidR="00B16E32" w:rsidRPr="00BA52DE" w14:paraId="5CFDD43A" w14:textId="77777777" w:rsidTr="00ED18EE">
        <w:trPr>
          <w:trHeight w:val="300"/>
          <w:tblHeader/>
        </w:trPr>
        <w:tc>
          <w:tcPr>
            <w:tcW w:w="1985" w:type="dxa"/>
            <w:vMerge/>
            <w:tcBorders>
              <w:top w:val="single" w:sz="8" w:space="0" w:color="000000" w:themeColor="text1"/>
              <w:left w:val="single" w:sz="8" w:space="0" w:color="auto"/>
              <w:bottom w:val="single" w:sz="8" w:space="0" w:color="000000" w:themeColor="text1"/>
            </w:tcBorders>
            <w:tcMar>
              <w:top w:w="60" w:type="dxa"/>
              <w:left w:w="60" w:type="dxa"/>
              <w:bottom w:w="60" w:type="dxa"/>
              <w:right w:w="180" w:type="dxa"/>
            </w:tcMar>
            <w:vAlign w:val="center"/>
          </w:tcPr>
          <w:p w14:paraId="55F817E0"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9B8C2C5"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No IRS /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3014C39A"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10 885</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27A0C217"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 xml:space="preserve"> 6 422 – 48 239</w:t>
            </w:r>
          </w:p>
        </w:tc>
        <w:tc>
          <w:tcPr>
            <w:tcW w:w="2410" w:type="dxa"/>
            <w:tcBorders>
              <w:top w:val="single" w:sz="8" w:space="0" w:color="000000" w:themeColor="text1"/>
              <w:left w:val="single" w:sz="4" w:space="0" w:color="auto"/>
              <w:bottom w:val="single" w:sz="8" w:space="0" w:color="000000" w:themeColor="text1"/>
              <w:right w:val="single" w:sz="4" w:space="0" w:color="auto"/>
            </w:tcBorders>
          </w:tcPr>
          <w:p w14:paraId="5D42A958"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5 900</w:t>
            </w:r>
          </w:p>
        </w:tc>
        <w:tc>
          <w:tcPr>
            <w:tcW w:w="2551" w:type="dxa"/>
            <w:tcBorders>
              <w:top w:val="single" w:sz="8" w:space="0" w:color="000000" w:themeColor="text1"/>
              <w:left w:val="single" w:sz="4" w:space="0" w:color="auto"/>
              <w:bottom w:val="single" w:sz="8" w:space="0" w:color="000000" w:themeColor="text1"/>
              <w:right w:val="single" w:sz="4" w:space="0" w:color="auto"/>
            </w:tcBorders>
          </w:tcPr>
          <w:p w14:paraId="61678FA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-35.15</w:t>
            </w:r>
          </w:p>
        </w:tc>
      </w:tr>
      <w:tr w:rsidR="00B16E32" w:rsidRPr="00BA52DE" w14:paraId="769F2FFA" w14:textId="77777777" w:rsidTr="00ED18EE">
        <w:trPr>
          <w:trHeight w:val="300"/>
          <w:tblHeader/>
        </w:trPr>
        <w:tc>
          <w:tcPr>
            <w:tcW w:w="1985" w:type="dxa"/>
            <w:vMerge w:val="restart"/>
            <w:tcBorders>
              <w:top w:val="single" w:sz="8" w:space="0" w:color="000000" w:themeColor="text1"/>
              <w:left w:val="single" w:sz="8" w:space="0" w:color="auto"/>
              <w:bottom w:val="single" w:sz="8" w:space="0" w:color="000000" w:themeColor="text1"/>
              <w:right w:val="single" w:sz="8" w:space="0" w:color="000000" w:themeColor="text1"/>
            </w:tcBorders>
            <w:shd w:val="clear" w:color="auto" w:fill="auto"/>
            <w:tcMar>
              <w:top w:w="60" w:type="dxa"/>
              <w:left w:w="60" w:type="dxa"/>
              <w:bottom w:w="60" w:type="dxa"/>
              <w:right w:w="180" w:type="dxa"/>
            </w:tcMar>
            <w:vAlign w:val="center"/>
          </w:tcPr>
          <w:p w14:paraId="10C38C84" w14:textId="77777777" w:rsidR="00B16E32" w:rsidRPr="00BA52DE" w:rsidRDefault="00B16E32" w:rsidP="00ED18EE">
            <w:pPr>
              <w:spacing w:after="0" w:line="240" w:lineRule="auto"/>
              <w:rPr>
                <w:rFonts w:ascii="Times New Roman" w:eastAsia="Times New Roman" w:hAnsi="Times New Roman" w:cs="Times New Roman"/>
                <w:sz w:val="24"/>
                <w:szCs w:val="24"/>
                <w:lang w:eastAsia="en-CA"/>
              </w:rPr>
            </w:pPr>
            <w:r w:rsidRPr="00BA52DE">
              <w:rPr>
                <w:rFonts w:ascii="Times New Roman" w:eastAsia="Times New Roman" w:hAnsi="Times New Roman" w:cs="Times New Roman"/>
                <w:sz w:val="24"/>
                <w:szCs w:val="24"/>
                <w:lang w:eastAsia="en-CA"/>
              </w:rPr>
              <w:t>Future – RCP 4.5</w:t>
            </w:r>
          </w:p>
          <w:p w14:paraId="38F25675"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r w:rsidRPr="00BA52DE">
              <w:rPr>
                <w:rFonts w:ascii="Times New Roman" w:eastAsia="Times New Roman" w:hAnsi="Times New Roman" w:cs="Times New Roman"/>
                <w:bCs/>
                <w:sz w:val="24"/>
                <w:szCs w:val="24"/>
                <w:lang w:eastAsia="en-CA"/>
              </w:rPr>
              <w:t>(2036-2065)</w:t>
            </w: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3EB8A5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No IRS / No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3E2607AA"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21 289</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5400CE1D"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11 796 – 70 606</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tcPr>
          <w:p w14:paraId="3DF001B5"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tcPr>
          <w:p w14:paraId="3B7E480F"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p>
        </w:tc>
      </w:tr>
      <w:tr w:rsidR="00B16E32" w:rsidRPr="00BA52DE" w14:paraId="46679838" w14:textId="77777777" w:rsidTr="00ED18EE">
        <w:trPr>
          <w:trHeight w:val="300"/>
          <w:tblHeader/>
        </w:trPr>
        <w:tc>
          <w:tcPr>
            <w:tcW w:w="1985" w:type="dxa"/>
            <w:vMerge/>
            <w:tcBorders>
              <w:top w:val="single" w:sz="8" w:space="0" w:color="000000" w:themeColor="text1"/>
              <w:left w:val="single" w:sz="8" w:space="0" w:color="auto"/>
              <w:bottom w:val="single" w:sz="8" w:space="0" w:color="000000" w:themeColor="text1"/>
            </w:tcBorders>
            <w:tcMar>
              <w:top w:w="60" w:type="dxa"/>
              <w:left w:w="60" w:type="dxa"/>
              <w:bottom w:w="60" w:type="dxa"/>
              <w:right w:w="180" w:type="dxa"/>
            </w:tcMar>
            <w:vAlign w:val="center"/>
          </w:tcPr>
          <w:p w14:paraId="5400836E"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2BEE54F"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IRS /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606FD313"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5 005</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3D0175C4"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2 773 – 16 600</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C0FAF53"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16 284</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0C5FC2A"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-76.49</w:t>
            </w:r>
          </w:p>
        </w:tc>
      </w:tr>
      <w:tr w:rsidR="00B16E32" w:rsidRPr="00BA52DE" w14:paraId="1A6225D3" w14:textId="77777777" w:rsidTr="00ED18EE">
        <w:trPr>
          <w:trHeight w:val="300"/>
          <w:tblHeader/>
        </w:trPr>
        <w:tc>
          <w:tcPr>
            <w:tcW w:w="1985" w:type="dxa"/>
            <w:vMerge/>
            <w:tcBorders>
              <w:top w:val="single" w:sz="8" w:space="0" w:color="000000" w:themeColor="text1"/>
              <w:left w:val="single" w:sz="8" w:space="0" w:color="auto"/>
              <w:bottom w:val="single" w:sz="8" w:space="0" w:color="000000" w:themeColor="text1"/>
            </w:tcBorders>
            <w:tcMar>
              <w:top w:w="60" w:type="dxa"/>
              <w:left w:w="60" w:type="dxa"/>
              <w:bottom w:w="60" w:type="dxa"/>
              <w:right w:w="180" w:type="dxa"/>
            </w:tcMar>
            <w:vAlign w:val="center"/>
          </w:tcPr>
          <w:p w14:paraId="0F4788B2"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653C644"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IRS / No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16EA01FC"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7 718</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2A5AEDE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4 276 – 25 596</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646F3B"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13 571</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0C27DE"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-63.75</w:t>
            </w:r>
          </w:p>
        </w:tc>
      </w:tr>
      <w:tr w:rsidR="00B16E32" w:rsidRPr="00BA52DE" w14:paraId="794EAA26" w14:textId="77777777" w:rsidTr="00ED18EE">
        <w:trPr>
          <w:trHeight w:val="300"/>
          <w:tblHeader/>
        </w:trPr>
        <w:tc>
          <w:tcPr>
            <w:tcW w:w="1985" w:type="dxa"/>
            <w:vMerge/>
            <w:tcBorders>
              <w:top w:val="single" w:sz="8" w:space="0" w:color="000000" w:themeColor="text1"/>
              <w:left w:val="single" w:sz="8" w:space="0" w:color="auto"/>
              <w:bottom w:val="single" w:sz="8" w:space="0" w:color="000000" w:themeColor="text1"/>
            </w:tcBorders>
            <w:tcMar>
              <w:top w:w="60" w:type="dxa"/>
              <w:left w:w="60" w:type="dxa"/>
              <w:bottom w:w="60" w:type="dxa"/>
              <w:right w:w="180" w:type="dxa"/>
            </w:tcMar>
            <w:vAlign w:val="center"/>
          </w:tcPr>
          <w:p w14:paraId="4251CFA4"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797A51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No IRS /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6FA43286"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13 807</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0933251C"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7 650 – 45 790</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A236257"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7 482</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A805BCE"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-35.15</w:t>
            </w:r>
          </w:p>
        </w:tc>
      </w:tr>
      <w:tr w:rsidR="00B16E32" w:rsidRPr="00BA52DE" w14:paraId="103BA3E2" w14:textId="77777777" w:rsidTr="00ED18EE">
        <w:trPr>
          <w:trHeight w:val="300"/>
          <w:tblHeader/>
        </w:trPr>
        <w:tc>
          <w:tcPr>
            <w:tcW w:w="1985" w:type="dxa"/>
            <w:vMerge w:val="restart"/>
            <w:tcBorders>
              <w:top w:val="single" w:sz="8" w:space="0" w:color="000000" w:themeColor="text1"/>
              <w:left w:val="single" w:sz="8" w:space="0" w:color="auto"/>
              <w:bottom w:val="single" w:sz="8" w:space="0" w:color="auto"/>
              <w:right w:val="single" w:sz="8" w:space="0" w:color="000000" w:themeColor="text1"/>
            </w:tcBorders>
            <w:shd w:val="clear" w:color="auto" w:fill="auto"/>
            <w:tcMar>
              <w:top w:w="60" w:type="dxa"/>
              <w:left w:w="60" w:type="dxa"/>
              <w:bottom w:w="60" w:type="dxa"/>
              <w:right w:w="180" w:type="dxa"/>
            </w:tcMar>
            <w:vAlign w:val="center"/>
          </w:tcPr>
          <w:p w14:paraId="59E27C79" w14:textId="77777777" w:rsidR="00B16E32" w:rsidRPr="00BA52DE" w:rsidRDefault="00B16E32" w:rsidP="00ED18EE">
            <w:pPr>
              <w:spacing w:after="0" w:line="240" w:lineRule="auto"/>
              <w:rPr>
                <w:rFonts w:ascii="Times New Roman" w:eastAsia="Times New Roman" w:hAnsi="Times New Roman" w:cs="Times New Roman"/>
                <w:sz w:val="24"/>
                <w:szCs w:val="24"/>
                <w:lang w:eastAsia="en-CA"/>
              </w:rPr>
            </w:pPr>
            <w:r w:rsidRPr="00BA52DE">
              <w:rPr>
                <w:rFonts w:ascii="Times New Roman" w:eastAsia="Times New Roman" w:hAnsi="Times New Roman" w:cs="Times New Roman"/>
                <w:sz w:val="24"/>
                <w:szCs w:val="24"/>
                <w:lang w:eastAsia="en-CA"/>
              </w:rPr>
              <w:t>Future – RCP 8.5</w:t>
            </w:r>
          </w:p>
          <w:p w14:paraId="60CE13C8" w14:textId="77777777" w:rsidR="00B16E32" w:rsidRPr="00BA52DE" w:rsidRDefault="00B16E32" w:rsidP="00ED18EE">
            <w:pPr>
              <w:spacing w:after="0" w:line="240" w:lineRule="auto"/>
              <w:rPr>
                <w:rFonts w:ascii="Times New Roman" w:eastAsia="Times New Roman" w:hAnsi="Times New Roman" w:cs="Times New Roman"/>
                <w:bCs/>
                <w:sz w:val="24"/>
                <w:szCs w:val="24"/>
                <w:lang w:eastAsia="en-CA"/>
              </w:rPr>
            </w:pPr>
            <w:r w:rsidRPr="00BA52DE">
              <w:rPr>
                <w:rFonts w:ascii="Times New Roman" w:eastAsia="Times New Roman" w:hAnsi="Times New Roman" w:cs="Times New Roman"/>
                <w:bCs/>
                <w:sz w:val="24"/>
                <w:szCs w:val="24"/>
                <w:lang w:eastAsia="en-CA"/>
              </w:rPr>
              <w:t>(2036-2065)</w:t>
            </w: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CD9DA16"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No IRS / No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2C90768E"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20 910</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3D20E307"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12 948 – 64 524</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tcPr>
          <w:p w14:paraId="31B25B49"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tcPr>
          <w:p w14:paraId="2264CDE6"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p>
        </w:tc>
      </w:tr>
      <w:tr w:rsidR="00B16E32" w:rsidRPr="00BA52DE" w14:paraId="4C53C037" w14:textId="77777777" w:rsidTr="00ED18EE">
        <w:trPr>
          <w:trHeight w:val="300"/>
          <w:tblHeader/>
        </w:trPr>
        <w:tc>
          <w:tcPr>
            <w:tcW w:w="1985" w:type="dxa"/>
            <w:vMerge/>
            <w:tcBorders>
              <w:top w:val="single" w:sz="4" w:space="0" w:color="auto"/>
              <w:left w:val="single" w:sz="8" w:space="0" w:color="auto"/>
              <w:bottom w:val="single" w:sz="8" w:space="0" w:color="auto"/>
            </w:tcBorders>
            <w:tcMar>
              <w:top w:w="60" w:type="dxa"/>
              <w:left w:w="60" w:type="dxa"/>
              <w:bottom w:w="60" w:type="dxa"/>
              <w:right w:w="180" w:type="dxa"/>
            </w:tcMar>
            <w:vAlign w:val="center"/>
          </w:tcPr>
          <w:p w14:paraId="5B0AD8D6" w14:textId="77777777" w:rsidR="00B16E32" w:rsidRPr="00BA52DE" w:rsidRDefault="00B16E32" w:rsidP="00ED18EE">
            <w:pPr>
              <w:spacing w:after="0" w:line="240" w:lineRule="auto"/>
              <w:rPr>
                <w:rFonts w:ascii="Times New Roman" w:eastAsia="Times New Roman" w:hAnsi="Times New Roman" w:cs="Times New Roman"/>
                <w:b/>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4A2D6B6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IRS /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4B7D0F5A"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4 916</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17C2C27E"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3 044 – 15 170</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5AC2A9A"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15 994</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EB0CB7"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-76.49</w:t>
            </w:r>
          </w:p>
        </w:tc>
      </w:tr>
      <w:tr w:rsidR="00B16E32" w:rsidRPr="00BA52DE" w14:paraId="10DF2463" w14:textId="77777777" w:rsidTr="00ED18EE">
        <w:trPr>
          <w:trHeight w:val="20"/>
          <w:tblHeader/>
        </w:trPr>
        <w:tc>
          <w:tcPr>
            <w:tcW w:w="1985" w:type="dxa"/>
            <w:vMerge/>
            <w:tcBorders>
              <w:top w:val="single" w:sz="4" w:space="0" w:color="auto"/>
              <w:left w:val="single" w:sz="8" w:space="0" w:color="auto"/>
              <w:bottom w:val="single" w:sz="8" w:space="0" w:color="auto"/>
            </w:tcBorders>
            <w:tcMar>
              <w:top w:w="60" w:type="dxa"/>
              <w:left w:w="60" w:type="dxa"/>
              <w:bottom w:w="60" w:type="dxa"/>
              <w:right w:w="180" w:type="dxa"/>
            </w:tcMar>
            <w:vAlign w:val="center"/>
          </w:tcPr>
          <w:p w14:paraId="4401E1DC" w14:textId="77777777" w:rsidR="00B16E32" w:rsidRPr="00BA52DE" w:rsidRDefault="00B16E32" w:rsidP="00ED18EE">
            <w:pPr>
              <w:spacing w:after="0" w:line="240" w:lineRule="auto"/>
              <w:rPr>
                <w:rFonts w:ascii="Times New Roman" w:eastAsia="Times New Roman" w:hAnsi="Times New Roman" w:cs="Times New Roman"/>
                <w:b/>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74293A2"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IRS / No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7026781A"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7 580</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180" w:type="dxa"/>
              <w:bottom w:w="60" w:type="dxa"/>
              <w:right w:w="180" w:type="dxa"/>
            </w:tcMar>
            <w:vAlign w:val="center"/>
          </w:tcPr>
          <w:p w14:paraId="0EDA7DE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4 694 – 23 391</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1BBABC"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13 330</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D7BFA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-63.75</w:t>
            </w:r>
          </w:p>
        </w:tc>
      </w:tr>
      <w:tr w:rsidR="00B16E32" w:rsidRPr="00BA52DE" w14:paraId="718663BC" w14:textId="77777777" w:rsidTr="00ED18EE">
        <w:trPr>
          <w:trHeight w:val="300"/>
          <w:tblHeader/>
        </w:trPr>
        <w:tc>
          <w:tcPr>
            <w:tcW w:w="1985" w:type="dxa"/>
            <w:vMerge/>
            <w:tcBorders>
              <w:top w:val="single" w:sz="4" w:space="0" w:color="auto"/>
              <w:left w:val="single" w:sz="8" w:space="0" w:color="auto"/>
              <w:bottom w:val="single" w:sz="8" w:space="0" w:color="auto"/>
            </w:tcBorders>
            <w:tcMar>
              <w:top w:w="60" w:type="dxa"/>
              <w:left w:w="60" w:type="dxa"/>
              <w:bottom w:w="60" w:type="dxa"/>
              <w:right w:w="180" w:type="dxa"/>
            </w:tcMar>
            <w:vAlign w:val="center"/>
          </w:tcPr>
          <w:p w14:paraId="5B839379" w14:textId="77777777" w:rsidR="00B16E32" w:rsidRPr="00BA52DE" w:rsidRDefault="00B16E32" w:rsidP="00ED18EE">
            <w:pPr>
              <w:spacing w:after="0" w:line="240" w:lineRule="auto"/>
              <w:rPr>
                <w:rFonts w:ascii="Times New Roman" w:eastAsia="Times New Roman" w:hAnsi="Times New Roman" w:cs="Times New Roman"/>
                <w:b/>
                <w:bCs/>
                <w:sz w:val="24"/>
                <w:szCs w:val="24"/>
                <w:lang w:eastAsia="en-CA"/>
              </w:rPr>
            </w:pPr>
          </w:p>
        </w:tc>
        <w:tc>
          <w:tcPr>
            <w:tcW w:w="2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61BD7AEC"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No IRS / LLIN</w:t>
            </w:r>
          </w:p>
        </w:tc>
        <w:tc>
          <w:tcPr>
            <w:tcW w:w="18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3D219424"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13 561</w:t>
            </w:r>
          </w:p>
        </w:tc>
        <w:tc>
          <w:tcPr>
            <w:tcW w:w="19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60" w:type="dxa"/>
              <w:left w:w="180" w:type="dxa"/>
              <w:bottom w:w="60" w:type="dxa"/>
              <w:right w:w="180" w:type="dxa"/>
            </w:tcMar>
            <w:vAlign w:val="center"/>
          </w:tcPr>
          <w:p w14:paraId="4C3CEBD7"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8 397 – 41 846</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306AE0"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7 349</w:t>
            </w:r>
          </w:p>
        </w:tc>
        <w:tc>
          <w:tcPr>
            <w:tcW w:w="25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480F00F" w14:textId="77777777" w:rsidR="00B16E32" w:rsidRPr="00BA52DE" w:rsidRDefault="00B16E32" w:rsidP="00ED18EE">
            <w:pPr>
              <w:spacing w:after="0" w:line="240" w:lineRule="auto"/>
              <w:jc w:val="center"/>
              <w:rPr>
                <w:rFonts w:ascii="Times New Roman" w:eastAsia="Times New Roman" w:hAnsi="Times New Roman" w:cs="Times New Roman"/>
                <w:bCs/>
                <w:color w:val="000000"/>
                <w:sz w:val="24"/>
                <w:szCs w:val="24"/>
                <w:lang w:eastAsia="en-CA"/>
              </w:rPr>
            </w:pPr>
            <w:r w:rsidRPr="00BA52DE">
              <w:rPr>
                <w:rFonts w:ascii="Times New Roman" w:eastAsia="Times New Roman" w:hAnsi="Times New Roman" w:cs="Times New Roman"/>
                <w:bCs/>
                <w:color w:val="000000"/>
                <w:sz w:val="24"/>
                <w:szCs w:val="24"/>
                <w:lang w:eastAsia="en-CA"/>
              </w:rPr>
              <w:t>-35.15</w:t>
            </w:r>
          </w:p>
        </w:tc>
      </w:tr>
    </w:tbl>
    <w:p w14:paraId="4BAD1FE7" w14:textId="77777777" w:rsidR="00B16E32" w:rsidRPr="00BA52DE" w:rsidRDefault="00B16E32" w:rsidP="00B16E32">
      <w:pPr>
        <w:spacing w:after="0" w:line="240" w:lineRule="auto"/>
        <w:rPr>
          <w:rFonts w:ascii="Times New Roman" w:eastAsia="Times New Roman" w:hAnsi="Times New Roman" w:cs="Times New Roman"/>
          <w:b/>
          <w:bCs/>
          <w:color w:val="000000"/>
          <w:sz w:val="24"/>
          <w:szCs w:val="24"/>
          <w:lang w:eastAsia="en-CA"/>
        </w:rPr>
      </w:pPr>
      <w:r w:rsidRPr="00BA52DE">
        <w:rPr>
          <w:rFonts w:ascii="Times New Roman" w:hAnsi="Times New Roman" w:cs="Times New Roman"/>
          <w:bCs/>
          <w:sz w:val="24"/>
          <w:szCs w:val="24"/>
          <w:lang w:val="en-US"/>
        </w:rPr>
        <w:t xml:space="preserve">LLIN = </w:t>
      </w:r>
      <w:r w:rsidRPr="00BA52DE">
        <w:rPr>
          <w:rFonts w:ascii="Times New Roman" w:hAnsi="Times New Roman" w:cs="Times New Roman"/>
          <w:sz w:val="24"/>
          <w:szCs w:val="24"/>
        </w:rPr>
        <w:t>long-lasting insecticidal nets; IRS = Indoor residual spraying</w:t>
      </w:r>
    </w:p>
    <w:p w14:paraId="4BADBD74" w14:textId="77777777" w:rsidR="00B16E32" w:rsidRPr="001C6021" w:rsidRDefault="00B16E32" w:rsidP="00B16E32">
      <w:pPr>
        <w:tabs>
          <w:tab w:val="left" w:pos="1260"/>
        </w:tabs>
        <w:rPr>
          <w:lang w:eastAsia="en-CA"/>
        </w:rPr>
        <w:sectPr w:rsidR="00B16E32" w:rsidRPr="001C6021" w:rsidSect="00871840">
          <w:pgSz w:w="15840" w:h="12240" w:orient="landscape"/>
          <w:pgMar w:top="851" w:right="1440" w:bottom="1276" w:left="1440" w:header="720" w:footer="720" w:gutter="0"/>
          <w:cols w:space="720"/>
          <w:docGrid w:linePitch="360"/>
        </w:sectPr>
      </w:pPr>
      <w:r w:rsidRPr="00BA52DE">
        <w:rPr>
          <w:rFonts w:ascii="Times New Roman" w:hAnsi="Times New Roman" w:cs="Times New Roman"/>
          <w:sz w:val="24"/>
          <w:szCs w:val="24"/>
          <w:lang w:eastAsia="en-CA"/>
        </w:rPr>
        <w:tab/>
      </w:r>
    </w:p>
    <w:p w14:paraId="6349F17E" w14:textId="52FF3D96" w:rsidR="00B16E32" w:rsidRPr="00BA52DE" w:rsidRDefault="00B16E32" w:rsidP="00B16E32">
      <w:pPr>
        <w:pStyle w:val="Tableau"/>
        <w:numPr>
          <w:ilvl w:val="0"/>
          <w:numId w:val="0"/>
        </w:numPr>
        <w:jc w:val="both"/>
        <w:rPr>
          <w:rFonts w:ascii="Times New Roman" w:eastAsia="Times New Roman" w:hAnsi="Times New Roman" w:cs="Times New Roman"/>
          <w:szCs w:val="24"/>
          <w:lang w:val="en-US" w:eastAsia="fr-CA"/>
        </w:rPr>
      </w:pPr>
      <w:bookmarkStart w:id="5" w:name="_Toc138840946"/>
      <w:r w:rsidRPr="00BA52DE">
        <w:rPr>
          <w:rFonts w:ascii="Times New Roman" w:hAnsi="Times New Roman" w:cs="Times New Roman"/>
          <w:b/>
          <w:bCs/>
          <w:szCs w:val="24"/>
          <w:lang w:val="en-US" w:eastAsia="fr-CA"/>
        </w:rPr>
        <w:lastRenderedPageBreak/>
        <w:t>Table S</w:t>
      </w:r>
      <w:r>
        <w:rPr>
          <w:rFonts w:ascii="Times New Roman" w:hAnsi="Times New Roman" w:cs="Times New Roman"/>
          <w:b/>
          <w:bCs/>
          <w:szCs w:val="24"/>
          <w:lang w:val="en-US" w:eastAsia="fr-CA"/>
        </w:rPr>
        <w:t>4</w:t>
      </w:r>
      <w:r w:rsidRPr="00BA52DE">
        <w:rPr>
          <w:rFonts w:ascii="Times New Roman" w:hAnsi="Times New Roman" w:cs="Times New Roman"/>
          <w:b/>
          <w:bCs/>
          <w:szCs w:val="24"/>
          <w:lang w:val="en-US" w:eastAsia="fr-CA"/>
        </w:rPr>
        <w:t xml:space="preserve">. </w:t>
      </w:r>
      <w:r w:rsidRPr="00BA52DE">
        <w:rPr>
          <w:rFonts w:ascii="Times New Roman" w:hAnsi="Times New Roman" w:cs="Times New Roman"/>
          <w:szCs w:val="24"/>
          <w:lang w:val="en-US" w:eastAsia="fr-CA"/>
        </w:rPr>
        <w:t>A</w:t>
      </w:r>
      <w:r w:rsidRPr="00BA52DE">
        <w:rPr>
          <w:rStyle w:val="normaltextrun"/>
          <w:rFonts w:ascii="Times New Roman" w:hAnsi="Times New Roman" w:cs="Times New Roman"/>
          <w:color w:val="000000" w:themeColor="text1"/>
          <w:szCs w:val="24"/>
          <w:lang w:val="en-US"/>
        </w:rPr>
        <w:t>nnual</w:t>
      </w:r>
      <w:r w:rsidRPr="00BA52DE">
        <w:rPr>
          <w:rFonts w:ascii="Times New Roman" w:hAnsi="Times New Roman" w:cs="Times New Roman"/>
          <w:szCs w:val="24"/>
          <w:lang w:val="en-US" w:eastAsia="fr-CA"/>
        </w:rPr>
        <w:t xml:space="preserve"> malaria cases (based on weekly sums) predicted over the reference period and for 2050s for the model with interactions</w:t>
      </w:r>
      <w:bookmarkEnd w:id="5"/>
      <w:r w:rsidRPr="00BA52DE">
        <w:rPr>
          <w:rFonts w:ascii="Times New Roman" w:hAnsi="Times New Roman" w:cs="Times New Roman"/>
          <w:szCs w:val="24"/>
          <w:lang w:val="en-US" w:eastAsia="fr-CA"/>
        </w:rPr>
        <w:t> </w:t>
      </w:r>
    </w:p>
    <w:tbl>
      <w:tblPr>
        <w:tblW w:w="13041" w:type="dxa"/>
        <w:tblInd w:w="-10" w:type="dxa"/>
        <w:tblCellMar>
          <w:left w:w="0" w:type="dxa"/>
          <w:right w:w="0" w:type="dxa"/>
        </w:tblCellMar>
        <w:tblLook w:val="04A0" w:firstRow="1" w:lastRow="0" w:firstColumn="1" w:lastColumn="0" w:noHBand="0" w:noVBand="1"/>
      </w:tblPr>
      <w:tblGrid>
        <w:gridCol w:w="1985"/>
        <w:gridCol w:w="2268"/>
        <w:gridCol w:w="1843"/>
        <w:gridCol w:w="1984"/>
        <w:gridCol w:w="2410"/>
        <w:gridCol w:w="2551"/>
      </w:tblGrid>
      <w:tr w:rsidR="00B16E32" w:rsidRPr="00BA52DE" w14:paraId="74633927" w14:textId="77777777" w:rsidTr="00ED18EE">
        <w:trPr>
          <w:trHeight w:val="135"/>
        </w:trPr>
        <w:tc>
          <w:tcPr>
            <w:tcW w:w="1985" w:type="dxa"/>
            <w:vMerge w:val="restart"/>
            <w:tcBorders>
              <w:top w:val="single" w:sz="6" w:space="0" w:color="000000" w:themeColor="text1"/>
              <w:left w:val="single" w:sz="8" w:space="0" w:color="auto"/>
              <w:bottom w:val="single" w:sz="6" w:space="0" w:color="000000" w:themeColor="text1"/>
              <w:right w:val="single" w:sz="8" w:space="0" w:color="auto"/>
            </w:tcBorders>
            <w:shd w:val="clear" w:color="auto" w:fill="CCCCCC"/>
            <w:hideMark/>
          </w:tcPr>
          <w:p w14:paraId="26C24D43" w14:textId="77777777" w:rsidR="00B16E32" w:rsidRPr="00BA52DE" w:rsidRDefault="00B16E32" w:rsidP="00ED18EE">
            <w:pPr>
              <w:spacing w:after="0" w:line="240" w:lineRule="auto"/>
              <w:ind w:right="79"/>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b/>
                <w:bCs/>
                <w:sz w:val="24"/>
                <w:szCs w:val="24"/>
                <w:lang w:eastAsia="fr-CA"/>
              </w:rPr>
              <w:t>Period</w:t>
            </w:r>
          </w:p>
        </w:tc>
        <w:tc>
          <w:tcPr>
            <w:tcW w:w="2268" w:type="dxa"/>
            <w:vMerge w:val="restart"/>
            <w:tcBorders>
              <w:top w:val="single" w:sz="6" w:space="0" w:color="000000" w:themeColor="text1"/>
              <w:left w:val="single" w:sz="8" w:space="0" w:color="auto"/>
              <w:bottom w:val="single" w:sz="6" w:space="0" w:color="000000" w:themeColor="text1"/>
              <w:right w:val="single" w:sz="8" w:space="0" w:color="auto"/>
            </w:tcBorders>
            <w:shd w:val="clear" w:color="auto" w:fill="CCCCCC"/>
            <w:hideMark/>
          </w:tcPr>
          <w:p w14:paraId="071AB8B1"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b/>
                <w:bCs/>
                <w:color w:val="000000"/>
                <w:sz w:val="24"/>
                <w:szCs w:val="24"/>
                <w:lang w:eastAsia="fr-CA"/>
              </w:rPr>
              <w:t>Intervention</w:t>
            </w:r>
          </w:p>
        </w:tc>
        <w:tc>
          <w:tcPr>
            <w:tcW w:w="1843" w:type="dxa"/>
            <w:vMerge w:val="restart"/>
            <w:tcBorders>
              <w:top w:val="single" w:sz="6" w:space="0" w:color="000000" w:themeColor="text1"/>
              <w:left w:val="single" w:sz="8" w:space="0" w:color="auto"/>
              <w:bottom w:val="single" w:sz="6" w:space="0" w:color="000000" w:themeColor="text1"/>
              <w:right w:val="single" w:sz="8" w:space="0" w:color="auto"/>
            </w:tcBorders>
            <w:shd w:val="clear" w:color="auto" w:fill="CCCCCC"/>
            <w:hideMark/>
          </w:tcPr>
          <w:p w14:paraId="272C1E5E"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b/>
                <w:bCs/>
                <w:color w:val="000000"/>
                <w:sz w:val="24"/>
                <w:szCs w:val="24"/>
                <w:lang w:eastAsia="fr-CA"/>
              </w:rPr>
              <w:t>Median</w:t>
            </w:r>
          </w:p>
        </w:tc>
        <w:tc>
          <w:tcPr>
            <w:tcW w:w="1984" w:type="dxa"/>
            <w:vMerge w:val="restart"/>
            <w:tcBorders>
              <w:top w:val="single" w:sz="6" w:space="0" w:color="000000" w:themeColor="text1"/>
              <w:left w:val="single" w:sz="8" w:space="0" w:color="auto"/>
              <w:bottom w:val="single" w:sz="6" w:space="0" w:color="000000" w:themeColor="text1"/>
              <w:right w:val="single" w:sz="8" w:space="0" w:color="auto"/>
            </w:tcBorders>
            <w:shd w:val="clear" w:color="auto" w:fill="CCCCCC"/>
          </w:tcPr>
          <w:p w14:paraId="6295BB3C"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b/>
                <w:bCs/>
                <w:color w:val="000000"/>
                <w:sz w:val="24"/>
                <w:szCs w:val="24"/>
                <w:lang w:eastAsia="fr-CA"/>
              </w:rPr>
              <w:t>Min – Max</w:t>
            </w:r>
          </w:p>
        </w:tc>
        <w:tc>
          <w:tcPr>
            <w:tcW w:w="2410" w:type="dxa"/>
            <w:tcBorders>
              <w:top w:val="single" w:sz="6" w:space="0" w:color="000000" w:themeColor="text1"/>
              <w:left w:val="single" w:sz="8" w:space="0" w:color="auto"/>
              <w:right w:val="single" w:sz="8" w:space="0" w:color="auto"/>
            </w:tcBorders>
            <w:shd w:val="clear" w:color="auto" w:fill="CCCCCC"/>
          </w:tcPr>
          <w:p w14:paraId="253CEAC1" w14:textId="77777777" w:rsidR="00B16E32" w:rsidRPr="00BA52DE" w:rsidRDefault="00B16E32" w:rsidP="00ED18EE">
            <w:pPr>
              <w:spacing w:after="0" w:line="240" w:lineRule="auto"/>
              <w:jc w:val="center"/>
              <w:textAlignment w:val="baseline"/>
              <w:rPr>
                <w:rFonts w:ascii="Times New Roman" w:eastAsia="Times New Roman" w:hAnsi="Times New Roman" w:cs="Times New Roman"/>
                <w:b/>
                <w:bCs/>
                <w:color w:val="000000" w:themeColor="text1"/>
                <w:sz w:val="24"/>
                <w:szCs w:val="24"/>
                <w:lang w:val="en-US" w:eastAsia="en-CA"/>
              </w:rPr>
            </w:pPr>
            <w:r w:rsidRPr="00BA52DE">
              <w:rPr>
                <w:rFonts w:ascii="Times New Roman" w:eastAsia="Times New Roman" w:hAnsi="Times New Roman" w:cs="Times New Roman"/>
                <w:b/>
                <w:bCs/>
                <w:color w:val="000000" w:themeColor="text1"/>
                <w:sz w:val="24"/>
                <w:szCs w:val="24"/>
                <w:lang w:val="en-US" w:eastAsia="en-CA"/>
              </w:rPr>
              <w:t>Absolute difference between the median predictions with interventions compared to the median without intervention, in each period</w:t>
            </w:r>
          </w:p>
        </w:tc>
        <w:tc>
          <w:tcPr>
            <w:tcW w:w="2551" w:type="dxa"/>
            <w:tcBorders>
              <w:top w:val="single" w:sz="6" w:space="0" w:color="000000" w:themeColor="text1"/>
              <w:left w:val="single" w:sz="8" w:space="0" w:color="auto"/>
              <w:right w:val="single" w:sz="6" w:space="0" w:color="000000" w:themeColor="text1"/>
            </w:tcBorders>
            <w:shd w:val="clear" w:color="auto" w:fill="CCCCCC"/>
          </w:tcPr>
          <w:p w14:paraId="2D06AE8E" w14:textId="77777777" w:rsidR="00B16E32" w:rsidRPr="00BA52DE" w:rsidRDefault="00B16E32" w:rsidP="00ED18EE">
            <w:pPr>
              <w:spacing w:after="0" w:line="240" w:lineRule="auto"/>
              <w:jc w:val="center"/>
              <w:textAlignment w:val="baseline"/>
              <w:rPr>
                <w:rFonts w:ascii="Times New Roman" w:eastAsia="Times New Roman" w:hAnsi="Times New Roman" w:cs="Times New Roman"/>
                <w:b/>
                <w:bCs/>
                <w:color w:val="000000"/>
                <w:sz w:val="24"/>
                <w:szCs w:val="24"/>
                <w:lang w:val="en-US" w:eastAsia="fr-CA"/>
              </w:rPr>
            </w:pPr>
            <w:r w:rsidRPr="00BA52DE">
              <w:rPr>
                <w:rFonts w:ascii="Times New Roman" w:eastAsia="Times New Roman" w:hAnsi="Times New Roman" w:cs="Times New Roman"/>
                <w:b/>
                <w:bCs/>
                <w:color w:val="000000" w:themeColor="text1"/>
                <w:sz w:val="24"/>
                <w:szCs w:val="24"/>
                <w:lang w:val="en-US" w:eastAsia="en-CA"/>
              </w:rPr>
              <w:t>Relative difference between the median predictions with interventions compared to the median without intervention, in each period (%)</w:t>
            </w:r>
          </w:p>
        </w:tc>
      </w:tr>
      <w:tr w:rsidR="00B16E32" w:rsidRPr="00BA52DE" w14:paraId="55A09D4D" w14:textId="77777777" w:rsidTr="00ED18EE">
        <w:trPr>
          <w:trHeight w:val="135"/>
        </w:trPr>
        <w:tc>
          <w:tcPr>
            <w:tcW w:w="1985" w:type="dxa"/>
            <w:vMerge/>
            <w:tcBorders>
              <w:left w:val="single" w:sz="8" w:space="0" w:color="auto"/>
              <w:bottom w:val="single" w:sz="6" w:space="0" w:color="000000" w:themeColor="text1"/>
              <w:right w:val="single" w:sz="8" w:space="0" w:color="auto"/>
            </w:tcBorders>
            <w:vAlign w:val="center"/>
            <w:hideMark/>
          </w:tcPr>
          <w:p w14:paraId="1D947685" w14:textId="77777777" w:rsidR="00B16E32" w:rsidRPr="00BA52DE" w:rsidRDefault="00B16E32" w:rsidP="00ED18EE">
            <w:pPr>
              <w:spacing w:after="0" w:line="240" w:lineRule="auto"/>
              <w:rPr>
                <w:rFonts w:ascii="Times New Roman" w:eastAsia="Times New Roman" w:hAnsi="Times New Roman" w:cs="Times New Roman"/>
                <w:sz w:val="24"/>
                <w:szCs w:val="24"/>
                <w:lang w:val="en-US" w:eastAsia="fr-CA"/>
              </w:rPr>
            </w:pPr>
          </w:p>
        </w:tc>
        <w:tc>
          <w:tcPr>
            <w:tcW w:w="2268" w:type="dxa"/>
            <w:vMerge/>
            <w:tcBorders>
              <w:left w:val="single" w:sz="8" w:space="0" w:color="auto"/>
              <w:bottom w:val="single" w:sz="6" w:space="0" w:color="000000" w:themeColor="text1"/>
              <w:right w:val="single" w:sz="8" w:space="0" w:color="auto"/>
            </w:tcBorders>
            <w:vAlign w:val="center"/>
            <w:hideMark/>
          </w:tcPr>
          <w:p w14:paraId="63938EC7" w14:textId="77777777" w:rsidR="00B16E32" w:rsidRPr="00BA52DE" w:rsidRDefault="00B16E32" w:rsidP="00ED18EE">
            <w:pPr>
              <w:spacing w:after="0" w:line="240" w:lineRule="auto"/>
              <w:rPr>
                <w:rFonts w:ascii="Times New Roman" w:eastAsia="Times New Roman" w:hAnsi="Times New Roman" w:cs="Times New Roman"/>
                <w:sz w:val="24"/>
                <w:szCs w:val="24"/>
                <w:lang w:val="en-US" w:eastAsia="fr-CA"/>
              </w:rPr>
            </w:pPr>
          </w:p>
        </w:tc>
        <w:tc>
          <w:tcPr>
            <w:tcW w:w="1843" w:type="dxa"/>
            <w:vMerge/>
            <w:tcBorders>
              <w:left w:val="single" w:sz="8" w:space="0" w:color="auto"/>
              <w:bottom w:val="single" w:sz="6" w:space="0" w:color="000000" w:themeColor="text1"/>
              <w:right w:val="single" w:sz="8" w:space="0" w:color="auto"/>
            </w:tcBorders>
            <w:vAlign w:val="center"/>
            <w:hideMark/>
          </w:tcPr>
          <w:p w14:paraId="2ED9468E"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en-US" w:eastAsia="fr-CA"/>
              </w:rPr>
            </w:pPr>
          </w:p>
        </w:tc>
        <w:tc>
          <w:tcPr>
            <w:tcW w:w="1984" w:type="dxa"/>
            <w:vMerge/>
            <w:tcBorders>
              <w:left w:val="single" w:sz="8" w:space="0" w:color="auto"/>
              <w:bottom w:val="single" w:sz="6" w:space="0" w:color="000000" w:themeColor="text1"/>
              <w:right w:val="single" w:sz="8" w:space="0" w:color="auto"/>
            </w:tcBorders>
            <w:vAlign w:val="center"/>
            <w:hideMark/>
          </w:tcPr>
          <w:p w14:paraId="60747C64"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en-US" w:eastAsia="fr-CA"/>
              </w:rPr>
            </w:pPr>
          </w:p>
        </w:tc>
        <w:tc>
          <w:tcPr>
            <w:tcW w:w="2410" w:type="dxa"/>
            <w:tcBorders>
              <w:left w:val="single" w:sz="8" w:space="0" w:color="auto"/>
              <w:bottom w:val="single" w:sz="6" w:space="0" w:color="000000" w:themeColor="text1"/>
              <w:right w:val="single" w:sz="8" w:space="0" w:color="auto"/>
            </w:tcBorders>
            <w:shd w:val="clear" w:color="auto" w:fill="CCCCCC"/>
          </w:tcPr>
          <w:p w14:paraId="6FD4FB1E" w14:textId="77777777" w:rsidR="00B16E32" w:rsidRPr="00BA52DE" w:rsidRDefault="00B16E32" w:rsidP="00ED18EE">
            <w:pPr>
              <w:spacing w:after="0" w:line="240" w:lineRule="auto"/>
              <w:jc w:val="center"/>
              <w:textAlignment w:val="baseline"/>
              <w:rPr>
                <w:rFonts w:ascii="Times New Roman" w:eastAsia="Times New Roman" w:hAnsi="Times New Roman" w:cs="Times New Roman"/>
                <w:b/>
                <w:bCs/>
                <w:color w:val="000000"/>
                <w:sz w:val="24"/>
                <w:szCs w:val="24"/>
                <w:lang w:val="en-US" w:eastAsia="fr-CA"/>
              </w:rPr>
            </w:pPr>
          </w:p>
        </w:tc>
        <w:tc>
          <w:tcPr>
            <w:tcW w:w="2551" w:type="dxa"/>
            <w:tcBorders>
              <w:top w:val="nil"/>
              <w:left w:val="single" w:sz="8" w:space="0" w:color="auto"/>
              <w:bottom w:val="single" w:sz="6" w:space="0" w:color="000000" w:themeColor="text1"/>
              <w:right w:val="single" w:sz="6" w:space="0" w:color="000000" w:themeColor="text1"/>
            </w:tcBorders>
            <w:shd w:val="clear" w:color="auto" w:fill="CCCCCC"/>
          </w:tcPr>
          <w:p w14:paraId="58B2923A" w14:textId="77777777" w:rsidR="00B16E32" w:rsidRPr="00BA52DE" w:rsidRDefault="00B16E32" w:rsidP="00ED18EE">
            <w:pPr>
              <w:spacing w:after="0" w:line="240" w:lineRule="auto"/>
              <w:jc w:val="center"/>
              <w:textAlignment w:val="baseline"/>
              <w:rPr>
                <w:rFonts w:ascii="Times New Roman" w:eastAsia="Times New Roman" w:hAnsi="Times New Roman" w:cs="Times New Roman"/>
                <w:b/>
                <w:bCs/>
                <w:color w:val="000000"/>
                <w:sz w:val="24"/>
                <w:szCs w:val="24"/>
                <w:lang w:val="en-US" w:eastAsia="fr-CA"/>
              </w:rPr>
            </w:pPr>
          </w:p>
        </w:tc>
      </w:tr>
      <w:tr w:rsidR="00B16E32" w:rsidRPr="00BA52DE" w14:paraId="46DF6019" w14:textId="77777777" w:rsidTr="00ED18EE">
        <w:trPr>
          <w:trHeight w:val="355"/>
        </w:trPr>
        <w:tc>
          <w:tcPr>
            <w:tcW w:w="1985" w:type="dxa"/>
            <w:vMerge w:val="restart"/>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0DBF71D6" w14:textId="77777777" w:rsidR="00B16E32" w:rsidRPr="00BA52DE" w:rsidRDefault="00B16E32" w:rsidP="00ED18EE">
            <w:pPr>
              <w:spacing w:after="0" w:line="240" w:lineRule="auto"/>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eastAsia="fr-CA"/>
              </w:rPr>
              <w:t xml:space="preserve">Historical </w:t>
            </w:r>
            <w:r w:rsidRPr="00BA52DE">
              <w:rPr>
                <w:rFonts w:ascii="Times New Roman" w:eastAsia="Times New Roman" w:hAnsi="Times New Roman" w:cs="Times New Roman"/>
                <w:sz w:val="24"/>
                <w:szCs w:val="24"/>
                <w:lang w:val="fr-FR" w:eastAsia="fr-CA"/>
              </w:rPr>
              <w:t> </w:t>
            </w:r>
          </w:p>
          <w:p w14:paraId="047ED093" w14:textId="77777777" w:rsidR="00B16E32" w:rsidRPr="00BA52DE" w:rsidRDefault="00B16E32" w:rsidP="00ED18EE">
            <w:pPr>
              <w:spacing w:after="0" w:line="240" w:lineRule="auto"/>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eastAsia="fr-CA"/>
              </w:rPr>
              <w:t>(1975-2004)</w:t>
            </w:r>
            <w:r w:rsidRPr="00BA52DE">
              <w:rPr>
                <w:rFonts w:ascii="Times New Roman" w:eastAsia="Times New Roman" w:hAnsi="Times New Roman" w:cs="Times New Roman"/>
                <w:sz w:val="24"/>
                <w:szCs w:val="24"/>
                <w:lang w:val="fr-FR" w:eastAsia="fr-CA"/>
              </w:rPr>
              <w:t> </w:t>
            </w: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auto"/>
            <w:hideMark/>
          </w:tcPr>
          <w:p w14:paraId="101442DD"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No IRS / No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6" w:space="0" w:color="000000" w:themeColor="text1"/>
            </w:tcBorders>
            <w:shd w:val="clear" w:color="auto" w:fill="auto"/>
            <w:vAlign w:val="center"/>
            <w:hideMark/>
          </w:tcPr>
          <w:p w14:paraId="7455D93F"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14 918</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6" w:space="0" w:color="000000" w:themeColor="text1"/>
              <w:bottom w:val="single" w:sz="6" w:space="0" w:color="000000" w:themeColor="text1"/>
              <w:right w:val="single" w:sz="8" w:space="0" w:color="auto"/>
            </w:tcBorders>
            <w:shd w:val="clear" w:color="auto" w:fill="auto"/>
            <w:vAlign w:val="center"/>
            <w:hideMark/>
          </w:tcPr>
          <w:p w14:paraId="1C7C323C"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7 994 – 146 869</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r2bl w:val="single" w:sz="4" w:space="0" w:color="auto"/>
            </w:tcBorders>
          </w:tcPr>
          <w:p w14:paraId="639FF472"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eastAsia="fr-CA"/>
              </w:rPr>
            </w:pPr>
          </w:p>
        </w:tc>
        <w:tc>
          <w:tcPr>
            <w:tcW w:w="2551" w:type="dxa"/>
            <w:tcBorders>
              <w:top w:val="single" w:sz="6" w:space="0" w:color="000000" w:themeColor="text1"/>
              <w:left w:val="single" w:sz="8" w:space="0" w:color="auto"/>
              <w:bottom w:val="single" w:sz="6" w:space="0" w:color="000000" w:themeColor="text1"/>
              <w:right w:val="single" w:sz="8" w:space="0" w:color="auto"/>
              <w:tr2bl w:val="single" w:sz="4" w:space="0" w:color="auto"/>
            </w:tcBorders>
          </w:tcPr>
          <w:p w14:paraId="0A71B2A7"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eastAsia="fr-CA"/>
              </w:rPr>
            </w:pPr>
          </w:p>
        </w:tc>
      </w:tr>
      <w:tr w:rsidR="00B16E32" w:rsidRPr="00BA52DE" w14:paraId="38E083D8" w14:textId="77777777" w:rsidTr="00ED18EE">
        <w:trPr>
          <w:trHeight w:val="418"/>
        </w:trPr>
        <w:tc>
          <w:tcPr>
            <w:tcW w:w="1985" w:type="dxa"/>
            <w:vMerge/>
            <w:tcBorders>
              <w:left w:val="single" w:sz="8" w:space="0" w:color="auto"/>
              <w:bottom w:val="single" w:sz="6" w:space="0" w:color="000000" w:themeColor="text1"/>
              <w:right w:val="single" w:sz="8" w:space="0" w:color="auto"/>
            </w:tcBorders>
            <w:vAlign w:val="center"/>
            <w:hideMark/>
          </w:tcPr>
          <w:p w14:paraId="0276781A"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hideMark/>
          </w:tcPr>
          <w:p w14:paraId="15EA28D5"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IRS /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532D2D60"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4 103</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07329CFC"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 7997 – 12 778</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tcPr>
          <w:p w14:paraId="3BBD329C" w14:textId="77777777" w:rsidR="00B16E32" w:rsidRPr="00BA52DE" w:rsidRDefault="00B16E32" w:rsidP="00ED18EE">
            <w:pPr>
              <w:spacing w:after="0" w:line="240" w:lineRule="auto"/>
              <w:jc w:val="center"/>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val="fr-FR" w:eastAsia="fr-CA"/>
              </w:rPr>
              <w:t>10 815</w:t>
            </w:r>
          </w:p>
        </w:tc>
        <w:tc>
          <w:tcPr>
            <w:tcW w:w="2551" w:type="dxa"/>
            <w:tcBorders>
              <w:top w:val="single" w:sz="6" w:space="0" w:color="000000" w:themeColor="text1"/>
              <w:left w:val="single" w:sz="8" w:space="0" w:color="auto"/>
              <w:bottom w:val="single" w:sz="6" w:space="0" w:color="000000" w:themeColor="text1"/>
              <w:right w:val="single" w:sz="8" w:space="0" w:color="auto"/>
            </w:tcBorders>
          </w:tcPr>
          <w:p w14:paraId="644B53F3" w14:textId="77777777" w:rsidR="00B16E32" w:rsidRPr="00BA52DE" w:rsidRDefault="00B16E32" w:rsidP="00ED18EE">
            <w:pPr>
              <w:spacing w:after="0" w:line="240" w:lineRule="auto"/>
              <w:jc w:val="center"/>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val="fr-FR" w:eastAsia="fr-CA"/>
              </w:rPr>
              <w:t>-72.49</w:t>
            </w:r>
          </w:p>
        </w:tc>
      </w:tr>
      <w:tr w:rsidR="00B16E32" w:rsidRPr="00BA52DE" w14:paraId="649C217D" w14:textId="77777777" w:rsidTr="00ED18EE">
        <w:trPr>
          <w:trHeight w:val="410"/>
        </w:trPr>
        <w:tc>
          <w:tcPr>
            <w:tcW w:w="1985" w:type="dxa"/>
            <w:vMerge/>
            <w:tcBorders>
              <w:left w:val="single" w:sz="8" w:space="0" w:color="auto"/>
              <w:bottom w:val="single" w:sz="6" w:space="0" w:color="000000" w:themeColor="text1"/>
              <w:right w:val="single" w:sz="8" w:space="0" w:color="auto"/>
            </w:tcBorders>
            <w:vAlign w:val="center"/>
            <w:hideMark/>
          </w:tcPr>
          <w:p w14:paraId="182EC4E5"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auto"/>
            <w:hideMark/>
          </w:tcPr>
          <w:p w14:paraId="55444D59"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IRS / No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3858261A"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5 849</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28BA73F6"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2 230 – 78 384</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tcPr>
          <w:p w14:paraId="13FF66E8" w14:textId="77777777" w:rsidR="00B16E32" w:rsidRPr="00BA52DE" w:rsidRDefault="00B16E32" w:rsidP="00ED18EE">
            <w:pPr>
              <w:spacing w:after="0" w:line="240" w:lineRule="auto"/>
              <w:jc w:val="center"/>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val="fr-FR" w:eastAsia="fr-CA"/>
              </w:rPr>
              <w:t>9 069</w:t>
            </w:r>
          </w:p>
        </w:tc>
        <w:tc>
          <w:tcPr>
            <w:tcW w:w="2551" w:type="dxa"/>
            <w:tcBorders>
              <w:top w:val="single" w:sz="6" w:space="0" w:color="000000" w:themeColor="text1"/>
              <w:left w:val="single" w:sz="8" w:space="0" w:color="auto"/>
              <w:bottom w:val="single" w:sz="6" w:space="0" w:color="000000" w:themeColor="text1"/>
              <w:right w:val="single" w:sz="8" w:space="0" w:color="auto"/>
            </w:tcBorders>
          </w:tcPr>
          <w:p w14:paraId="481B9125" w14:textId="77777777" w:rsidR="00B16E32" w:rsidRPr="00BA52DE" w:rsidRDefault="00B16E32" w:rsidP="00ED18EE">
            <w:pPr>
              <w:spacing w:after="0" w:line="240" w:lineRule="auto"/>
              <w:jc w:val="center"/>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val="fr-FR" w:eastAsia="fr-CA"/>
              </w:rPr>
              <w:t>-60.79</w:t>
            </w:r>
          </w:p>
        </w:tc>
      </w:tr>
      <w:tr w:rsidR="00B16E32" w:rsidRPr="00BA52DE" w14:paraId="75D2E492" w14:textId="77777777" w:rsidTr="00ED18EE">
        <w:trPr>
          <w:trHeight w:val="540"/>
        </w:trPr>
        <w:tc>
          <w:tcPr>
            <w:tcW w:w="1985" w:type="dxa"/>
            <w:vMerge/>
            <w:tcBorders>
              <w:left w:val="single" w:sz="8" w:space="0" w:color="auto"/>
              <w:bottom w:val="single" w:sz="6" w:space="0" w:color="000000" w:themeColor="text1"/>
              <w:right w:val="single" w:sz="8" w:space="0" w:color="auto"/>
            </w:tcBorders>
            <w:vAlign w:val="center"/>
            <w:hideMark/>
          </w:tcPr>
          <w:p w14:paraId="54BDAB93"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hideMark/>
          </w:tcPr>
          <w:p w14:paraId="0B6C0737"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No IRS /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4A5D702B"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10 969</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7DA4FB62"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5 456 – 27 548</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tcPr>
          <w:p w14:paraId="3D4CCFAB" w14:textId="77777777" w:rsidR="00B16E32" w:rsidRPr="00BA52DE" w:rsidRDefault="00B16E32" w:rsidP="00ED18EE">
            <w:pPr>
              <w:spacing w:after="0" w:line="240" w:lineRule="auto"/>
              <w:jc w:val="center"/>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val="fr-FR" w:eastAsia="fr-CA"/>
              </w:rPr>
              <w:t>3 949</w:t>
            </w:r>
          </w:p>
        </w:tc>
        <w:tc>
          <w:tcPr>
            <w:tcW w:w="2551" w:type="dxa"/>
            <w:tcBorders>
              <w:top w:val="single" w:sz="6" w:space="0" w:color="000000" w:themeColor="text1"/>
              <w:left w:val="single" w:sz="8" w:space="0" w:color="auto"/>
              <w:bottom w:val="single" w:sz="6" w:space="0" w:color="000000" w:themeColor="text1"/>
              <w:right w:val="single" w:sz="8" w:space="0" w:color="auto"/>
            </w:tcBorders>
          </w:tcPr>
          <w:p w14:paraId="46C7B0B5" w14:textId="77777777" w:rsidR="00B16E32" w:rsidRPr="00BA52DE" w:rsidRDefault="00B16E32" w:rsidP="00ED18EE">
            <w:pPr>
              <w:spacing w:after="0" w:line="240" w:lineRule="auto"/>
              <w:jc w:val="center"/>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val="fr-FR" w:eastAsia="fr-CA"/>
              </w:rPr>
              <w:t>-26.47</w:t>
            </w:r>
          </w:p>
        </w:tc>
      </w:tr>
      <w:tr w:rsidR="00B16E32" w:rsidRPr="00BA52DE" w14:paraId="42A63775" w14:textId="77777777" w:rsidTr="00ED18EE">
        <w:trPr>
          <w:trHeight w:val="423"/>
        </w:trPr>
        <w:tc>
          <w:tcPr>
            <w:tcW w:w="1985" w:type="dxa"/>
            <w:vMerge w:val="restart"/>
            <w:tcBorders>
              <w:top w:val="single" w:sz="6" w:space="0" w:color="000000" w:themeColor="text1"/>
              <w:left w:val="single" w:sz="8" w:space="0" w:color="auto"/>
              <w:bottom w:val="nil"/>
              <w:right w:val="single" w:sz="8" w:space="0" w:color="auto"/>
            </w:tcBorders>
            <w:shd w:val="clear" w:color="auto" w:fill="auto"/>
            <w:vAlign w:val="center"/>
            <w:hideMark/>
          </w:tcPr>
          <w:p w14:paraId="3697A68E" w14:textId="77777777" w:rsidR="00B16E32" w:rsidRPr="00BA52DE" w:rsidRDefault="00B16E32" w:rsidP="00ED18EE">
            <w:pPr>
              <w:spacing w:after="0" w:line="240" w:lineRule="auto"/>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eastAsia="fr-CA"/>
              </w:rPr>
              <w:t>Future – RCP 4.5</w:t>
            </w:r>
            <w:r w:rsidRPr="00BA52DE">
              <w:rPr>
                <w:rFonts w:ascii="Times New Roman" w:eastAsia="Times New Roman" w:hAnsi="Times New Roman" w:cs="Times New Roman"/>
                <w:sz w:val="24"/>
                <w:szCs w:val="24"/>
                <w:lang w:val="fr-FR" w:eastAsia="fr-CA"/>
              </w:rPr>
              <w:t> </w:t>
            </w:r>
          </w:p>
          <w:p w14:paraId="72DD769E" w14:textId="77777777" w:rsidR="00B16E32" w:rsidRPr="00BA52DE" w:rsidRDefault="00B16E32" w:rsidP="00ED18EE">
            <w:pPr>
              <w:spacing w:after="0" w:line="240" w:lineRule="auto"/>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eastAsia="fr-CA"/>
              </w:rPr>
              <w:t>(2036-2065)</w:t>
            </w:r>
            <w:r w:rsidRPr="00BA52DE">
              <w:rPr>
                <w:rFonts w:ascii="Times New Roman" w:eastAsia="Times New Roman" w:hAnsi="Times New Roman" w:cs="Times New Roman"/>
                <w:sz w:val="24"/>
                <w:szCs w:val="24"/>
                <w:lang w:val="fr-FR" w:eastAsia="fr-CA"/>
              </w:rPr>
              <w:t> </w:t>
            </w: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auto"/>
            <w:hideMark/>
          </w:tcPr>
          <w:p w14:paraId="351C6DDB"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No IRS / No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1EAF381D"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19 290</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430863F0"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9 781 – 124 712</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r2bl w:val="single" w:sz="4" w:space="0" w:color="auto"/>
            </w:tcBorders>
          </w:tcPr>
          <w:p w14:paraId="33EEB8E4"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p>
        </w:tc>
        <w:tc>
          <w:tcPr>
            <w:tcW w:w="2551" w:type="dxa"/>
            <w:tcBorders>
              <w:top w:val="single" w:sz="6" w:space="0" w:color="000000" w:themeColor="text1"/>
              <w:left w:val="single" w:sz="8" w:space="0" w:color="auto"/>
              <w:bottom w:val="single" w:sz="6" w:space="0" w:color="000000" w:themeColor="text1"/>
              <w:right w:val="single" w:sz="8" w:space="0" w:color="auto"/>
              <w:tr2bl w:val="single" w:sz="4" w:space="0" w:color="auto"/>
            </w:tcBorders>
          </w:tcPr>
          <w:p w14:paraId="6837E056"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p>
        </w:tc>
      </w:tr>
      <w:tr w:rsidR="00B16E32" w:rsidRPr="00BA52DE" w14:paraId="3838A76E" w14:textId="77777777" w:rsidTr="00ED18EE">
        <w:trPr>
          <w:trHeight w:val="401"/>
        </w:trPr>
        <w:tc>
          <w:tcPr>
            <w:tcW w:w="1985" w:type="dxa"/>
            <w:vMerge/>
            <w:tcBorders>
              <w:left w:val="single" w:sz="8" w:space="0" w:color="auto"/>
              <w:right w:val="single" w:sz="8" w:space="0" w:color="auto"/>
            </w:tcBorders>
            <w:vAlign w:val="center"/>
            <w:hideMark/>
          </w:tcPr>
          <w:p w14:paraId="7DAA52C6"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hideMark/>
          </w:tcPr>
          <w:p w14:paraId="0A367CE1"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IRS /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67617C75"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5 954</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21F0819A"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2 500 – 13 162</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tcPr>
          <w:p w14:paraId="22A8B668"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13 336</w:t>
            </w:r>
          </w:p>
        </w:tc>
        <w:tc>
          <w:tcPr>
            <w:tcW w:w="2551"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tcPr>
          <w:p w14:paraId="3D6A75DE"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-69.13</w:t>
            </w:r>
          </w:p>
        </w:tc>
      </w:tr>
      <w:tr w:rsidR="00B16E32" w:rsidRPr="00BA52DE" w14:paraId="4E6E26BF" w14:textId="77777777" w:rsidTr="00ED18EE">
        <w:trPr>
          <w:trHeight w:val="422"/>
        </w:trPr>
        <w:tc>
          <w:tcPr>
            <w:tcW w:w="1985" w:type="dxa"/>
            <w:vMerge/>
            <w:tcBorders>
              <w:left w:val="single" w:sz="8" w:space="0" w:color="auto"/>
              <w:right w:val="single" w:sz="8" w:space="0" w:color="auto"/>
            </w:tcBorders>
            <w:vAlign w:val="center"/>
            <w:hideMark/>
          </w:tcPr>
          <w:p w14:paraId="707C025F"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auto"/>
            <w:hideMark/>
          </w:tcPr>
          <w:p w14:paraId="6073E76D"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IRS / No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5982369C"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6 838</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7375DBBB"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2 852 – 63 922</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tcPr>
          <w:p w14:paraId="0B7B85B4"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12 452</w:t>
            </w:r>
          </w:p>
        </w:tc>
        <w:tc>
          <w:tcPr>
            <w:tcW w:w="2551" w:type="dxa"/>
            <w:tcBorders>
              <w:top w:val="single" w:sz="6" w:space="0" w:color="000000" w:themeColor="text1"/>
              <w:left w:val="single" w:sz="8" w:space="0" w:color="auto"/>
              <w:bottom w:val="single" w:sz="6" w:space="0" w:color="000000" w:themeColor="text1"/>
              <w:right w:val="single" w:sz="8" w:space="0" w:color="auto"/>
            </w:tcBorders>
          </w:tcPr>
          <w:p w14:paraId="1CC50C1B"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-64.55</w:t>
            </w:r>
          </w:p>
        </w:tc>
      </w:tr>
      <w:tr w:rsidR="00B16E32" w:rsidRPr="00BA52DE" w14:paraId="0283F95F" w14:textId="77777777" w:rsidTr="00ED18EE">
        <w:trPr>
          <w:trHeight w:val="415"/>
        </w:trPr>
        <w:tc>
          <w:tcPr>
            <w:tcW w:w="1985" w:type="dxa"/>
            <w:vMerge/>
            <w:tcBorders>
              <w:left w:val="single" w:sz="8" w:space="0" w:color="auto"/>
              <w:bottom w:val="single" w:sz="6" w:space="0" w:color="000000" w:themeColor="text1"/>
              <w:right w:val="single" w:sz="8" w:space="0" w:color="auto"/>
            </w:tcBorders>
            <w:vAlign w:val="center"/>
            <w:hideMark/>
          </w:tcPr>
          <w:p w14:paraId="72D15D67"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hideMark/>
          </w:tcPr>
          <w:p w14:paraId="64F92776"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No IRS /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456BBB33"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15 190</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50F96B7E"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7 914 – 31 541</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tcPr>
          <w:p w14:paraId="0B9DA40F"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4 100</w:t>
            </w:r>
          </w:p>
        </w:tc>
        <w:tc>
          <w:tcPr>
            <w:tcW w:w="2551"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tcPr>
          <w:p w14:paraId="39AB7A6A"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-21.25</w:t>
            </w:r>
          </w:p>
        </w:tc>
      </w:tr>
      <w:tr w:rsidR="00B16E32" w:rsidRPr="00BA52DE" w14:paraId="66C367C3" w14:textId="77777777" w:rsidTr="00ED18EE">
        <w:trPr>
          <w:trHeight w:val="406"/>
        </w:trPr>
        <w:tc>
          <w:tcPr>
            <w:tcW w:w="1985" w:type="dxa"/>
            <w:vMerge w:val="restart"/>
            <w:tcBorders>
              <w:top w:val="single" w:sz="6" w:space="0" w:color="000000" w:themeColor="text1"/>
              <w:left w:val="single" w:sz="8" w:space="0" w:color="auto"/>
              <w:bottom w:val="single" w:sz="8" w:space="0" w:color="auto"/>
              <w:right w:val="single" w:sz="8" w:space="0" w:color="auto"/>
            </w:tcBorders>
            <w:shd w:val="clear" w:color="auto" w:fill="auto"/>
            <w:vAlign w:val="center"/>
            <w:hideMark/>
          </w:tcPr>
          <w:p w14:paraId="1C026238" w14:textId="77777777" w:rsidR="00B16E32" w:rsidRPr="00BA52DE" w:rsidRDefault="00B16E32" w:rsidP="00ED18EE">
            <w:pPr>
              <w:spacing w:after="0" w:line="240" w:lineRule="auto"/>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eastAsia="fr-CA"/>
              </w:rPr>
              <w:t>Future – RCP 8.5</w:t>
            </w:r>
            <w:r w:rsidRPr="00BA52DE">
              <w:rPr>
                <w:rFonts w:ascii="Times New Roman" w:eastAsia="Times New Roman" w:hAnsi="Times New Roman" w:cs="Times New Roman"/>
                <w:sz w:val="24"/>
                <w:szCs w:val="24"/>
                <w:lang w:val="fr-FR" w:eastAsia="fr-CA"/>
              </w:rPr>
              <w:t> </w:t>
            </w:r>
          </w:p>
          <w:p w14:paraId="227EB45F" w14:textId="77777777" w:rsidR="00B16E32" w:rsidRPr="00BA52DE" w:rsidRDefault="00B16E32" w:rsidP="00ED18EE">
            <w:pPr>
              <w:spacing w:after="0" w:line="240" w:lineRule="auto"/>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sz w:val="24"/>
                <w:szCs w:val="24"/>
                <w:lang w:eastAsia="fr-CA"/>
              </w:rPr>
              <w:t>(2036-2065)</w:t>
            </w:r>
            <w:r w:rsidRPr="00BA52DE">
              <w:rPr>
                <w:rFonts w:ascii="Times New Roman" w:eastAsia="Times New Roman" w:hAnsi="Times New Roman" w:cs="Times New Roman"/>
                <w:sz w:val="24"/>
                <w:szCs w:val="24"/>
                <w:lang w:val="fr-FR" w:eastAsia="fr-CA"/>
              </w:rPr>
              <w:t> </w:t>
            </w: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auto"/>
            <w:hideMark/>
          </w:tcPr>
          <w:p w14:paraId="71DA6990"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No IRS / No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6310BD56"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19 391</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143C682F"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10 385 – 113 207</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r2bl w:val="single" w:sz="4" w:space="0" w:color="auto"/>
            </w:tcBorders>
          </w:tcPr>
          <w:p w14:paraId="6C7581AD"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p>
        </w:tc>
        <w:tc>
          <w:tcPr>
            <w:tcW w:w="2551" w:type="dxa"/>
            <w:tcBorders>
              <w:top w:val="single" w:sz="6" w:space="0" w:color="000000" w:themeColor="text1"/>
              <w:left w:val="single" w:sz="8" w:space="0" w:color="auto"/>
              <w:bottom w:val="single" w:sz="6" w:space="0" w:color="000000" w:themeColor="text1"/>
              <w:right w:val="single" w:sz="8" w:space="0" w:color="auto"/>
              <w:tr2bl w:val="single" w:sz="4" w:space="0" w:color="auto"/>
            </w:tcBorders>
          </w:tcPr>
          <w:p w14:paraId="72FCC94C"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p>
        </w:tc>
      </w:tr>
      <w:tr w:rsidR="00B16E32" w:rsidRPr="00BA52DE" w14:paraId="2D8941B3" w14:textId="77777777" w:rsidTr="00ED18EE">
        <w:trPr>
          <w:trHeight w:val="412"/>
        </w:trPr>
        <w:tc>
          <w:tcPr>
            <w:tcW w:w="1985" w:type="dxa"/>
            <w:vMerge/>
            <w:tcBorders>
              <w:left w:val="single" w:sz="8" w:space="0" w:color="auto"/>
              <w:bottom w:val="single" w:sz="8" w:space="0" w:color="auto"/>
              <w:right w:val="single" w:sz="8" w:space="0" w:color="auto"/>
            </w:tcBorders>
            <w:vAlign w:val="center"/>
            <w:hideMark/>
          </w:tcPr>
          <w:p w14:paraId="7170871E"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hideMark/>
          </w:tcPr>
          <w:p w14:paraId="04FC7D97"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IRS /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656ACEB6"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6 293</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vAlign w:val="center"/>
            <w:hideMark/>
          </w:tcPr>
          <w:p w14:paraId="4D89198C"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2 780 – 14 471</w:t>
            </w:r>
          </w:p>
        </w:tc>
        <w:tc>
          <w:tcPr>
            <w:tcW w:w="2410"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tcPr>
          <w:p w14:paraId="1FA5EC40"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13 098</w:t>
            </w:r>
          </w:p>
        </w:tc>
        <w:tc>
          <w:tcPr>
            <w:tcW w:w="2551" w:type="dxa"/>
            <w:tcBorders>
              <w:top w:val="single" w:sz="6" w:space="0" w:color="000000" w:themeColor="text1"/>
              <w:left w:val="single" w:sz="8" w:space="0" w:color="auto"/>
              <w:bottom w:val="single" w:sz="6" w:space="0" w:color="000000" w:themeColor="text1"/>
              <w:right w:val="single" w:sz="8" w:space="0" w:color="auto"/>
            </w:tcBorders>
            <w:shd w:val="clear" w:color="auto" w:fill="F2F2F2" w:themeFill="background1" w:themeFillShade="F2"/>
          </w:tcPr>
          <w:p w14:paraId="3B65054D"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-67.55</w:t>
            </w:r>
          </w:p>
        </w:tc>
      </w:tr>
      <w:tr w:rsidR="00B16E32" w:rsidRPr="00BA52DE" w14:paraId="140BA0FD" w14:textId="77777777" w:rsidTr="00ED18EE">
        <w:trPr>
          <w:trHeight w:val="404"/>
        </w:trPr>
        <w:tc>
          <w:tcPr>
            <w:tcW w:w="1985" w:type="dxa"/>
            <w:vMerge/>
            <w:tcBorders>
              <w:left w:val="single" w:sz="8" w:space="0" w:color="auto"/>
              <w:bottom w:val="single" w:sz="8" w:space="0" w:color="auto"/>
              <w:right w:val="single" w:sz="8" w:space="0" w:color="auto"/>
            </w:tcBorders>
            <w:vAlign w:val="center"/>
            <w:hideMark/>
          </w:tcPr>
          <w:p w14:paraId="05AA4AFF"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6" w:space="0" w:color="000000" w:themeColor="text1"/>
              <w:right w:val="single" w:sz="8" w:space="0" w:color="auto"/>
            </w:tcBorders>
            <w:shd w:val="clear" w:color="auto" w:fill="auto"/>
            <w:hideMark/>
          </w:tcPr>
          <w:p w14:paraId="710BB961"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IRS / No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69D3A689"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6 987</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6" w:space="0" w:color="000000" w:themeColor="text1"/>
              <w:right w:val="single" w:sz="8" w:space="0" w:color="auto"/>
            </w:tcBorders>
            <w:shd w:val="clear" w:color="auto" w:fill="auto"/>
            <w:vAlign w:val="center"/>
            <w:hideMark/>
          </w:tcPr>
          <w:p w14:paraId="77A8CFF9"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3 294 – 50 096</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6" w:space="0" w:color="000000" w:themeColor="text1"/>
              <w:right w:val="single" w:sz="8" w:space="0" w:color="auto"/>
            </w:tcBorders>
          </w:tcPr>
          <w:p w14:paraId="223F8D7A"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12 404</w:t>
            </w:r>
          </w:p>
        </w:tc>
        <w:tc>
          <w:tcPr>
            <w:tcW w:w="2551" w:type="dxa"/>
            <w:tcBorders>
              <w:top w:val="single" w:sz="6" w:space="0" w:color="000000" w:themeColor="text1"/>
              <w:left w:val="single" w:sz="8" w:space="0" w:color="auto"/>
              <w:bottom w:val="single" w:sz="6" w:space="0" w:color="000000" w:themeColor="text1"/>
              <w:right w:val="single" w:sz="8" w:space="0" w:color="auto"/>
            </w:tcBorders>
          </w:tcPr>
          <w:p w14:paraId="7B234B45"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-63.97</w:t>
            </w:r>
          </w:p>
        </w:tc>
      </w:tr>
      <w:tr w:rsidR="00B16E32" w:rsidRPr="00BA52DE" w14:paraId="25ADE461" w14:textId="77777777" w:rsidTr="00ED18EE">
        <w:trPr>
          <w:trHeight w:val="300"/>
        </w:trPr>
        <w:tc>
          <w:tcPr>
            <w:tcW w:w="1985" w:type="dxa"/>
            <w:vMerge/>
            <w:tcBorders>
              <w:left w:val="single" w:sz="8" w:space="0" w:color="auto"/>
              <w:bottom w:val="single" w:sz="8" w:space="0" w:color="auto"/>
              <w:right w:val="single" w:sz="8" w:space="0" w:color="auto"/>
            </w:tcBorders>
            <w:vAlign w:val="center"/>
            <w:hideMark/>
          </w:tcPr>
          <w:p w14:paraId="1D2BB466" w14:textId="77777777" w:rsidR="00B16E32" w:rsidRPr="00BA52DE" w:rsidRDefault="00B16E32" w:rsidP="00ED18EE">
            <w:pPr>
              <w:spacing w:after="0" w:line="240" w:lineRule="auto"/>
              <w:rPr>
                <w:rFonts w:ascii="Times New Roman" w:eastAsia="Times New Roman" w:hAnsi="Times New Roman" w:cs="Times New Roman"/>
                <w:sz w:val="24"/>
                <w:szCs w:val="24"/>
                <w:lang w:val="fr-FR" w:eastAsia="fr-CA"/>
              </w:rPr>
            </w:pPr>
          </w:p>
        </w:tc>
        <w:tc>
          <w:tcPr>
            <w:tcW w:w="2268" w:type="dxa"/>
            <w:tcBorders>
              <w:top w:val="single" w:sz="6" w:space="0" w:color="000000" w:themeColor="text1"/>
              <w:left w:val="single" w:sz="8" w:space="0" w:color="auto"/>
              <w:bottom w:val="single" w:sz="8" w:space="0" w:color="auto"/>
              <w:right w:val="single" w:sz="8" w:space="0" w:color="auto"/>
            </w:tcBorders>
            <w:shd w:val="clear" w:color="auto" w:fill="F2F2F2" w:themeFill="background1" w:themeFillShade="F2"/>
            <w:hideMark/>
          </w:tcPr>
          <w:p w14:paraId="30B46028"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No IRS / LLIN</w:t>
            </w:r>
            <w:r w:rsidRPr="00BA52DE">
              <w:rPr>
                <w:rFonts w:ascii="Times New Roman" w:eastAsia="Times New Roman" w:hAnsi="Times New Roman" w:cs="Times New Roman"/>
                <w:color w:val="000000"/>
                <w:sz w:val="24"/>
                <w:szCs w:val="24"/>
                <w:lang w:val="fr-FR" w:eastAsia="fr-CA"/>
              </w:rPr>
              <w:t> </w:t>
            </w:r>
          </w:p>
        </w:tc>
        <w:tc>
          <w:tcPr>
            <w:tcW w:w="1843" w:type="dxa"/>
            <w:tcBorders>
              <w:top w:val="single" w:sz="6" w:space="0" w:color="000000" w:themeColor="text1"/>
              <w:left w:val="single" w:sz="8" w:space="0" w:color="auto"/>
              <w:bottom w:val="single" w:sz="8" w:space="0" w:color="auto"/>
              <w:right w:val="single" w:sz="8" w:space="0" w:color="auto"/>
            </w:tcBorders>
            <w:shd w:val="clear" w:color="auto" w:fill="F2F2F2" w:themeFill="background1" w:themeFillShade="F2"/>
            <w:vAlign w:val="center"/>
            <w:hideMark/>
          </w:tcPr>
          <w:p w14:paraId="12D9B3BA"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16 033</w:t>
            </w:r>
            <w:r w:rsidRPr="00BA52DE">
              <w:rPr>
                <w:rFonts w:ascii="Times New Roman" w:eastAsia="Times New Roman" w:hAnsi="Times New Roman" w:cs="Times New Roman"/>
                <w:color w:val="000000"/>
                <w:sz w:val="24"/>
                <w:szCs w:val="24"/>
                <w:lang w:val="fr-FR" w:eastAsia="fr-CA"/>
              </w:rPr>
              <w:t> </w:t>
            </w:r>
          </w:p>
        </w:tc>
        <w:tc>
          <w:tcPr>
            <w:tcW w:w="1984" w:type="dxa"/>
            <w:tcBorders>
              <w:top w:val="single" w:sz="6" w:space="0" w:color="000000" w:themeColor="text1"/>
              <w:left w:val="single" w:sz="8" w:space="0" w:color="auto"/>
              <w:bottom w:val="single" w:sz="8" w:space="0" w:color="auto"/>
              <w:right w:val="single" w:sz="8" w:space="0" w:color="auto"/>
            </w:tcBorders>
            <w:shd w:val="clear" w:color="auto" w:fill="F2F2F2" w:themeFill="background1" w:themeFillShade="F2"/>
            <w:vAlign w:val="center"/>
            <w:hideMark/>
          </w:tcPr>
          <w:p w14:paraId="44D0AE34" w14:textId="77777777" w:rsidR="00B16E32" w:rsidRPr="00BA52DE" w:rsidRDefault="00B16E32" w:rsidP="00ED18EE">
            <w:pPr>
              <w:spacing w:after="0" w:line="240" w:lineRule="auto"/>
              <w:jc w:val="center"/>
              <w:textAlignment w:val="baseline"/>
              <w:rPr>
                <w:rFonts w:ascii="Times New Roman" w:eastAsia="Times New Roman" w:hAnsi="Times New Roman" w:cs="Times New Roman"/>
                <w:sz w:val="24"/>
                <w:szCs w:val="24"/>
                <w:lang w:val="fr-FR" w:eastAsia="fr-CA"/>
              </w:rPr>
            </w:pPr>
            <w:r w:rsidRPr="00BA52DE">
              <w:rPr>
                <w:rFonts w:ascii="Times New Roman" w:eastAsia="Times New Roman" w:hAnsi="Times New Roman" w:cs="Times New Roman"/>
                <w:color w:val="000000"/>
                <w:sz w:val="24"/>
                <w:szCs w:val="24"/>
                <w:lang w:eastAsia="fr-CA"/>
              </w:rPr>
              <w:t>9 158 – 34 615</w:t>
            </w:r>
            <w:r w:rsidRPr="00BA52DE">
              <w:rPr>
                <w:rFonts w:ascii="Times New Roman" w:eastAsia="Times New Roman" w:hAnsi="Times New Roman" w:cs="Times New Roman"/>
                <w:color w:val="000000"/>
                <w:sz w:val="24"/>
                <w:szCs w:val="24"/>
                <w:lang w:val="fr-FR" w:eastAsia="fr-CA"/>
              </w:rPr>
              <w:t> </w:t>
            </w:r>
          </w:p>
        </w:tc>
        <w:tc>
          <w:tcPr>
            <w:tcW w:w="2410" w:type="dxa"/>
            <w:tcBorders>
              <w:top w:val="single" w:sz="6" w:space="0" w:color="000000" w:themeColor="text1"/>
              <w:left w:val="single" w:sz="8" w:space="0" w:color="auto"/>
              <w:bottom w:val="single" w:sz="8" w:space="0" w:color="auto"/>
              <w:right w:val="single" w:sz="8" w:space="0" w:color="auto"/>
            </w:tcBorders>
            <w:shd w:val="clear" w:color="auto" w:fill="F2F2F2" w:themeFill="background1" w:themeFillShade="F2"/>
          </w:tcPr>
          <w:p w14:paraId="14B7CD3F"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3 358</w:t>
            </w:r>
          </w:p>
        </w:tc>
        <w:tc>
          <w:tcPr>
            <w:tcW w:w="2551" w:type="dxa"/>
            <w:tcBorders>
              <w:top w:val="single" w:sz="6" w:space="0" w:color="000000" w:themeColor="text1"/>
              <w:left w:val="single" w:sz="8" w:space="0" w:color="auto"/>
              <w:bottom w:val="single" w:sz="8" w:space="0" w:color="auto"/>
              <w:right w:val="single" w:sz="8" w:space="0" w:color="auto"/>
            </w:tcBorders>
            <w:shd w:val="clear" w:color="auto" w:fill="F2F2F2" w:themeFill="background1" w:themeFillShade="F2"/>
          </w:tcPr>
          <w:p w14:paraId="6A49A0E2" w14:textId="77777777" w:rsidR="00B16E32" w:rsidRPr="00BA52DE" w:rsidRDefault="00B16E32" w:rsidP="00ED18EE">
            <w:pPr>
              <w:spacing w:after="0" w:line="240" w:lineRule="auto"/>
              <w:jc w:val="center"/>
              <w:textAlignment w:val="baseline"/>
              <w:rPr>
                <w:rFonts w:ascii="Times New Roman" w:eastAsia="Times New Roman" w:hAnsi="Times New Roman" w:cs="Times New Roman"/>
                <w:color w:val="000000"/>
                <w:sz w:val="24"/>
                <w:szCs w:val="24"/>
                <w:lang w:val="fr-FR" w:eastAsia="fr-CA"/>
              </w:rPr>
            </w:pPr>
            <w:r w:rsidRPr="00BA52DE">
              <w:rPr>
                <w:rFonts w:ascii="Times New Roman" w:eastAsia="Times New Roman" w:hAnsi="Times New Roman" w:cs="Times New Roman"/>
                <w:color w:val="000000"/>
                <w:sz w:val="24"/>
                <w:szCs w:val="24"/>
                <w:lang w:val="fr-FR" w:eastAsia="fr-CA"/>
              </w:rPr>
              <w:t>-17.32</w:t>
            </w:r>
          </w:p>
        </w:tc>
      </w:tr>
    </w:tbl>
    <w:p w14:paraId="1B1F34C2" w14:textId="77777777" w:rsidR="00B16E32" w:rsidRPr="00BA52DE" w:rsidRDefault="00B16E32" w:rsidP="00B16E32">
      <w:pPr>
        <w:rPr>
          <w:rFonts w:ascii="Times New Roman" w:hAnsi="Times New Roman" w:cs="Times New Roman"/>
          <w:sz w:val="24"/>
          <w:szCs w:val="24"/>
        </w:rPr>
      </w:pPr>
      <w:r w:rsidRPr="00BA52DE">
        <w:rPr>
          <w:rFonts w:ascii="Times New Roman" w:hAnsi="Times New Roman" w:cs="Times New Roman"/>
          <w:bCs/>
          <w:sz w:val="24"/>
          <w:szCs w:val="24"/>
          <w:lang w:val="en-US"/>
        </w:rPr>
        <w:t xml:space="preserve">LLIN = </w:t>
      </w:r>
      <w:r w:rsidRPr="00BA52DE">
        <w:rPr>
          <w:rFonts w:ascii="Times New Roman" w:hAnsi="Times New Roman" w:cs="Times New Roman"/>
          <w:sz w:val="24"/>
          <w:szCs w:val="24"/>
        </w:rPr>
        <w:t>long-lasting insecticidal nets; IRS = Indoor residual spraying</w:t>
      </w:r>
    </w:p>
    <w:p w14:paraId="5B6D18B2" w14:textId="11653D62" w:rsidR="00B16E32" w:rsidRDefault="00B16E32" w:rsidP="009C0C36">
      <w:pPr>
        <w:rPr>
          <w:rFonts w:ascii="Times New Roman" w:hAnsi="Times New Roman" w:cs="Times New Roman"/>
          <w:b/>
          <w:sz w:val="24"/>
          <w:szCs w:val="24"/>
        </w:rPr>
        <w:sectPr w:rsidR="00B16E32" w:rsidSect="00B16E32">
          <w:pgSz w:w="15840" w:h="12240" w:orient="landscape"/>
          <w:pgMar w:top="1440" w:right="1440" w:bottom="1440" w:left="1440" w:header="720" w:footer="720" w:gutter="0"/>
          <w:cols w:space="720"/>
          <w:docGrid w:linePitch="360"/>
        </w:sectPr>
      </w:pPr>
    </w:p>
    <w:p w14:paraId="5E11EA76" w14:textId="530A65AF" w:rsidR="009C0C36" w:rsidRPr="009C0C36" w:rsidRDefault="009C0C36" w:rsidP="009C0C36">
      <w:pPr>
        <w:rPr>
          <w:rFonts w:ascii="Times New Roman" w:hAnsi="Times New Roman" w:cs="Times New Roman"/>
          <w:sz w:val="24"/>
          <w:szCs w:val="24"/>
        </w:rPr>
      </w:pPr>
      <w:r w:rsidRPr="009C0C36">
        <w:rPr>
          <w:rFonts w:ascii="Times New Roman" w:hAnsi="Times New Roman" w:cs="Times New Roman"/>
          <w:b/>
          <w:sz w:val="24"/>
          <w:szCs w:val="24"/>
        </w:rPr>
        <w:lastRenderedPageBreak/>
        <w:t>Table S</w:t>
      </w:r>
      <w:r w:rsidR="00B16E32">
        <w:rPr>
          <w:rFonts w:ascii="Times New Roman" w:hAnsi="Times New Roman" w:cs="Times New Roman"/>
          <w:b/>
          <w:sz w:val="24"/>
          <w:szCs w:val="24"/>
        </w:rPr>
        <w:t>5</w:t>
      </w:r>
      <w:r w:rsidRPr="009C0C36">
        <w:rPr>
          <w:rFonts w:ascii="Times New Roman" w:hAnsi="Times New Roman" w:cs="Times New Roman"/>
          <w:sz w:val="24"/>
          <w:szCs w:val="24"/>
        </w:rPr>
        <w:t xml:space="preserve"> - Equations of </w:t>
      </w:r>
      <w:r w:rsidR="00D4334F">
        <w:rPr>
          <w:rFonts w:ascii="Times New Roman" w:hAnsi="Times New Roman" w:cs="Times New Roman"/>
          <w:sz w:val="24"/>
          <w:szCs w:val="24"/>
        </w:rPr>
        <w:t xml:space="preserve">a generalized </w:t>
      </w:r>
      <w:r w:rsidR="00D4334F" w:rsidRPr="01D26E13">
        <w:rPr>
          <w:rFonts w:ascii="Times New Roman" w:hAnsi="Times New Roman" w:cs="Times New Roman"/>
          <w:sz w:val="24"/>
          <w:szCs w:val="24"/>
        </w:rPr>
        <w:t xml:space="preserve">linear </w:t>
      </w:r>
      <w:r w:rsidR="00D4334F">
        <w:rPr>
          <w:rFonts w:ascii="Times New Roman" w:hAnsi="Times New Roman" w:cs="Times New Roman"/>
          <w:sz w:val="24"/>
          <w:szCs w:val="24"/>
        </w:rPr>
        <w:t xml:space="preserve">models (GLM) </w:t>
      </w:r>
      <w:r w:rsidR="00D4334F" w:rsidRPr="00F32DE8">
        <w:rPr>
          <w:rFonts w:ascii="Times New Roman" w:hAnsi="Times New Roman" w:cs="Times New Roman"/>
          <w:sz w:val="24"/>
          <w:szCs w:val="24"/>
        </w:rPr>
        <w:t xml:space="preserve">based on </w:t>
      </w:r>
      <w:r w:rsidR="00D4334F">
        <w:rPr>
          <w:rFonts w:ascii="Times New Roman" w:hAnsi="Times New Roman" w:cs="Times New Roman"/>
          <w:sz w:val="24"/>
          <w:szCs w:val="24"/>
        </w:rPr>
        <w:t xml:space="preserve">a </w:t>
      </w:r>
      <w:r w:rsidR="00D4334F" w:rsidRPr="00F32DE8">
        <w:rPr>
          <w:rFonts w:ascii="Times New Roman" w:hAnsi="Times New Roman" w:cs="Times New Roman"/>
          <w:sz w:val="24"/>
          <w:szCs w:val="24"/>
        </w:rPr>
        <w:t>negative binomial distribution</w:t>
      </w:r>
      <w:r w:rsidR="00D4334F">
        <w:rPr>
          <w:rFonts w:ascii="Times New Roman" w:hAnsi="Times New Roman" w:cs="Times New Roman"/>
          <w:sz w:val="24"/>
          <w:szCs w:val="24"/>
        </w:rPr>
        <w:t xml:space="preserve"> used for predicting malaria risk in Uganda</w:t>
      </w:r>
    </w:p>
    <w:tbl>
      <w:tblPr>
        <w:tblStyle w:val="Grilledutableau"/>
        <w:tblW w:w="0" w:type="auto"/>
        <w:tblLook w:val="04A0" w:firstRow="1" w:lastRow="0" w:firstColumn="1" w:lastColumn="0" w:noHBand="0" w:noVBand="1"/>
      </w:tblPr>
      <w:tblGrid>
        <w:gridCol w:w="9350"/>
      </w:tblGrid>
      <w:tr w:rsidR="009C0C36" w14:paraId="5B703B50" w14:textId="77777777" w:rsidTr="009C0C36">
        <w:trPr>
          <w:trHeight w:val="409"/>
        </w:trPr>
        <w:tc>
          <w:tcPr>
            <w:tcW w:w="9350" w:type="dxa"/>
            <w:shd w:val="clear" w:color="auto" w:fill="F2F2F2" w:themeFill="background1" w:themeFillShade="F2"/>
          </w:tcPr>
          <w:p w14:paraId="1832443B" w14:textId="30651475" w:rsidR="009C0C36" w:rsidRPr="009C0C36" w:rsidRDefault="009C0C36">
            <w:pPr>
              <w:rPr>
                <w:rFonts w:ascii="Times New Roman" w:hAnsi="Times New Roman" w:cs="Times New Roman"/>
                <w:b/>
                <w:bCs/>
                <w:sz w:val="24"/>
                <w:szCs w:val="24"/>
              </w:rPr>
            </w:pPr>
            <w:r w:rsidRPr="009C0C36">
              <w:rPr>
                <w:rFonts w:ascii="Times New Roman" w:hAnsi="Times New Roman" w:cs="Times New Roman"/>
                <w:b/>
                <w:bCs/>
                <w:sz w:val="24"/>
                <w:szCs w:val="24"/>
              </w:rPr>
              <w:t>Pooled model 1 (no interaction between environmental variables and interventions)</w:t>
            </w:r>
          </w:p>
        </w:tc>
      </w:tr>
      <w:tr w:rsidR="009C0C36" w14:paraId="4F0B1C10" w14:textId="77777777" w:rsidTr="009C0C36">
        <w:tc>
          <w:tcPr>
            <w:tcW w:w="9350" w:type="dxa"/>
          </w:tcPr>
          <w:p w14:paraId="333FAABB" w14:textId="2743239E" w:rsidR="009C0C36" w:rsidRPr="009C0C36" w:rsidRDefault="00B67FE3" w:rsidP="009C0C36">
            <w:pPr>
              <w:rPr>
                <w:rFonts w:ascii="Times New Roman" w:eastAsiaTheme="minorEastAsia" w:hAnsi="Times New Roman" w:cs="Times New Roman"/>
                <w:color w:val="000000"/>
                <w:sz w:val="24"/>
                <w:szCs w:val="24"/>
                <w:shd w:val="clear" w:color="auto" w:fill="FFFFFF"/>
                <w:lang w:val="en-US"/>
              </w:rPr>
            </w:pPr>
            <m:oMathPara>
              <m:oMath>
                <m:func>
                  <m:funcPr>
                    <m:ctrlPr>
                      <w:rPr>
                        <w:rFonts w:ascii="Cambria Math" w:hAnsi="Cambria Math" w:cs="Times New Roman"/>
                        <w:i/>
                        <w:color w:val="000000"/>
                        <w:sz w:val="24"/>
                        <w:szCs w:val="24"/>
                        <w:shd w:val="clear" w:color="auto" w:fill="FFFFFF"/>
                        <w:lang w:val="en-US"/>
                      </w:rPr>
                    </m:ctrlPr>
                  </m:funcPr>
                  <m:fName>
                    <m:r>
                      <m:rPr>
                        <m:sty m:val="p"/>
                      </m:rPr>
                      <w:rPr>
                        <w:rFonts w:ascii="Cambria Math" w:hAnsi="Cambria Math" w:cs="Times New Roman"/>
                        <w:color w:val="000000"/>
                        <w:sz w:val="24"/>
                        <w:szCs w:val="24"/>
                        <w:shd w:val="clear" w:color="auto" w:fill="FFFFFF"/>
                        <w:lang w:val="en-US"/>
                      </w:rPr>
                      <m:t>log</m:t>
                    </m:r>
                  </m:fName>
                  <m:e>
                    <m:r>
                      <w:rPr>
                        <w:rFonts w:ascii="Cambria Math" w:hAnsi="Cambria Math" w:cs="Times New Roman"/>
                        <w:color w:val="000000"/>
                        <w:sz w:val="24"/>
                        <w:szCs w:val="24"/>
                        <w:shd w:val="clear" w:color="auto" w:fill="FFFFFF"/>
                        <w:lang w:val="en-US"/>
                      </w:rPr>
                      <m:t>(E</m:t>
                    </m:r>
                    <m:d>
                      <m:dPr>
                        <m:ctrlPr>
                          <w:rPr>
                            <w:rFonts w:ascii="Cambria Math" w:hAnsi="Cambria Math" w:cs="Times New Roman"/>
                            <w:i/>
                            <w:color w:val="000000"/>
                            <w:sz w:val="24"/>
                            <w:szCs w:val="24"/>
                            <w:shd w:val="clear" w:color="auto" w:fill="FFFFFF"/>
                            <w:lang w:val="en-US"/>
                          </w:rPr>
                        </m:ctrlPr>
                      </m:dPr>
                      <m:e>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Y</m:t>
                            </m:r>
                          </m:e>
                          <m:sub>
                            <m:r>
                              <w:rPr>
                                <w:rFonts w:ascii="Cambria Math" w:hAnsi="Cambria Math" w:cs="Times New Roman"/>
                                <w:color w:val="000000"/>
                                <w:sz w:val="24"/>
                                <w:szCs w:val="24"/>
                                <w:shd w:val="clear" w:color="auto" w:fill="FFFFFF"/>
                                <w:lang w:val="en-US"/>
                              </w:rPr>
                              <m:t>i</m:t>
                            </m:r>
                          </m:sub>
                        </m:sSub>
                      </m:e>
                    </m:d>
                    <m:r>
                      <w:rPr>
                        <w:rFonts w:ascii="Cambria Math" w:hAnsi="Cambria Math" w:cs="Times New Roman"/>
                        <w:color w:val="000000"/>
                        <w:sz w:val="24"/>
                        <w:szCs w:val="24"/>
                        <w:shd w:val="clear" w:color="auto" w:fill="FFFFFF"/>
                        <w:lang w:val="en-US"/>
                      </w:rPr>
                      <m:t>)</m:t>
                    </m:r>
                  </m:e>
                </m:func>
                <m:r>
                  <w:rPr>
                    <w:rFonts w:ascii="Cambria Math" w:hAnsi="Cambria Math" w:cs="Times New Roman"/>
                    <w:color w:val="000000"/>
                    <w:sz w:val="24"/>
                    <w:szCs w:val="24"/>
                    <w:shd w:val="clear" w:color="auto" w:fill="FFFFFF"/>
                    <w:lang w:val="en-US"/>
                  </w:rPr>
                  <m:t xml:space="preserve">= </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 xml:space="preserve">0 </m:t>
                    </m:r>
                  </m:sub>
                </m:sSub>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rainfall, df=2</m:t>
                    </m: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minimum temperature, df=2</m:t>
                    </m:r>
                    <m:ctrlPr>
                      <w:rPr>
                        <w:rFonts w:ascii="Cambria Math" w:hAnsi="Cambria Math" w:cs="Times New Roman"/>
                        <w:color w:val="000000"/>
                        <w:sz w:val="24"/>
                        <w:szCs w:val="24"/>
                        <w:shd w:val="clear" w:color="auto" w:fill="FFFFFF"/>
                        <w:lang w:val="en-US"/>
                      </w:rPr>
                    </m:ctrlP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maximum temperature, df=2</m:t>
                    </m:r>
                    <m:ctrlPr>
                      <w:rPr>
                        <w:rFonts w:ascii="Cambria Math" w:hAnsi="Cambria Math" w:cs="Times New Roman"/>
                        <w:color w:val="000000"/>
                        <w:sz w:val="24"/>
                        <w:szCs w:val="24"/>
                        <w:shd w:val="clear" w:color="auto" w:fill="FFFFFF"/>
                        <w:lang w:val="en-US"/>
                      </w:rPr>
                    </m:ctrlP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humidity</m:t>
                    </m:r>
                    <m:r>
                      <w:rPr>
                        <w:rFonts w:ascii="Cambria Math" w:hAnsi="Cambria Math" w:cs="Times New Roman"/>
                        <w:color w:val="000000"/>
                        <w:sz w:val="24"/>
                        <w:szCs w:val="24"/>
                        <w:shd w:val="clear" w:color="auto" w:fill="FFFFFF"/>
                        <w:lang w:val="en-US"/>
                      </w:rPr>
                      <m:t>, df=2</m:t>
                    </m: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w:rPr>
                        <w:rFonts w:ascii="Cambria Math" w:hAnsi="Cambria Math" w:cs="Times New Roman"/>
                        <w:color w:val="000000"/>
                        <w:sz w:val="24"/>
                        <w:szCs w:val="24"/>
                        <w:shd w:val="clear" w:color="auto" w:fill="FFFFFF"/>
                        <w:lang w:val="en-US"/>
                      </w:rPr>
                      <m:t>EVI, df=2</m:t>
                    </m:r>
                  </m:e>
                </m:d>
                <m:r>
                  <w:rPr>
                    <w:rFonts w:ascii="Cambria Math" w:hAnsi="Cambria Math" w:cs="Times New Roman"/>
                    <w:color w:val="000000"/>
                    <w:sz w:val="24"/>
                    <w:szCs w:val="24"/>
                    <w:shd w:val="clear" w:color="auto" w:fill="FFFFFF"/>
                    <w:lang w:val="en-US"/>
                  </w:rPr>
                  <m:t>+</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1</m:t>
                    </m:r>
                  </m:sub>
                </m:sSub>
                <m:r>
                  <m:rPr>
                    <m:sty m:val="p"/>
                  </m:rPr>
                  <w:rPr>
                    <w:rFonts w:ascii="Cambria Math" w:hAnsi="Cambria Math" w:cs="Times New Roman"/>
                    <w:color w:val="000000"/>
                    <w:sz w:val="24"/>
                    <w:szCs w:val="24"/>
                    <w:shd w:val="clear" w:color="auto" w:fill="FFFFFF"/>
                    <w:lang w:val="en-US"/>
                  </w:rPr>
                  <m:t>IRS</m:t>
                </m:r>
                <m:r>
                  <w:rPr>
                    <w:rFonts w:ascii="Cambria Math" w:hAnsi="Cambria Math" w:cs="Times New Roman"/>
                    <w:color w:val="000000"/>
                    <w:sz w:val="24"/>
                    <w:szCs w:val="24"/>
                    <w:shd w:val="clear" w:color="auto" w:fill="FFFFFF"/>
                    <w:lang w:val="en-US"/>
                  </w:rPr>
                  <m:t>+</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2</m:t>
                    </m:r>
                  </m:sub>
                </m:sSub>
                <m:r>
                  <m:rPr>
                    <m:sty m:val="p"/>
                  </m:rPr>
                  <w:rPr>
                    <w:rFonts w:ascii="Cambria Math" w:hAnsi="Cambria Math" w:cs="Times New Roman"/>
                    <w:color w:val="000000"/>
                    <w:sz w:val="24"/>
                    <w:szCs w:val="24"/>
                    <w:shd w:val="clear" w:color="auto" w:fill="FFFFFF"/>
                    <w:lang w:val="en-US"/>
                  </w:rPr>
                  <m:t>LLIN</m:t>
                </m:r>
                <m:r>
                  <w:rPr>
                    <w:rFonts w:ascii="Cambria Math" w:hAnsi="Cambria Math" w:cs="Times New Roman"/>
                    <w:color w:val="000000"/>
                    <w:sz w:val="24"/>
                    <w:szCs w:val="24"/>
                    <w:shd w:val="clear" w:color="auto" w:fill="FFFFFF"/>
                    <w:lang w:val="en-US"/>
                  </w:rPr>
                  <m:t>+</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3</m:t>
                    </m:r>
                  </m:sub>
                </m:sSub>
                <m:r>
                  <m:rPr>
                    <m:sty m:val="p"/>
                  </m:rPr>
                  <w:rPr>
                    <w:rFonts w:ascii="Cambria Math" w:hAnsi="Cambria Math" w:cs="Times New Roman"/>
                    <w:color w:val="000000"/>
                    <w:sz w:val="24"/>
                    <w:szCs w:val="24"/>
                    <w:shd w:val="clear" w:color="auto" w:fill="FFFFFF"/>
                    <w:lang w:val="en-US"/>
                  </w:rPr>
                  <m:t>Average income+</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4</m:t>
                    </m:r>
                  </m:sub>
                </m:sSub>
                <m:r>
                  <m:rPr>
                    <m:sty m:val="p"/>
                  </m:rPr>
                  <w:rPr>
                    <w:rFonts w:ascii="Cambria Math" w:hAnsi="Cambria Math" w:cs="Times New Roman"/>
                    <w:color w:val="000000"/>
                    <w:sz w:val="24"/>
                    <w:szCs w:val="24"/>
                    <w:shd w:val="clear" w:color="auto" w:fill="FFFFFF"/>
                    <w:lang w:val="en-US"/>
                  </w:rPr>
                  <m:t>site(df=5)+ offset(</m:t>
                </m:r>
                <m:func>
                  <m:funcPr>
                    <m:ctrlPr>
                      <w:rPr>
                        <w:rFonts w:ascii="Cambria Math" w:hAnsi="Cambria Math" w:cs="Times New Roman"/>
                        <w:color w:val="000000"/>
                        <w:sz w:val="24"/>
                        <w:szCs w:val="24"/>
                        <w:shd w:val="clear" w:color="auto" w:fill="FFFFFF"/>
                        <w:lang w:val="en-US"/>
                      </w:rPr>
                    </m:ctrlPr>
                  </m:funcPr>
                  <m:fName>
                    <m:r>
                      <m:rPr>
                        <m:sty m:val="p"/>
                      </m:rPr>
                      <w:rPr>
                        <w:rFonts w:ascii="Cambria Math" w:hAnsi="Cambria Math" w:cs="Times New Roman"/>
                        <w:color w:val="000000"/>
                        <w:sz w:val="24"/>
                        <w:szCs w:val="24"/>
                        <w:shd w:val="clear" w:color="auto" w:fill="FFFFFF"/>
                        <w:lang w:val="en-US"/>
                      </w:rPr>
                      <m:t>log</m:t>
                    </m:r>
                  </m:fName>
                  <m:e>
                    <m:d>
                      <m:dPr>
                        <m:ctrlPr>
                          <w:rPr>
                            <w:rFonts w:ascii="Cambria Math" w:hAnsi="Cambria Math" w:cs="Times New Roman"/>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Number of visits</m:t>
                        </m:r>
                      </m:e>
                    </m:d>
                  </m:e>
                </m:func>
                <m:r>
                  <m:rPr>
                    <m:sty m:val="p"/>
                  </m:rPr>
                  <w:rPr>
                    <w:rFonts w:ascii="Cambria Math" w:hAnsi="Cambria Math" w:cs="Times New Roman"/>
                    <w:color w:val="000000"/>
                    <w:sz w:val="24"/>
                    <w:szCs w:val="24"/>
                    <w:shd w:val="clear" w:color="auto" w:fill="FFFFFF"/>
                    <w:lang w:val="en-US"/>
                  </w:rPr>
                  <m:t>)</m:t>
                </m:r>
              </m:oMath>
            </m:oMathPara>
          </w:p>
          <w:p w14:paraId="1F770B8A" w14:textId="77777777" w:rsidR="009C0C36" w:rsidRPr="009C0C36" w:rsidRDefault="009C0C36">
            <w:pPr>
              <w:rPr>
                <w:rFonts w:ascii="Times New Roman" w:hAnsi="Times New Roman" w:cs="Times New Roman"/>
                <w:b/>
                <w:bCs/>
                <w:sz w:val="24"/>
                <w:szCs w:val="24"/>
              </w:rPr>
            </w:pPr>
          </w:p>
          <w:p w14:paraId="7BA04885" w14:textId="117A64BB" w:rsidR="009C0C36" w:rsidRPr="009C0C36" w:rsidRDefault="009C0C36" w:rsidP="009C0C36">
            <w:pPr>
              <w:rPr>
                <w:rFonts w:ascii="Times New Roman" w:hAnsi="Times New Roman" w:cs="Times New Roman"/>
                <w:b/>
                <w:bCs/>
                <w:sz w:val="24"/>
                <w:szCs w:val="24"/>
                <w:lang w:val="en-US"/>
              </w:rPr>
            </w:pPr>
          </w:p>
        </w:tc>
      </w:tr>
      <w:tr w:rsidR="009C0C36" w14:paraId="5BC1E814" w14:textId="77777777" w:rsidTr="009C0C36">
        <w:tc>
          <w:tcPr>
            <w:tcW w:w="9350" w:type="dxa"/>
            <w:shd w:val="clear" w:color="auto" w:fill="F2F2F2" w:themeFill="background1" w:themeFillShade="F2"/>
          </w:tcPr>
          <w:p w14:paraId="7840747D" w14:textId="38FAFBDE" w:rsidR="009C0C36" w:rsidRPr="009C0C36" w:rsidRDefault="009C0C36">
            <w:pPr>
              <w:rPr>
                <w:rFonts w:ascii="Times New Roman" w:hAnsi="Times New Roman" w:cs="Times New Roman"/>
                <w:b/>
                <w:bCs/>
                <w:sz w:val="24"/>
                <w:szCs w:val="24"/>
              </w:rPr>
            </w:pPr>
            <w:r w:rsidRPr="009C0C36">
              <w:rPr>
                <w:rFonts w:ascii="Times New Roman" w:hAnsi="Times New Roman" w:cs="Times New Roman"/>
                <w:b/>
                <w:bCs/>
                <w:sz w:val="24"/>
                <w:szCs w:val="24"/>
              </w:rPr>
              <w:t>Pooled model 1 (with interactions between environmental variables and interventions)</w:t>
            </w:r>
          </w:p>
        </w:tc>
      </w:tr>
      <w:tr w:rsidR="009C0C36" w14:paraId="175BC5CB" w14:textId="77777777" w:rsidTr="009C0C36">
        <w:tc>
          <w:tcPr>
            <w:tcW w:w="9350" w:type="dxa"/>
          </w:tcPr>
          <w:p w14:paraId="1E4592F9" w14:textId="600A1696" w:rsidR="009C0C36" w:rsidRPr="009C0C36" w:rsidRDefault="00B67FE3" w:rsidP="009C0C36">
            <w:pPr>
              <w:rPr>
                <w:rFonts w:ascii="Times New Roman" w:eastAsiaTheme="minorEastAsia" w:hAnsi="Times New Roman" w:cs="Times New Roman"/>
                <w:color w:val="000000"/>
                <w:sz w:val="24"/>
                <w:szCs w:val="24"/>
                <w:shd w:val="clear" w:color="auto" w:fill="FFFFFF"/>
                <w:lang w:val="en-US"/>
              </w:rPr>
            </w:pPr>
            <m:oMathPara>
              <m:oMath>
                <m:func>
                  <m:funcPr>
                    <m:ctrlPr>
                      <w:rPr>
                        <w:rFonts w:ascii="Cambria Math" w:hAnsi="Cambria Math" w:cs="Times New Roman"/>
                        <w:i/>
                        <w:color w:val="000000"/>
                        <w:sz w:val="24"/>
                        <w:szCs w:val="24"/>
                        <w:shd w:val="clear" w:color="auto" w:fill="FFFFFF"/>
                        <w:lang w:val="en-US"/>
                      </w:rPr>
                    </m:ctrlPr>
                  </m:funcPr>
                  <m:fName>
                    <m:r>
                      <m:rPr>
                        <m:sty m:val="p"/>
                      </m:rPr>
                      <w:rPr>
                        <w:rFonts w:ascii="Cambria Math" w:hAnsi="Cambria Math" w:cs="Times New Roman"/>
                        <w:color w:val="000000"/>
                        <w:sz w:val="24"/>
                        <w:szCs w:val="24"/>
                        <w:shd w:val="clear" w:color="auto" w:fill="FFFFFF"/>
                        <w:lang w:val="en-US"/>
                      </w:rPr>
                      <m:t>log</m:t>
                    </m:r>
                  </m:fName>
                  <m:e>
                    <m:r>
                      <w:rPr>
                        <w:rFonts w:ascii="Cambria Math" w:hAnsi="Cambria Math" w:cs="Times New Roman"/>
                        <w:color w:val="000000"/>
                        <w:sz w:val="24"/>
                        <w:szCs w:val="24"/>
                        <w:shd w:val="clear" w:color="auto" w:fill="FFFFFF"/>
                        <w:lang w:val="en-US"/>
                      </w:rPr>
                      <m:t>(E</m:t>
                    </m:r>
                    <m:d>
                      <m:dPr>
                        <m:ctrlPr>
                          <w:rPr>
                            <w:rFonts w:ascii="Cambria Math" w:hAnsi="Cambria Math" w:cs="Times New Roman"/>
                            <w:i/>
                            <w:color w:val="000000"/>
                            <w:sz w:val="24"/>
                            <w:szCs w:val="24"/>
                            <w:shd w:val="clear" w:color="auto" w:fill="FFFFFF"/>
                            <w:lang w:val="en-US"/>
                          </w:rPr>
                        </m:ctrlPr>
                      </m:dPr>
                      <m:e>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Y</m:t>
                            </m:r>
                          </m:e>
                          <m:sub>
                            <m:r>
                              <w:rPr>
                                <w:rFonts w:ascii="Cambria Math" w:hAnsi="Cambria Math" w:cs="Times New Roman"/>
                                <w:color w:val="000000"/>
                                <w:sz w:val="24"/>
                                <w:szCs w:val="24"/>
                                <w:shd w:val="clear" w:color="auto" w:fill="FFFFFF"/>
                                <w:lang w:val="en-US"/>
                              </w:rPr>
                              <m:t>i</m:t>
                            </m:r>
                          </m:sub>
                        </m:sSub>
                      </m:e>
                    </m:d>
                    <m:r>
                      <w:rPr>
                        <w:rFonts w:ascii="Cambria Math" w:hAnsi="Cambria Math" w:cs="Times New Roman"/>
                        <w:color w:val="000000"/>
                        <w:sz w:val="24"/>
                        <w:szCs w:val="24"/>
                        <w:shd w:val="clear" w:color="auto" w:fill="FFFFFF"/>
                        <w:lang w:val="en-US"/>
                      </w:rPr>
                      <m:t>)</m:t>
                    </m:r>
                  </m:e>
                </m:func>
                <m:r>
                  <w:rPr>
                    <w:rFonts w:ascii="Cambria Math" w:hAnsi="Cambria Math" w:cs="Times New Roman"/>
                    <w:color w:val="000000"/>
                    <w:sz w:val="24"/>
                    <w:szCs w:val="24"/>
                    <w:shd w:val="clear" w:color="auto" w:fill="FFFFFF"/>
                    <w:lang w:val="en-US"/>
                  </w:rPr>
                  <m:t xml:space="preserve">= </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 xml:space="preserve">0 </m:t>
                    </m:r>
                  </m:sub>
                </m:sSub>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rainfall, df=2</m:t>
                    </m: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minimum temperature, df=2</m:t>
                    </m:r>
                    <m:ctrlPr>
                      <w:rPr>
                        <w:rFonts w:ascii="Cambria Math" w:hAnsi="Cambria Math" w:cs="Times New Roman"/>
                        <w:color w:val="000000"/>
                        <w:sz w:val="24"/>
                        <w:szCs w:val="24"/>
                        <w:shd w:val="clear" w:color="auto" w:fill="FFFFFF"/>
                        <w:lang w:val="en-US"/>
                      </w:rPr>
                    </m:ctrlP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maximum temperature, df=2</m:t>
                    </m:r>
                    <m:ctrlPr>
                      <w:rPr>
                        <w:rFonts w:ascii="Cambria Math" w:hAnsi="Cambria Math" w:cs="Times New Roman"/>
                        <w:color w:val="000000"/>
                        <w:sz w:val="24"/>
                        <w:szCs w:val="24"/>
                        <w:shd w:val="clear" w:color="auto" w:fill="FFFFFF"/>
                        <w:lang w:val="en-US"/>
                      </w:rPr>
                    </m:ctrlP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Humidity</m:t>
                    </m:r>
                    <m:r>
                      <w:rPr>
                        <w:rFonts w:ascii="Cambria Math" w:hAnsi="Cambria Math" w:cs="Times New Roman"/>
                        <w:color w:val="000000"/>
                        <w:sz w:val="24"/>
                        <w:szCs w:val="24"/>
                        <w:shd w:val="clear" w:color="auto" w:fill="FFFFFF"/>
                        <w:lang w:val="en-US"/>
                      </w:rPr>
                      <m:t>, df=6</m:t>
                    </m:r>
                  </m:e>
                </m:d>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w:rPr>
                        <w:rFonts w:ascii="Cambria Math" w:hAnsi="Cambria Math" w:cs="Times New Roman"/>
                        <w:color w:val="000000"/>
                        <w:sz w:val="24"/>
                        <w:szCs w:val="24"/>
                        <w:shd w:val="clear" w:color="auto" w:fill="FFFFFF"/>
                        <w:lang w:val="en-US"/>
                      </w:rPr>
                      <m:t>EVI, df=2</m:t>
                    </m:r>
                  </m:e>
                </m:d>
                <m:r>
                  <w:rPr>
                    <w:rFonts w:ascii="Cambria Math" w:hAnsi="Cambria Math" w:cs="Times New Roman"/>
                    <w:color w:val="000000"/>
                    <w:sz w:val="24"/>
                    <w:szCs w:val="24"/>
                    <w:shd w:val="clear" w:color="auto" w:fill="FFFFFF"/>
                    <w:lang w:val="en-US"/>
                  </w:rPr>
                  <m:t>++</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1</m:t>
                    </m:r>
                  </m:sub>
                </m:sSub>
                <m:r>
                  <m:rPr>
                    <m:sty m:val="p"/>
                  </m:rPr>
                  <w:rPr>
                    <w:rFonts w:ascii="Cambria Math" w:hAnsi="Cambria Math" w:cs="Times New Roman"/>
                    <w:color w:val="000000"/>
                    <w:sz w:val="24"/>
                    <w:szCs w:val="24"/>
                    <w:shd w:val="clear" w:color="auto" w:fill="FFFFFF"/>
                    <w:lang w:val="en-US"/>
                  </w:rPr>
                  <m:t>IRS</m:t>
                </m:r>
                <m:r>
                  <w:rPr>
                    <w:rFonts w:ascii="Cambria Math" w:hAnsi="Cambria Math" w:cs="Times New Roman"/>
                    <w:color w:val="000000"/>
                    <w:sz w:val="24"/>
                    <w:szCs w:val="24"/>
                    <w:shd w:val="clear" w:color="auto" w:fill="FFFFFF"/>
                    <w:lang w:val="en-US"/>
                  </w:rPr>
                  <m:t>+</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2</m:t>
                    </m:r>
                  </m:sub>
                </m:sSub>
                <m:r>
                  <m:rPr>
                    <m:sty m:val="p"/>
                  </m:rPr>
                  <w:rPr>
                    <w:rFonts w:ascii="Cambria Math" w:hAnsi="Cambria Math" w:cs="Times New Roman"/>
                    <w:color w:val="000000"/>
                    <w:sz w:val="24"/>
                    <w:szCs w:val="24"/>
                    <w:shd w:val="clear" w:color="auto" w:fill="FFFFFF"/>
                    <w:lang w:val="en-US"/>
                  </w:rPr>
                  <m:t>LLIN</m:t>
                </m:r>
                <m:r>
                  <w:rPr>
                    <w:rFonts w:ascii="Cambria Math" w:hAnsi="Cambria Math" w:cs="Times New Roman"/>
                    <w:color w:val="000000"/>
                    <w:sz w:val="24"/>
                    <w:szCs w:val="24"/>
                    <w:shd w:val="clear" w:color="auto" w:fill="FFFFFF"/>
                    <w:lang w:val="en-US"/>
                  </w:rPr>
                  <m:t>+</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3</m:t>
                    </m:r>
                  </m:sub>
                </m:sSub>
                <m:r>
                  <m:rPr>
                    <m:sty m:val="p"/>
                  </m:rPr>
                  <w:rPr>
                    <w:rFonts w:ascii="Cambria Math" w:hAnsi="Cambria Math" w:cs="Times New Roman"/>
                    <w:color w:val="000000"/>
                    <w:sz w:val="24"/>
                    <w:szCs w:val="24"/>
                    <w:shd w:val="clear" w:color="auto" w:fill="FFFFFF"/>
                    <w:lang w:val="en-US"/>
                  </w:rPr>
                  <m:t>Average income+</m:t>
                </m:r>
                <m:sSub>
                  <m:sSubPr>
                    <m:ctrlPr>
                      <w:rPr>
                        <w:rFonts w:ascii="Cambria Math" w:hAnsi="Cambria Math" w:cs="Times New Roman"/>
                        <w:i/>
                        <w:color w:val="000000"/>
                        <w:sz w:val="24"/>
                        <w:szCs w:val="24"/>
                        <w:shd w:val="clear" w:color="auto" w:fill="FFFFFF"/>
                        <w:lang w:val="en-US"/>
                      </w:rPr>
                    </m:ctrlPr>
                  </m:sSubPr>
                  <m:e>
                    <m:r>
                      <w:rPr>
                        <w:rFonts w:ascii="Cambria Math" w:hAnsi="Cambria Math" w:cs="Times New Roman"/>
                        <w:color w:val="000000"/>
                        <w:sz w:val="24"/>
                        <w:szCs w:val="24"/>
                        <w:shd w:val="clear" w:color="auto" w:fill="FFFFFF"/>
                        <w:lang w:val="en-US"/>
                      </w:rPr>
                      <m:t>β</m:t>
                    </m:r>
                  </m:e>
                  <m:sub>
                    <m:r>
                      <w:rPr>
                        <w:rFonts w:ascii="Cambria Math" w:hAnsi="Cambria Math" w:cs="Times New Roman"/>
                        <w:color w:val="000000"/>
                        <w:sz w:val="24"/>
                        <w:szCs w:val="24"/>
                        <w:shd w:val="clear" w:color="auto" w:fill="FFFFFF"/>
                        <w:lang w:val="en-US"/>
                      </w:rPr>
                      <m:t>4</m:t>
                    </m:r>
                  </m:sub>
                </m:sSub>
                <m:r>
                  <m:rPr>
                    <m:sty m:val="p"/>
                  </m:rPr>
                  <w:rPr>
                    <w:rFonts w:ascii="Cambria Math" w:hAnsi="Cambria Math" w:cs="Times New Roman"/>
                    <w:color w:val="000000"/>
                    <w:sz w:val="24"/>
                    <w:szCs w:val="24"/>
                    <w:shd w:val="clear" w:color="auto" w:fill="FFFFFF"/>
                    <w:lang w:val="en-US"/>
                  </w:rPr>
                  <m:t>site(df=5)</m:t>
                </m:r>
                <m:r>
                  <w:rPr>
                    <w:rFonts w:ascii="Cambria Math" w:hAnsi="Cambria Math" w:cs="Times New Roman"/>
                    <w:color w:val="000000"/>
                    <w:sz w:val="24"/>
                    <w:szCs w:val="24"/>
                    <w:shd w:val="clear" w:color="auto" w:fill="FFFFFF"/>
                    <w:lang w:val="en-US"/>
                  </w:rPr>
                  <m:t>+s</m:t>
                </m:r>
                <m:d>
                  <m:dPr>
                    <m:ctrlPr>
                      <w:rPr>
                        <w:rFonts w:ascii="Cambria Math" w:hAnsi="Cambria Math" w:cs="Times New Roman"/>
                        <w:i/>
                        <w:color w:val="000000"/>
                        <w:sz w:val="24"/>
                        <w:szCs w:val="24"/>
                        <w:shd w:val="clear" w:color="auto" w:fill="FFFFFF"/>
                        <w:lang w:val="en-US"/>
                      </w:rPr>
                    </m:ctrlPr>
                  </m:dPr>
                  <m:e>
                    <m:r>
                      <w:rPr>
                        <w:rFonts w:ascii="Cambria Math" w:hAnsi="Cambria Math" w:cs="Times New Roman"/>
                        <w:color w:val="000000"/>
                        <w:sz w:val="24"/>
                        <w:szCs w:val="24"/>
                        <w:shd w:val="clear" w:color="auto" w:fill="FFFFFF"/>
                        <w:lang w:val="en-US"/>
                      </w:rPr>
                      <m:t>minimum temperature, df=2</m:t>
                    </m:r>
                  </m:e>
                </m:d>
                <m:r>
                  <w:rPr>
                    <w:rFonts w:ascii="Cambria Math" w:hAnsi="Cambria Math" w:cs="Times New Roman"/>
                    <w:color w:val="000000"/>
                    <w:sz w:val="24"/>
                    <w:szCs w:val="24"/>
                    <w:shd w:val="clear" w:color="auto" w:fill="FFFFFF"/>
                    <w:lang w:val="en-US"/>
                  </w:rPr>
                  <m:t>*IRS + s(EVI, df=2)*IRS + s(humidity, df=2)*IRS + s(rainfall, df=2)*LLIN + s(minimum temperature, df=2)*LLIN + s(maximum temperature, df=2)*LLIN + s(EVI, df=2)*LLIN</m:t>
                </m:r>
                <m:r>
                  <m:rPr>
                    <m:sty m:val="p"/>
                  </m:rPr>
                  <w:rPr>
                    <w:rFonts w:ascii="Cambria Math" w:hAnsi="Cambria Math" w:cs="Times New Roman"/>
                    <w:color w:val="000000"/>
                    <w:sz w:val="24"/>
                    <w:szCs w:val="24"/>
                    <w:shd w:val="clear" w:color="auto" w:fill="FFFFFF"/>
                    <w:lang w:val="en-US"/>
                  </w:rPr>
                  <m:t>+ offset(</m:t>
                </m:r>
                <m:func>
                  <m:funcPr>
                    <m:ctrlPr>
                      <w:rPr>
                        <w:rFonts w:ascii="Cambria Math" w:hAnsi="Cambria Math" w:cs="Times New Roman"/>
                        <w:color w:val="000000"/>
                        <w:sz w:val="24"/>
                        <w:szCs w:val="24"/>
                        <w:shd w:val="clear" w:color="auto" w:fill="FFFFFF"/>
                        <w:lang w:val="en-US"/>
                      </w:rPr>
                    </m:ctrlPr>
                  </m:funcPr>
                  <m:fName>
                    <m:r>
                      <m:rPr>
                        <m:sty m:val="p"/>
                      </m:rPr>
                      <w:rPr>
                        <w:rFonts w:ascii="Cambria Math" w:hAnsi="Cambria Math" w:cs="Times New Roman"/>
                        <w:color w:val="000000"/>
                        <w:sz w:val="24"/>
                        <w:szCs w:val="24"/>
                        <w:shd w:val="clear" w:color="auto" w:fill="FFFFFF"/>
                        <w:lang w:val="en-US"/>
                      </w:rPr>
                      <m:t>log</m:t>
                    </m:r>
                  </m:fName>
                  <m:e>
                    <m:d>
                      <m:dPr>
                        <m:ctrlPr>
                          <w:rPr>
                            <w:rFonts w:ascii="Cambria Math" w:hAnsi="Cambria Math" w:cs="Times New Roman"/>
                            <w:color w:val="000000"/>
                            <w:sz w:val="24"/>
                            <w:szCs w:val="24"/>
                            <w:shd w:val="clear" w:color="auto" w:fill="FFFFFF"/>
                            <w:lang w:val="en-US"/>
                          </w:rPr>
                        </m:ctrlPr>
                      </m:dPr>
                      <m:e>
                        <m:r>
                          <m:rPr>
                            <m:sty m:val="p"/>
                          </m:rPr>
                          <w:rPr>
                            <w:rFonts w:ascii="Cambria Math" w:hAnsi="Cambria Math" w:cs="Times New Roman"/>
                            <w:color w:val="000000"/>
                            <w:sz w:val="24"/>
                            <w:szCs w:val="24"/>
                            <w:shd w:val="clear" w:color="auto" w:fill="FFFFFF"/>
                            <w:lang w:val="en-US"/>
                          </w:rPr>
                          <m:t>Number of isits</m:t>
                        </m:r>
                      </m:e>
                    </m:d>
                  </m:e>
                </m:func>
                <m:r>
                  <m:rPr>
                    <m:sty m:val="p"/>
                  </m:rPr>
                  <w:rPr>
                    <w:rFonts w:ascii="Cambria Math" w:hAnsi="Cambria Math" w:cs="Times New Roman"/>
                    <w:color w:val="000000"/>
                    <w:sz w:val="24"/>
                    <w:szCs w:val="24"/>
                    <w:shd w:val="clear" w:color="auto" w:fill="FFFFFF"/>
                    <w:lang w:val="en-US"/>
                  </w:rPr>
                  <m:t>)</m:t>
                </m:r>
              </m:oMath>
            </m:oMathPara>
          </w:p>
          <w:p w14:paraId="38F12D18" w14:textId="1D11B196" w:rsidR="009C0C36" w:rsidRPr="009C0C36" w:rsidRDefault="009C0C36">
            <w:pPr>
              <w:rPr>
                <w:rFonts w:ascii="Times New Roman" w:hAnsi="Times New Roman" w:cs="Times New Roman"/>
                <w:b/>
                <w:bCs/>
                <w:sz w:val="24"/>
                <w:szCs w:val="24"/>
                <w:lang w:val="en-US"/>
              </w:rPr>
            </w:pPr>
          </w:p>
        </w:tc>
      </w:tr>
    </w:tbl>
    <w:p w14:paraId="71C4F22E" w14:textId="77777777" w:rsidR="00D4334F" w:rsidRDefault="009309EF">
      <w:pPr>
        <w:rPr>
          <w:rFonts w:ascii="Times New Roman" w:hAnsi="Times New Roman" w:cs="Times New Roman"/>
          <w:sz w:val="24"/>
          <w:szCs w:val="24"/>
        </w:rPr>
      </w:pPr>
      <w:r w:rsidRPr="009C0C36">
        <w:rPr>
          <w:rFonts w:ascii="Times New Roman" w:hAnsi="Times New Roman" w:cs="Times New Roman"/>
          <w:sz w:val="24"/>
          <w:szCs w:val="24"/>
        </w:rPr>
        <w:t>E(Y) is the expected number of malaria cases, α is the intercept, s represents a smooth function using a smoothing spline</w:t>
      </w:r>
      <w:r w:rsidR="00D4334F">
        <w:rPr>
          <w:rFonts w:ascii="Times New Roman" w:hAnsi="Times New Roman" w:cs="Times New Roman"/>
          <w:sz w:val="24"/>
          <w:szCs w:val="24"/>
        </w:rPr>
        <w:t>.</w:t>
      </w:r>
    </w:p>
    <w:p w14:paraId="17C790FD" w14:textId="2B8BC0FA" w:rsidR="009C0C36" w:rsidRPr="00D4334F" w:rsidRDefault="00D4334F">
      <w:pPr>
        <w:rPr>
          <w:rFonts w:ascii="Times New Roman" w:hAnsi="Times New Roman" w:cs="Times New Roman"/>
          <w:sz w:val="24"/>
          <w:szCs w:val="24"/>
        </w:rPr>
      </w:pPr>
      <w:r w:rsidRPr="00D4334F">
        <w:rPr>
          <w:rFonts w:ascii="Times New Roman" w:hAnsi="Times New Roman" w:cs="Times New Roman"/>
          <w:sz w:val="24"/>
          <w:szCs w:val="24"/>
        </w:rPr>
        <w:t>GLM</w:t>
      </w:r>
      <w:r>
        <w:rPr>
          <w:rFonts w:ascii="Times New Roman" w:hAnsi="Times New Roman" w:cs="Times New Roman"/>
          <w:sz w:val="24"/>
          <w:szCs w:val="24"/>
        </w:rPr>
        <w:t>s are</w:t>
      </w:r>
      <w:r w:rsidRPr="00D4334F">
        <w:rPr>
          <w:rFonts w:ascii="Times New Roman" w:hAnsi="Times New Roman" w:cs="Times New Roman"/>
          <w:sz w:val="24"/>
          <w:szCs w:val="24"/>
        </w:rPr>
        <w:t xml:space="preserve"> used when the response variable is not distributed normally and consist of non-negative integers</w:t>
      </w:r>
      <w:r>
        <w:rPr>
          <w:rFonts w:ascii="Times New Roman" w:hAnsi="Times New Roman" w:cs="Times New Roman"/>
          <w:sz w:val="24"/>
          <w:szCs w:val="24"/>
        </w:rPr>
        <w:t xml:space="preserve">. GLMs are made up of linear predictors that can be written as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p</m:t>
            </m:r>
          </m:sub>
        </m:sSub>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i</m:t>
            </m:r>
          </m:sub>
        </m:sSub>
        <m:r>
          <w:rPr>
            <w:rFonts w:ascii="Cambria Math" w:hAnsi="Cambria Math"/>
          </w:rPr>
          <m:t xml:space="preserve">  </m:t>
        </m:r>
      </m:oMath>
      <w:r>
        <w:rPr>
          <w:rFonts w:eastAsiaTheme="minorEastAsia"/>
        </w:rPr>
        <w:t xml:space="preserve">, </w:t>
      </w:r>
      <w:r w:rsidRPr="00BE3CD8">
        <w:rPr>
          <w:lang w:val="en-US"/>
        </w:rPr>
        <w:t xml:space="preserve">where the </w:t>
      </w:r>
      <w:r>
        <w:rPr>
          <w:lang w:val="en-US"/>
        </w:rPr>
        <w:t xml:space="preserve">response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 xml:space="preserve"> , i=1, …., n</m:t>
        </m:r>
      </m:oMath>
      <w:r>
        <w:rPr>
          <w:lang w:val="en-US"/>
        </w:rPr>
        <w:t xml:space="preserve"> </w:t>
      </w:r>
      <w:r w:rsidRPr="00D4334F">
        <w:rPr>
          <w:rFonts w:ascii="Times New Roman" w:hAnsi="Times New Roman" w:cs="Times New Roman"/>
          <w:sz w:val="24"/>
          <w:szCs w:val="24"/>
        </w:rPr>
        <w:t>is modelled by a linear function of explanatory variables, plus an error term. The negative binomial distribution is used to deal with overdispersion in count data</w:t>
      </w:r>
      <w:r>
        <w:rPr>
          <w:rFonts w:ascii="Times New Roman" w:hAnsi="Times New Roman" w:cs="Times New Roman"/>
          <w:sz w:val="24"/>
          <w:szCs w:val="24"/>
        </w:rPr>
        <w:t xml:space="preserve"> as it </w:t>
      </w:r>
      <w:r w:rsidR="00B44C9C" w:rsidRPr="00B44C9C">
        <w:rPr>
          <w:rFonts w:ascii="Times New Roman" w:hAnsi="Times New Roman" w:cs="Times New Roman"/>
          <w:sz w:val="24"/>
          <w:szCs w:val="24"/>
        </w:rPr>
        <w:t xml:space="preserve">allows the conditional variance of the outcome variable to be greater than its conditional mean, which offers greater flexibility in model fitting. </w:t>
      </w:r>
      <w:r w:rsidR="009C0C36">
        <w:rPr>
          <w:rFonts w:ascii="Times New Roman" w:hAnsi="Times New Roman" w:cs="Times New Roman"/>
          <w:b/>
          <w:bCs/>
          <w:sz w:val="24"/>
          <w:szCs w:val="24"/>
        </w:rPr>
        <w:br w:type="page"/>
      </w:r>
    </w:p>
    <w:p w14:paraId="1A8384CE" w14:textId="2D469576" w:rsidR="00427B57" w:rsidRPr="005E7962" w:rsidRDefault="00427B57" w:rsidP="00427B57">
      <w:pPr>
        <w:tabs>
          <w:tab w:val="left" w:pos="5224"/>
        </w:tabs>
        <w:rPr>
          <w:rFonts w:ascii="Times New Roman" w:hAnsi="Times New Roman" w:cs="Times New Roman"/>
          <w:sz w:val="24"/>
          <w:szCs w:val="24"/>
        </w:rPr>
      </w:pPr>
      <w:r w:rsidRPr="63A4D362">
        <w:rPr>
          <w:rFonts w:ascii="Times New Roman" w:hAnsi="Times New Roman" w:cs="Times New Roman"/>
          <w:b/>
          <w:bCs/>
          <w:sz w:val="24"/>
          <w:szCs w:val="24"/>
        </w:rPr>
        <w:lastRenderedPageBreak/>
        <w:t>Table S</w:t>
      </w:r>
      <w:r w:rsidR="00B16E32" w:rsidRPr="63A4D362">
        <w:rPr>
          <w:rFonts w:ascii="Times New Roman" w:hAnsi="Times New Roman" w:cs="Times New Roman"/>
          <w:b/>
          <w:bCs/>
          <w:sz w:val="24"/>
          <w:szCs w:val="24"/>
        </w:rPr>
        <w:t>6</w:t>
      </w:r>
      <w:r w:rsidRPr="63A4D362">
        <w:rPr>
          <w:rFonts w:ascii="Times New Roman" w:hAnsi="Times New Roman" w:cs="Times New Roman"/>
          <w:sz w:val="24"/>
          <w:szCs w:val="24"/>
        </w:rPr>
        <w:t xml:space="preserve"> - Summary of GLM negative binomial model without interaction</w:t>
      </w:r>
      <w:r w:rsidR="0068401A">
        <w:rPr>
          <w:rStyle w:val="Appelnotedebasdep"/>
          <w:rFonts w:ascii="Times New Roman" w:hAnsi="Times New Roman" w:cs="Times New Roman"/>
          <w:sz w:val="24"/>
          <w:szCs w:val="24"/>
        </w:rPr>
        <w:footnoteReference w:id="2"/>
      </w:r>
      <w:r w:rsidR="00C741E4">
        <w:rPr>
          <w:rFonts w:ascii="Times New Roman" w:hAnsi="Times New Roman" w:cs="Times New Roman"/>
          <w:sz w:val="24"/>
          <w:szCs w:val="24"/>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228"/>
        <w:gridCol w:w="2136"/>
        <w:gridCol w:w="2006"/>
        <w:gridCol w:w="1223"/>
      </w:tblGrid>
      <w:tr w:rsidR="00427B57" w:rsidRPr="00F76AC5" w14:paraId="1AE89AEB" w14:textId="77777777" w:rsidTr="00B37568">
        <w:tc>
          <w:tcPr>
            <w:tcW w:w="0" w:type="auto"/>
            <w:tcBorders>
              <w:top w:val="double" w:sz="6" w:space="0" w:color="auto"/>
            </w:tcBorders>
            <w:tcMar>
              <w:top w:w="113" w:type="dxa"/>
              <w:left w:w="113" w:type="dxa"/>
              <w:bottom w:w="113" w:type="dxa"/>
              <w:right w:w="113" w:type="dxa"/>
            </w:tcMar>
            <w:vAlign w:val="center"/>
            <w:hideMark/>
          </w:tcPr>
          <w:p w14:paraId="428A9E24" w14:textId="77777777" w:rsidR="00427B57" w:rsidRPr="00F76AC5" w:rsidRDefault="00427B57" w:rsidP="00B37568">
            <w:pPr>
              <w:spacing w:after="0" w:line="240" w:lineRule="auto"/>
              <w:rPr>
                <w:rFonts w:ascii="Times New Roman" w:eastAsia="Times New Roman" w:hAnsi="Times New Roman" w:cs="Times New Roman"/>
                <w:b/>
                <w:bCs/>
                <w:sz w:val="24"/>
                <w:szCs w:val="24"/>
                <w:lang w:eastAsia="en-CA"/>
              </w:rPr>
            </w:pPr>
            <w:r w:rsidRPr="00F76AC5">
              <w:rPr>
                <w:rFonts w:ascii="Times New Roman" w:eastAsia="Times New Roman" w:hAnsi="Times New Roman" w:cs="Times New Roman"/>
                <w:b/>
                <w:bCs/>
                <w:sz w:val="24"/>
                <w:szCs w:val="24"/>
                <w:lang w:eastAsia="en-CA"/>
              </w:rPr>
              <w:t> </w:t>
            </w:r>
          </w:p>
        </w:tc>
        <w:tc>
          <w:tcPr>
            <w:tcW w:w="0" w:type="auto"/>
            <w:gridSpan w:val="3"/>
            <w:tcBorders>
              <w:top w:val="double" w:sz="6" w:space="0" w:color="auto"/>
            </w:tcBorders>
            <w:tcMar>
              <w:top w:w="113" w:type="dxa"/>
              <w:left w:w="113" w:type="dxa"/>
              <w:bottom w:w="113" w:type="dxa"/>
              <w:right w:w="113" w:type="dxa"/>
            </w:tcMar>
            <w:vAlign w:val="center"/>
            <w:hideMark/>
          </w:tcPr>
          <w:p w14:paraId="5AE1939B" w14:textId="77777777" w:rsidR="00427B57" w:rsidRPr="00F76AC5" w:rsidRDefault="00427B57" w:rsidP="00B37568">
            <w:pPr>
              <w:spacing w:after="0" w:line="240" w:lineRule="auto"/>
              <w:jc w:val="center"/>
              <w:rPr>
                <w:rFonts w:ascii="Times New Roman" w:eastAsia="Times New Roman" w:hAnsi="Times New Roman" w:cs="Times New Roman"/>
                <w:b/>
                <w:bCs/>
                <w:sz w:val="24"/>
                <w:szCs w:val="24"/>
                <w:lang w:eastAsia="en-CA"/>
              </w:rPr>
            </w:pPr>
            <w:r w:rsidRPr="00F76AC5">
              <w:rPr>
                <w:rFonts w:ascii="Times New Roman" w:eastAsia="Times New Roman" w:hAnsi="Times New Roman" w:cs="Times New Roman"/>
                <w:b/>
                <w:bCs/>
                <w:sz w:val="24"/>
                <w:szCs w:val="24"/>
                <w:lang w:eastAsia="en-CA"/>
              </w:rPr>
              <w:t>Malaria weekly cases</w:t>
            </w:r>
          </w:p>
        </w:tc>
      </w:tr>
      <w:tr w:rsidR="00427B57" w:rsidRPr="00F76AC5" w14:paraId="4438AF84" w14:textId="77777777" w:rsidTr="00B37568">
        <w:tc>
          <w:tcPr>
            <w:tcW w:w="0" w:type="auto"/>
            <w:tcBorders>
              <w:bottom w:val="single" w:sz="6" w:space="0" w:color="auto"/>
            </w:tcBorders>
            <w:vAlign w:val="center"/>
            <w:hideMark/>
          </w:tcPr>
          <w:p w14:paraId="688BFBA4" w14:textId="77777777" w:rsidR="00427B57" w:rsidRPr="00F76AC5" w:rsidRDefault="00427B57" w:rsidP="00B37568">
            <w:pPr>
              <w:spacing w:after="0" w:line="240" w:lineRule="auto"/>
              <w:rPr>
                <w:rFonts w:ascii="Times New Roman" w:eastAsia="Times New Roman" w:hAnsi="Times New Roman" w:cs="Times New Roman"/>
                <w:i/>
                <w:iCs/>
                <w:sz w:val="24"/>
                <w:szCs w:val="24"/>
                <w:lang w:eastAsia="en-CA"/>
              </w:rPr>
            </w:pPr>
            <w:r w:rsidRPr="00F76AC5">
              <w:rPr>
                <w:rFonts w:ascii="Times New Roman" w:eastAsia="Times New Roman" w:hAnsi="Times New Roman" w:cs="Times New Roman"/>
                <w:i/>
                <w:iCs/>
                <w:sz w:val="24"/>
                <w:szCs w:val="24"/>
                <w:lang w:eastAsia="en-CA"/>
              </w:rPr>
              <w:t>Predictors</w:t>
            </w:r>
          </w:p>
        </w:tc>
        <w:tc>
          <w:tcPr>
            <w:tcW w:w="0" w:type="auto"/>
            <w:tcBorders>
              <w:bottom w:val="single" w:sz="6" w:space="0" w:color="auto"/>
            </w:tcBorders>
            <w:vAlign w:val="center"/>
            <w:hideMark/>
          </w:tcPr>
          <w:p w14:paraId="5D41AD59" w14:textId="77777777" w:rsidR="00427B57" w:rsidRPr="00F76AC5" w:rsidRDefault="00427B57" w:rsidP="00B37568">
            <w:pPr>
              <w:spacing w:after="0" w:line="240" w:lineRule="auto"/>
              <w:jc w:val="center"/>
              <w:rPr>
                <w:rFonts w:ascii="Times New Roman" w:eastAsia="Times New Roman" w:hAnsi="Times New Roman" w:cs="Times New Roman"/>
                <w:i/>
                <w:iCs/>
                <w:sz w:val="24"/>
                <w:szCs w:val="24"/>
                <w:lang w:eastAsia="en-CA"/>
              </w:rPr>
            </w:pPr>
            <w:r w:rsidRPr="00F76AC5">
              <w:rPr>
                <w:rFonts w:ascii="Times New Roman" w:eastAsia="Times New Roman" w:hAnsi="Times New Roman" w:cs="Times New Roman"/>
                <w:i/>
                <w:iCs/>
                <w:sz w:val="24"/>
                <w:szCs w:val="24"/>
                <w:lang w:eastAsia="en-CA"/>
              </w:rPr>
              <w:t>Incidence Rate Ratios</w:t>
            </w:r>
          </w:p>
        </w:tc>
        <w:tc>
          <w:tcPr>
            <w:tcW w:w="0" w:type="auto"/>
            <w:tcBorders>
              <w:bottom w:val="single" w:sz="6" w:space="0" w:color="auto"/>
            </w:tcBorders>
            <w:vAlign w:val="center"/>
            <w:hideMark/>
          </w:tcPr>
          <w:p w14:paraId="3BA42951" w14:textId="7DEC09BF" w:rsidR="00427B57" w:rsidRPr="00F76AC5" w:rsidRDefault="00476D5A" w:rsidP="00B37568">
            <w:pPr>
              <w:spacing w:after="0" w:line="240" w:lineRule="auto"/>
              <w:jc w:val="center"/>
              <w:rPr>
                <w:rFonts w:ascii="Times New Roman" w:eastAsia="Times New Roman" w:hAnsi="Times New Roman" w:cs="Times New Roman"/>
                <w:i/>
                <w:iCs/>
                <w:sz w:val="24"/>
                <w:szCs w:val="24"/>
                <w:lang w:eastAsia="en-CA"/>
              </w:rPr>
            </w:pPr>
            <w:r>
              <w:rPr>
                <w:rFonts w:ascii="Times New Roman" w:eastAsia="Times New Roman" w:hAnsi="Times New Roman" w:cs="Times New Roman"/>
                <w:i/>
                <w:iCs/>
                <w:sz w:val="24"/>
                <w:szCs w:val="24"/>
                <w:lang w:eastAsia="en-CA"/>
              </w:rPr>
              <w:t xml:space="preserve">95% </w:t>
            </w:r>
            <w:r w:rsidR="00427B57" w:rsidRPr="00F76AC5">
              <w:rPr>
                <w:rFonts w:ascii="Times New Roman" w:eastAsia="Times New Roman" w:hAnsi="Times New Roman" w:cs="Times New Roman"/>
                <w:i/>
                <w:iCs/>
                <w:sz w:val="24"/>
                <w:szCs w:val="24"/>
                <w:lang w:eastAsia="en-CA"/>
              </w:rPr>
              <w:t>CI</w:t>
            </w:r>
          </w:p>
        </w:tc>
        <w:tc>
          <w:tcPr>
            <w:tcW w:w="0" w:type="auto"/>
            <w:tcBorders>
              <w:bottom w:val="single" w:sz="6" w:space="0" w:color="auto"/>
            </w:tcBorders>
            <w:vAlign w:val="center"/>
            <w:hideMark/>
          </w:tcPr>
          <w:p w14:paraId="23D1D72D" w14:textId="77777777" w:rsidR="00427B57" w:rsidRPr="00F76AC5" w:rsidRDefault="00427B57" w:rsidP="00B37568">
            <w:pPr>
              <w:spacing w:after="0" w:line="240" w:lineRule="auto"/>
              <w:jc w:val="center"/>
              <w:rPr>
                <w:rFonts w:ascii="Times New Roman" w:eastAsia="Times New Roman" w:hAnsi="Times New Roman" w:cs="Times New Roman"/>
                <w:i/>
                <w:iCs/>
                <w:sz w:val="24"/>
                <w:szCs w:val="24"/>
                <w:lang w:eastAsia="en-CA"/>
              </w:rPr>
            </w:pPr>
            <w:r w:rsidRPr="00F76AC5">
              <w:rPr>
                <w:rFonts w:ascii="Times New Roman" w:eastAsia="Times New Roman" w:hAnsi="Times New Roman" w:cs="Times New Roman"/>
                <w:i/>
                <w:iCs/>
                <w:sz w:val="24"/>
                <w:szCs w:val="24"/>
                <w:lang w:eastAsia="en-CA"/>
              </w:rPr>
              <w:t>p</w:t>
            </w:r>
          </w:p>
        </w:tc>
      </w:tr>
      <w:tr w:rsidR="00427B57" w:rsidRPr="00F76AC5" w14:paraId="487E4A07" w14:textId="77777777" w:rsidTr="00B37568">
        <w:tc>
          <w:tcPr>
            <w:tcW w:w="0" w:type="auto"/>
            <w:tcMar>
              <w:top w:w="113" w:type="dxa"/>
              <w:left w:w="113" w:type="dxa"/>
              <w:bottom w:w="113" w:type="dxa"/>
              <w:right w:w="113" w:type="dxa"/>
            </w:tcMar>
            <w:hideMark/>
          </w:tcPr>
          <w:p w14:paraId="4DB23072"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IRS</w:t>
            </w:r>
            <w:r>
              <w:rPr>
                <w:rFonts w:ascii="Times New Roman" w:eastAsia="Times New Roman" w:hAnsi="Times New Roman" w:cs="Times New Roman"/>
                <w:sz w:val="24"/>
                <w:szCs w:val="24"/>
                <w:lang w:eastAsia="en-CA"/>
              </w:rPr>
              <w:t xml:space="preserve"> </w:t>
            </w:r>
            <w:r w:rsidRPr="00463063">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Y</w:t>
            </w:r>
            <w:r w:rsidRPr="00463063">
              <w:rPr>
                <w:rFonts w:ascii="Times New Roman" w:eastAsia="Times New Roman" w:hAnsi="Times New Roman" w:cs="Times New Roman"/>
                <w:sz w:val="24"/>
                <w:szCs w:val="24"/>
                <w:lang w:eastAsia="en-CA"/>
              </w:rPr>
              <w:t>es]</w:t>
            </w:r>
          </w:p>
        </w:tc>
        <w:tc>
          <w:tcPr>
            <w:tcW w:w="0" w:type="auto"/>
            <w:tcMar>
              <w:top w:w="113" w:type="dxa"/>
              <w:left w:w="113" w:type="dxa"/>
              <w:bottom w:w="113" w:type="dxa"/>
              <w:right w:w="113" w:type="dxa"/>
            </w:tcMar>
            <w:hideMark/>
          </w:tcPr>
          <w:p w14:paraId="47F968EB"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37</w:t>
            </w:r>
          </w:p>
        </w:tc>
        <w:tc>
          <w:tcPr>
            <w:tcW w:w="0" w:type="auto"/>
            <w:tcMar>
              <w:top w:w="113" w:type="dxa"/>
              <w:left w:w="113" w:type="dxa"/>
              <w:bottom w:w="113" w:type="dxa"/>
              <w:right w:w="113" w:type="dxa"/>
            </w:tcMar>
            <w:hideMark/>
          </w:tcPr>
          <w:p w14:paraId="463AE19A"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0.3</w:t>
            </w:r>
            <w:r>
              <w:rPr>
                <w:rFonts w:ascii="Times New Roman" w:eastAsia="Times New Roman" w:hAnsi="Times New Roman" w:cs="Times New Roman"/>
                <w:sz w:val="24"/>
                <w:szCs w:val="24"/>
                <w:lang w:eastAsia="en-CA"/>
              </w:rPr>
              <w:t>3</w:t>
            </w:r>
            <w:r w:rsidRPr="00F76AC5">
              <w:rPr>
                <w:rFonts w:ascii="Times New Roman" w:eastAsia="Times New Roman" w:hAnsi="Times New Roman" w:cs="Times New Roman"/>
                <w:sz w:val="24"/>
                <w:szCs w:val="24"/>
                <w:lang w:eastAsia="en-CA"/>
              </w:rPr>
              <w:t> – 0.4</w:t>
            </w:r>
            <w:r>
              <w:rPr>
                <w:rFonts w:ascii="Times New Roman" w:eastAsia="Times New Roman" w:hAnsi="Times New Roman" w:cs="Times New Roman"/>
                <w:sz w:val="24"/>
                <w:szCs w:val="24"/>
                <w:lang w:eastAsia="en-CA"/>
              </w:rPr>
              <w:t>0</w:t>
            </w:r>
          </w:p>
        </w:tc>
        <w:tc>
          <w:tcPr>
            <w:tcW w:w="0" w:type="auto"/>
            <w:tcMar>
              <w:top w:w="113" w:type="dxa"/>
              <w:left w:w="113" w:type="dxa"/>
              <w:bottom w:w="113" w:type="dxa"/>
              <w:right w:w="113" w:type="dxa"/>
            </w:tcMar>
            <w:hideMark/>
          </w:tcPr>
          <w:p w14:paraId="5BEDAFCE"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606DA3">
              <w:rPr>
                <w:rFonts w:ascii="Times New Roman" w:eastAsia="Times New Roman" w:hAnsi="Times New Roman" w:cs="Times New Roman"/>
                <w:b/>
                <w:bCs/>
                <w:sz w:val="24"/>
                <w:szCs w:val="24"/>
                <w:lang w:eastAsia="en-CA"/>
              </w:rPr>
              <w:t>&lt; 2</w:t>
            </w:r>
            <w:r>
              <w:rPr>
                <w:rFonts w:ascii="Times New Roman" w:eastAsia="Times New Roman" w:hAnsi="Times New Roman" w:cs="Times New Roman"/>
                <w:b/>
                <w:bCs/>
                <w:sz w:val="24"/>
                <w:szCs w:val="24"/>
                <w:lang w:eastAsia="en-CA"/>
              </w:rPr>
              <w:t xml:space="preserve">.20 </w:t>
            </w:r>
            <w:r w:rsidRPr="00606DA3">
              <w:rPr>
                <w:rFonts w:ascii="Times New Roman" w:eastAsia="Times New Roman" w:hAnsi="Times New Roman" w:cs="Times New Roman"/>
                <w:b/>
                <w:bCs/>
                <w:sz w:val="24"/>
                <w:szCs w:val="24"/>
                <w:lang w:eastAsia="en-CA"/>
              </w:rPr>
              <w:t>e</w:t>
            </w:r>
            <w:r w:rsidRPr="008B7536">
              <w:rPr>
                <w:rFonts w:ascii="Times New Roman" w:eastAsia="Times New Roman" w:hAnsi="Times New Roman" w:cs="Times New Roman"/>
                <w:b/>
                <w:bCs/>
                <w:sz w:val="24"/>
                <w:szCs w:val="24"/>
                <w:vertAlign w:val="superscript"/>
                <w:lang w:eastAsia="en-CA"/>
              </w:rPr>
              <w:t>-16</w:t>
            </w:r>
          </w:p>
        </w:tc>
      </w:tr>
      <w:tr w:rsidR="00427B57" w:rsidRPr="00F76AC5" w14:paraId="5DA75039" w14:textId="77777777" w:rsidTr="00B37568">
        <w:tc>
          <w:tcPr>
            <w:tcW w:w="0" w:type="auto"/>
            <w:tcMar>
              <w:top w:w="113" w:type="dxa"/>
              <w:left w:w="113" w:type="dxa"/>
              <w:bottom w:w="113" w:type="dxa"/>
              <w:right w:w="113" w:type="dxa"/>
            </w:tcMar>
            <w:hideMark/>
          </w:tcPr>
          <w:p w14:paraId="2FEAC05E"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LLIN</w:t>
            </w:r>
            <w:r>
              <w:rPr>
                <w:rFonts w:ascii="Times New Roman" w:eastAsia="Times New Roman" w:hAnsi="Times New Roman" w:cs="Times New Roman"/>
                <w:sz w:val="24"/>
                <w:szCs w:val="24"/>
                <w:lang w:eastAsia="en-CA"/>
              </w:rPr>
              <w:t xml:space="preserve"> </w:t>
            </w:r>
            <w:r w:rsidRPr="00463063">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Y</w:t>
            </w:r>
            <w:r w:rsidRPr="00463063">
              <w:rPr>
                <w:rFonts w:ascii="Times New Roman" w:eastAsia="Times New Roman" w:hAnsi="Times New Roman" w:cs="Times New Roman"/>
                <w:sz w:val="24"/>
                <w:szCs w:val="24"/>
                <w:lang w:eastAsia="en-CA"/>
              </w:rPr>
              <w:t>es]</w:t>
            </w:r>
          </w:p>
        </w:tc>
        <w:tc>
          <w:tcPr>
            <w:tcW w:w="0" w:type="auto"/>
            <w:tcMar>
              <w:top w:w="113" w:type="dxa"/>
              <w:left w:w="113" w:type="dxa"/>
              <w:bottom w:w="113" w:type="dxa"/>
              <w:right w:w="113" w:type="dxa"/>
            </w:tcMar>
            <w:hideMark/>
          </w:tcPr>
          <w:p w14:paraId="5BE2971C"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0.6</w:t>
            </w:r>
            <w:r>
              <w:rPr>
                <w:rFonts w:ascii="Times New Roman" w:eastAsia="Times New Roman" w:hAnsi="Times New Roman" w:cs="Times New Roman"/>
                <w:sz w:val="24"/>
                <w:szCs w:val="24"/>
                <w:lang w:eastAsia="en-CA"/>
              </w:rPr>
              <w:t>5</w:t>
            </w:r>
          </w:p>
        </w:tc>
        <w:tc>
          <w:tcPr>
            <w:tcW w:w="0" w:type="auto"/>
            <w:tcMar>
              <w:top w:w="113" w:type="dxa"/>
              <w:left w:w="113" w:type="dxa"/>
              <w:bottom w:w="113" w:type="dxa"/>
              <w:right w:w="113" w:type="dxa"/>
            </w:tcMar>
            <w:hideMark/>
          </w:tcPr>
          <w:p w14:paraId="1ECBF985"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62</w:t>
            </w:r>
            <w:r w:rsidRPr="00F76AC5">
              <w:rPr>
                <w:rFonts w:ascii="Times New Roman" w:eastAsia="Times New Roman" w:hAnsi="Times New Roman" w:cs="Times New Roman"/>
                <w:sz w:val="24"/>
                <w:szCs w:val="24"/>
                <w:lang w:eastAsia="en-CA"/>
              </w:rPr>
              <w:t> – 0.</w:t>
            </w:r>
            <w:r>
              <w:rPr>
                <w:rFonts w:ascii="Times New Roman" w:eastAsia="Times New Roman" w:hAnsi="Times New Roman" w:cs="Times New Roman"/>
                <w:sz w:val="24"/>
                <w:szCs w:val="24"/>
                <w:lang w:eastAsia="en-CA"/>
              </w:rPr>
              <w:t>68</w:t>
            </w:r>
          </w:p>
        </w:tc>
        <w:tc>
          <w:tcPr>
            <w:tcW w:w="0" w:type="auto"/>
            <w:tcMar>
              <w:top w:w="113" w:type="dxa"/>
              <w:left w:w="113" w:type="dxa"/>
              <w:bottom w:w="113" w:type="dxa"/>
              <w:right w:w="113" w:type="dxa"/>
            </w:tcMar>
            <w:hideMark/>
          </w:tcPr>
          <w:p w14:paraId="12302FD2"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606DA3">
              <w:rPr>
                <w:rFonts w:ascii="Times New Roman" w:eastAsia="Times New Roman" w:hAnsi="Times New Roman" w:cs="Times New Roman"/>
                <w:b/>
                <w:bCs/>
                <w:sz w:val="24"/>
                <w:szCs w:val="24"/>
                <w:lang w:eastAsia="en-CA"/>
              </w:rPr>
              <w:t>&lt; 2</w:t>
            </w:r>
            <w:r>
              <w:rPr>
                <w:rFonts w:ascii="Times New Roman" w:eastAsia="Times New Roman" w:hAnsi="Times New Roman" w:cs="Times New Roman"/>
                <w:b/>
                <w:bCs/>
                <w:sz w:val="24"/>
                <w:szCs w:val="24"/>
                <w:lang w:eastAsia="en-CA"/>
              </w:rPr>
              <w:t xml:space="preserve">.20 </w:t>
            </w:r>
            <w:r w:rsidRPr="00606DA3">
              <w:rPr>
                <w:rFonts w:ascii="Times New Roman" w:eastAsia="Times New Roman" w:hAnsi="Times New Roman" w:cs="Times New Roman"/>
                <w:b/>
                <w:bCs/>
                <w:sz w:val="24"/>
                <w:szCs w:val="24"/>
                <w:lang w:eastAsia="en-CA"/>
              </w:rPr>
              <w:t>e</w:t>
            </w:r>
            <w:r w:rsidRPr="008B7536">
              <w:rPr>
                <w:rFonts w:ascii="Times New Roman" w:eastAsia="Times New Roman" w:hAnsi="Times New Roman" w:cs="Times New Roman"/>
                <w:b/>
                <w:bCs/>
                <w:sz w:val="24"/>
                <w:szCs w:val="24"/>
                <w:vertAlign w:val="superscript"/>
                <w:lang w:eastAsia="en-CA"/>
              </w:rPr>
              <w:t>-16</w:t>
            </w:r>
          </w:p>
        </w:tc>
      </w:tr>
      <w:tr w:rsidR="00427B57" w:rsidRPr="00F76AC5" w14:paraId="1220B971" w14:textId="77777777" w:rsidTr="00B37568">
        <w:tc>
          <w:tcPr>
            <w:tcW w:w="0" w:type="auto"/>
            <w:tcMar>
              <w:top w:w="113" w:type="dxa"/>
              <w:left w:w="113" w:type="dxa"/>
              <w:bottom w:w="113" w:type="dxa"/>
              <w:right w:w="113" w:type="dxa"/>
            </w:tcMar>
            <w:hideMark/>
          </w:tcPr>
          <w:p w14:paraId="76BD78BD"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 xml:space="preserve">Average income </w:t>
            </w:r>
          </w:p>
        </w:tc>
        <w:tc>
          <w:tcPr>
            <w:tcW w:w="0" w:type="auto"/>
            <w:tcMar>
              <w:top w:w="113" w:type="dxa"/>
              <w:left w:w="113" w:type="dxa"/>
              <w:bottom w:w="113" w:type="dxa"/>
              <w:right w:w="113" w:type="dxa"/>
            </w:tcMar>
            <w:hideMark/>
          </w:tcPr>
          <w:p w14:paraId="5DCDE94A"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9.99</w:t>
            </w:r>
            <w:r w:rsidRPr="008B7536">
              <w:rPr>
                <w:rFonts w:ascii="Times New Roman" w:eastAsia="Times New Roman" w:hAnsi="Times New Roman" w:cs="Times New Roman"/>
                <w:bCs/>
                <w:sz w:val="24"/>
                <w:szCs w:val="24"/>
                <w:lang w:eastAsia="en-CA"/>
              </w:rPr>
              <w:t xml:space="preserve"> e</w:t>
            </w:r>
            <w:r w:rsidRPr="000A4574">
              <w:rPr>
                <w:rFonts w:ascii="Times New Roman" w:eastAsia="Times New Roman" w:hAnsi="Times New Roman" w:cs="Times New Roman"/>
                <w:bCs/>
                <w:sz w:val="24"/>
                <w:szCs w:val="24"/>
                <w:vertAlign w:val="superscript"/>
                <w:lang w:eastAsia="en-CA"/>
              </w:rPr>
              <w:t>-01</w:t>
            </w:r>
          </w:p>
        </w:tc>
        <w:tc>
          <w:tcPr>
            <w:tcW w:w="0" w:type="auto"/>
            <w:tcMar>
              <w:top w:w="113" w:type="dxa"/>
              <w:left w:w="113" w:type="dxa"/>
              <w:bottom w:w="113" w:type="dxa"/>
              <w:right w:w="113" w:type="dxa"/>
            </w:tcMar>
            <w:hideMark/>
          </w:tcPr>
          <w:p w14:paraId="3F7B94D3"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9.99</w:t>
            </w:r>
            <w:r w:rsidRPr="008B7536">
              <w:rPr>
                <w:rFonts w:ascii="Times New Roman" w:eastAsia="Times New Roman" w:hAnsi="Times New Roman" w:cs="Times New Roman"/>
                <w:bCs/>
                <w:sz w:val="24"/>
                <w:szCs w:val="24"/>
                <w:lang w:eastAsia="en-CA"/>
              </w:rPr>
              <w:t xml:space="preserve"> e</w:t>
            </w:r>
            <w:r w:rsidRPr="000A4574">
              <w:rPr>
                <w:rFonts w:ascii="Times New Roman" w:eastAsia="Times New Roman" w:hAnsi="Times New Roman" w:cs="Times New Roman"/>
                <w:bCs/>
                <w:sz w:val="24"/>
                <w:szCs w:val="24"/>
                <w:vertAlign w:val="superscript"/>
                <w:lang w:eastAsia="en-CA"/>
              </w:rPr>
              <w:t>-01</w:t>
            </w:r>
            <w:r w:rsidRPr="00F76AC5">
              <w:rPr>
                <w:rFonts w:ascii="Times New Roman" w:eastAsia="Times New Roman" w:hAnsi="Times New Roman" w:cs="Times New Roman"/>
                <w:sz w:val="24"/>
                <w:szCs w:val="24"/>
                <w:lang w:eastAsia="en-CA"/>
              </w:rPr>
              <w:t>– </w:t>
            </w:r>
            <w:r>
              <w:rPr>
                <w:rFonts w:ascii="Times New Roman" w:eastAsia="Times New Roman" w:hAnsi="Times New Roman" w:cs="Times New Roman"/>
                <w:sz w:val="24"/>
                <w:szCs w:val="24"/>
                <w:lang w:eastAsia="en-CA"/>
              </w:rPr>
              <w:t>9.99</w:t>
            </w:r>
            <w:r w:rsidRPr="008B7536">
              <w:rPr>
                <w:rFonts w:ascii="Times New Roman" w:eastAsia="Times New Roman" w:hAnsi="Times New Roman" w:cs="Times New Roman"/>
                <w:bCs/>
                <w:sz w:val="24"/>
                <w:szCs w:val="24"/>
                <w:lang w:eastAsia="en-CA"/>
              </w:rPr>
              <w:t xml:space="preserve"> e</w:t>
            </w:r>
            <w:r w:rsidRPr="000A4574">
              <w:rPr>
                <w:rFonts w:ascii="Times New Roman" w:eastAsia="Times New Roman" w:hAnsi="Times New Roman" w:cs="Times New Roman"/>
                <w:bCs/>
                <w:sz w:val="24"/>
                <w:szCs w:val="24"/>
                <w:vertAlign w:val="superscript"/>
                <w:lang w:eastAsia="en-CA"/>
              </w:rPr>
              <w:t>-01</w:t>
            </w:r>
          </w:p>
        </w:tc>
        <w:tc>
          <w:tcPr>
            <w:tcW w:w="0" w:type="auto"/>
            <w:tcMar>
              <w:top w:w="113" w:type="dxa"/>
              <w:left w:w="113" w:type="dxa"/>
              <w:bottom w:w="113" w:type="dxa"/>
              <w:right w:w="113" w:type="dxa"/>
            </w:tcMar>
            <w:hideMark/>
          </w:tcPr>
          <w:p w14:paraId="03092D6F" w14:textId="77777777" w:rsidR="00427B57" w:rsidRPr="00D415FD" w:rsidRDefault="00427B57" w:rsidP="00B37568">
            <w:pPr>
              <w:spacing w:after="0" w:line="240" w:lineRule="auto"/>
              <w:jc w:val="center"/>
              <w:rPr>
                <w:rFonts w:ascii="Times New Roman" w:eastAsia="Times New Roman" w:hAnsi="Times New Roman" w:cs="Times New Roman"/>
                <w:b/>
                <w:bCs/>
                <w:sz w:val="24"/>
                <w:szCs w:val="24"/>
                <w:lang w:eastAsia="en-CA"/>
              </w:rPr>
            </w:pPr>
            <w:r w:rsidRPr="00606DA3">
              <w:rPr>
                <w:rFonts w:ascii="Times New Roman" w:eastAsia="Times New Roman" w:hAnsi="Times New Roman" w:cs="Times New Roman"/>
                <w:b/>
                <w:bCs/>
                <w:sz w:val="24"/>
                <w:szCs w:val="24"/>
                <w:lang w:eastAsia="en-CA"/>
              </w:rPr>
              <w:t>&lt; 2</w:t>
            </w:r>
            <w:r>
              <w:rPr>
                <w:rFonts w:ascii="Times New Roman" w:eastAsia="Times New Roman" w:hAnsi="Times New Roman" w:cs="Times New Roman"/>
                <w:b/>
                <w:bCs/>
                <w:sz w:val="24"/>
                <w:szCs w:val="24"/>
                <w:lang w:eastAsia="en-CA"/>
              </w:rPr>
              <w:t xml:space="preserve">.20 </w:t>
            </w:r>
            <w:r w:rsidRPr="00606DA3">
              <w:rPr>
                <w:rFonts w:ascii="Times New Roman" w:eastAsia="Times New Roman" w:hAnsi="Times New Roman" w:cs="Times New Roman"/>
                <w:b/>
                <w:bCs/>
                <w:sz w:val="24"/>
                <w:szCs w:val="24"/>
                <w:lang w:eastAsia="en-CA"/>
              </w:rPr>
              <w:t>e</w:t>
            </w:r>
            <w:r w:rsidRPr="008B7536">
              <w:rPr>
                <w:rFonts w:ascii="Times New Roman" w:eastAsia="Times New Roman" w:hAnsi="Times New Roman" w:cs="Times New Roman"/>
                <w:b/>
                <w:bCs/>
                <w:sz w:val="24"/>
                <w:szCs w:val="24"/>
                <w:vertAlign w:val="superscript"/>
                <w:lang w:eastAsia="en-CA"/>
              </w:rPr>
              <w:t>-16</w:t>
            </w:r>
          </w:p>
        </w:tc>
      </w:tr>
      <w:tr w:rsidR="00427B57" w:rsidRPr="00F76AC5" w14:paraId="1F8F9FC2" w14:textId="77777777" w:rsidTr="00B37568">
        <w:tc>
          <w:tcPr>
            <w:tcW w:w="0" w:type="auto"/>
            <w:tcMar>
              <w:top w:w="113" w:type="dxa"/>
              <w:left w:w="113" w:type="dxa"/>
              <w:bottom w:w="113" w:type="dxa"/>
              <w:right w:w="113" w:type="dxa"/>
            </w:tcMar>
          </w:tcPr>
          <w:p w14:paraId="0C76EDC9"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Rainfall (mm) - 1</w:t>
            </w:r>
          </w:p>
        </w:tc>
        <w:tc>
          <w:tcPr>
            <w:tcW w:w="0" w:type="auto"/>
            <w:tcMar>
              <w:top w:w="113" w:type="dxa"/>
              <w:left w:w="113" w:type="dxa"/>
              <w:bottom w:w="113" w:type="dxa"/>
              <w:right w:w="113" w:type="dxa"/>
            </w:tcMar>
          </w:tcPr>
          <w:p w14:paraId="498CF84F"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1.00</w:t>
            </w:r>
          </w:p>
        </w:tc>
        <w:tc>
          <w:tcPr>
            <w:tcW w:w="0" w:type="auto"/>
            <w:tcMar>
              <w:top w:w="113" w:type="dxa"/>
              <w:left w:w="113" w:type="dxa"/>
              <w:bottom w:w="113" w:type="dxa"/>
              <w:right w:w="113" w:type="dxa"/>
            </w:tcMar>
          </w:tcPr>
          <w:p w14:paraId="401EC2B2"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0.99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1.00</w:t>
            </w:r>
          </w:p>
        </w:tc>
        <w:tc>
          <w:tcPr>
            <w:tcW w:w="0" w:type="auto"/>
            <w:tcMar>
              <w:top w:w="113" w:type="dxa"/>
              <w:left w:w="113" w:type="dxa"/>
              <w:bottom w:w="113" w:type="dxa"/>
              <w:right w:w="113" w:type="dxa"/>
            </w:tcMar>
          </w:tcPr>
          <w:p w14:paraId="771FF1E4" w14:textId="77777777" w:rsidR="00427B57" w:rsidRPr="009A478E" w:rsidRDefault="00427B57" w:rsidP="00B37568">
            <w:pPr>
              <w:spacing w:after="0" w:line="240" w:lineRule="auto"/>
              <w:jc w:val="center"/>
              <w:rPr>
                <w:rFonts w:ascii="Times New Roman" w:eastAsia="Times New Roman" w:hAnsi="Times New Roman" w:cs="Times New Roman"/>
                <w:bCs/>
                <w:sz w:val="24"/>
                <w:szCs w:val="24"/>
                <w:lang w:eastAsia="en-CA"/>
              </w:rPr>
            </w:pPr>
            <w:r w:rsidRPr="009A478E">
              <w:rPr>
                <w:rFonts w:ascii="Times New Roman" w:eastAsia="Times New Roman" w:hAnsi="Times New Roman" w:cs="Times New Roman"/>
                <w:bCs/>
                <w:sz w:val="24"/>
                <w:szCs w:val="24"/>
                <w:lang w:eastAsia="en-CA"/>
              </w:rPr>
              <w:t>0.104</w:t>
            </w:r>
          </w:p>
        </w:tc>
      </w:tr>
      <w:tr w:rsidR="00427B57" w:rsidRPr="00F76AC5" w14:paraId="23335E18" w14:textId="77777777" w:rsidTr="00B37568">
        <w:tc>
          <w:tcPr>
            <w:tcW w:w="0" w:type="auto"/>
            <w:tcMar>
              <w:top w:w="113" w:type="dxa"/>
              <w:left w:w="113" w:type="dxa"/>
              <w:bottom w:w="113" w:type="dxa"/>
              <w:right w:w="113" w:type="dxa"/>
            </w:tcMar>
          </w:tcPr>
          <w:p w14:paraId="63F0868D"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Rainfall (mm) - 2</w:t>
            </w:r>
          </w:p>
        </w:tc>
        <w:tc>
          <w:tcPr>
            <w:tcW w:w="0" w:type="auto"/>
            <w:tcMar>
              <w:top w:w="113" w:type="dxa"/>
              <w:left w:w="113" w:type="dxa"/>
              <w:bottom w:w="113" w:type="dxa"/>
              <w:right w:w="113" w:type="dxa"/>
            </w:tcMar>
          </w:tcPr>
          <w:p w14:paraId="1D66CE74"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1.00</w:t>
            </w:r>
          </w:p>
        </w:tc>
        <w:tc>
          <w:tcPr>
            <w:tcW w:w="0" w:type="auto"/>
            <w:tcMar>
              <w:top w:w="113" w:type="dxa"/>
              <w:left w:w="113" w:type="dxa"/>
              <w:bottom w:w="113" w:type="dxa"/>
              <w:right w:w="113" w:type="dxa"/>
            </w:tcMar>
          </w:tcPr>
          <w:p w14:paraId="0C0AFBF4"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0.99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1.00</w:t>
            </w:r>
          </w:p>
        </w:tc>
        <w:tc>
          <w:tcPr>
            <w:tcW w:w="0" w:type="auto"/>
            <w:tcMar>
              <w:top w:w="113" w:type="dxa"/>
              <w:left w:w="113" w:type="dxa"/>
              <w:bottom w:w="113" w:type="dxa"/>
              <w:right w:w="113" w:type="dxa"/>
            </w:tcMar>
          </w:tcPr>
          <w:p w14:paraId="1C7081E1" w14:textId="77777777" w:rsidR="00427B57" w:rsidRPr="009A478E" w:rsidRDefault="00427B57" w:rsidP="00B37568">
            <w:pPr>
              <w:spacing w:after="0" w:line="240" w:lineRule="auto"/>
              <w:jc w:val="center"/>
              <w:rPr>
                <w:rFonts w:ascii="Times New Roman" w:eastAsia="Times New Roman" w:hAnsi="Times New Roman" w:cs="Times New Roman"/>
                <w:bCs/>
                <w:sz w:val="24"/>
                <w:szCs w:val="24"/>
                <w:lang w:eastAsia="en-CA"/>
              </w:rPr>
            </w:pPr>
            <w:r w:rsidRPr="009A478E">
              <w:rPr>
                <w:rFonts w:ascii="Times New Roman" w:eastAsia="Times New Roman" w:hAnsi="Times New Roman" w:cs="Times New Roman"/>
                <w:bCs/>
                <w:sz w:val="24"/>
                <w:szCs w:val="24"/>
                <w:lang w:eastAsia="en-CA"/>
              </w:rPr>
              <w:t>0.4339</w:t>
            </w:r>
          </w:p>
        </w:tc>
      </w:tr>
      <w:tr w:rsidR="00427B57" w:rsidRPr="00F76AC5" w14:paraId="3DE484AE" w14:textId="77777777" w:rsidTr="00B37568">
        <w:tc>
          <w:tcPr>
            <w:tcW w:w="0" w:type="auto"/>
            <w:tcMar>
              <w:top w:w="113" w:type="dxa"/>
              <w:left w:w="113" w:type="dxa"/>
              <w:bottom w:w="113" w:type="dxa"/>
              <w:right w:w="113" w:type="dxa"/>
            </w:tcMar>
          </w:tcPr>
          <w:p w14:paraId="04AD91E5"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Minimum temperature (°C) - 1</w:t>
            </w:r>
          </w:p>
        </w:tc>
        <w:tc>
          <w:tcPr>
            <w:tcW w:w="0" w:type="auto"/>
            <w:tcMar>
              <w:top w:w="113" w:type="dxa"/>
              <w:left w:w="113" w:type="dxa"/>
              <w:bottom w:w="113" w:type="dxa"/>
              <w:right w:w="113" w:type="dxa"/>
            </w:tcMar>
          </w:tcPr>
          <w:p w14:paraId="11C2A322"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1.40</w:t>
            </w:r>
          </w:p>
        </w:tc>
        <w:tc>
          <w:tcPr>
            <w:tcW w:w="0" w:type="auto"/>
            <w:tcMar>
              <w:top w:w="113" w:type="dxa"/>
              <w:left w:w="113" w:type="dxa"/>
              <w:bottom w:w="113" w:type="dxa"/>
              <w:right w:w="113" w:type="dxa"/>
            </w:tcMar>
          </w:tcPr>
          <w:p w14:paraId="72F917E1"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1.27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1.55</w:t>
            </w:r>
          </w:p>
        </w:tc>
        <w:tc>
          <w:tcPr>
            <w:tcW w:w="0" w:type="auto"/>
            <w:tcMar>
              <w:top w:w="113" w:type="dxa"/>
              <w:left w:w="113" w:type="dxa"/>
              <w:bottom w:w="113" w:type="dxa"/>
              <w:right w:w="113" w:type="dxa"/>
            </w:tcMar>
          </w:tcPr>
          <w:p w14:paraId="59160C58"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1.23 e</w:t>
            </w:r>
            <w:r w:rsidRPr="008B7536">
              <w:rPr>
                <w:rFonts w:ascii="Times New Roman" w:eastAsia="Times New Roman" w:hAnsi="Times New Roman" w:cs="Times New Roman"/>
                <w:b/>
                <w:bCs/>
                <w:sz w:val="24"/>
                <w:szCs w:val="24"/>
                <w:vertAlign w:val="superscript"/>
                <w:lang w:eastAsia="en-CA"/>
              </w:rPr>
              <w:t>-10</w:t>
            </w:r>
          </w:p>
        </w:tc>
      </w:tr>
      <w:tr w:rsidR="00427B57" w:rsidRPr="00F76AC5" w14:paraId="2E4A0362" w14:textId="77777777" w:rsidTr="00B37568">
        <w:tc>
          <w:tcPr>
            <w:tcW w:w="0" w:type="auto"/>
            <w:tcMar>
              <w:top w:w="113" w:type="dxa"/>
              <w:left w:w="113" w:type="dxa"/>
              <w:bottom w:w="113" w:type="dxa"/>
              <w:right w:w="113" w:type="dxa"/>
            </w:tcMar>
          </w:tcPr>
          <w:p w14:paraId="02C2D298"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Minimum temperature (°C) - 2</w:t>
            </w:r>
          </w:p>
        </w:tc>
        <w:tc>
          <w:tcPr>
            <w:tcW w:w="0" w:type="auto"/>
            <w:tcMar>
              <w:top w:w="113" w:type="dxa"/>
              <w:left w:w="113" w:type="dxa"/>
              <w:bottom w:w="113" w:type="dxa"/>
              <w:right w:w="113" w:type="dxa"/>
            </w:tcMar>
          </w:tcPr>
          <w:p w14:paraId="0715BA5C"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0.81</w:t>
            </w:r>
          </w:p>
        </w:tc>
        <w:tc>
          <w:tcPr>
            <w:tcW w:w="0" w:type="auto"/>
            <w:tcMar>
              <w:top w:w="113" w:type="dxa"/>
              <w:left w:w="113" w:type="dxa"/>
              <w:bottom w:w="113" w:type="dxa"/>
              <w:right w:w="113" w:type="dxa"/>
            </w:tcMar>
          </w:tcPr>
          <w:p w14:paraId="679B042F"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0.74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0.90</w:t>
            </w:r>
          </w:p>
        </w:tc>
        <w:tc>
          <w:tcPr>
            <w:tcW w:w="0" w:type="auto"/>
            <w:tcMar>
              <w:top w:w="113" w:type="dxa"/>
              <w:left w:w="113" w:type="dxa"/>
              <w:bottom w:w="113" w:type="dxa"/>
              <w:right w:w="113" w:type="dxa"/>
            </w:tcMar>
          </w:tcPr>
          <w:p w14:paraId="40FC68B7"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0.000</w:t>
            </w:r>
          </w:p>
        </w:tc>
      </w:tr>
      <w:tr w:rsidR="00427B57" w:rsidRPr="00F76AC5" w14:paraId="5DD94694" w14:textId="77777777" w:rsidTr="00B37568">
        <w:tc>
          <w:tcPr>
            <w:tcW w:w="0" w:type="auto"/>
            <w:tcMar>
              <w:top w:w="113" w:type="dxa"/>
              <w:left w:w="113" w:type="dxa"/>
              <w:bottom w:w="113" w:type="dxa"/>
              <w:right w:w="113" w:type="dxa"/>
            </w:tcMar>
          </w:tcPr>
          <w:p w14:paraId="68708457"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Maximum temperature (°C) - 1</w:t>
            </w:r>
          </w:p>
        </w:tc>
        <w:tc>
          <w:tcPr>
            <w:tcW w:w="0" w:type="auto"/>
            <w:tcMar>
              <w:top w:w="113" w:type="dxa"/>
              <w:left w:w="113" w:type="dxa"/>
              <w:bottom w:w="113" w:type="dxa"/>
              <w:right w:w="113" w:type="dxa"/>
            </w:tcMar>
          </w:tcPr>
          <w:p w14:paraId="3F91F138"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0.70</w:t>
            </w:r>
          </w:p>
        </w:tc>
        <w:tc>
          <w:tcPr>
            <w:tcW w:w="0" w:type="auto"/>
            <w:tcMar>
              <w:top w:w="113" w:type="dxa"/>
              <w:left w:w="113" w:type="dxa"/>
              <w:bottom w:w="113" w:type="dxa"/>
              <w:right w:w="113" w:type="dxa"/>
            </w:tcMar>
          </w:tcPr>
          <w:p w14:paraId="5CDFD599"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0.64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0.77</w:t>
            </w:r>
          </w:p>
        </w:tc>
        <w:tc>
          <w:tcPr>
            <w:tcW w:w="0" w:type="auto"/>
            <w:tcMar>
              <w:top w:w="113" w:type="dxa"/>
              <w:left w:w="113" w:type="dxa"/>
              <w:bottom w:w="113" w:type="dxa"/>
              <w:right w:w="113" w:type="dxa"/>
            </w:tcMar>
          </w:tcPr>
          <w:p w14:paraId="121229C6"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5.50</w:t>
            </w:r>
            <w:r w:rsidRPr="00606DA3">
              <w:rPr>
                <w:rFonts w:ascii="Times New Roman" w:eastAsia="Times New Roman" w:hAnsi="Times New Roman" w:cs="Times New Roman"/>
                <w:b/>
                <w:bCs/>
                <w:sz w:val="24"/>
                <w:szCs w:val="24"/>
                <w:lang w:eastAsia="en-CA"/>
              </w:rPr>
              <w:t xml:space="preserve"> e</w:t>
            </w:r>
            <w:r w:rsidRPr="008B7536">
              <w:rPr>
                <w:rFonts w:ascii="Times New Roman" w:eastAsia="Times New Roman" w:hAnsi="Times New Roman" w:cs="Times New Roman"/>
                <w:b/>
                <w:bCs/>
                <w:sz w:val="24"/>
                <w:szCs w:val="24"/>
                <w:vertAlign w:val="superscript"/>
                <w:lang w:eastAsia="en-CA"/>
              </w:rPr>
              <w:t>-16</w:t>
            </w:r>
          </w:p>
        </w:tc>
      </w:tr>
      <w:tr w:rsidR="00427B57" w:rsidRPr="00F76AC5" w14:paraId="4491F13A" w14:textId="77777777" w:rsidTr="00B37568">
        <w:tc>
          <w:tcPr>
            <w:tcW w:w="0" w:type="auto"/>
            <w:tcMar>
              <w:top w:w="113" w:type="dxa"/>
              <w:left w:w="113" w:type="dxa"/>
              <w:bottom w:w="113" w:type="dxa"/>
              <w:right w:w="113" w:type="dxa"/>
            </w:tcMar>
          </w:tcPr>
          <w:p w14:paraId="737577B3" w14:textId="3FADEDB5"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Maximum temperature</w:t>
            </w:r>
            <w:r w:rsidR="005D2B19">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(°C) - 2</w:t>
            </w:r>
          </w:p>
        </w:tc>
        <w:tc>
          <w:tcPr>
            <w:tcW w:w="0" w:type="auto"/>
            <w:tcMar>
              <w:top w:w="113" w:type="dxa"/>
              <w:left w:w="113" w:type="dxa"/>
              <w:bottom w:w="113" w:type="dxa"/>
              <w:right w:w="113" w:type="dxa"/>
            </w:tcMar>
          </w:tcPr>
          <w:p w14:paraId="7C7E095B"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1.14</w:t>
            </w:r>
          </w:p>
        </w:tc>
        <w:tc>
          <w:tcPr>
            <w:tcW w:w="0" w:type="auto"/>
            <w:tcMar>
              <w:top w:w="113" w:type="dxa"/>
              <w:left w:w="113" w:type="dxa"/>
              <w:bottom w:w="113" w:type="dxa"/>
              <w:right w:w="113" w:type="dxa"/>
            </w:tcMar>
          </w:tcPr>
          <w:p w14:paraId="0A39E7AA"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1.08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1.21</w:t>
            </w:r>
          </w:p>
        </w:tc>
        <w:tc>
          <w:tcPr>
            <w:tcW w:w="0" w:type="auto"/>
            <w:tcMar>
              <w:top w:w="113" w:type="dxa"/>
              <w:left w:w="113" w:type="dxa"/>
              <w:bottom w:w="113" w:type="dxa"/>
              <w:right w:w="113" w:type="dxa"/>
            </w:tcMar>
          </w:tcPr>
          <w:p w14:paraId="6A79251E"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4.96</w:t>
            </w:r>
            <w:r w:rsidRPr="00606DA3">
              <w:rPr>
                <w:rFonts w:ascii="Times New Roman" w:eastAsia="Times New Roman" w:hAnsi="Times New Roman" w:cs="Times New Roman"/>
                <w:b/>
                <w:bCs/>
                <w:sz w:val="24"/>
                <w:szCs w:val="24"/>
                <w:lang w:eastAsia="en-CA"/>
              </w:rPr>
              <w:t xml:space="preserve"> e</w:t>
            </w:r>
            <w:r w:rsidRPr="008B7536">
              <w:rPr>
                <w:rFonts w:ascii="Times New Roman" w:eastAsia="Times New Roman" w:hAnsi="Times New Roman" w:cs="Times New Roman"/>
                <w:b/>
                <w:bCs/>
                <w:sz w:val="24"/>
                <w:szCs w:val="24"/>
                <w:vertAlign w:val="superscript"/>
                <w:lang w:eastAsia="en-CA"/>
              </w:rPr>
              <w:t>-06</w:t>
            </w:r>
          </w:p>
        </w:tc>
      </w:tr>
      <w:tr w:rsidR="00427B57" w:rsidRPr="00F76AC5" w14:paraId="0E7440D3" w14:textId="77777777" w:rsidTr="00B37568">
        <w:tc>
          <w:tcPr>
            <w:tcW w:w="0" w:type="auto"/>
            <w:tcMar>
              <w:top w:w="113" w:type="dxa"/>
              <w:left w:w="113" w:type="dxa"/>
              <w:bottom w:w="113" w:type="dxa"/>
              <w:right w:w="113" w:type="dxa"/>
            </w:tcMar>
          </w:tcPr>
          <w:p w14:paraId="2DE0052E" w14:textId="1FA052FA" w:rsidR="00427B57" w:rsidRPr="00F76AC5" w:rsidRDefault="005D2B19"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Specific h</w:t>
            </w:r>
            <w:r w:rsidR="00427B57">
              <w:rPr>
                <w:rFonts w:ascii="Times New Roman" w:eastAsia="Times New Roman" w:hAnsi="Times New Roman" w:cs="Times New Roman"/>
                <w:sz w:val="24"/>
                <w:szCs w:val="24"/>
                <w:lang w:eastAsia="en-CA"/>
              </w:rPr>
              <w:t>umidity (kg.kg-1) - 1</w:t>
            </w:r>
          </w:p>
        </w:tc>
        <w:tc>
          <w:tcPr>
            <w:tcW w:w="0" w:type="auto"/>
            <w:tcMar>
              <w:top w:w="113" w:type="dxa"/>
              <w:left w:w="113" w:type="dxa"/>
              <w:bottom w:w="113" w:type="dxa"/>
              <w:right w:w="113" w:type="dxa"/>
            </w:tcMar>
          </w:tcPr>
          <w:p w14:paraId="063377A7"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6.88</w:t>
            </w:r>
            <w:r w:rsidRPr="00606DA3">
              <w:rPr>
                <w:rFonts w:ascii="Times New Roman" w:eastAsia="Times New Roman" w:hAnsi="Times New Roman" w:cs="Times New Roman"/>
                <w:b/>
                <w:bCs/>
                <w:sz w:val="24"/>
                <w:szCs w:val="24"/>
                <w:lang w:eastAsia="en-CA"/>
              </w:rPr>
              <w:t xml:space="preserve"> </w:t>
            </w:r>
            <w:r w:rsidRPr="008B7536">
              <w:rPr>
                <w:rFonts w:ascii="Times New Roman" w:eastAsia="Times New Roman" w:hAnsi="Times New Roman" w:cs="Times New Roman"/>
                <w:bCs/>
                <w:sz w:val="24"/>
                <w:szCs w:val="24"/>
                <w:lang w:eastAsia="en-CA"/>
              </w:rPr>
              <w:t>e</w:t>
            </w:r>
            <w:r w:rsidRPr="008B7536">
              <w:rPr>
                <w:rFonts w:ascii="Times New Roman" w:eastAsia="Times New Roman" w:hAnsi="Times New Roman" w:cs="Times New Roman"/>
                <w:bCs/>
                <w:sz w:val="24"/>
                <w:szCs w:val="24"/>
                <w:vertAlign w:val="superscript"/>
                <w:lang w:eastAsia="en-CA"/>
              </w:rPr>
              <w:t>07</w:t>
            </w:r>
          </w:p>
        </w:tc>
        <w:tc>
          <w:tcPr>
            <w:tcW w:w="0" w:type="auto"/>
            <w:tcMar>
              <w:top w:w="113" w:type="dxa"/>
              <w:left w:w="113" w:type="dxa"/>
              <w:bottom w:w="113" w:type="dxa"/>
              <w:right w:w="113" w:type="dxa"/>
            </w:tcMar>
          </w:tcPr>
          <w:p w14:paraId="7F81EF25" w14:textId="77777777" w:rsidR="00427B57" w:rsidRPr="006F56D9"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2.28 </w:t>
            </w:r>
            <w:r w:rsidRPr="008B7536">
              <w:rPr>
                <w:rFonts w:ascii="Times New Roman" w:eastAsia="Times New Roman" w:hAnsi="Times New Roman" w:cs="Times New Roman"/>
                <w:bCs/>
                <w:sz w:val="24"/>
                <w:szCs w:val="24"/>
                <w:lang w:eastAsia="en-CA"/>
              </w:rPr>
              <w:t>e</w:t>
            </w:r>
            <w:r w:rsidRPr="006F56D9">
              <w:rPr>
                <w:rFonts w:ascii="Times New Roman" w:eastAsia="Times New Roman" w:hAnsi="Times New Roman" w:cs="Times New Roman"/>
                <w:bCs/>
                <w:sz w:val="24"/>
                <w:szCs w:val="24"/>
                <w:vertAlign w:val="superscript"/>
                <w:lang w:eastAsia="en-CA"/>
              </w:rPr>
              <w:t>-</w:t>
            </w:r>
            <w:r w:rsidRPr="008B7536">
              <w:rPr>
                <w:rFonts w:ascii="Times New Roman" w:eastAsia="Times New Roman" w:hAnsi="Times New Roman" w:cs="Times New Roman"/>
                <w:bCs/>
                <w:sz w:val="24"/>
                <w:szCs w:val="24"/>
                <w:vertAlign w:val="superscript"/>
                <w:lang w:eastAsia="en-CA"/>
              </w:rPr>
              <w:t>07</w:t>
            </w:r>
            <w:r>
              <w:rPr>
                <w:rFonts w:ascii="Times New Roman" w:eastAsia="Times New Roman" w:hAnsi="Times New Roman" w:cs="Times New Roman"/>
                <w:bCs/>
                <w:sz w:val="24"/>
                <w:szCs w:val="24"/>
                <w:vertAlign w:val="superscript"/>
                <w:lang w:eastAsia="en-CA"/>
              </w:rPr>
              <w:t xml:space="preserve">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2.28 </w:t>
            </w:r>
            <w:r w:rsidRPr="008B7536">
              <w:rPr>
                <w:rFonts w:ascii="Times New Roman" w:eastAsia="Times New Roman" w:hAnsi="Times New Roman" w:cs="Times New Roman"/>
                <w:bCs/>
                <w:sz w:val="24"/>
                <w:szCs w:val="24"/>
                <w:lang w:eastAsia="en-CA"/>
              </w:rPr>
              <w:t>e</w:t>
            </w:r>
            <w:r w:rsidRPr="006F56D9">
              <w:rPr>
                <w:rFonts w:ascii="Times New Roman" w:eastAsia="Times New Roman" w:hAnsi="Times New Roman" w:cs="Times New Roman"/>
                <w:bCs/>
                <w:sz w:val="24"/>
                <w:szCs w:val="24"/>
                <w:vertAlign w:val="superscript"/>
                <w:lang w:eastAsia="en-CA"/>
              </w:rPr>
              <w:t>22</w:t>
            </w:r>
          </w:p>
        </w:tc>
        <w:tc>
          <w:tcPr>
            <w:tcW w:w="0" w:type="auto"/>
            <w:tcMar>
              <w:top w:w="113" w:type="dxa"/>
              <w:left w:w="113" w:type="dxa"/>
              <w:bottom w:w="113" w:type="dxa"/>
              <w:right w:w="113" w:type="dxa"/>
            </w:tcMar>
          </w:tcPr>
          <w:p w14:paraId="36C06876" w14:textId="77777777" w:rsidR="00427B57" w:rsidRPr="009A478E" w:rsidRDefault="00427B57" w:rsidP="00B37568">
            <w:pPr>
              <w:spacing w:after="0" w:line="240" w:lineRule="auto"/>
              <w:jc w:val="center"/>
              <w:rPr>
                <w:rFonts w:ascii="Times New Roman" w:eastAsia="Times New Roman" w:hAnsi="Times New Roman" w:cs="Times New Roman"/>
                <w:bCs/>
                <w:sz w:val="24"/>
                <w:szCs w:val="24"/>
                <w:lang w:eastAsia="en-CA"/>
              </w:rPr>
            </w:pPr>
            <w:r w:rsidRPr="009A478E">
              <w:rPr>
                <w:rFonts w:ascii="Times New Roman" w:eastAsia="Times New Roman" w:hAnsi="Times New Roman" w:cs="Times New Roman"/>
                <w:bCs/>
                <w:sz w:val="24"/>
                <w:szCs w:val="24"/>
                <w:lang w:eastAsia="en-CA"/>
              </w:rPr>
              <w:t>0.278</w:t>
            </w:r>
          </w:p>
        </w:tc>
      </w:tr>
      <w:tr w:rsidR="00427B57" w:rsidRPr="00F76AC5" w14:paraId="05A63069" w14:textId="77777777" w:rsidTr="00B37568">
        <w:tc>
          <w:tcPr>
            <w:tcW w:w="0" w:type="auto"/>
            <w:tcMar>
              <w:top w:w="113" w:type="dxa"/>
              <w:left w:w="113" w:type="dxa"/>
              <w:bottom w:w="113" w:type="dxa"/>
              <w:right w:w="113" w:type="dxa"/>
            </w:tcMar>
          </w:tcPr>
          <w:p w14:paraId="1CE79CD8" w14:textId="1FF2C64B" w:rsidR="00427B57" w:rsidRPr="00F76AC5" w:rsidRDefault="005D2B19"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Specific h</w:t>
            </w:r>
            <w:r w:rsidR="00427B57">
              <w:rPr>
                <w:rFonts w:ascii="Times New Roman" w:eastAsia="Times New Roman" w:hAnsi="Times New Roman" w:cs="Times New Roman"/>
                <w:sz w:val="24"/>
                <w:szCs w:val="24"/>
                <w:lang w:eastAsia="en-CA"/>
              </w:rPr>
              <w:t>umidity (kg.kg-1) - 2</w:t>
            </w:r>
          </w:p>
        </w:tc>
        <w:tc>
          <w:tcPr>
            <w:tcW w:w="0" w:type="auto"/>
            <w:tcMar>
              <w:top w:w="113" w:type="dxa"/>
              <w:left w:w="113" w:type="dxa"/>
              <w:bottom w:w="113" w:type="dxa"/>
              <w:right w:w="113" w:type="dxa"/>
            </w:tcMar>
          </w:tcPr>
          <w:p w14:paraId="7C78DB2A"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9.99</w:t>
            </w:r>
            <w:r w:rsidRPr="008B7536">
              <w:rPr>
                <w:rFonts w:ascii="Times New Roman" w:eastAsia="Times New Roman" w:hAnsi="Times New Roman" w:cs="Times New Roman"/>
                <w:bCs/>
                <w:sz w:val="24"/>
                <w:szCs w:val="24"/>
                <w:lang w:eastAsia="en-CA"/>
              </w:rPr>
              <w:t xml:space="preserve"> e</w:t>
            </w:r>
            <w:r w:rsidRPr="008B7536">
              <w:rPr>
                <w:rFonts w:ascii="Times New Roman" w:eastAsia="Times New Roman" w:hAnsi="Times New Roman" w:cs="Times New Roman"/>
                <w:bCs/>
                <w:sz w:val="24"/>
                <w:szCs w:val="24"/>
                <w:vertAlign w:val="superscript"/>
                <w:lang w:eastAsia="en-CA"/>
              </w:rPr>
              <w:t>14</w:t>
            </w:r>
          </w:p>
        </w:tc>
        <w:tc>
          <w:tcPr>
            <w:tcW w:w="0" w:type="auto"/>
            <w:tcMar>
              <w:top w:w="113" w:type="dxa"/>
              <w:left w:w="113" w:type="dxa"/>
              <w:bottom w:w="113" w:type="dxa"/>
              <w:right w:w="113" w:type="dxa"/>
            </w:tcMar>
          </w:tcPr>
          <w:p w14:paraId="437CCC26"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44.38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2.07 </w:t>
            </w:r>
            <w:r w:rsidRPr="008B7536">
              <w:rPr>
                <w:rFonts w:ascii="Times New Roman" w:eastAsia="Times New Roman" w:hAnsi="Times New Roman" w:cs="Times New Roman"/>
                <w:bCs/>
                <w:sz w:val="24"/>
                <w:szCs w:val="24"/>
                <w:lang w:eastAsia="en-CA"/>
              </w:rPr>
              <w:t>e</w:t>
            </w:r>
            <w:r w:rsidRPr="006F56D9">
              <w:rPr>
                <w:rFonts w:ascii="Times New Roman" w:eastAsia="Times New Roman" w:hAnsi="Times New Roman" w:cs="Times New Roman"/>
                <w:bCs/>
                <w:sz w:val="24"/>
                <w:szCs w:val="24"/>
                <w:vertAlign w:val="superscript"/>
                <w:lang w:eastAsia="en-CA"/>
              </w:rPr>
              <w:t>2</w:t>
            </w:r>
            <w:r>
              <w:rPr>
                <w:rFonts w:ascii="Times New Roman" w:eastAsia="Times New Roman" w:hAnsi="Times New Roman" w:cs="Times New Roman"/>
                <w:bCs/>
                <w:sz w:val="24"/>
                <w:szCs w:val="24"/>
                <w:vertAlign w:val="superscript"/>
                <w:lang w:eastAsia="en-CA"/>
              </w:rPr>
              <w:t>8</w:t>
            </w:r>
          </w:p>
        </w:tc>
        <w:tc>
          <w:tcPr>
            <w:tcW w:w="0" w:type="auto"/>
            <w:tcMar>
              <w:top w:w="113" w:type="dxa"/>
              <w:left w:w="113" w:type="dxa"/>
              <w:bottom w:w="113" w:type="dxa"/>
              <w:right w:w="113" w:type="dxa"/>
            </w:tcMar>
          </w:tcPr>
          <w:p w14:paraId="25B0AB3E"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0.028</w:t>
            </w:r>
          </w:p>
        </w:tc>
      </w:tr>
      <w:tr w:rsidR="00427B57" w:rsidRPr="00F76AC5" w14:paraId="0AE67EED" w14:textId="77777777" w:rsidTr="00B37568">
        <w:tc>
          <w:tcPr>
            <w:tcW w:w="0" w:type="auto"/>
            <w:tcMar>
              <w:top w:w="113" w:type="dxa"/>
              <w:left w:w="113" w:type="dxa"/>
              <w:bottom w:w="113" w:type="dxa"/>
              <w:right w:w="113" w:type="dxa"/>
            </w:tcMar>
          </w:tcPr>
          <w:p w14:paraId="539BD92D"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EVI -1</w:t>
            </w:r>
          </w:p>
        </w:tc>
        <w:tc>
          <w:tcPr>
            <w:tcW w:w="0" w:type="auto"/>
            <w:tcMar>
              <w:top w:w="113" w:type="dxa"/>
              <w:left w:w="113" w:type="dxa"/>
              <w:bottom w:w="113" w:type="dxa"/>
              <w:right w:w="113" w:type="dxa"/>
            </w:tcMar>
          </w:tcPr>
          <w:p w14:paraId="1CE7738F"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42.8</w:t>
            </w:r>
          </w:p>
        </w:tc>
        <w:tc>
          <w:tcPr>
            <w:tcW w:w="0" w:type="auto"/>
            <w:tcMar>
              <w:top w:w="113" w:type="dxa"/>
              <w:left w:w="113" w:type="dxa"/>
              <w:bottom w:w="113" w:type="dxa"/>
              <w:right w:w="113" w:type="dxa"/>
            </w:tcMar>
          </w:tcPr>
          <w:p w14:paraId="7648F11D"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15.63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117.46</w:t>
            </w:r>
          </w:p>
        </w:tc>
        <w:tc>
          <w:tcPr>
            <w:tcW w:w="0" w:type="auto"/>
            <w:tcMar>
              <w:top w:w="113" w:type="dxa"/>
              <w:left w:w="113" w:type="dxa"/>
              <w:bottom w:w="113" w:type="dxa"/>
              <w:right w:w="113" w:type="dxa"/>
            </w:tcMar>
          </w:tcPr>
          <w:p w14:paraId="6756E044"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3.07</w:t>
            </w:r>
            <w:r w:rsidRPr="00606DA3">
              <w:rPr>
                <w:rFonts w:ascii="Times New Roman" w:eastAsia="Times New Roman" w:hAnsi="Times New Roman" w:cs="Times New Roman"/>
                <w:b/>
                <w:bCs/>
                <w:sz w:val="24"/>
                <w:szCs w:val="24"/>
                <w:lang w:eastAsia="en-CA"/>
              </w:rPr>
              <w:t xml:space="preserve"> e</w:t>
            </w:r>
            <w:r w:rsidRPr="008B7536">
              <w:rPr>
                <w:rFonts w:ascii="Times New Roman" w:eastAsia="Times New Roman" w:hAnsi="Times New Roman" w:cs="Times New Roman"/>
                <w:b/>
                <w:bCs/>
                <w:sz w:val="24"/>
                <w:szCs w:val="24"/>
                <w:vertAlign w:val="superscript"/>
                <w:lang w:eastAsia="en-CA"/>
              </w:rPr>
              <w:t>-13</w:t>
            </w:r>
          </w:p>
        </w:tc>
      </w:tr>
      <w:tr w:rsidR="00427B57" w:rsidRPr="00F76AC5" w14:paraId="4D0BC23D" w14:textId="77777777" w:rsidTr="00B37568">
        <w:tc>
          <w:tcPr>
            <w:tcW w:w="0" w:type="auto"/>
            <w:tcMar>
              <w:top w:w="113" w:type="dxa"/>
              <w:left w:w="113" w:type="dxa"/>
              <w:bottom w:w="113" w:type="dxa"/>
              <w:right w:w="113" w:type="dxa"/>
            </w:tcMar>
          </w:tcPr>
          <w:p w14:paraId="47A004FE"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EVI - 2</w:t>
            </w:r>
          </w:p>
        </w:tc>
        <w:tc>
          <w:tcPr>
            <w:tcW w:w="0" w:type="auto"/>
            <w:tcMar>
              <w:top w:w="113" w:type="dxa"/>
              <w:left w:w="113" w:type="dxa"/>
              <w:bottom w:w="113" w:type="dxa"/>
              <w:right w:w="113" w:type="dxa"/>
            </w:tcMar>
          </w:tcPr>
          <w:p w14:paraId="60EC5545"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0.15</w:t>
            </w:r>
          </w:p>
        </w:tc>
        <w:tc>
          <w:tcPr>
            <w:tcW w:w="0" w:type="auto"/>
            <w:tcMar>
              <w:top w:w="113" w:type="dxa"/>
              <w:left w:w="113" w:type="dxa"/>
              <w:bottom w:w="113" w:type="dxa"/>
              <w:right w:w="113" w:type="dxa"/>
            </w:tcMar>
          </w:tcPr>
          <w:p w14:paraId="65901F77"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0.04 </w:t>
            </w:r>
            <w:r w:rsidRPr="00F76AC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0.48</w:t>
            </w:r>
          </w:p>
        </w:tc>
        <w:tc>
          <w:tcPr>
            <w:tcW w:w="0" w:type="auto"/>
            <w:tcMar>
              <w:top w:w="113" w:type="dxa"/>
              <w:left w:w="113" w:type="dxa"/>
              <w:bottom w:w="113" w:type="dxa"/>
              <w:right w:w="113" w:type="dxa"/>
            </w:tcMar>
          </w:tcPr>
          <w:p w14:paraId="65140B8B" w14:textId="77777777" w:rsidR="00427B57" w:rsidRPr="00606DA3" w:rsidRDefault="00427B57" w:rsidP="00B37568">
            <w:pPr>
              <w:spacing w:after="0" w:line="240" w:lineRule="auto"/>
              <w:jc w:val="center"/>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lang w:eastAsia="en-CA"/>
              </w:rPr>
              <w:t>0.001</w:t>
            </w:r>
          </w:p>
        </w:tc>
      </w:tr>
      <w:tr w:rsidR="00427B57" w:rsidRPr="00F76AC5" w14:paraId="76BC8F0B" w14:textId="77777777" w:rsidTr="00B37568">
        <w:tc>
          <w:tcPr>
            <w:tcW w:w="0" w:type="auto"/>
            <w:tcMar>
              <w:top w:w="113" w:type="dxa"/>
              <w:left w:w="113" w:type="dxa"/>
              <w:bottom w:w="113" w:type="dxa"/>
              <w:right w:w="113" w:type="dxa"/>
            </w:tcMar>
            <w:hideMark/>
          </w:tcPr>
          <w:p w14:paraId="572789D5" w14:textId="55CB638B" w:rsidR="00427B57" w:rsidRDefault="00427B57" w:rsidP="00B37568">
            <w:pPr>
              <w:spacing w:after="0" w:line="240" w:lineRule="auto"/>
              <w:rPr>
                <w:rFonts w:ascii="Times New Roman" w:eastAsia="Times New Roman" w:hAnsi="Times New Roman" w:cs="Times New Roman"/>
                <w:sz w:val="24"/>
                <w:szCs w:val="24"/>
                <w:lang w:eastAsia="en-CA"/>
              </w:rPr>
            </w:pPr>
            <w:proofErr w:type="spellStart"/>
            <w:r>
              <w:rPr>
                <w:rFonts w:ascii="Times New Roman" w:eastAsia="Times New Roman" w:hAnsi="Times New Roman" w:cs="Times New Roman"/>
                <w:sz w:val="24"/>
                <w:szCs w:val="24"/>
                <w:lang w:eastAsia="en-CA"/>
              </w:rPr>
              <w:t>MRC</w:t>
            </w:r>
            <w:r w:rsidR="005D2B19" w:rsidRPr="005D2B19">
              <w:rPr>
                <w:rFonts w:ascii="Times New Roman" w:eastAsia="Times New Roman" w:hAnsi="Times New Roman" w:cs="Times New Roman"/>
                <w:sz w:val="24"/>
                <w:szCs w:val="24"/>
                <w:vertAlign w:val="superscript"/>
                <w:lang w:eastAsia="en-CA"/>
              </w:rPr>
              <w:t>a</w:t>
            </w:r>
            <w:proofErr w:type="spellEnd"/>
          </w:p>
          <w:p w14:paraId="22DF8AE5"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Kamwezi</w:t>
            </w:r>
            <w:proofErr w:type="spellEnd"/>
          </w:p>
        </w:tc>
        <w:tc>
          <w:tcPr>
            <w:tcW w:w="0" w:type="auto"/>
            <w:tcMar>
              <w:top w:w="113" w:type="dxa"/>
              <w:left w:w="113" w:type="dxa"/>
              <w:bottom w:w="113" w:type="dxa"/>
              <w:right w:w="113" w:type="dxa"/>
            </w:tcMar>
            <w:hideMark/>
          </w:tcPr>
          <w:p w14:paraId="74E036D9" w14:textId="77777777" w:rsidR="00427B57" w:rsidRDefault="00427B57" w:rsidP="00B37568">
            <w:pPr>
              <w:spacing w:after="0" w:line="240" w:lineRule="auto"/>
              <w:jc w:val="center"/>
              <w:rPr>
                <w:rFonts w:ascii="Times New Roman" w:eastAsia="Times New Roman" w:hAnsi="Times New Roman" w:cs="Times New Roman"/>
                <w:sz w:val="24"/>
                <w:szCs w:val="24"/>
                <w:lang w:eastAsia="en-CA"/>
              </w:rPr>
            </w:pPr>
          </w:p>
          <w:p w14:paraId="58A523DB"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24</w:t>
            </w:r>
          </w:p>
        </w:tc>
        <w:tc>
          <w:tcPr>
            <w:tcW w:w="0" w:type="auto"/>
            <w:tcMar>
              <w:top w:w="113" w:type="dxa"/>
              <w:left w:w="113" w:type="dxa"/>
              <w:bottom w:w="113" w:type="dxa"/>
              <w:right w:w="113" w:type="dxa"/>
            </w:tcMar>
            <w:hideMark/>
          </w:tcPr>
          <w:p w14:paraId="525D80AB" w14:textId="77777777" w:rsidR="00427B57" w:rsidRDefault="00427B57" w:rsidP="00B37568">
            <w:pPr>
              <w:spacing w:after="0" w:line="240" w:lineRule="auto"/>
              <w:jc w:val="center"/>
              <w:rPr>
                <w:rFonts w:ascii="Times New Roman" w:eastAsia="Times New Roman" w:hAnsi="Times New Roman" w:cs="Times New Roman"/>
                <w:sz w:val="24"/>
                <w:szCs w:val="24"/>
                <w:lang w:eastAsia="en-CA"/>
              </w:rPr>
            </w:pPr>
          </w:p>
          <w:p w14:paraId="681E007A"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17</w:t>
            </w:r>
            <w:r w:rsidRPr="00F76AC5">
              <w:rPr>
                <w:rFonts w:ascii="Times New Roman" w:eastAsia="Times New Roman" w:hAnsi="Times New Roman" w:cs="Times New Roman"/>
                <w:sz w:val="24"/>
                <w:szCs w:val="24"/>
                <w:lang w:eastAsia="en-CA"/>
              </w:rPr>
              <w:t> – 0.</w:t>
            </w:r>
            <w:r>
              <w:rPr>
                <w:rFonts w:ascii="Times New Roman" w:eastAsia="Times New Roman" w:hAnsi="Times New Roman" w:cs="Times New Roman"/>
                <w:sz w:val="24"/>
                <w:szCs w:val="24"/>
                <w:lang w:eastAsia="en-CA"/>
              </w:rPr>
              <w:t>34</w:t>
            </w:r>
          </w:p>
        </w:tc>
        <w:tc>
          <w:tcPr>
            <w:tcW w:w="0" w:type="auto"/>
            <w:tcMar>
              <w:top w:w="113" w:type="dxa"/>
              <w:left w:w="113" w:type="dxa"/>
              <w:bottom w:w="113" w:type="dxa"/>
              <w:right w:w="113" w:type="dxa"/>
            </w:tcMar>
            <w:hideMark/>
          </w:tcPr>
          <w:p w14:paraId="620538C9" w14:textId="77777777" w:rsidR="00427B57" w:rsidRDefault="00427B57" w:rsidP="00B37568">
            <w:pPr>
              <w:spacing w:after="0" w:line="240" w:lineRule="auto"/>
              <w:jc w:val="center"/>
              <w:rPr>
                <w:rFonts w:ascii="Times New Roman" w:eastAsia="Times New Roman" w:hAnsi="Times New Roman" w:cs="Times New Roman"/>
                <w:b/>
                <w:bCs/>
                <w:sz w:val="24"/>
                <w:szCs w:val="24"/>
                <w:lang w:eastAsia="en-CA"/>
              </w:rPr>
            </w:pPr>
          </w:p>
          <w:p w14:paraId="7D606982"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606DA3">
              <w:rPr>
                <w:rFonts w:ascii="Times New Roman" w:eastAsia="Times New Roman" w:hAnsi="Times New Roman" w:cs="Times New Roman"/>
                <w:b/>
                <w:bCs/>
                <w:sz w:val="24"/>
                <w:szCs w:val="24"/>
                <w:lang w:eastAsia="en-CA"/>
              </w:rPr>
              <w:t>&lt; 2</w:t>
            </w:r>
            <w:r>
              <w:rPr>
                <w:rFonts w:ascii="Times New Roman" w:eastAsia="Times New Roman" w:hAnsi="Times New Roman" w:cs="Times New Roman"/>
                <w:b/>
                <w:bCs/>
                <w:sz w:val="24"/>
                <w:szCs w:val="24"/>
                <w:lang w:eastAsia="en-CA"/>
              </w:rPr>
              <w:t xml:space="preserve">.20 </w:t>
            </w:r>
            <w:r w:rsidRPr="00606DA3">
              <w:rPr>
                <w:rFonts w:ascii="Times New Roman" w:eastAsia="Times New Roman" w:hAnsi="Times New Roman" w:cs="Times New Roman"/>
                <w:b/>
                <w:bCs/>
                <w:sz w:val="24"/>
                <w:szCs w:val="24"/>
                <w:lang w:eastAsia="en-CA"/>
              </w:rPr>
              <w:t>e</w:t>
            </w:r>
            <w:r w:rsidRPr="008B7536">
              <w:rPr>
                <w:rFonts w:ascii="Times New Roman" w:eastAsia="Times New Roman" w:hAnsi="Times New Roman" w:cs="Times New Roman"/>
                <w:b/>
                <w:bCs/>
                <w:sz w:val="24"/>
                <w:szCs w:val="24"/>
                <w:vertAlign w:val="superscript"/>
                <w:lang w:eastAsia="en-CA"/>
              </w:rPr>
              <w:t>-16</w:t>
            </w:r>
          </w:p>
        </w:tc>
      </w:tr>
      <w:tr w:rsidR="00427B57" w:rsidRPr="00F76AC5" w14:paraId="35D1C81E" w14:textId="77777777" w:rsidTr="00B37568">
        <w:tc>
          <w:tcPr>
            <w:tcW w:w="0" w:type="auto"/>
            <w:tcMar>
              <w:top w:w="113" w:type="dxa"/>
              <w:left w:w="113" w:type="dxa"/>
              <w:bottom w:w="113" w:type="dxa"/>
              <w:right w:w="113" w:type="dxa"/>
            </w:tcMar>
            <w:hideMark/>
          </w:tcPr>
          <w:p w14:paraId="3AC88BB6"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Kasambya</w:t>
            </w:r>
            <w:proofErr w:type="spellEnd"/>
          </w:p>
        </w:tc>
        <w:tc>
          <w:tcPr>
            <w:tcW w:w="0" w:type="auto"/>
            <w:tcMar>
              <w:top w:w="113" w:type="dxa"/>
              <w:left w:w="113" w:type="dxa"/>
              <w:bottom w:w="113" w:type="dxa"/>
              <w:right w:w="113" w:type="dxa"/>
            </w:tcMar>
            <w:hideMark/>
          </w:tcPr>
          <w:p w14:paraId="3AA4A28E"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1.01</w:t>
            </w:r>
          </w:p>
        </w:tc>
        <w:tc>
          <w:tcPr>
            <w:tcW w:w="0" w:type="auto"/>
            <w:tcMar>
              <w:top w:w="113" w:type="dxa"/>
              <w:left w:w="113" w:type="dxa"/>
              <w:bottom w:w="113" w:type="dxa"/>
              <w:right w:w="113" w:type="dxa"/>
            </w:tcMar>
            <w:hideMark/>
          </w:tcPr>
          <w:p w14:paraId="58FCE878"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79</w:t>
            </w:r>
            <w:r w:rsidRPr="00F76AC5">
              <w:rPr>
                <w:rFonts w:ascii="Times New Roman" w:eastAsia="Times New Roman" w:hAnsi="Times New Roman" w:cs="Times New Roman"/>
                <w:sz w:val="24"/>
                <w:szCs w:val="24"/>
                <w:lang w:eastAsia="en-CA"/>
              </w:rPr>
              <w:t> – </w:t>
            </w:r>
            <w:r>
              <w:rPr>
                <w:rFonts w:ascii="Times New Roman" w:eastAsia="Times New Roman" w:hAnsi="Times New Roman" w:cs="Times New Roman"/>
                <w:sz w:val="24"/>
                <w:szCs w:val="24"/>
                <w:lang w:eastAsia="en-CA"/>
              </w:rPr>
              <w:t>1.29</w:t>
            </w:r>
          </w:p>
        </w:tc>
        <w:tc>
          <w:tcPr>
            <w:tcW w:w="0" w:type="auto"/>
            <w:tcMar>
              <w:top w:w="113" w:type="dxa"/>
              <w:left w:w="113" w:type="dxa"/>
              <w:bottom w:w="113" w:type="dxa"/>
              <w:right w:w="113" w:type="dxa"/>
            </w:tcMar>
            <w:hideMark/>
          </w:tcPr>
          <w:p w14:paraId="796F16FC"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934</w:t>
            </w:r>
          </w:p>
        </w:tc>
      </w:tr>
      <w:tr w:rsidR="00427B57" w:rsidRPr="00F76AC5" w14:paraId="35498ACE" w14:textId="77777777" w:rsidTr="00B37568">
        <w:tc>
          <w:tcPr>
            <w:tcW w:w="0" w:type="auto"/>
            <w:tcMar>
              <w:top w:w="113" w:type="dxa"/>
              <w:left w:w="113" w:type="dxa"/>
              <w:bottom w:w="113" w:type="dxa"/>
              <w:right w:w="113" w:type="dxa"/>
            </w:tcMar>
            <w:hideMark/>
          </w:tcPr>
          <w:p w14:paraId="4BF7096E"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Kihihi</w:t>
            </w:r>
            <w:proofErr w:type="spellEnd"/>
          </w:p>
        </w:tc>
        <w:tc>
          <w:tcPr>
            <w:tcW w:w="0" w:type="auto"/>
            <w:tcMar>
              <w:top w:w="113" w:type="dxa"/>
              <w:left w:w="113" w:type="dxa"/>
              <w:bottom w:w="113" w:type="dxa"/>
              <w:right w:w="113" w:type="dxa"/>
            </w:tcMar>
            <w:hideMark/>
          </w:tcPr>
          <w:p w14:paraId="5F319554"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83</w:t>
            </w:r>
          </w:p>
        </w:tc>
        <w:tc>
          <w:tcPr>
            <w:tcW w:w="0" w:type="auto"/>
            <w:tcMar>
              <w:top w:w="113" w:type="dxa"/>
              <w:left w:w="113" w:type="dxa"/>
              <w:bottom w:w="113" w:type="dxa"/>
              <w:right w:w="113" w:type="dxa"/>
            </w:tcMar>
            <w:hideMark/>
          </w:tcPr>
          <w:p w14:paraId="0C3AA597"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63</w:t>
            </w:r>
            <w:r w:rsidRPr="00F76AC5">
              <w:rPr>
                <w:rFonts w:ascii="Times New Roman" w:eastAsia="Times New Roman" w:hAnsi="Times New Roman" w:cs="Times New Roman"/>
                <w:sz w:val="24"/>
                <w:szCs w:val="24"/>
                <w:lang w:eastAsia="en-CA"/>
              </w:rPr>
              <w:t> – </w:t>
            </w:r>
            <w:r>
              <w:rPr>
                <w:rFonts w:ascii="Times New Roman" w:eastAsia="Times New Roman" w:hAnsi="Times New Roman" w:cs="Times New Roman"/>
                <w:sz w:val="24"/>
                <w:szCs w:val="24"/>
                <w:lang w:eastAsia="en-CA"/>
              </w:rPr>
              <w:t>1.09</w:t>
            </w:r>
          </w:p>
        </w:tc>
        <w:tc>
          <w:tcPr>
            <w:tcW w:w="0" w:type="auto"/>
            <w:tcMar>
              <w:top w:w="113" w:type="dxa"/>
              <w:left w:w="113" w:type="dxa"/>
              <w:bottom w:w="113" w:type="dxa"/>
              <w:right w:w="113" w:type="dxa"/>
            </w:tcMar>
          </w:tcPr>
          <w:p w14:paraId="40EF3ED0"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9B600A">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175</w:t>
            </w:r>
          </w:p>
        </w:tc>
      </w:tr>
      <w:tr w:rsidR="00427B57" w:rsidRPr="00F76AC5" w14:paraId="58A1902F" w14:textId="77777777" w:rsidTr="00B37568">
        <w:tc>
          <w:tcPr>
            <w:tcW w:w="0" w:type="auto"/>
            <w:tcMar>
              <w:top w:w="113" w:type="dxa"/>
              <w:left w:w="113" w:type="dxa"/>
              <w:bottom w:w="113" w:type="dxa"/>
              <w:right w:w="113" w:type="dxa"/>
            </w:tcMar>
            <w:hideMark/>
          </w:tcPr>
          <w:p w14:paraId="615EC11F"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Nagongera</w:t>
            </w:r>
            <w:proofErr w:type="spellEnd"/>
          </w:p>
        </w:tc>
        <w:tc>
          <w:tcPr>
            <w:tcW w:w="0" w:type="auto"/>
            <w:tcMar>
              <w:top w:w="113" w:type="dxa"/>
              <w:left w:w="113" w:type="dxa"/>
              <w:bottom w:w="113" w:type="dxa"/>
              <w:right w:w="113" w:type="dxa"/>
            </w:tcMar>
            <w:hideMark/>
          </w:tcPr>
          <w:p w14:paraId="0B23BCA0"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75</w:t>
            </w:r>
          </w:p>
        </w:tc>
        <w:tc>
          <w:tcPr>
            <w:tcW w:w="0" w:type="auto"/>
            <w:tcMar>
              <w:top w:w="113" w:type="dxa"/>
              <w:left w:w="113" w:type="dxa"/>
              <w:bottom w:w="113" w:type="dxa"/>
              <w:right w:w="113" w:type="dxa"/>
            </w:tcMar>
            <w:hideMark/>
          </w:tcPr>
          <w:p w14:paraId="7507EAFD"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59</w:t>
            </w:r>
            <w:r w:rsidRPr="00F76AC5">
              <w:rPr>
                <w:rFonts w:ascii="Times New Roman" w:eastAsia="Times New Roman" w:hAnsi="Times New Roman" w:cs="Times New Roman"/>
                <w:sz w:val="24"/>
                <w:szCs w:val="24"/>
                <w:lang w:eastAsia="en-CA"/>
              </w:rPr>
              <w:t> – </w:t>
            </w:r>
            <w:r>
              <w:rPr>
                <w:rFonts w:ascii="Times New Roman" w:eastAsia="Times New Roman" w:hAnsi="Times New Roman" w:cs="Times New Roman"/>
                <w:sz w:val="24"/>
                <w:szCs w:val="24"/>
                <w:lang w:eastAsia="en-CA"/>
              </w:rPr>
              <w:t>0.95</w:t>
            </w:r>
          </w:p>
        </w:tc>
        <w:tc>
          <w:tcPr>
            <w:tcW w:w="0" w:type="auto"/>
            <w:tcMar>
              <w:top w:w="113" w:type="dxa"/>
              <w:left w:w="113" w:type="dxa"/>
              <w:bottom w:w="113" w:type="dxa"/>
              <w:right w:w="113" w:type="dxa"/>
            </w:tcMar>
          </w:tcPr>
          <w:p w14:paraId="4BCED3D6" w14:textId="77777777" w:rsidR="00427B57" w:rsidRPr="001715AC" w:rsidRDefault="00427B57" w:rsidP="00B37568">
            <w:pPr>
              <w:spacing w:after="0" w:line="240" w:lineRule="auto"/>
              <w:jc w:val="center"/>
              <w:rPr>
                <w:rFonts w:ascii="Times New Roman" w:eastAsia="Times New Roman" w:hAnsi="Times New Roman" w:cs="Times New Roman"/>
                <w:b/>
                <w:bCs/>
                <w:sz w:val="24"/>
                <w:szCs w:val="24"/>
                <w:lang w:eastAsia="en-CA"/>
              </w:rPr>
            </w:pPr>
            <w:r w:rsidRPr="001715AC">
              <w:rPr>
                <w:rFonts w:ascii="Times New Roman" w:eastAsia="Times New Roman" w:hAnsi="Times New Roman" w:cs="Times New Roman"/>
                <w:b/>
                <w:bCs/>
                <w:sz w:val="24"/>
                <w:szCs w:val="24"/>
                <w:lang w:eastAsia="en-CA"/>
              </w:rPr>
              <w:t>0.019</w:t>
            </w:r>
          </w:p>
        </w:tc>
      </w:tr>
      <w:tr w:rsidR="00427B57" w:rsidRPr="00F76AC5" w14:paraId="7C13B7F0" w14:textId="77777777" w:rsidTr="00B37568">
        <w:tc>
          <w:tcPr>
            <w:tcW w:w="0" w:type="auto"/>
            <w:tcBorders>
              <w:bottom w:val="single" w:sz="6" w:space="0" w:color="auto"/>
            </w:tcBorders>
            <w:tcMar>
              <w:top w:w="113" w:type="dxa"/>
              <w:left w:w="113" w:type="dxa"/>
              <w:bottom w:w="113" w:type="dxa"/>
              <w:right w:w="113" w:type="dxa"/>
            </w:tcMar>
            <w:hideMark/>
          </w:tcPr>
          <w:p w14:paraId="492533F0"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Walukuba</w:t>
            </w:r>
            <w:proofErr w:type="spellEnd"/>
          </w:p>
        </w:tc>
        <w:tc>
          <w:tcPr>
            <w:tcW w:w="0" w:type="auto"/>
            <w:tcBorders>
              <w:bottom w:val="single" w:sz="6" w:space="0" w:color="auto"/>
            </w:tcBorders>
            <w:tcMar>
              <w:top w:w="113" w:type="dxa"/>
              <w:left w:w="113" w:type="dxa"/>
              <w:bottom w:w="113" w:type="dxa"/>
              <w:right w:w="113" w:type="dxa"/>
            </w:tcMar>
            <w:hideMark/>
          </w:tcPr>
          <w:p w14:paraId="3346685D"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w:t>
            </w:r>
            <w:r>
              <w:rPr>
                <w:rFonts w:ascii="Times New Roman" w:eastAsia="Times New Roman" w:hAnsi="Times New Roman" w:cs="Times New Roman"/>
                <w:sz w:val="24"/>
                <w:szCs w:val="24"/>
                <w:lang w:eastAsia="en-CA"/>
              </w:rPr>
              <w:t>28</w:t>
            </w:r>
          </w:p>
        </w:tc>
        <w:tc>
          <w:tcPr>
            <w:tcW w:w="0" w:type="auto"/>
            <w:tcBorders>
              <w:bottom w:val="single" w:sz="6" w:space="0" w:color="auto"/>
            </w:tcBorders>
            <w:tcMar>
              <w:top w:w="113" w:type="dxa"/>
              <w:left w:w="113" w:type="dxa"/>
              <w:bottom w:w="113" w:type="dxa"/>
              <w:right w:w="113" w:type="dxa"/>
            </w:tcMar>
            <w:hideMark/>
          </w:tcPr>
          <w:p w14:paraId="2F1E7A06" w14:textId="77777777" w:rsidR="00427B57" w:rsidRPr="00F76AC5" w:rsidRDefault="00427B57" w:rsidP="00B37568">
            <w:pPr>
              <w:spacing w:after="0" w:line="240" w:lineRule="auto"/>
              <w:jc w:val="center"/>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0.2</w:t>
            </w:r>
            <w:r>
              <w:rPr>
                <w:rFonts w:ascii="Times New Roman" w:eastAsia="Times New Roman" w:hAnsi="Times New Roman" w:cs="Times New Roman"/>
                <w:sz w:val="24"/>
                <w:szCs w:val="24"/>
                <w:lang w:eastAsia="en-CA"/>
              </w:rPr>
              <w:t xml:space="preserve">4 </w:t>
            </w:r>
            <w:r w:rsidRPr="00F76AC5">
              <w:rPr>
                <w:rFonts w:ascii="Times New Roman" w:eastAsia="Times New Roman" w:hAnsi="Times New Roman" w:cs="Times New Roman"/>
                <w:sz w:val="24"/>
                <w:szCs w:val="24"/>
                <w:lang w:eastAsia="en-CA"/>
              </w:rPr>
              <w:t>– 0.</w:t>
            </w:r>
            <w:r>
              <w:rPr>
                <w:rFonts w:ascii="Times New Roman" w:eastAsia="Times New Roman" w:hAnsi="Times New Roman" w:cs="Times New Roman"/>
                <w:sz w:val="24"/>
                <w:szCs w:val="24"/>
                <w:lang w:eastAsia="en-CA"/>
              </w:rPr>
              <w:t>33</w:t>
            </w:r>
          </w:p>
        </w:tc>
        <w:tc>
          <w:tcPr>
            <w:tcW w:w="0" w:type="auto"/>
            <w:tcBorders>
              <w:bottom w:val="single" w:sz="6" w:space="0" w:color="auto"/>
            </w:tcBorders>
            <w:tcMar>
              <w:top w:w="113" w:type="dxa"/>
              <w:left w:w="113" w:type="dxa"/>
              <w:bottom w:w="113" w:type="dxa"/>
              <w:right w:w="113" w:type="dxa"/>
            </w:tcMar>
          </w:tcPr>
          <w:p w14:paraId="3F3C0189" w14:textId="77777777" w:rsidR="00427B57" w:rsidRPr="00F76AC5" w:rsidRDefault="00427B57" w:rsidP="00B37568">
            <w:pPr>
              <w:spacing w:after="0" w:line="240" w:lineRule="auto"/>
              <w:jc w:val="center"/>
              <w:rPr>
                <w:rFonts w:ascii="Times New Roman" w:eastAsia="Times New Roman" w:hAnsi="Times New Roman" w:cs="Times New Roman"/>
                <w:b/>
                <w:bCs/>
                <w:sz w:val="24"/>
                <w:szCs w:val="24"/>
                <w:lang w:eastAsia="en-CA"/>
              </w:rPr>
            </w:pPr>
            <w:r w:rsidRPr="00606DA3">
              <w:rPr>
                <w:rFonts w:ascii="Times New Roman" w:eastAsia="Times New Roman" w:hAnsi="Times New Roman" w:cs="Times New Roman"/>
                <w:b/>
                <w:bCs/>
                <w:sz w:val="24"/>
                <w:szCs w:val="24"/>
                <w:lang w:eastAsia="en-CA"/>
              </w:rPr>
              <w:t>&lt; 2</w:t>
            </w:r>
            <w:r>
              <w:rPr>
                <w:rFonts w:ascii="Times New Roman" w:eastAsia="Times New Roman" w:hAnsi="Times New Roman" w:cs="Times New Roman"/>
                <w:b/>
                <w:bCs/>
                <w:sz w:val="24"/>
                <w:szCs w:val="24"/>
                <w:lang w:eastAsia="en-CA"/>
              </w:rPr>
              <w:t xml:space="preserve">.20 </w:t>
            </w:r>
            <w:r w:rsidRPr="00606DA3">
              <w:rPr>
                <w:rFonts w:ascii="Times New Roman" w:eastAsia="Times New Roman" w:hAnsi="Times New Roman" w:cs="Times New Roman"/>
                <w:b/>
                <w:bCs/>
                <w:sz w:val="24"/>
                <w:szCs w:val="24"/>
                <w:lang w:eastAsia="en-CA"/>
              </w:rPr>
              <w:t>e</w:t>
            </w:r>
            <w:r w:rsidRPr="008B7536">
              <w:rPr>
                <w:rFonts w:ascii="Times New Roman" w:eastAsia="Times New Roman" w:hAnsi="Times New Roman" w:cs="Times New Roman"/>
                <w:b/>
                <w:bCs/>
                <w:sz w:val="24"/>
                <w:szCs w:val="24"/>
                <w:vertAlign w:val="superscript"/>
                <w:lang w:eastAsia="en-CA"/>
              </w:rPr>
              <w:t>-16</w:t>
            </w:r>
          </w:p>
        </w:tc>
      </w:tr>
      <w:tr w:rsidR="00427B57" w:rsidRPr="00F76AC5" w14:paraId="7488D278" w14:textId="77777777" w:rsidTr="00B37568">
        <w:tc>
          <w:tcPr>
            <w:tcW w:w="0" w:type="auto"/>
            <w:tcBorders>
              <w:top w:val="single" w:sz="6" w:space="0" w:color="auto"/>
            </w:tcBorders>
            <w:tcMar>
              <w:top w:w="57" w:type="dxa"/>
              <w:left w:w="113" w:type="dxa"/>
              <w:bottom w:w="57" w:type="dxa"/>
              <w:right w:w="113" w:type="dxa"/>
            </w:tcMar>
            <w:hideMark/>
          </w:tcPr>
          <w:p w14:paraId="3179CA13" w14:textId="77777777" w:rsidR="00427B57" w:rsidRDefault="00427B57" w:rsidP="00427B57">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Observations</w:t>
            </w:r>
          </w:p>
          <w:p w14:paraId="1B8463DB" w14:textId="2849FE31" w:rsidR="00427B57" w:rsidRPr="00F76AC5" w:rsidRDefault="00427B57" w:rsidP="00427B5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w:t>
            </w:r>
            <w:r w:rsidRPr="00427B57">
              <w:rPr>
                <w:rFonts w:ascii="Times New Roman" w:eastAsia="Times New Roman" w:hAnsi="Times New Roman" w:cs="Times New Roman"/>
                <w:sz w:val="24"/>
                <w:szCs w:val="24"/>
                <w:vertAlign w:val="superscript"/>
                <w:lang w:eastAsia="en-CA"/>
              </w:rPr>
              <w:t>2</w:t>
            </w:r>
            <w:r>
              <w:rPr>
                <w:rFonts w:ascii="Times New Roman" w:eastAsia="Times New Roman" w:hAnsi="Times New Roman" w:cs="Times New Roman"/>
                <w:sz w:val="24"/>
                <w:szCs w:val="24"/>
                <w:vertAlign w:val="superscript"/>
                <w:lang w:eastAsia="en-CA"/>
              </w:rPr>
              <w:t xml:space="preserve"> </w:t>
            </w:r>
            <w:proofErr w:type="spellStart"/>
            <w:r>
              <w:rPr>
                <w:rFonts w:ascii="Times New Roman" w:eastAsia="Times New Roman" w:hAnsi="Times New Roman" w:cs="Times New Roman"/>
                <w:sz w:val="24"/>
                <w:szCs w:val="24"/>
                <w:lang w:eastAsia="en-CA"/>
              </w:rPr>
              <w:t>Nagelkerke</w:t>
            </w:r>
            <w:proofErr w:type="spellEnd"/>
            <w:r>
              <w:rPr>
                <w:rFonts w:ascii="Times New Roman" w:eastAsia="Times New Roman" w:hAnsi="Times New Roman" w:cs="Times New Roman"/>
                <w:sz w:val="24"/>
                <w:szCs w:val="24"/>
                <w:lang w:eastAsia="en-CA"/>
              </w:rPr>
              <w:t xml:space="preserve">                         </w:t>
            </w:r>
          </w:p>
        </w:tc>
        <w:tc>
          <w:tcPr>
            <w:tcW w:w="0" w:type="auto"/>
            <w:gridSpan w:val="3"/>
            <w:tcBorders>
              <w:top w:val="single" w:sz="6" w:space="0" w:color="auto"/>
            </w:tcBorders>
            <w:tcMar>
              <w:top w:w="57" w:type="dxa"/>
              <w:left w:w="113" w:type="dxa"/>
              <w:bottom w:w="57" w:type="dxa"/>
              <w:right w:w="113" w:type="dxa"/>
            </w:tcMar>
            <w:hideMark/>
          </w:tcPr>
          <w:p w14:paraId="30469AF7" w14:textId="77777777" w:rsidR="00427B57" w:rsidRDefault="00427B57" w:rsidP="00427B57">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2787</w:t>
            </w:r>
          </w:p>
          <w:p w14:paraId="40F7912A" w14:textId="1FB3C648" w:rsidR="00427B57" w:rsidRPr="00F76AC5" w:rsidRDefault="00427B57" w:rsidP="00427B5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0.661</w:t>
            </w:r>
          </w:p>
        </w:tc>
      </w:tr>
      <w:tr w:rsidR="00427B57" w:rsidRPr="00F76AC5" w14:paraId="68184EF9" w14:textId="77777777" w:rsidTr="00B37568">
        <w:tc>
          <w:tcPr>
            <w:tcW w:w="0" w:type="auto"/>
            <w:tcMar>
              <w:top w:w="57" w:type="dxa"/>
              <w:left w:w="113" w:type="dxa"/>
              <w:bottom w:w="57" w:type="dxa"/>
              <w:right w:w="113" w:type="dxa"/>
            </w:tcMar>
          </w:tcPr>
          <w:p w14:paraId="3FFF3A1C"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p>
        </w:tc>
        <w:tc>
          <w:tcPr>
            <w:tcW w:w="0" w:type="auto"/>
            <w:gridSpan w:val="3"/>
            <w:tcMar>
              <w:top w:w="57" w:type="dxa"/>
              <w:left w:w="113" w:type="dxa"/>
              <w:bottom w:w="57" w:type="dxa"/>
              <w:right w:w="113" w:type="dxa"/>
            </w:tcMar>
          </w:tcPr>
          <w:p w14:paraId="3D650908" w14:textId="77777777" w:rsidR="00427B57" w:rsidRPr="00F76AC5" w:rsidRDefault="00427B57" w:rsidP="00B37568">
            <w:pPr>
              <w:spacing w:after="0" w:line="240" w:lineRule="auto"/>
              <w:rPr>
                <w:rFonts w:ascii="Times New Roman" w:eastAsia="Times New Roman" w:hAnsi="Times New Roman" w:cs="Times New Roman"/>
                <w:sz w:val="24"/>
                <w:szCs w:val="24"/>
                <w:lang w:eastAsia="en-CA"/>
              </w:rPr>
            </w:pPr>
          </w:p>
        </w:tc>
      </w:tr>
    </w:tbl>
    <w:p w14:paraId="5FA7D3A0" w14:textId="77777777" w:rsidR="0068401A" w:rsidRDefault="00DA5B4E" w:rsidP="005D2B19">
      <w:pPr>
        <w:spacing w:before="120"/>
        <w:rPr>
          <w:rFonts w:ascii="Times New Roman" w:hAnsi="Times New Roman" w:cs="Times New Roman"/>
          <w:bCs/>
          <w:sz w:val="24"/>
          <w:lang w:val="en-US"/>
        </w:rPr>
      </w:pPr>
      <w:proofErr w:type="spellStart"/>
      <w:r w:rsidRPr="005D2B19">
        <w:rPr>
          <w:rFonts w:ascii="Times New Roman" w:eastAsia="Times New Roman" w:hAnsi="Times New Roman" w:cs="Times New Roman"/>
          <w:sz w:val="24"/>
          <w:szCs w:val="24"/>
          <w:vertAlign w:val="superscript"/>
          <w:lang w:eastAsia="en-CA"/>
        </w:rPr>
        <w:t>a</w:t>
      </w:r>
      <w:r>
        <w:rPr>
          <w:rFonts w:ascii="Times New Roman" w:eastAsia="Times New Roman" w:hAnsi="Times New Roman" w:cs="Times New Roman"/>
          <w:sz w:val="24"/>
          <w:szCs w:val="24"/>
          <w:lang w:eastAsia="en-CA"/>
        </w:rPr>
        <w:t>Aduku</w:t>
      </w:r>
      <w:proofErr w:type="spellEnd"/>
      <w:r>
        <w:rPr>
          <w:rFonts w:ascii="Times New Roman" w:eastAsia="Times New Roman" w:hAnsi="Times New Roman" w:cs="Times New Roman"/>
          <w:sz w:val="24"/>
          <w:szCs w:val="24"/>
          <w:lang w:eastAsia="en-CA"/>
        </w:rPr>
        <w:t xml:space="preserve"> is the reference</w:t>
      </w:r>
      <w:r>
        <w:rPr>
          <w:rFonts w:ascii="Times New Roman" w:hAnsi="Times New Roman" w:cs="Times New Roman"/>
          <w:bCs/>
          <w:sz w:val="24"/>
          <w:lang w:val="en-US"/>
        </w:rPr>
        <w:t xml:space="preserve"> </w:t>
      </w:r>
    </w:p>
    <w:p w14:paraId="4F75E950" w14:textId="69F463DC" w:rsidR="005D2B19" w:rsidRPr="0066012E" w:rsidRDefault="005D2B19" w:rsidP="005D2B19">
      <w:pPr>
        <w:spacing w:before="120"/>
        <w:rPr>
          <w:rFonts w:ascii="Times New Roman" w:hAnsi="Times New Roman" w:cs="Times New Roman"/>
          <w:bCs/>
          <w:sz w:val="24"/>
          <w:lang w:val="en-US"/>
        </w:rPr>
        <w:sectPr w:rsidR="005D2B19" w:rsidRPr="0066012E" w:rsidSect="005D7A15">
          <w:pgSz w:w="12240" w:h="15840"/>
          <w:pgMar w:top="851" w:right="1440" w:bottom="851" w:left="1440" w:header="720" w:footer="720" w:gutter="0"/>
          <w:cols w:space="720"/>
          <w:docGrid w:linePitch="360"/>
        </w:sectPr>
      </w:pPr>
      <w:r>
        <w:rPr>
          <w:rFonts w:ascii="Times New Roman" w:hAnsi="Times New Roman" w:cs="Times New Roman"/>
          <w:bCs/>
          <w:sz w:val="24"/>
          <w:lang w:val="en-US"/>
        </w:rPr>
        <w:t xml:space="preserve">LLIN = </w:t>
      </w:r>
      <w:r w:rsidRPr="01D26E13">
        <w:rPr>
          <w:rFonts w:ascii="Times New Roman" w:hAnsi="Times New Roman" w:cs="Times New Roman"/>
          <w:sz w:val="24"/>
          <w:szCs w:val="24"/>
        </w:rPr>
        <w:t>long-lasting insecticidal nets</w:t>
      </w:r>
      <w:r>
        <w:rPr>
          <w:rFonts w:ascii="Times New Roman" w:hAnsi="Times New Roman" w:cs="Times New Roman"/>
          <w:sz w:val="24"/>
          <w:szCs w:val="24"/>
        </w:rPr>
        <w:t>; IRS = Indoor residual spraying; EVI = enhanced vegetation index</w:t>
      </w:r>
    </w:p>
    <w:p w14:paraId="284D4B9E" w14:textId="093C85C6" w:rsidR="00427B57" w:rsidRPr="005E7962" w:rsidRDefault="00427B57" w:rsidP="00427B57">
      <w:pPr>
        <w:tabs>
          <w:tab w:val="left" w:pos="5224"/>
        </w:tabs>
        <w:rPr>
          <w:rFonts w:ascii="Times New Roman" w:hAnsi="Times New Roman" w:cs="Times New Roman"/>
          <w:sz w:val="24"/>
          <w:szCs w:val="24"/>
        </w:rPr>
      </w:pPr>
      <w:bookmarkStart w:id="6" w:name="_Toc138840943"/>
      <w:r w:rsidRPr="00E0431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w:t>
      </w:r>
      <w:r w:rsidR="00B16E32">
        <w:rPr>
          <w:rFonts w:ascii="Times New Roman" w:hAnsi="Times New Roman" w:cs="Times New Roman"/>
          <w:b/>
          <w:bCs/>
          <w:sz w:val="24"/>
          <w:szCs w:val="24"/>
        </w:rPr>
        <w:t>7</w:t>
      </w:r>
      <w:r w:rsidRPr="005E7962">
        <w:rPr>
          <w:rFonts w:ascii="Times New Roman" w:hAnsi="Times New Roman" w:cs="Times New Roman"/>
          <w:sz w:val="24"/>
          <w:szCs w:val="24"/>
        </w:rPr>
        <w:t xml:space="preserve"> - </w:t>
      </w:r>
      <w:r w:rsidRPr="00DE7020">
        <w:rPr>
          <w:rFonts w:ascii="Times New Roman" w:hAnsi="Times New Roman" w:cs="Times New Roman"/>
          <w:sz w:val="24"/>
          <w:szCs w:val="24"/>
        </w:rPr>
        <w:t>Summary of GLM</w:t>
      </w:r>
      <w:r>
        <w:rPr>
          <w:rFonts w:ascii="Times New Roman" w:hAnsi="Times New Roman" w:cs="Times New Roman"/>
          <w:sz w:val="24"/>
          <w:szCs w:val="24"/>
        </w:rPr>
        <w:t xml:space="preserve"> negative binomial </w:t>
      </w:r>
      <w:r w:rsidRPr="00DE7020">
        <w:rPr>
          <w:rFonts w:ascii="Times New Roman" w:hAnsi="Times New Roman" w:cs="Times New Roman"/>
          <w:sz w:val="24"/>
          <w:szCs w:val="24"/>
        </w:rPr>
        <w:t>model</w:t>
      </w:r>
      <w:r>
        <w:rPr>
          <w:rFonts w:ascii="Times New Roman" w:hAnsi="Times New Roman" w:cs="Times New Roman"/>
          <w:sz w:val="24"/>
          <w:szCs w:val="24"/>
        </w:rPr>
        <w:t xml:space="preserve"> with interaction interactions</w:t>
      </w:r>
      <w:r w:rsidR="005D7A15">
        <w:rPr>
          <w:rFonts w:ascii="Times New Roman" w:hAnsi="Times New Roman" w:cs="Times New Roman"/>
          <w:sz w:val="24"/>
          <w:szCs w:val="24"/>
        </w:rPr>
        <w:t xml:space="preserve"> </w:t>
      </w:r>
      <w:r w:rsidR="0068401A">
        <w:rPr>
          <w:rStyle w:val="Appelnotedebasdep"/>
          <w:rFonts w:ascii="Times New Roman" w:hAnsi="Times New Roman" w:cs="Times New Roman"/>
          <w:sz w:val="24"/>
          <w:szCs w:val="24"/>
        </w:rPr>
        <w:footnoteReference w:id="3"/>
      </w:r>
      <w:r>
        <w:rPr>
          <w:rFonts w:ascii="Times New Roman" w:hAnsi="Times New Roman" w:cs="Times New Roman"/>
          <w:sz w:val="24"/>
          <w:szCs w:val="24"/>
        </w:rPr>
        <w:t xml:space="preserve"> </w:t>
      </w:r>
    </w:p>
    <w:tbl>
      <w:tblPr>
        <w:tblW w:w="9905" w:type="dxa"/>
        <w:tblCellMar>
          <w:top w:w="15" w:type="dxa"/>
          <w:left w:w="15" w:type="dxa"/>
          <w:bottom w:w="15" w:type="dxa"/>
          <w:right w:w="15" w:type="dxa"/>
        </w:tblCellMar>
        <w:tblLook w:val="04A0" w:firstRow="1" w:lastRow="0" w:firstColumn="1" w:lastColumn="0" w:noHBand="0" w:noVBand="1"/>
      </w:tblPr>
      <w:tblGrid>
        <w:gridCol w:w="3969"/>
        <w:gridCol w:w="1984"/>
        <w:gridCol w:w="2535"/>
        <w:gridCol w:w="1417"/>
      </w:tblGrid>
      <w:tr w:rsidR="00427B57" w:rsidRPr="00F76AC5" w14:paraId="51DE1F0D" w14:textId="77777777" w:rsidTr="008A1CC1">
        <w:tc>
          <w:tcPr>
            <w:tcW w:w="3969" w:type="dxa"/>
            <w:tcBorders>
              <w:top w:val="double" w:sz="6" w:space="0" w:color="auto"/>
            </w:tcBorders>
            <w:tcMar>
              <w:top w:w="113" w:type="dxa"/>
              <w:left w:w="113" w:type="dxa"/>
              <w:bottom w:w="113" w:type="dxa"/>
              <w:right w:w="113" w:type="dxa"/>
            </w:tcMar>
            <w:vAlign w:val="center"/>
            <w:hideMark/>
          </w:tcPr>
          <w:p w14:paraId="09F5FEF8" w14:textId="77777777" w:rsidR="00427B57" w:rsidRPr="00F76AC5" w:rsidRDefault="00427B57" w:rsidP="00B37568">
            <w:pPr>
              <w:spacing w:after="0" w:line="240" w:lineRule="auto"/>
              <w:rPr>
                <w:rFonts w:ascii="Times New Roman" w:eastAsia="Times New Roman" w:hAnsi="Times New Roman" w:cs="Times New Roman"/>
                <w:b/>
                <w:bCs/>
                <w:sz w:val="24"/>
                <w:szCs w:val="24"/>
                <w:lang w:eastAsia="en-CA"/>
              </w:rPr>
            </w:pPr>
            <w:r w:rsidRPr="00F76AC5">
              <w:rPr>
                <w:rFonts w:ascii="Times New Roman" w:eastAsia="Times New Roman" w:hAnsi="Times New Roman" w:cs="Times New Roman"/>
                <w:b/>
                <w:bCs/>
                <w:sz w:val="24"/>
                <w:szCs w:val="24"/>
                <w:lang w:eastAsia="en-CA"/>
              </w:rPr>
              <w:t> </w:t>
            </w:r>
          </w:p>
        </w:tc>
        <w:tc>
          <w:tcPr>
            <w:tcW w:w="5936" w:type="dxa"/>
            <w:gridSpan w:val="3"/>
            <w:tcBorders>
              <w:top w:val="double" w:sz="6" w:space="0" w:color="auto"/>
            </w:tcBorders>
            <w:tcMar>
              <w:top w:w="113" w:type="dxa"/>
              <w:left w:w="113" w:type="dxa"/>
              <w:bottom w:w="113" w:type="dxa"/>
              <w:right w:w="113" w:type="dxa"/>
            </w:tcMar>
            <w:vAlign w:val="center"/>
            <w:hideMark/>
          </w:tcPr>
          <w:p w14:paraId="3D431735" w14:textId="77777777" w:rsidR="00427B57" w:rsidRPr="00F76AC5" w:rsidRDefault="00427B57" w:rsidP="00B37568">
            <w:pPr>
              <w:spacing w:after="0" w:line="240" w:lineRule="auto"/>
              <w:jc w:val="center"/>
              <w:rPr>
                <w:rFonts w:ascii="Times New Roman" w:eastAsia="Times New Roman" w:hAnsi="Times New Roman" w:cs="Times New Roman"/>
                <w:b/>
                <w:bCs/>
                <w:sz w:val="24"/>
                <w:szCs w:val="24"/>
                <w:lang w:eastAsia="en-CA"/>
              </w:rPr>
            </w:pPr>
            <w:r w:rsidRPr="00F76AC5">
              <w:rPr>
                <w:rFonts w:ascii="Times New Roman" w:eastAsia="Times New Roman" w:hAnsi="Times New Roman" w:cs="Times New Roman"/>
                <w:b/>
                <w:bCs/>
                <w:sz w:val="24"/>
                <w:szCs w:val="24"/>
                <w:lang w:eastAsia="en-CA"/>
              </w:rPr>
              <w:t>Malaria weekly cases</w:t>
            </w:r>
          </w:p>
        </w:tc>
      </w:tr>
      <w:tr w:rsidR="00427B57" w:rsidRPr="00F76AC5" w14:paraId="32C24805" w14:textId="77777777" w:rsidTr="008A1CC1">
        <w:tc>
          <w:tcPr>
            <w:tcW w:w="3969" w:type="dxa"/>
            <w:tcBorders>
              <w:bottom w:val="single" w:sz="6" w:space="0" w:color="auto"/>
            </w:tcBorders>
            <w:vAlign w:val="center"/>
            <w:hideMark/>
          </w:tcPr>
          <w:p w14:paraId="515A048C" w14:textId="77777777" w:rsidR="00427B57" w:rsidRPr="00F76AC5" w:rsidRDefault="00427B57" w:rsidP="00B37568">
            <w:pPr>
              <w:spacing w:after="0" w:line="240" w:lineRule="auto"/>
              <w:rPr>
                <w:rFonts w:ascii="Times New Roman" w:eastAsia="Times New Roman" w:hAnsi="Times New Roman" w:cs="Times New Roman"/>
                <w:i/>
                <w:iCs/>
                <w:sz w:val="24"/>
                <w:szCs w:val="24"/>
                <w:lang w:eastAsia="en-CA"/>
              </w:rPr>
            </w:pPr>
            <w:r w:rsidRPr="00F76AC5">
              <w:rPr>
                <w:rFonts w:ascii="Times New Roman" w:eastAsia="Times New Roman" w:hAnsi="Times New Roman" w:cs="Times New Roman"/>
                <w:i/>
                <w:iCs/>
                <w:sz w:val="24"/>
                <w:szCs w:val="24"/>
                <w:lang w:eastAsia="en-CA"/>
              </w:rPr>
              <w:t>Predictors</w:t>
            </w:r>
          </w:p>
        </w:tc>
        <w:tc>
          <w:tcPr>
            <w:tcW w:w="1984" w:type="dxa"/>
            <w:tcBorders>
              <w:bottom w:val="single" w:sz="6" w:space="0" w:color="auto"/>
            </w:tcBorders>
            <w:vAlign w:val="center"/>
            <w:hideMark/>
          </w:tcPr>
          <w:p w14:paraId="056D4C00" w14:textId="186728A3" w:rsidR="00427B57" w:rsidRPr="00F76AC5" w:rsidRDefault="0066012E" w:rsidP="00B37568">
            <w:pPr>
              <w:spacing w:after="0" w:line="240" w:lineRule="auto"/>
              <w:jc w:val="center"/>
              <w:rPr>
                <w:rFonts w:ascii="Times New Roman" w:eastAsia="Times New Roman" w:hAnsi="Times New Roman" w:cs="Times New Roman"/>
                <w:i/>
                <w:iCs/>
                <w:sz w:val="24"/>
                <w:szCs w:val="24"/>
                <w:lang w:eastAsia="en-CA"/>
              </w:rPr>
            </w:pPr>
            <w:r w:rsidRPr="00F76AC5">
              <w:rPr>
                <w:rFonts w:ascii="Times New Roman" w:eastAsia="Times New Roman" w:hAnsi="Times New Roman" w:cs="Times New Roman"/>
                <w:i/>
                <w:iCs/>
                <w:sz w:val="24"/>
                <w:szCs w:val="24"/>
                <w:lang w:eastAsia="en-CA"/>
              </w:rPr>
              <w:t>Incidence Rate Ratios</w:t>
            </w:r>
          </w:p>
        </w:tc>
        <w:tc>
          <w:tcPr>
            <w:tcW w:w="2535" w:type="dxa"/>
            <w:tcBorders>
              <w:bottom w:val="single" w:sz="6" w:space="0" w:color="auto"/>
            </w:tcBorders>
            <w:vAlign w:val="center"/>
            <w:hideMark/>
          </w:tcPr>
          <w:p w14:paraId="4D094702" w14:textId="1D76488F" w:rsidR="00427B57" w:rsidRPr="00F76AC5" w:rsidRDefault="00B37568" w:rsidP="00B37568">
            <w:pPr>
              <w:spacing w:after="0" w:line="240" w:lineRule="auto"/>
              <w:jc w:val="center"/>
              <w:rPr>
                <w:rFonts w:ascii="Times New Roman" w:eastAsia="Times New Roman" w:hAnsi="Times New Roman" w:cs="Times New Roman"/>
                <w:i/>
                <w:iCs/>
                <w:sz w:val="24"/>
                <w:szCs w:val="24"/>
                <w:lang w:eastAsia="en-CA"/>
              </w:rPr>
            </w:pPr>
            <w:r>
              <w:rPr>
                <w:rFonts w:ascii="Times New Roman" w:eastAsia="Times New Roman" w:hAnsi="Times New Roman" w:cs="Times New Roman"/>
                <w:i/>
                <w:iCs/>
                <w:sz w:val="24"/>
                <w:szCs w:val="24"/>
                <w:lang w:eastAsia="en-CA"/>
              </w:rPr>
              <w:t xml:space="preserve">95% </w:t>
            </w:r>
            <w:r w:rsidR="00427B57" w:rsidRPr="00F76AC5">
              <w:rPr>
                <w:rFonts w:ascii="Times New Roman" w:eastAsia="Times New Roman" w:hAnsi="Times New Roman" w:cs="Times New Roman"/>
                <w:i/>
                <w:iCs/>
                <w:sz w:val="24"/>
                <w:szCs w:val="24"/>
                <w:lang w:eastAsia="en-CA"/>
              </w:rPr>
              <w:t>CI</w:t>
            </w:r>
          </w:p>
        </w:tc>
        <w:tc>
          <w:tcPr>
            <w:tcW w:w="1417" w:type="dxa"/>
            <w:tcBorders>
              <w:bottom w:val="single" w:sz="6" w:space="0" w:color="auto"/>
            </w:tcBorders>
            <w:vAlign w:val="center"/>
            <w:hideMark/>
          </w:tcPr>
          <w:p w14:paraId="77F5FB9A" w14:textId="77777777" w:rsidR="00427B57" w:rsidRPr="00F76AC5" w:rsidRDefault="00427B57" w:rsidP="00B37568">
            <w:pPr>
              <w:spacing w:after="0" w:line="240" w:lineRule="auto"/>
              <w:jc w:val="center"/>
              <w:rPr>
                <w:rFonts w:ascii="Times New Roman" w:eastAsia="Times New Roman" w:hAnsi="Times New Roman" w:cs="Times New Roman"/>
                <w:i/>
                <w:iCs/>
                <w:sz w:val="24"/>
                <w:szCs w:val="24"/>
                <w:lang w:eastAsia="en-CA"/>
              </w:rPr>
            </w:pPr>
            <w:r w:rsidRPr="00F76AC5">
              <w:rPr>
                <w:rFonts w:ascii="Times New Roman" w:eastAsia="Times New Roman" w:hAnsi="Times New Roman" w:cs="Times New Roman"/>
                <w:i/>
                <w:iCs/>
                <w:sz w:val="24"/>
                <w:szCs w:val="24"/>
                <w:lang w:eastAsia="en-CA"/>
              </w:rPr>
              <w:t>p</w:t>
            </w:r>
          </w:p>
        </w:tc>
      </w:tr>
      <w:tr w:rsidR="00476D5A" w:rsidRPr="00476D5A" w14:paraId="3051E3FA" w14:textId="77777777" w:rsidTr="008A1CC1">
        <w:tc>
          <w:tcPr>
            <w:tcW w:w="3969" w:type="dxa"/>
            <w:tcMar>
              <w:top w:w="113" w:type="dxa"/>
              <w:left w:w="113" w:type="dxa"/>
              <w:bottom w:w="113" w:type="dxa"/>
              <w:right w:w="113" w:type="dxa"/>
            </w:tcMar>
            <w:hideMark/>
          </w:tcPr>
          <w:p w14:paraId="6251B212"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IRS</w:t>
            </w:r>
            <w:r>
              <w:rPr>
                <w:rFonts w:ascii="Times New Roman" w:eastAsia="Times New Roman" w:hAnsi="Times New Roman" w:cs="Times New Roman"/>
                <w:sz w:val="24"/>
                <w:szCs w:val="24"/>
                <w:lang w:eastAsia="en-CA"/>
              </w:rPr>
              <w:t xml:space="preserve"> </w:t>
            </w:r>
            <w:r w:rsidRPr="00463063">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Y</w:t>
            </w:r>
            <w:r w:rsidRPr="00463063">
              <w:rPr>
                <w:rFonts w:ascii="Times New Roman" w:eastAsia="Times New Roman" w:hAnsi="Times New Roman" w:cs="Times New Roman"/>
                <w:sz w:val="24"/>
                <w:szCs w:val="24"/>
                <w:lang w:eastAsia="en-CA"/>
              </w:rPr>
              <w:t>es]</w:t>
            </w:r>
          </w:p>
        </w:tc>
        <w:tc>
          <w:tcPr>
            <w:tcW w:w="1984" w:type="dxa"/>
            <w:tcMar>
              <w:top w:w="113" w:type="dxa"/>
              <w:left w:w="113" w:type="dxa"/>
              <w:bottom w:w="113" w:type="dxa"/>
              <w:right w:w="113" w:type="dxa"/>
            </w:tcMar>
            <w:hideMark/>
          </w:tcPr>
          <w:p w14:paraId="7329369A" w14:textId="355E1EEC"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0.89</w:t>
            </w:r>
          </w:p>
        </w:tc>
        <w:tc>
          <w:tcPr>
            <w:tcW w:w="2535" w:type="dxa"/>
            <w:tcMar>
              <w:top w:w="113" w:type="dxa"/>
              <w:left w:w="113" w:type="dxa"/>
              <w:bottom w:w="113" w:type="dxa"/>
              <w:right w:w="113" w:type="dxa"/>
            </w:tcMar>
            <w:hideMark/>
          </w:tcPr>
          <w:p w14:paraId="0F209887" w14:textId="0F2D77DB"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 xml:space="preserve">0.00 </w:t>
            </w:r>
            <w:r w:rsidRPr="00476D5A">
              <w:rPr>
                <w:rFonts w:ascii="Times New Roman" w:eastAsia="Times New Roman" w:hAnsi="Times New Roman" w:cs="Times New Roman"/>
                <w:sz w:val="24"/>
                <w:szCs w:val="24"/>
                <w:lang w:eastAsia="en-CA"/>
              </w:rPr>
              <w:t>– 1.57</w:t>
            </w:r>
          </w:p>
        </w:tc>
        <w:tc>
          <w:tcPr>
            <w:tcW w:w="1417" w:type="dxa"/>
            <w:tcMar>
              <w:top w:w="113" w:type="dxa"/>
              <w:left w:w="113" w:type="dxa"/>
              <w:bottom w:w="113" w:type="dxa"/>
              <w:right w:w="113" w:type="dxa"/>
            </w:tcMar>
            <w:hideMark/>
          </w:tcPr>
          <w:p w14:paraId="708819C7" w14:textId="6056E5CE" w:rsidR="00B37568" w:rsidRPr="00476D5A" w:rsidRDefault="00B37568"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&gt;0.9</w:t>
            </w:r>
          </w:p>
        </w:tc>
      </w:tr>
      <w:tr w:rsidR="00476D5A" w:rsidRPr="00476D5A" w14:paraId="0BBC40FB" w14:textId="77777777" w:rsidTr="008A1CC1">
        <w:tc>
          <w:tcPr>
            <w:tcW w:w="3969" w:type="dxa"/>
            <w:tcMar>
              <w:top w:w="113" w:type="dxa"/>
              <w:left w:w="113" w:type="dxa"/>
              <w:bottom w:w="113" w:type="dxa"/>
              <w:right w:w="113" w:type="dxa"/>
            </w:tcMar>
            <w:hideMark/>
          </w:tcPr>
          <w:p w14:paraId="50A3AAE3"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LLIN</w:t>
            </w:r>
            <w:r>
              <w:rPr>
                <w:rFonts w:ascii="Times New Roman" w:eastAsia="Times New Roman" w:hAnsi="Times New Roman" w:cs="Times New Roman"/>
                <w:sz w:val="24"/>
                <w:szCs w:val="24"/>
                <w:lang w:eastAsia="en-CA"/>
              </w:rPr>
              <w:t xml:space="preserve"> </w:t>
            </w:r>
            <w:r w:rsidRPr="00463063">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Y</w:t>
            </w:r>
            <w:r w:rsidRPr="00463063">
              <w:rPr>
                <w:rFonts w:ascii="Times New Roman" w:eastAsia="Times New Roman" w:hAnsi="Times New Roman" w:cs="Times New Roman"/>
                <w:sz w:val="24"/>
                <w:szCs w:val="24"/>
                <w:lang w:eastAsia="en-CA"/>
              </w:rPr>
              <w:t>es]</w:t>
            </w:r>
          </w:p>
        </w:tc>
        <w:tc>
          <w:tcPr>
            <w:tcW w:w="1984" w:type="dxa"/>
            <w:tcMar>
              <w:top w:w="113" w:type="dxa"/>
              <w:left w:w="113" w:type="dxa"/>
              <w:bottom w:w="113" w:type="dxa"/>
              <w:right w:w="113" w:type="dxa"/>
            </w:tcMar>
            <w:hideMark/>
          </w:tcPr>
          <w:p w14:paraId="31DFA1BB" w14:textId="78F0B157"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0.00</w:t>
            </w:r>
          </w:p>
        </w:tc>
        <w:tc>
          <w:tcPr>
            <w:tcW w:w="2535" w:type="dxa"/>
            <w:tcMar>
              <w:top w:w="113" w:type="dxa"/>
              <w:left w:w="113" w:type="dxa"/>
              <w:bottom w:w="113" w:type="dxa"/>
              <w:right w:w="113" w:type="dxa"/>
            </w:tcMar>
            <w:hideMark/>
          </w:tcPr>
          <w:p w14:paraId="6B4C3F8C" w14:textId="2B43F30B"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 xml:space="preserve">0.00 </w:t>
            </w:r>
            <w:r w:rsidRPr="00476D5A">
              <w:rPr>
                <w:rFonts w:ascii="Times New Roman" w:eastAsia="Times New Roman" w:hAnsi="Times New Roman" w:cs="Times New Roman"/>
                <w:sz w:val="24"/>
                <w:szCs w:val="24"/>
                <w:lang w:eastAsia="en-CA"/>
              </w:rPr>
              <w:t>– 0.00</w:t>
            </w:r>
          </w:p>
        </w:tc>
        <w:tc>
          <w:tcPr>
            <w:tcW w:w="1417" w:type="dxa"/>
            <w:tcMar>
              <w:top w:w="113" w:type="dxa"/>
              <w:left w:w="113" w:type="dxa"/>
              <w:bottom w:w="113" w:type="dxa"/>
              <w:right w:w="113" w:type="dxa"/>
            </w:tcMar>
            <w:hideMark/>
          </w:tcPr>
          <w:p w14:paraId="672EDC09" w14:textId="27D6E3D4" w:rsidR="00B37568" w:rsidRPr="00476D5A" w:rsidRDefault="00B37568"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&lt;0.001</w:t>
            </w:r>
          </w:p>
        </w:tc>
      </w:tr>
      <w:tr w:rsidR="002C2FFD" w:rsidRPr="00F76AC5" w14:paraId="76F373A2" w14:textId="77777777" w:rsidTr="008A1CC1">
        <w:tc>
          <w:tcPr>
            <w:tcW w:w="3969" w:type="dxa"/>
            <w:tcMar>
              <w:top w:w="113" w:type="dxa"/>
              <w:left w:w="113" w:type="dxa"/>
              <w:bottom w:w="113" w:type="dxa"/>
              <w:right w:w="113" w:type="dxa"/>
            </w:tcMar>
            <w:hideMark/>
          </w:tcPr>
          <w:p w14:paraId="50158C63" w14:textId="77777777" w:rsidR="002C2FFD" w:rsidRPr="00F76AC5" w:rsidRDefault="002C2FFD" w:rsidP="002C2FFD">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 xml:space="preserve">Average income </w:t>
            </w:r>
          </w:p>
        </w:tc>
        <w:tc>
          <w:tcPr>
            <w:tcW w:w="1984" w:type="dxa"/>
            <w:tcMar>
              <w:top w:w="113" w:type="dxa"/>
              <w:left w:w="113" w:type="dxa"/>
              <w:bottom w:w="113" w:type="dxa"/>
              <w:right w:w="113" w:type="dxa"/>
            </w:tcMar>
            <w:hideMark/>
          </w:tcPr>
          <w:p w14:paraId="65B79C70" w14:textId="3EFF977F" w:rsidR="002C2FFD" w:rsidRPr="00476D5A" w:rsidRDefault="00476D5A" w:rsidP="002C2FFD">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1.00</w:t>
            </w:r>
          </w:p>
        </w:tc>
        <w:tc>
          <w:tcPr>
            <w:tcW w:w="2535" w:type="dxa"/>
            <w:tcMar>
              <w:top w:w="113" w:type="dxa"/>
              <w:left w:w="113" w:type="dxa"/>
              <w:bottom w:w="113" w:type="dxa"/>
              <w:right w:w="113" w:type="dxa"/>
            </w:tcMar>
            <w:hideMark/>
          </w:tcPr>
          <w:p w14:paraId="4FF952CC" w14:textId="05F50C1B" w:rsidR="002C2FFD" w:rsidRPr="00476D5A" w:rsidRDefault="00476D5A" w:rsidP="002C2FFD">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 xml:space="preserve">1.00 </w:t>
            </w:r>
            <w:r w:rsidRPr="00476D5A">
              <w:rPr>
                <w:rFonts w:ascii="Times New Roman" w:eastAsia="Times New Roman" w:hAnsi="Times New Roman" w:cs="Times New Roman"/>
                <w:sz w:val="24"/>
                <w:szCs w:val="24"/>
                <w:lang w:eastAsia="en-CA"/>
              </w:rPr>
              <w:t>– 1.00</w:t>
            </w:r>
          </w:p>
        </w:tc>
        <w:tc>
          <w:tcPr>
            <w:tcW w:w="1417" w:type="dxa"/>
            <w:tcMar>
              <w:top w:w="113" w:type="dxa"/>
              <w:left w:w="113" w:type="dxa"/>
              <w:bottom w:w="113" w:type="dxa"/>
              <w:right w:w="113" w:type="dxa"/>
            </w:tcMar>
            <w:hideMark/>
          </w:tcPr>
          <w:p w14:paraId="2AEA3B58" w14:textId="3526BF21" w:rsidR="002C2FFD" w:rsidRPr="00476D5A" w:rsidRDefault="002C2FFD" w:rsidP="002C2FFD">
            <w:pPr>
              <w:spacing w:after="0" w:line="240" w:lineRule="auto"/>
              <w:jc w:val="center"/>
              <w:rPr>
                <w:rFonts w:ascii="Times New Roman" w:eastAsia="Times New Roman" w:hAnsi="Times New Roman" w:cs="Times New Roman"/>
                <w:b/>
                <w:bCs/>
                <w:sz w:val="24"/>
                <w:szCs w:val="24"/>
                <w:lang w:eastAsia="en-CA"/>
              </w:rPr>
            </w:pPr>
            <w:r w:rsidRPr="00476D5A">
              <w:rPr>
                <w:rFonts w:ascii="Times New Roman" w:hAnsi="Times New Roman" w:cs="Times New Roman"/>
                <w:sz w:val="24"/>
                <w:szCs w:val="24"/>
              </w:rPr>
              <w:t>&lt;0.001</w:t>
            </w:r>
          </w:p>
        </w:tc>
      </w:tr>
      <w:tr w:rsidR="002C2FFD" w:rsidRPr="00F76AC5" w14:paraId="6332620F" w14:textId="77777777" w:rsidTr="008A1CC1">
        <w:tc>
          <w:tcPr>
            <w:tcW w:w="3969" w:type="dxa"/>
            <w:tcMar>
              <w:top w:w="113" w:type="dxa"/>
              <w:left w:w="113" w:type="dxa"/>
              <w:bottom w:w="113" w:type="dxa"/>
              <w:right w:w="113" w:type="dxa"/>
            </w:tcMar>
          </w:tcPr>
          <w:p w14:paraId="74A817CB" w14:textId="77777777" w:rsidR="002C2FFD" w:rsidRPr="00F76AC5"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Rainfall (mm) - 1</w:t>
            </w:r>
          </w:p>
        </w:tc>
        <w:tc>
          <w:tcPr>
            <w:tcW w:w="1984" w:type="dxa"/>
            <w:tcMar>
              <w:top w:w="113" w:type="dxa"/>
              <w:left w:w="113" w:type="dxa"/>
              <w:bottom w:w="113" w:type="dxa"/>
              <w:right w:w="113" w:type="dxa"/>
            </w:tcMar>
          </w:tcPr>
          <w:p w14:paraId="6FA5B005" w14:textId="4ABD7AF2" w:rsidR="002C2FFD" w:rsidRPr="00DA34C1" w:rsidRDefault="00DA34C1" w:rsidP="002C2FFD">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1.00</w:t>
            </w:r>
          </w:p>
        </w:tc>
        <w:tc>
          <w:tcPr>
            <w:tcW w:w="2535" w:type="dxa"/>
            <w:tcMar>
              <w:top w:w="113" w:type="dxa"/>
              <w:left w:w="113" w:type="dxa"/>
              <w:bottom w:w="113" w:type="dxa"/>
              <w:right w:w="113" w:type="dxa"/>
            </w:tcMar>
          </w:tcPr>
          <w:p w14:paraId="425E9199" w14:textId="5B5E925D" w:rsidR="002C2FFD" w:rsidRPr="00DA34C1" w:rsidRDefault="00DA34C1" w:rsidP="002C2FFD">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 xml:space="preserve">1.00 </w:t>
            </w:r>
            <w:r w:rsidRPr="00DA34C1">
              <w:rPr>
                <w:rFonts w:ascii="Times New Roman" w:eastAsia="Times New Roman" w:hAnsi="Times New Roman" w:cs="Times New Roman"/>
                <w:sz w:val="24"/>
                <w:szCs w:val="24"/>
                <w:lang w:eastAsia="en-CA"/>
              </w:rPr>
              <w:t>– 1.00</w:t>
            </w:r>
          </w:p>
        </w:tc>
        <w:tc>
          <w:tcPr>
            <w:tcW w:w="1417" w:type="dxa"/>
            <w:tcMar>
              <w:top w:w="113" w:type="dxa"/>
              <w:left w:w="113" w:type="dxa"/>
              <w:bottom w:w="113" w:type="dxa"/>
              <w:right w:w="113" w:type="dxa"/>
            </w:tcMar>
          </w:tcPr>
          <w:p w14:paraId="41047612" w14:textId="6CA52C77" w:rsidR="002C2FFD" w:rsidRPr="00DA34C1" w:rsidRDefault="002C2FFD" w:rsidP="002C2FFD">
            <w:pPr>
              <w:spacing w:after="0" w:line="240" w:lineRule="auto"/>
              <w:jc w:val="center"/>
              <w:rPr>
                <w:rFonts w:ascii="Times New Roman" w:eastAsia="Times New Roman" w:hAnsi="Times New Roman" w:cs="Times New Roman"/>
                <w:bCs/>
                <w:sz w:val="24"/>
                <w:szCs w:val="24"/>
                <w:lang w:eastAsia="en-CA"/>
              </w:rPr>
            </w:pPr>
            <w:r w:rsidRPr="00DA34C1">
              <w:rPr>
                <w:rFonts w:ascii="Times New Roman" w:hAnsi="Times New Roman" w:cs="Times New Roman"/>
                <w:sz w:val="24"/>
                <w:szCs w:val="24"/>
              </w:rPr>
              <w:t>&lt;0.001</w:t>
            </w:r>
          </w:p>
        </w:tc>
      </w:tr>
      <w:tr w:rsidR="00DA34C1" w:rsidRPr="00F76AC5" w14:paraId="43BEAA31" w14:textId="77777777" w:rsidTr="008A1CC1">
        <w:tc>
          <w:tcPr>
            <w:tcW w:w="3969" w:type="dxa"/>
            <w:tcMar>
              <w:top w:w="113" w:type="dxa"/>
              <w:left w:w="113" w:type="dxa"/>
              <w:bottom w:w="113" w:type="dxa"/>
              <w:right w:w="113" w:type="dxa"/>
            </w:tcMar>
          </w:tcPr>
          <w:p w14:paraId="1EE8CB45" w14:textId="77777777" w:rsidR="00DA34C1" w:rsidRPr="00F76AC5" w:rsidRDefault="00DA34C1" w:rsidP="00DA34C1">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Rainfall (mm) - 2</w:t>
            </w:r>
          </w:p>
        </w:tc>
        <w:tc>
          <w:tcPr>
            <w:tcW w:w="1984" w:type="dxa"/>
            <w:tcMar>
              <w:top w:w="113" w:type="dxa"/>
              <w:left w:w="113" w:type="dxa"/>
              <w:bottom w:w="113" w:type="dxa"/>
              <w:right w:w="113" w:type="dxa"/>
            </w:tcMar>
          </w:tcPr>
          <w:p w14:paraId="63CAC62B" w14:textId="10FCBDA7" w:rsidR="00DA34C1" w:rsidRPr="00476D5A" w:rsidRDefault="00DA34C1" w:rsidP="00DA34C1">
            <w:pPr>
              <w:spacing w:after="0" w:line="240" w:lineRule="auto"/>
              <w:jc w:val="center"/>
              <w:rPr>
                <w:rFonts w:ascii="Times New Roman" w:eastAsia="Times New Roman" w:hAnsi="Times New Roman" w:cs="Times New Roman"/>
                <w:color w:val="4472C4" w:themeColor="accent1"/>
                <w:sz w:val="24"/>
                <w:szCs w:val="24"/>
                <w:lang w:eastAsia="en-CA"/>
              </w:rPr>
            </w:pPr>
            <w:r w:rsidRPr="00DA34C1">
              <w:rPr>
                <w:rFonts w:ascii="Times New Roman" w:hAnsi="Times New Roman" w:cs="Times New Roman"/>
                <w:sz w:val="24"/>
                <w:szCs w:val="24"/>
              </w:rPr>
              <w:t>1.00</w:t>
            </w:r>
          </w:p>
        </w:tc>
        <w:tc>
          <w:tcPr>
            <w:tcW w:w="2535" w:type="dxa"/>
            <w:tcMar>
              <w:top w:w="113" w:type="dxa"/>
              <w:left w:w="113" w:type="dxa"/>
              <w:bottom w:w="113" w:type="dxa"/>
              <w:right w:w="113" w:type="dxa"/>
            </w:tcMar>
          </w:tcPr>
          <w:p w14:paraId="752150FC" w14:textId="01D53A32" w:rsidR="00DA34C1" w:rsidRPr="00476D5A" w:rsidRDefault="00DA34C1" w:rsidP="00DA34C1">
            <w:pPr>
              <w:spacing w:after="0" w:line="240" w:lineRule="auto"/>
              <w:jc w:val="center"/>
              <w:rPr>
                <w:rFonts w:ascii="Times New Roman" w:eastAsia="Times New Roman" w:hAnsi="Times New Roman" w:cs="Times New Roman"/>
                <w:color w:val="4472C4" w:themeColor="accent1"/>
                <w:sz w:val="24"/>
                <w:szCs w:val="24"/>
                <w:lang w:eastAsia="en-CA"/>
              </w:rPr>
            </w:pPr>
            <w:r w:rsidRPr="00DA34C1">
              <w:rPr>
                <w:rFonts w:ascii="Times New Roman" w:hAnsi="Times New Roman" w:cs="Times New Roman"/>
                <w:sz w:val="24"/>
                <w:szCs w:val="24"/>
              </w:rPr>
              <w:t xml:space="preserve">1.00 </w:t>
            </w:r>
            <w:r w:rsidRPr="00DA34C1">
              <w:rPr>
                <w:rFonts w:ascii="Times New Roman" w:eastAsia="Times New Roman" w:hAnsi="Times New Roman" w:cs="Times New Roman"/>
                <w:sz w:val="24"/>
                <w:szCs w:val="24"/>
                <w:lang w:eastAsia="en-CA"/>
              </w:rPr>
              <w:t>– 1.00</w:t>
            </w:r>
          </w:p>
        </w:tc>
        <w:tc>
          <w:tcPr>
            <w:tcW w:w="1417" w:type="dxa"/>
            <w:tcMar>
              <w:top w:w="113" w:type="dxa"/>
              <w:left w:w="113" w:type="dxa"/>
              <w:bottom w:w="113" w:type="dxa"/>
              <w:right w:w="113" w:type="dxa"/>
            </w:tcMar>
          </w:tcPr>
          <w:p w14:paraId="1A2CCCEF" w14:textId="5BD39D00" w:rsidR="00DA34C1" w:rsidRPr="00476D5A" w:rsidRDefault="00DA34C1" w:rsidP="00DA34C1">
            <w:pPr>
              <w:spacing w:after="0" w:line="240" w:lineRule="auto"/>
              <w:jc w:val="center"/>
              <w:rPr>
                <w:rFonts w:ascii="Times New Roman" w:eastAsia="Times New Roman" w:hAnsi="Times New Roman" w:cs="Times New Roman"/>
                <w:bCs/>
                <w:color w:val="4472C4" w:themeColor="accent1"/>
                <w:sz w:val="24"/>
                <w:szCs w:val="24"/>
                <w:lang w:eastAsia="en-CA"/>
              </w:rPr>
            </w:pPr>
            <w:r w:rsidRPr="00DA34C1">
              <w:rPr>
                <w:rFonts w:ascii="Times New Roman" w:hAnsi="Times New Roman" w:cs="Times New Roman"/>
                <w:sz w:val="24"/>
                <w:szCs w:val="24"/>
              </w:rPr>
              <w:t>0.027</w:t>
            </w:r>
          </w:p>
        </w:tc>
      </w:tr>
      <w:tr w:rsidR="00B37568" w:rsidRPr="00F76AC5" w14:paraId="689F67F0" w14:textId="77777777" w:rsidTr="008A1CC1">
        <w:tc>
          <w:tcPr>
            <w:tcW w:w="3969" w:type="dxa"/>
            <w:tcMar>
              <w:top w:w="113" w:type="dxa"/>
              <w:left w:w="113" w:type="dxa"/>
              <w:bottom w:w="113" w:type="dxa"/>
              <w:right w:w="113" w:type="dxa"/>
            </w:tcMar>
          </w:tcPr>
          <w:p w14:paraId="0493EA94"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Minimum temperature (°C) - 1</w:t>
            </w:r>
          </w:p>
        </w:tc>
        <w:tc>
          <w:tcPr>
            <w:tcW w:w="1984" w:type="dxa"/>
            <w:tcMar>
              <w:top w:w="113" w:type="dxa"/>
              <w:left w:w="113" w:type="dxa"/>
              <w:bottom w:w="113" w:type="dxa"/>
              <w:right w:w="113" w:type="dxa"/>
            </w:tcMar>
          </w:tcPr>
          <w:p w14:paraId="399ADBE6" w14:textId="3A47D582"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eastAsia="Times New Roman" w:hAnsi="Times New Roman" w:cs="Times New Roman"/>
                <w:sz w:val="24"/>
                <w:szCs w:val="24"/>
                <w:lang w:eastAsia="en-CA"/>
              </w:rPr>
              <w:t>1.75</w:t>
            </w:r>
          </w:p>
        </w:tc>
        <w:tc>
          <w:tcPr>
            <w:tcW w:w="2535" w:type="dxa"/>
            <w:tcMar>
              <w:top w:w="113" w:type="dxa"/>
              <w:left w:w="113" w:type="dxa"/>
              <w:bottom w:w="113" w:type="dxa"/>
              <w:right w:w="113" w:type="dxa"/>
            </w:tcMar>
          </w:tcPr>
          <w:p w14:paraId="04F2DFE0" w14:textId="0B5AE3E5"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eastAsia="Times New Roman" w:hAnsi="Times New Roman" w:cs="Times New Roman"/>
                <w:sz w:val="24"/>
                <w:szCs w:val="24"/>
                <w:lang w:eastAsia="en-CA"/>
              </w:rPr>
              <w:t>1.59 – 1.96</w:t>
            </w:r>
          </w:p>
        </w:tc>
        <w:tc>
          <w:tcPr>
            <w:tcW w:w="1417" w:type="dxa"/>
            <w:tcMar>
              <w:top w:w="113" w:type="dxa"/>
              <w:left w:w="113" w:type="dxa"/>
              <w:bottom w:w="113" w:type="dxa"/>
              <w:right w:w="113" w:type="dxa"/>
            </w:tcMar>
          </w:tcPr>
          <w:p w14:paraId="74833544" w14:textId="6DBD8FC0"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&lt;0.001</w:t>
            </w:r>
          </w:p>
        </w:tc>
      </w:tr>
      <w:tr w:rsidR="00B37568" w:rsidRPr="00F76AC5" w14:paraId="147294D7" w14:textId="77777777" w:rsidTr="008A1CC1">
        <w:tc>
          <w:tcPr>
            <w:tcW w:w="3969" w:type="dxa"/>
            <w:tcMar>
              <w:top w:w="113" w:type="dxa"/>
              <w:left w:w="113" w:type="dxa"/>
              <w:bottom w:w="113" w:type="dxa"/>
              <w:right w:w="113" w:type="dxa"/>
            </w:tcMar>
          </w:tcPr>
          <w:p w14:paraId="4663544E"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Minimum temperature (°C) - 2</w:t>
            </w:r>
          </w:p>
        </w:tc>
        <w:tc>
          <w:tcPr>
            <w:tcW w:w="1984" w:type="dxa"/>
            <w:tcMar>
              <w:top w:w="113" w:type="dxa"/>
              <w:left w:w="113" w:type="dxa"/>
              <w:bottom w:w="113" w:type="dxa"/>
              <w:right w:w="113" w:type="dxa"/>
            </w:tcMar>
          </w:tcPr>
          <w:p w14:paraId="6BA60050" w14:textId="022BF2A5"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eastAsia="Times New Roman" w:hAnsi="Times New Roman" w:cs="Times New Roman"/>
                <w:sz w:val="24"/>
                <w:szCs w:val="24"/>
                <w:lang w:eastAsia="en-CA"/>
              </w:rPr>
              <w:t>0.68</w:t>
            </w:r>
          </w:p>
        </w:tc>
        <w:tc>
          <w:tcPr>
            <w:tcW w:w="2535" w:type="dxa"/>
            <w:tcMar>
              <w:top w:w="113" w:type="dxa"/>
              <w:left w:w="113" w:type="dxa"/>
              <w:bottom w:w="113" w:type="dxa"/>
              <w:right w:w="113" w:type="dxa"/>
            </w:tcMar>
          </w:tcPr>
          <w:p w14:paraId="5A66DDF2" w14:textId="35E0B176" w:rsidR="00B37568" w:rsidRPr="00476D5A" w:rsidRDefault="00476D5A" w:rsidP="00B37568">
            <w:pPr>
              <w:spacing w:after="0" w:line="240" w:lineRule="auto"/>
              <w:jc w:val="center"/>
              <w:rPr>
                <w:rFonts w:ascii="Times New Roman" w:eastAsia="Times New Roman" w:hAnsi="Times New Roman" w:cs="Times New Roman"/>
                <w:sz w:val="24"/>
                <w:szCs w:val="24"/>
                <w:lang w:eastAsia="en-CA"/>
              </w:rPr>
            </w:pPr>
            <w:r w:rsidRPr="00476D5A">
              <w:rPr>
                <w:rFonts w:ascii="Times New Roman" w:eastAsia="Times New Roman" w:hAnsi="Times New Roman" w:cs="Times New Roman"/>
                <w:sz w:val="24"/>
                <w:szCs w:val="24"/>
                <w:lang w:eastAsia="en-CA"/>
              </w:rPr>
              <w:t>0.61 – 0.77</w:t>
            </w:r>
          </w:p>
        </w:tc>
        <w:tc>
          <w:tcPr>
            <w:tcW w:w="1417" w:type="dxa"/>
            <w:tcMar>
              <w:top w:w="113" w:type="dxa"/>
              <w:left w:w="113" w:type="dxa"/>
              <w:bottom w:w="113" w:type="dxa"/>
              <w:right w:w="113" w:type="dxa"/>
            </w:tcMar>
          </w:tcPr>
          <w:p w14:paraId="375D6182" w14:textId="52655EF2"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&lt;0.001</w:t>
            </w:r>
          </w:p>
        </w:tc>
      </w:tr>
      <w:tr w:rsidR="00B37568" w:rsidRPr="00F76AC5" w14:paraId="7E075647" w14:textId="77777777" w:rsidTr="008A1CC1">
        <w:tc>
          <w:tcPr>
            <w:tcW w:w="3969" w:type="dxa"/>
            <w:tcMar>
              <w:top w:w="113" w:type="dxa"/>
              <w:left w:w="113" w:type="dxa"/>
              <w:bottom w:w="113" w:type="dxa"/>
              <w:right w:w="113" w:type="dxa"/>
            </w:tcMar>
          </w:tcPr>
          <w:p w14:paraId="0AC4C311"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Maximum temperature (°C) - 1</w:t>
            </w:r>
          </w:p>
        </w:tc>
        <w:tc>
          <w:tcPr>
            <w:tcW w:w="1984" w:type="dxa"/>
            <w:tcMar>
              <w:top w:w="113" w:type="dxa"/>
              <w:left w:w="113" w:type="dxa"/>
              <w:bottom w:w="113" w:type="dxa"/>
              <w:right w:w="113" w:type="dxa"/>
            </w:tcMar>
          </w:tcPr>
          <w:p w14:paraId="397C172D" w14:textId="33A97C09"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0.57</w:t>
            </w:r>
          </w:p>
        </w:tc>
        <w:tc>
          <w:tcPr>
            <w:tcW w:w="2535" w:type="dxa"/>
            <w:tcMar>
              <w:top w:w="113" w:type="dxa"/>
              <w:left w:w="113" w:type="dxa"/>
              <w:bottom w:w="113" w:type="dxa"/>
              <w:right w:w="113" w:type="dxa"/>
            </w:tcMar>
          </w:tcPr>
          <w:p w14:paraId="6891F56F" w14:textId="625CCCE8"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 xml:space="preserve">0.52 </w:t>
            </w:r>
            <w:r w:rsidRPr="00DA34C1">
              <w:rPr>
                <w:rFonts w:ascii="Times New Roman" w:eastAsia="Times New Roman" w:hAnsi="Times New Roman" w:cs="Times New Roman"/>
                <w:sz w:val="24"/>
                <w:szCs w:val="24"/>
                <w:lang w:eastAsia="en-CA"/>
              </w:rPr>
              <w:t>– 0.63</w:t>
            </w:r>
          </w:p>
        </w:tc>
        <w:tc>
          <w:tcPr>
            <w:tcW w:w="1417" w:type="dxa"/>
            <w:tcMar>
              <w:top w:w="113" w:type="dxa"/>
              <w:left w:w="113" w:type="dxa"/>
              <w:bottom w:w="113" w:type="dxa"/>
              <w:right w:w="113" w:type="dxa"/>
            </w:tcMar>
          </w:tcPr>
          <w:p w14:paraId="4281863B" w14:textId="669B7F39"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&lt;0.001</w:t>
            </w:r>
          </w:p>
        </w:tc>
      </w:tr>
      <w:tr w:rsidR="00B37568" w:rsidRPr="00F76AC5" w14:paraId="00AD1E35" w14:textId="77777777" w:rsidTr="008A1CC1">
        <w:tc>
          <w:tcPr>
            <w:tcW w:w="3969" w:type="dxa"/>
            <w:tcMar>
              <w:top w:w="113" w:type="dxa"/>
              <w:left w:w="113" w:type="dxa"/>
              <w:bottom w:w="113" w:type="dxa"/>
              <w:right w:w="113" w:type="dxa"/>
            </w:tcMar>
          </w:tcPr>
          <w:p w14:paraId="7A85E19E"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Maximum temperature(°C) - 2</w:t>
            </w:r>
          </w:p>
        </w:tc>
        <w:tc>
          <w:tcPr>
            <w:tcW w:w="1984" w:type="dxa"/>
            <w:tcMar>
              <w:top w:w="113" w:type="dxa"/>
              <w:left w:w="113" w:type="dxa"/>
              <w:bottom w:w="113" w:type="dxa"/>
              <w:right w:w="113" w:type="dxa"/>
            </w:tcMar>
          </w:tcPr>
          <w:p w14:paraId="7D2D661A" w14:textId="37939F30"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1.25</w:t>
            </w:r>
          </w:p>
        </w:tc>
        <w:tc>
          <w:tcPr>
            <w:tcW w:w="2535" w:type="dxa"/>
            <w:tcMar>
              <w:top w:w="113" w:type="dxa"/>
              <w:left w:w="113" w:type="dxa"/>
              <w:bottom w:w="113" w:type="dxa"/>
              <w:right w:w="113" w:type="dxa"/>
            </w:tcMar>
          </w:tcPr>
          <w:p w14:paraId="51B2EF73" w14:textId="7F8A0186"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 xml:space="preserve">1.18 </w:t>
            </w:r>
            <w:r w:rsidRPr="00DA34C1">
              <w:rPr>
                <w:rFonts w:ascii="Times New Roman" w:eastAsia="Times New Roman" w:hAnsi="Times New Roman" w:cs="Times New Roman"/>
                <w:sz w:val="24"/>
                <w:szCs w:val="24"/>
                <w:lang w:eastAsia="en-CA"/>
              </w:rPr>
              <w:t>– 1.34</w:t>
            </w:r>
          </w:p>
        </w:tc>
        <w:tc>
          <w:tcPr>
            <w:tcW w:w="1417" w:type="dxa"/>
            <w:tcMar>
              <w:top w:w="113" w:type="dxa"/>
              <w:left w:w="113" w:type="dxa"/>
              <w:bottom w:w="113" w:type="dxa"/>
              <w:right w:w="113" w:type="dxa"/>
            </w:tcMar>
          </w:tcPr>
          <w:p w14:paraId="5899004B" w14:textId="78A94A6A"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&lt;0.001</w:t>
            </w:r>
          </w:p>
        </w:tc>
      </w:tr>
      <w:tr w:rsidR="00DA34C1" w:rsidRPr="00DA34C1" w14:paraId="5EAF3EA2" w14:textId="77777777" w:rsidTr="008A1CC1">
        <w:tc>
          <w:tcPr>
            <w:tcW w:w="3969" w:type="dxa"/>
            <w:tcMar>
              <w:top w:w="113" w:type="dxa"/>
              <w:left w:w="113" w:type="dxa"/>
              <w:bottom w:w="113" w:type="dxa"/>
              <w:right w:w="113" w:type="dxa"/>
            </w:tcMar>
          </w:tcPr>
          <w:p w14:paraId="0C6C8C62" w14:textId="78DB28E0" w:rsidR="00B37568" w:rsidRPr="00F76AC5" w:rsidRDefault="005D2B19"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Specific h</w:t>
            </w:r>
            <w:r w:rsidR="00B37568">
              <w:rPr>
                <w:rFonts w:ascii="Times New Roman" w:eastAsia="Times New Roman" w:hAnsi="Times New Roman" w:cs="Times New Roman"/>
                <w:sz w:val="24"/>
                <w:szCs w:val="24"/>
                <w:lang w:eastAsia="en-CA"/>
              </w:rPr>
              <w:t>umidity (kg.kg-1) - 1</w:t>
            </w:r>
          </w:p>
        </w:tc>
        <w:tc>
          <w:tcPr>
            <w:tcW w:w="1984" w:type="dxa"/>
            <w:tcMar>
              <w:top w:w="113" w:type="dxa"/>
              <w:left w:w="113" w:type="dxa"/>
              <w:bottom w:w="113" w:type="dxa"/>
              <w:right w:w="113" w:type="dxa"/>
            </w:tcMar>
          </w:tcPr>
          <w:p w14:paraId="3B5236C3" w14:textId="717C6860" w:rsidR="00DA34C1" w:rsidRPr="00DA34C1" w:rsidRDefault="00DA34C1" w:rsidP="00DA34C1">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0.00</w:t>
            </w:r>
          </w:p>
        </w:tc>
        <w:tc>
          <w:tcPr>
            <w:tcW w:w="2535" w:type="dxa"/>
            <w:tcMar>
              <w:top w:w="113" w:type="dxa"/>
              <w:left w:w="113" w:type="dxa"/>
              <w:bottom w:w="113" w:type="dxa"/>
              <w:right w:w="113" w:type="dxa"/>
            </w:tcMar>
          </w:tcPr>
          <w:p w14:paraId="5C0BADCB" w14:textId="302EBCD0"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0.00 – 0.00</w:t>
            </w:r>
          </w:p>
        </w:tc>
        <w:tc>
          <w:tcPr>
            <w:tcW w:w="1417" w:type="dxa"/>
            <w:tcMar>
              <w:top w:w="113" w:type="dxa"/>
              <w:left w:w="113" w:type="dxa"/>
              <w:bottom w:w="113" w:type="dxa"/>
              <w:right w:w="113" w:type="dxa"/>
            </w:tcMar>
          </w:tcPr>
          <w:p w14:paraId="471729E6" w14:textId="7B3F46FC" w:rsidR="00B37568" w:rsidRPr="00DA34C1" w:rsidRDefault="00B37568" w:rsidP="00B37568">
            <w:pPr>
              <w:spacing w:after="0" w:line="240" w:lineRule="auto"/>
              <w:jc w:val="center"/>
              <w:rPr>
                <w:rFonts w:ascii="Times New Roman" w:eastAsia="Times New Roman" w:hAnsi="Times New Roman" w:cs="Times New Roman"/>
                <w:bCs/>
                <w:sz w:val="24"/>
                <w:szCs w:val="24"/>
                <w:lang w:eastAsia="en-CA"/>
              </w:rPr>
            </w:pPr>
            <w:r w:rsidRPr="00DA34C1">
              <w:rPr>
                <w:rFonts w:ascii="Times New Roman" w:hAnsi="Times New Roman" w:cs="Times New Roman"/>
                <w:sz w:val="24"/>
                <w:szCs w:val="24"/>
              </w:rPr>
              <w:t>&lt;0.001</w:t>
            </w:r>
          </w:p>
        </w:tc>
      </w:tr>
      <w:tr w:rsidR="00476EF0" w:rsidRPr="00476EF0" w14:paraId="6B1FFBF5" w14:textId="77777777" w:rsidTr="008A1CC1">
        <w:tc>
          <w:tcPr>
            <w:tcW w:w="3969" w:type="dxa"/>
            <w:tcMar>
              <w:top w:w="113" w:type="dxa"/>
              <w:left w:w="113" w:type="dxa"/>
              <w:bottom w:w="113" w:type="dxa"/>
              <w:right w:w="113" w:type="dxa"/>
            </w:tcMar>
          </w:tcPr>
          <w:p w14:paraId="0402C424" w14:textId="66E0DE1D" w:rsidR="00B37568" w:rsidRPr="00F76AC5" w:rsidRDefault="005D2B19"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Specific h</w:t>
            </w:r>
            <w:r w:rsidR="00B37568">
              <w:rPr>
                <w:rFonts w:ascii="Times New Roman" w:eastAsia="Times New Roman" w:hAnsi="Times New Roman" w:cs="Times New Roman"/>
                <w:sz w:val="24"/>
                <w:szCs w:val="24"/>
                <w:lang w:eastAsia="en-CA"/>
              </w:rPr>
              <w:t>umidity (kg.kg-1) - 2</w:t>
            </w:r>
          </w:p>
        </w:tc>
        <w:tc>
          <w:tcPr>
            <w:tcW w:w="1984" w:type="dxa"/>
            <w:tcMar>
              <w:top w:w="113" w:type="dxa"/>
              <w:left w:w="113" w:type="dxa"/>
              <w:bottom w:w="113" w:type="dxa"/>
              <w:right w:w="113" w:type="dxa"/>
            </w:tcMar>
          </w:tcPr>
          <w:p w14:paraId="792B5325" w14:textId="78BA71CC" w:rsidR="00B37568" w:rsidRPr="00476EF0" w:rsidRDefault="00DA34C1" w:rsidP="00B37568">
            <w:pPr>
              <w:spacing w:after="0" w:line="240" w:lineRule="auto"/>
              <w:jc w:val="center"/>
              <w:rPr>
                <w:rFonts w:ascii="Times New Roman" w:eastAsia="Times New Roman" w:hAnsi="Times New Roman" w:cs="Times New Roman"/>
                <w:sz w:val="24"/>
                <w:szCs w:val="24"/>
                <w:lang w:eastAsia="en-CA"/>
              </w:rPr>
            </w:pPr>
            <w:r w:rsidRPr="00476EF0">
              <w:rPr>
                <w:rFonts w:ascii="Times New Roman" w:eastAsia="Times New Roman" w:hAnsi="Times New Roman" w:cs="Times New Roman"/>
                <w:sz w:val="24"/>
                <w:szCs w:val="24"/>
                <w:lang w:eastAsia="en-CA"/>
              </w:rPr>
              <w:t>1</w:t>
            </w:r>
            <w:r w:rsidR="00A203B3">
              <w:rPr>
                <w:rFonts w:ascii="Times New Roman" w:eastAsia="Times New Roman" w:hAnsi="Times New Roman" w:cs="Times New Roman"/>
                <w:sz w:val="24"/>
                <w:szCs w:val="24"/>
                <w:lang w:eastAsia="en-CA"/>
              </w:rPr>
              <w:t>.01</w:t>
            </w:r>
            <w:r w:rsidRPr="00476EF0">
              <w:rPr>
                <w:rFonts w:ascii="Times New Roman" w:eastAsia="Times New Roman" w:hAnsi="Times New Roman" w:cs="Times New Roman"/>
                <w:sz w:val="24"/>
                <w:szCs w:val="24"/>
                <w:lang w:eastAsia="en-CA"/>
              </w:rPr>
              <w:t>e</w:t>
            </w:r>
            <w:r w:rsidRPr="00476EF0">
              <w:rPr>
                <w:rFonts w:ascii="Times New Roman" w:eastAsia="Times New Roman" w:hAnsi="Times New Roman" w:cs="Times New Roman"/>
                <w:sz w:val="24"/>
                <w:szCs w:val="24"/>
                <w:vertAlign w:val="superscript"/>
                <w:lang w:eastAsia="en-CA"/>
              </w:rPr>
              <w:t>57</w:t>
            </w:r>
          </w:p>
        </w:tc>
        <w:tc>
          <w:tcPr>
            <w:tcW w:w="2535" w:type="dxa"/>
            <w:tcMar>
              <w:top w:w="113" w:type="dxa"/>
              <w:left w:w="113" w:type="dxa"/>
              <w:bottom w:w="113" w:type="dxa"/>
              <w:right w:w="113" w:type="dxa"/>
            </w:tcMar>
          </w:tcPr>
          <w:p w14:paraId="0E21A9E1" w14:textId="708D1CAC" w:rsidR="00B37568" w:rsidRPr="00476EF0" w:rsidRDefault="00476EF0" w:rsidP="00B37568">
            <w:pPr>
              <w:spacing w:after="0" w:line="240" w:lineRule="auto"/>
              <w:jc w:val="center"/>
              <w:rPr>
                <w:rFonts w:ascii="Times New Roman" w:eastAsia="Times New Roman" w:hAnsi="Times New Roman" w:cs="Times New Roman"/>
                <w:sz w:val="24"/>
                <w:szCs w:val="24"/>
                <w:lang w:eastAsia="en-CA"/>
              </w:rPr>
            </w:pPr>
            <w:r w:rsidRPr="00476EF0">
              <w:rPr>
                <w:rFonts w:ascii="Times New Roman" w:eastAsia="Times New Roman" w:hAnsi="Times New Roman" w:cs="Times New Roman"/>
                <w:sz w:val="24"/>
                <w:szCs w:val="24"/>
                <w:lang w:eastAsia="en-CA"/>
              </w:rPr>
              <w:t>1.54e</w:t>
            </w:r>
            <w:r w:rsidRPr="00476EF0">
              <w:rPr>
                <w:rFonts w:ascii="Times New Roman" w:eastAsia="Times New Roman" w:hAnsi="Times New Roman" w:cs="Times New Roman"/>
                <w:sz w:val="24"/>
                <w:szCs w:val="24"/>
                <w:vertAlign w:val="superscript"/>
                <w:lang w:eastAsia="en-CA"/>
              </w:rPr>
              <w:t xml:space="preserve">43 </w:t>
            </w:r>
            <w:r w:rsidRPr="00476EF0">
              <w:rPr>
                <w:rFonts w:ascii="Times New Roman" w:eastAsia="Times New Roman" w:hAnsi="Times New Roman" w:cs="Times New Roman"/>
                <w:sz w:val="24"/>
                <w:szCs w:val="24"/>
                <w:lang w:eastAsia="en-CA"/>
              </w:rPr>
              <w:t>– 7.65e</w:t>
            </w:r>
            <w:r w:rsidRPr="00476EF0">
              <w:rPr>
                <w:rFonts w:ascii="Times New Roman" w:eastAsia="Times New Roman" w:hAnsi="Times New Roman" w:cs="Times New Roman"/>
                <w:sz w:val="24"/>
                <w:szCs w:val="24"/>
                <w:vertAlign w:val="superscript"/>
                <w:lang w:eastAsia="en-CA"/>
              </w:rPr>
              <w:t>70</w:t>
            </w:r>
          </w:p>
        </w:tc>
        <w:tc>
          <w:tcPr>
            <w:tcW w:w="1417" w:type="dxa"/>
            <w:tcMar>
              <w:top w:w="113" w:type="dxa"/>
              <w:left w:w="113" w:type="dxa"/>
              <w:bottom w:w="113" w:type="dxa"/>
              <w:right w:w="113" w:type="dxa"/>
            </w:tcMar>
          </w:tcPr>
          <w:p w14:paraId="3C7EE4E5" w14:textId="04B75B3F"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&lt;0.001</w:t>
            </w:r>
          </w:p>
        </w:tc>
      </w:tr>
      <w:tr w:rsidR="00B37568" w:rsidRPr="00F76AC5" w14:paraId="53A08886" w14:textId="77777777" w:rsidTr="008A1CC1">
        <w:tc>
          <w:tcPr>
            <w:tcW w:w="3969" w:type="dxa"/>
            <w:tcMar>
              <w:top w:w="113" w:type="dxa"/>
              <w:left w:w="113" w:type="dxa"/>
              <w:bottom w:w="113" w:type="dxa"/>
              <w:right w:w="113" w:type="dxa"/>
            </w:tcMar>
          </w:tcPr>
          <w:p w14:paraId="4511CCE1"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EVI -1</w:t>
            </w:r>
          </w:p>
        </w:tc>
        <w:tc>
          <w:tcPr>
            <w:tcW w:w="1984" w:type="dxa"/>
            <w:tcMar>
              <w:top w:w="113" w:type="dxa"/>
              <w:left w:w="113" w:type="dxa"/>
              <w:bottom w:w="113" w:type="dxa"/>
              <w:right w:w="113" w:type="dxa"/>
            </w:tcMar>
          </w:tcPr>
          <w:p w14:paraId="56EDBCB6" w14:textId="2BCFCECF" w:rsidR="00B37568" w:rsidRPr="00DA34C1" w:rsidRDefault="00476D5A"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4.55</w:t>
            </w:r>
          </w:p>
        </w:tc>
        <w:tc>
          <w:tcPr>
            <w:tcW w:w="2535" w:type="dxa"/>
            <w:tcMar>
              <w:top w:w="113" w:type="dxa"/>
              <w:left w:w="113" w:type="dxa"/>
              <w:bottom w:w="113" w:type="dxa"/>
              <w:right w:w="113" w:type="dxa"/>
            </w:tcMar>
          </w:tcPr>
          <w:p w14:paraId="796D7E4F" w14:textId="40F68BE1" w:rsidR="00B37568" w:rsidRPr="00DA34C1" w:rsidRDefault="00476D5A"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0.95 – 21.4</w:t>
            </w:r>
          </w:p>
        </w:tc>
        <w:tc>
          <w:tcPr>
            <w:tcW w:w="1417" w:type="dxa"/>
            <w:tcMar>
              <w:top w:w="113" w:type="dxa"/>
              <w:left w:w="113" w:type="dxa"/>
              <w:bottom w:w="113" w:type="dxa"/>
              <w:right w:w="113" w:type="dxa"/>
            </w:tcMar>
          </w:tcPr>
          <w:p w14:paraId="7893A7FD" w14:textId="06073B0A" w:rsidR="00B37568" w:rsidRPr="00DA34C1" w:rsidRDefault="00B37568" w:rsidP="00B37568">
            <w:pPr>
              <w:spacing w:after="0" w:line="240" w:lineRule="auto"/>
              <w:jc w:val="center"/>
              <w:rPr>
                <w:rFonts w:ascii="Times New Roman" w:eastAsia="Times New Roman" w:hAnsi="Times New Roman" w:cs="Times New Roman"/>
                <w:b/>
                <w:bCs/>
                <w:sz w:val="24"/>
                <w:szCs w:val="24"/>
                <w:lang w:eastAsia="en-CA"/>
              </w:rPr>
            </w:pPr>
            <w:r w:rsidRPr="00DA34C1">
              <w:rPr>
                <w:rFonts w:ascii="Times New Roman" w:hAnsi="Times New Roman" w:cs="Times New Roman"/>
                <w:sz w:val="24"/>
                <w:szCs w:val="24"/>
              </w:rPr>
              <w:t>0.060</w:t>
            </w:r>
          </w:p>
        </w:tc>
      </w:tr>
      <w:tr w:rsidR="00B37568" w:rsidRPr="00F76AC5" w14:paraId="70C2477A" w14:textId="77777777" w:rsidTr="008A1CC1">
        <w:tc>
          <w:tcPr>
            <w:tcW w:w="3969" w:type="dxa"/>
            <w:tcMar>
              <w:top w:w="113" w:type="dxa"/>
              <w:left w:w="113" w:type="dxa"/>
              <w:bottom w:w="113" w:type="dxa"/>
              <w:right w:w="113" w:type="dxa"/>
            </w:tcMar>
          </w:tcPr>
          <w:p w14:paraId="50A26102"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EVI - 2</w:t>
            </w:r>
          </w:p>
        </w:tc>
        <w:tc>
          <w:tcPr>
            <w:tcW w:w="1984" w:type="dxa"/>
            <w:tcMar>
              <w:top w:w="113" w:type="dxa"/>
              <w:left w:w="113" w:type="dxa"/>
              <w:bottom w:w="113" w:type="dxa"/>
              <w:right w:w="113" w:type="dxa"/>
            </w:tcMar>
          </w:tcPr>
          <w:p w14:paraId="00706BE3" w14:textId="6276D39C"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0.45</w:t>
            </w:r>
          </w:p>
        </w:tc>
        <w:tc>
          <w:tcPr>
            <w:tcW w:w="2535" w:type="dxa"/>
            <w:tcMar>
              <w:top w:w="113" w:type="dxa"/>
              <w:left w:w="113" w:type="dxa"/>
              <w:bottom w:w="113" w:type="dxa"/>
              <w:right w:w="113" w:type="dxa"/>
            </w:tcMar>
          </w:tcPr>
          <w:p w14:paraId="73E794FD" w14:textId="0E606AB8"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0.08 – 2.47</w:t>
            </w:r>
          </w:p>
        </w:tc>
        <w:tc>
          <w:tcPr>
            <w:tcW w:w="1417" w:type="dxa"/>
            <w:tcMar>
              <w:top w:w="113" w:type="dxa"/>
              <w:left w:w="113" w:type="dxa"/>
              <w:bottom w:w="113" w:type="dxa"/>
              <w:right w:w="113" w:type="dxa"/>
            </w:tcMar>
          </w:tcPr>
          <w:p w14:paraId="164BB097" w14:textId="36CDA6EF" w:rsidR="00B37568" w:rsidRPr="00DA34C1" w:rsidRDefault="00B37568" w:rsidP="00B37568">
            <w:pPr>
              <w:spacing w:after="0" w:line="240" w:lineRule="auto"/>
              <w:jc w:val="center"/>
              <w:rPr>
                <w:rFonts w:ascii="Times New Roman" w:eastAsia="Times New Roman" w:hAnsi="Times New Roman" w:cs="Times New Roman"/>
                <w:b/>
                <w:bCs/>
                <w:sz w:val="24"/>
                <w:szCs w:val="24"/>
                <w:lang w:eastAsia="en-CA"/>
              </w:rPr>
            </w:pPr>
            <w:r w:rsidRPr="00DA34C1">
              <w:rPr>
                <w:rFonts w:ascii="Times New Roman" w:hAnsi="Times New Roman" w:cs="Times New Roman"/>
                <w:sz w:val="24"/>
                <w:szCs w:val="24"/>
              </w:rPr>
              <w:t>0.4</w:t>
            </w:r>
          </w:p>
        </w:tc>
      </w:tr>
      <w:tr w:rsidR="00B37568" w:rsidRPr="00F76AC5" w14:paraId="140875E4" w14:textId="77777777" w:rsidTr="008A1CC1">
        <w:tc>
          <w:tcPr>
            <w:tcW w:w="3969" w:type="dxa"/>
            <w:tcMar>
              <w:top w:w="113" w:type="dxa"/>
              <w:left w:w="113" w:type="dxa"/>
              <w:bottom w:w="113" w:type="dxa"/>
              <w:right w:w="113" w:type="dxa"/>
            </w:tcMar>
            <w:hideMark/>
          </w:tcPr>
          <w:p w14:paraId="683CFD1E" w14:textId="0CA219B4" w:rsidR="00B37568" w:rsidRDefault="00B37568" w:rsidP="00B37568">
            <w:pPr>
              <w:spacing w:after="0" w:line="240" w:lineRule="auto"/>
              <w:rPr>
                <w:rFonts w:ascii="Times New Roman" w:eastAsia="Times New Roman" w:hAnsi="Times New Roman" w:cs="Times New Roman"/>
                <w:sz w:val="24"/>
                <w:szCs w:val="24"/>
                <w:lang w:eastAsia="en-CA"/>
              </w:rPr>
            </w:pPr>
            <w:proofErr w:type="spellStart"/>
            <w:r>
              <w:rPr>
                <w:rFonts w:ascii="Times New Roman" w:eastAsia="Times New Roman" w:hAnsi="Times New Roman" w:cs="Times New Roman"/>
                <w:sz w:val="24"/>
                <w:szCs w:val="24"/>
                <w:lang w:eastAsia="en-CA"/>
              </w:rPr>
              <w:t>MRC</w:t>
            </w:r>
            <w:r w:rsidR="005D2B19" w:rsidRPr="005D2B19">
              <w:rPr>
                <w:rFonts w:ascii="Times New Roman" w:eastAsia="Times New Roman" w:hAnsi="Times New Roman" w:cs="Times New Roman"/>
                <w:sz w:val="24"/>
                <w:szCs w:val="24"/>
                <w:vertAlign w:val="superscript"/>
                <w:lang w:eastAsia="en-CA"/>
              </w:rPr>
              <w:t>a</w:t>
            </w:r>
            <w:proofErr w:type="spellEnd"/>
          </w:p>
          <w:p w14:paraId="06C75406"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Kamwezi</w:t>
            </w:r>
            <w:proofErr w:type="spellEnd"/>
          </w:p>
        </w:tc>
        <w:tc>
          <w:tcPr>
            <w:tcW w:w="1984" w:type="dxa"/>
            <w:tcMar>
              <w:top w:w="113" w:type="dxa"/>
              <w:left w:w="113" w:type="dxa"/>
              <w:bottom w:w="113" w:type="dxa"/>
              <w:right w:w="113" w:type="dxa"/>
            </w:tcMar>
            <w:hideMark/>
          </w:tcPr>
          <w:p w14:paraId="07A43911" w14:textId="77777777" w:rsidR="00476D5A" w:rsidRDefault="00476D5A" w:rsidP="00B37568">
            <w:pPr>
              <w:spacing w:after="0" w:line="240" w:lineRule="auto"/>
              <w:jc w:val="center"/>
              <w:rPr>
                <w:rFonts w:ascii="Times New Roman" w:eastAsia="Times New Roman" w:hAnsi="Times New Roman" w:cs="Times New Roman"/>
                <w:sz w:val="24"/>
                <w:szCs w:val="24"/>
                <w:lang w:eastAsia="en-CA"/>
              </w:rPr>
            </w:pPr>
          </w:p>
          <w:p w14:paraId="1BEFA098" w14:textId="0F1DDC97"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0.33</w:t>
            </w:r>
          </w:p>
        </w:tc>
        <w:tc>
          <w:tcPr>
            <w:tcW w:w="2535" w:type="dxa"/>
            <w:tcMar>
              <w:top w:w="113" w:type="dxa"/>
              <w:left w:w="113" w:type="dxa"/>
              <w:bottom w:w="113" w:type="dxa"/>
              <w:right w:w="113" w:type="dxa"/>
            </w:tcMar>
          </w:tcPr>
          <w:p w14:paraId="1D7D6C61" w14:textId="77777777" w:rsidR="00B37568" w:rsidRDefault="00B37568" w:rsidP="00B37568">
            <w:pPr>
              <w:spacing w:after="0" w:line="240" w:lineRule="auto"/>
              <w:jc w:val="center"/>
              <w:rPr>
                <w:rFonts w:ascii="Times New Roman" w:eastAsia="Times New Roman" w:hAnsi="Times New Roman" w:cs="Times New Roman"/>
                <w:sz w:val="24"/>
                <w:szCs w:val="24"/>
                <w:lang w:eastAsia="en-CA"/>
              </w:rPr>
            </w:pPr>
          </w:p>
          <w:p w14:paraId="73E14B08" w14:textId="15E3A1EC" w:rsidR="00476D5A"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0.23 </w:t>
            </w:r>
            <w:r>
              <w:rPr>
                <w:rFonts w:ascii="Times New Roman" w:hAnsi="Times New Roman" w:cs="Times New Roman"/>
                <w:color w:val="333333"/>
                <w:sz w:val="24"/>
                <w:szCs w:val="24"/>
              </w:rPr>
              <w:t>– 0.47</w:t>
            </w:r>
          </w:p>
        </w:tc>
        <w:tc>
          <w:tcPr>
            <w:tcW w:w="1417" w:type="dxa"/>
            <w:tcMar>
              <w:top w:w="113" w:type="dxa"/>
              <w:left w:w="113" w:type="dxa"/>
              <w:bottom w:w="113" w:type="dxa"/>
              <w:right w:w="113" w:type="dxa"/>
            </w:tcMar>
          </w:tcPr>
          <w:p w14:paraId="72AE24AB" w14:textId="77777777" w:rsidR="00B37568" w:rsidRDefault="00B37568" w:rsidP="00B37568">
            <w:pPr>
              <w:spacing w:after="0" w:line="240" w:lineRule="auto"/>
              <w:jc w:val="center"/>
              <w:rPr>
                <w:rFonts w:ascii="Times New Roman" w:eastAsia="Times New Roman" w:hAnsi="Times New Roman" w:cs="Times New Roman"/>
                <w:sz w:val="24"/>
                <w:szCs w:val="24"/>
                <w:lang w:eastAsia="en-CA"/>
              </w:rPr>
            </w:pPr>
          </w:p>
          <w:p w14:paraId="4DAA298A" w14:textId="2A9A2CA0" w:rsidR="00476D5A" w:rsidRPr="005B66F3" w:rsidRDefault="00476D5A" w:rsidP="00B37568">
            <w:pPr>
              <w:spacing w:after="0" w:line="240" w:lineRule="auto"/>
              <w:jc w:val="center"/>
              <w:rPr>
                <w:rFonts w:ascii="Times New Roman" w:eastAsia="Times New Roman" w:hAnsi="Times New Roman" w:cs="Times New Roman"/>
                <w:b/>
                <w:sz w:val="24"/>
                <w:szCs w:val="24"/>
                <w:lang w:eastAsia="en-CA"/>
              </w:rPr>
            </w:pPr>
            <w:r w:rsidRPr="005B66F3">
              <w:rPr>
                <w:rFonts w:ascii="Times New Roman" w:eastAsia="Times New Roman" w:hAnsi="Times New Roman" w:cs="Times New Roman"/>
                <w:b/>
                <w:sz w:val="24"/>
                <w:szCs w:val="24"/>
                <w:lang w:eastAsia="en-CA"/>
              </w:rPr>
              <w:t>&lt;0.001</w:t>
            </w:r>
          </w:p>
        </w:tc>
      </w:tr>
      <w:tr w:rsidR="00B37568" w:rsidRPr="00F76AC5" w14:paraId="0AF6CD65" w14:textId="77777777" w:rsidTr="008A1CC1">
        <w:tc>
          <w:tcPr>
            <w:tcW w:w="3969" w:type="dxa"/>
            <w:tcMar>
              <w:top w:w="113" w:type="dxa"/>
              <w:left w:w="113" w:type="dxa"/>
              <w:bottom w:w="113" w:type="dxa"/>
              <w:right w:w="113" w:type="dxa"/>
            </w:tcMar>
            <w:hideMark/>
          </w:tcPr>
          <w:p w14:paraId="239F6EBE"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Kasambya</w:t>
            </w:r>
            <w:proofErr w:type="spellEnd"/>
          </w:p>
        </w:tc>
        <w:tc>
          <w:tcPr>
            <w:tcW w:w="1984" w:type="dxa"/>
            <w:tcMar>
              <w:top w:w="113" w:type="dxa"/>
              <w:left w:w="113" w:type="dxa"/>
              <w:bottom w:w="113" w:type="dxa"/>
              <w:right w:w="113" w:type="dxa"/>
            </w:tcMar>
          </w:tcPr>
          <w:p w14:paraId="36682A5E" w14:textId="16975416"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1.21</w:t>
            </w:r>
          </w:p>
        </w:tc>
        <w:tc>
          <w:tcPr>
            <w:tcW w:w="2535" w:type="dxa"/>
            <w:tcMar>
              <w:top w:w="113" w:type="dxa"/>
              <w:left w:w="113" w:type="dxa"/>
              <w:bottom w:w="113" w:type="dxa"/>
              <w:right w:w="113" w:type="dxa"/>
            </w:tcMar>
          </w:tcPr>
          <w:p w14:paraId="552E2C97" w14:textId="4058791C"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0.95 </w:t>
            </w:r>
            <w:r>
              <w:rPr>
                <w:rFonts w:ascii="Times New Roman" w:hAnsi="Times New Roman" w:cs="Times New Roman"/>
                <w:color w:val="333333"/>
                <w:sz w:val="24"/>
                <w:szCs w:val="24"/>
              </w:rPr>
              <w:t>– 1.54</w:t>
            </w:r>
          </w:p>
        </w:tc>
        <w:tc>
          <w:tcPr>
            <w:tcW w:w="1417" w:type="dxa"/>
            <w:tcMar>
              <w:top w:w="113" w:type="dxa"/>
              <w:left w:w="113" w:type="dxa"/>
              <w:bottom w:w="113" w:type="dxa"/>
              <w:right w:w="113" w:type="dxa"/>
            </w:tcMar>
          </w:tcPr>
          <w:p w14:paraId="677191E4" w14:textId="7BFDBB50"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0.13</w:t>
            </w:r>
          </w:p>
        </w:tc>
      </w:tr>
      <w:tr w:rsidR="00B37568" w:rsidRPr="00F76AC5" w14:paraId="7F3EB7B2" w14:textId="77777777" w:rsidTr="008A1CC1">
        <w:tc>
          <w:tcPr>
            <w:tcW w:w="3969" w:type="dxa"/>
            <w:tcMar>
              <w:top w:w="113" w:type="dxa"/>
              <w:left w:w="113" w:type="dxa"/>
              <w:bottom w:w="113" w:type="dxa"/>
              <w:right w:w="113" w:type="dxa"/>
            </w:tcMar>
            <w:hideMark/>
          </w:tcPr>
          <w:p w14:paraId="39324EF1"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Kihihi</w:t>
            </w:r>
            <w:proofErr w:type="spellEnd"/>
          </w:p>
        </w:tc>
        <w:tc>
          <w:tcPr>
            <w:tcW w:w="1984" w:type="dxa"/>
            <w:tcMar>
              <w:top w:w="113" w:type="dxa"/>
              <w:left w:w="113" w:type="dxa"/>
              <w:bottom w:w="113" w:type="dxa"/>
              <w:right w:w="113" w:type="dxa"/>
            </w:tcMar>
          </w:tcPr>
          <w:p w14:paraId="5A0B56AE" w14:textId="259E780B"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1.11</w:t>
            </w:r>
          </w:p>
        </w:tc>
        <w:tc>
          <w:tcPr>
            <w:tcW w:w="2535" w:type="dxa"/>
            <w:tcMar>
              <w:top w:w="113" w:type="dxa"/>
              <w:left w:w="113" w:type="dxa"/>
              <w:bottom w:w="113" w:type="dxa"/>
              <w:right w:w="113" w:type="dxa"/>
            </w:tcMar>
          </w:tcPr>
          <w:p w14:paraId="000936F8" w14:textId="0EF7559C"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0.85 </w:t>
            </w:r>
            <w:r>
              <w:rPr>
                <w:rFonts w:ascii="Times New Roman" w:hAnsi="Times New Roman" w:cs="Times New Roman"/>
                <w:color w:val="333333"/>
                <w:sz w:val="24"/>
                <w:szCs w:val="24"/>
              </w:rPr>
              <w:t>– 1.45</w:t>
            </w:r>
          </w:p>
        </w:tc>
        <w:tc>
          <w:tcPr>
            <w:tcW w:w="1417" w:type="dxa"/>
            <w:tcMar>
              <w:top w:w="113" w:type="dxa"/>
              <w:left w:w="113" w:type="dxa"/>
              <w:bottom w:w="113" w:type="dxa"/>
              <w:right w:w="113" w:type="dxa"/>
            </w:tcMar>
          </w:tcPr>
          <w:p w14:paraId="7C8E6ED4" w14:textId="7D053020"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0.4</w:t>
            </w:r>
          </w:p>
        </w:tc>
      </w:tr>
      <w:tr w:rsidR="00B37568" w:rsidRPr="00F76AC5" w14:paraId="301D3B6B" w14:textId="77777777" w:rsidTr="008A1CC1">
        <w:tc>
          <w:tcPr>
            <w:tcW w:w="3969" w:type="dxa"/>
            <w:tcMar>
              <w:top w:w="113" w:type="dxa"/>
              <w:left w:w="113" w:type="dxa"/>
              <w:bottom w:w="113" w:type="dxa"/>
              <w:right w:w="113" w:type="dxa"/>
            </w:tcMar>
            <w:hideMark/>
          </w:tcPr>
          <w:p w14:paraId="241A18E2"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Nagongera</w:t>
            </w:r>
            <w:proofErr w:type="spellEnd"/>
          </w:p>
        </w:tc>
        <w:tc>
          <w:tcPr>
            <w:tcW w:w="1984" w:type="dxa"/>
            <w:tcMar>
              <w:top w:w="113" w:type="dxa"/>
              <w:left w:w="113" w:type="dxa"/>
              <w:bottom w:w="113" w:type="dxa"/>
              <w:right w:w="113" w:type="dxa"/>
            </w:tcMar>
          </w:tcPr>
          <w:p w14:paraId="18395B43" w14:textId="116AC32C"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0.99</w:t>
            </w:r>
          </w:p>
        </w:tc>
        <w:tc>
          <w:tcPr>
            <w:tcW w:w="2535" w:type="dxa"/>
            <w:tcMar>
              <w:top w:w="113" w:type="dxa"/>
              <w:left w:w="113" w:type="dxa"/>
              <w:bottom w:w="113" w:type="dxa"/>
              <w:right w:w="113" w:type="dxa"/>
            </w:tcMar>
          </w:tcPr>
          <w:p w14:paraId="6B6EE5EA" w14:textId="3AFEB8B0"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0.77 </w:t>
            </w:r>
            <w:r>
              <w:rPr>
                <w:rFonts w:ascii="Times New Roman" w:hAnsi="Times New Roman" w:cs="Times New Roman"/>
                <w:color w:val="333333"/>
                <w:sz w:val="24"/>
                <w:szCs w:val="24"/>
              </w:rPr>
              <w:t>– 1.27</w:t>
            </w:r>
          </w:p>
        </w:tc>
        <w:tc>
          <w:tcPr>
            <w:tcW w:w="1417" w:type="dxa"/>
            <w:tcMar>
              <w:top w:w="113" w:type="dxa"/>
              <w:left w:w="113" w:type="dxa"/>
              <w:bottom w:w="113" w:type="dxa"/>
              <w:right w:w="113" w:type="dxa"/>
            </w:tcMar>
          </w:tcPr>
          <w:p w14:paraId="18773447" w14:textId="0830F3EB" w:rsidR="00B37568" w:rsidRPr="00476D5A" w:rsidRDefault="00476D5A" w:rsidP="00B37568">
            <w:pPr>
              <w:spacing w:after="0" w:line="240" w:lineRule="auto"/>
              <w:jc w:val="center"/>
              <w:rPr>
                <w:rFonts w:ascii="Times New Roman" w:eastAsia="Times New Roman" w:hAnsi="Times New Roman" w:cs="Times New Roman"/>
                <w:bCs/>
                <w:sz w:val="24"/>
                <w:szCs w:val="24"/>
                <w:lang w:eastAsia="en-CA"/>
              </w:rPr>
            </w:pPr>
            <w:r w:rsidRPr="00476D5A">
              <w:rPr>
                <w:rFonts w:ascii="Times New Roman" w:eastAsia="Times New Roman" w:hAnsi="Times New Roman" w:cs="Times New Roman"/>
                <w:bCs/>
                <w:sz w:val="24"/>
                <w:szCs w:val="24"/>
                <w:lang w:eastAsia="en-CA"/>
              </w:rPr>
              <w:t>&gt;0.9</w:t>
            </w:r>
          </w:p>
        </w:tc>
      </w:tr>
      <w:tr w:rsidR="00B37568" w:rsidRPr="00F76AC5" w14:paraId="2CEB6F97" w14:textId="77777777" w:rsidTr="008A1CC1">
        <w:tc>
          <w:tcPr>
            <w:tcW w:w="3969" w:type="dxa"/>
            <w:tcMar>
              <w:top w:w="113" w:type="dxa"/>
              <w:left w:w="113" w:type="dxa"/>
              <w:bottom w:w="113" w:type="dxa"/>
              <w:right w:w="113" w:type="dxa"/>
            </w:tcMar>
            <w:hideMark/>
          </w:tcPr>
          <w:p w14:paraId="6C7D577A" w14:textId="77777777" w:rsidR="00B37568" w:rsidRPr="00F76AC5"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    </w:t>
            </w:r>
            <w:proofErr w:type="spellStart"/>
            <w:r w:rsidRPr="00F76AC5">
              <w:rPr>
                <w:rFonts w:ascii="Times New Roman" w:eastAsia="Times New Roman" w:hAnsi="Times New Roman" w:cs="Times New Roman"/>
                <w:sz w:val="24"/>
                <w:szCs w:val="24"/>
                <w:lang w:eastAsia="en-CA"/>
              </w:rPr>
              <w:t>Walukuba</w:t>
            </w:r>
            <w:proofErr w:type="spellEnd"/>
          </w:p>
        </w:tc>
        <w:tc>
          <w:tcPr>
            <w:tcW w:w="1984" w:type="dxa"/>
            <w:tcMar>
              <w:top w:w="113" w:type="dxa"/>
              <w:left w:w="113" w:type="dxa"/>
              <w:bottom w:w="113" w:type="dxa"/>
              <w:right w:w="113" w:type="dxa"/>
            </w:tcMar>
          </w:tcPr>
          <w:p w14:paraId="1F91DAD5" w14:textId="3EC628E2"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0.29</w:t>
            </w:r>
          </w:p>
        </w:tc>
        <w:tc>
          <w:tcPr>
            <w:tcW w:w="2535" w:type="dxa"/>
            <w:tcMar>
              <w:top w:w="113" w:type="dxa"/>
              <w:left w:w="113" w:type="dxa"/>
              <w:bottom w:w="113" w:type="dxa"/>
              <w:right w:w="113" w:type="dxa"/>
            </w:tcMar>
          </w:tcPr>
          <w:p w14:paraId="3984EC6E" w14:textId="77B52862" w:rsidR="00B37568" w:rsidRPr="00F76AC5" w:rsidRDefault="00476D5A" w:rsidP="00B37568">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0.25 </w:t>
            </w:r>
            <w:r>
              <w:rPr>
                <w:rFonts w:ascii="Times New Roman" w:hAnsi="Times New Roman" w:cs="Times New Roman"/>
                <w:color w:val="333333"/>
                <w:sz w:val="24"/>
                <w:szCs w:val="24"/>
              </w:rPr>
              <w:t>– 0.35</w:t>
            </w:r>
          </w:p>
        </w:tc>
        <w:tc>
          <w:tcPr>
            <w:tcW w:w="1417" w:type="dxa"/>
            <w:tcMar>
              <w:top w:w="113" w:type="dxa"/>
              <w:left w:w="113" w:type="dxa"/>
              <w:bottom w:w="113" w:type="dxa"/>
              <w:right w:w="113" w:type="dxa"/>
            </w:tcMar>
          </w:tcPr>
          <w:p w14:paraId="3B6F03A4" w14:textId="5554679F" w:rsidR="00B37568" w:rsidRPr="005B66F3" w:rsidRDefault="00476D5A"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eastAsia="Times New Roman" w:hAnsi="Times New Roman" w:cs="Times New Roman"/>
                <w:b/>
                <w:sz w:val="24"/>
                <w:szCs w:val="24"/>
                <w:lang w:eastAsia="en-CA"/>
              </w:rPr>
              <w:t>&lt;0.001</w:t>
            </w:r>
          </w:p>
        </w:tc>
      </w:tr>
      <w:tr w:rsidR="00B37568" w:rsidRPr="00F76AC5" w14:paraId="7A2F0855" w14:textId="77777777" w:rsidTr="008A1CC1">
        <w:tc>
          <w:tcPr>
            <w:tcW w:w="3969" w:type="dxa"/>
            <w:tcMar>
              <w:top w:w="113" w:type="dxa"/>
              <w:left w:w="113" w:type="dxa"/>
              <w:bottom w:w="113" w:type="dxa"/>
              <w:right w:w="113" w:type="dxa"/>
            </w:tcMar>
          </w:tcPr>
          <w:p w14:paraId="2F884F68" w14:textId="0788104A" w:rsidR="00B37568"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IRS*</w:t>
            </w:r>
            <w:r w:rsidR="002C2FFD">
              <w:rPr>
                <w:rFonts w:ascii="Times New Roman" w:eastAsia="Times New Roman" w:hAnsi="Times New Roman" w:cs="Times New Roman"/>
                <w:sz w:val="24"/>
                <w:szCs w:val="24"/>
                <w:lang w:eastAsia="en-CA"/>
              </w:rPr>
              <w:t xml:space="preserve"> Minimum temperature </w:t>
            </w:r>
            <w:r>
              <w:rPr>
                <w:rFonts w:ascii="Times New Roman" w:eastAsia="Times New Roman" w:hAnsi="Times New Roman" w:cs="Times New Roman"/>
                <w:sz w:val="24"/>
                <w:szCs w:val="24"/>
                <w:lang w:eastAsia="en-CA"/>
              </w:rPr>
              <w:t>- 1</w:t>
            </w:r>
          </w:p>
        </w:tc>
        <w:tc>
          <w:tcPr>
            <w:tcW w:w="1984" w:type="dxa"/>
            <w:tcMar>
              <w:top w:w="113" w:type="dxa"/>
              <w:left w:w="113" w:type="dxa"/>
              <w:bottom w:w="113" w:type="dxa"/>
              <w:right w:w="113" w:type="dxa"/>
            </w:tcMar>
          </w:tcPr>
          <w:p w14:paraId="1B5B0DCB" w14:textId="30A91CE1"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0.71</w:t>
            </w:r>
          </w:p>
        </w:tc>
        <w:tc>
          <w:tcPr>
            <w:tcW w:w="2535" w:type="dxa"/>
            <w:tcMar>
              <w:top w:w="113" w:type="dxa"/>
              <w:left w:w="113" w:type="dxa"/>
              <w:bottom w:w="113" w:type="dxa"/>
              <w:right w:w="113" w:type="dxa"/>
            </w:tcMar>
          </w:tcPr>
          <w:p w14:paraId="0F2CE364" w14:textId="7E7FBB8C"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0.45 – 1.10</w:t>
            </w:r>
          </w:p>
        </w:tc>
        <w:tc>
          <w:tcPr>
            <w:tcW w:w="1417" w:type="dxa"/>
            <w:tcMar>
              <w:top w:w="113" w:type="dxa"/>
              <w:left w:w="113" w:type="dxa"/>
              <w:bottom w:w="113" w:type="dxa"/>
              <w:right w:w="113" w:type="dxa"/>
            </w:tcMar>
          </w:tcPr>
          <w:p w14:paraId="481C211C" w14:textId="5819C3A5" w:rsidR="00B37568" w:rsidRPr="00DA34C1" w:rsidRDefault="00B37568" w:rsidP="00B37568">
            <w:pPr>
              <w:spacing w:after="0" w:line="240" w:lineRule="auto"/>
              <w:jc w:val="center"/>
              <w:rPr>
                <w:rFonts w:ascii="Times New Roman" w:eastAsia="Times New Roman" w:hAnsi="Times New Roman" w:cs="Times New Roman"/>
                <w:b/>
                <w:bCs/>
                <w:sz w:val="24"/>
                <w:szCs w:val="24"/>
                <w:lang w:eastAsia="en-CA"/>
              </w:rPr>
            </w:pPr>
            <w:r w:rsidRPr="00DA34C1">
              <w:rPr>
                <w:rFonts w:ascii="Times New Roman" w:hAnsi="Times New Roman" w:cs="Times New Roman"/>
                <w:sz w:val="24"/>
                <w:szCs w:val="24"/>
              </w:rPr>
              <w:t>0.2</w:t>
            </w:r>
          </w:p>
        </w:tc>
      </w:tr>
      <w:tr w:rsidR="00B37568" w:rsidRPr="00F76AC5" w14:paraId="183ABFF1" w14:textId="77777777" w:rsidTr="008A1CC1">
        <w:tc>
          <w:tcPr>
            <w:tcW w:w="3969" w:type="dxa"/>
            <w:tcMar>
              <w:top w:w="113" w:type="dxa"/>
              <w:left w:w="113" w:type="dxa"/>
              <w:bottom w:w="113" w:type="dxa"/>
              <w:right w:w="113" w:type="dxa"/>
            </w:tcMar>
          </w:tcPr>
          <w:p w14:paraId="4E89E0B8" w14:textId="3E78150E" w:rsidR="00B37568"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IRS*</w:t>
            </w:r>
            <w:r w:rsidR="002C2FFD">
              <w:rPr>
                <w:rFonts w:ascii="Times New Roman" w:eastAsia="Times New Roman" w:hAnsi="Times New Roman" w:cs="Times New Roman"/>
                <w:sz w:val="24"/>
                <w:szCs w:val="24"/>
                <w:lang w:eastAsia="en-CA"/>
              </w:rPr>
              <w:t xml:space="preserve"> Minimum temperature </w:t>
            </w:r>
            <w:r>
              <w:rPr>
                <w:rFonts w:ascii="Times New Roman" w:eastAsia="Times New Roman" w:hAnsi="Times New Roman" w:cs="Times New Roman"/>
                <w:sz w:val="24"/>
                <w:szCs w:val="24"/>
                <w:lang w:eastAsia="en-CA"/>
              </w:rPr>
              <w:t>- 2</w:t>
            </w:r>
          </w:p>
        </w:tc>
        <w:tc>
          <w:tcPr>
            <w:tcW w:w="1984" w:type="dxa"/>
            <w:tcMar>
              <w:top w:w="113" w:type="dxa"/>
              <w:left w:w="113" w:type="dxa"/>
              <w:bottom w:w="113" w:type="dxa"/>
              <w:right w:w="113" w:type="dxa"/>
            </w:tcMar>
          </w:tcPr>
          <w:p w14:paraId="1A7EBFB9" w14:textId="1A3B7082"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1.52</w:t>
            </w:r>
          </w:p>
        </w:tc>
        <w:tc>
          <w:tcPr>
            <w:tcW w:w="2535" w:type="dxa"/>
            <w:tcMar>
              <w:top w:w="113" w:type="dxa"/>
              <w:left w:w="113" w:type="dxa"/>
              <w:bottom w:w="113" w:type="dxa"/>
              <w:right w:w="113" w:type="dxa"/>
            </w:tcMar>
          </w:tcPr>
          <w:p w14:paraId="0B8DDD9F" w14:textId="0B4B4435"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1.06 – 2.19</w:t>
            </w:r>
          </w:p>
        </w:tc>
        <w:tc>
          <w:tcPr>
            <w:tcW w:w="1417" w:type="dxa"/>
            <w:tcMar>
              <w:top w:w="113" w:type="dxa"/>
              <w:left w:w="113" w:type="dxa"/>
              <w:bottom w:w="113" w:type="dxa"/>
              <w:right w:w="113" w:type="dxa"/>
            </w:tcMar>
          </w:tcPr>
          <w:p w14:paraId="5C7BE631" w14:textId="4DF320DF" w:rsidR="00B37568" w:rsidRPr="00DA34C1" w:rsidRDefault="00B37568" w:rsidP="00B37568">
            <w:pPr>
              <w:spacing w:after="0" w:line="240" w:lineRule="auto"/>
              <w:jc w:val="center"/>
              <w:rPr>
                <w:rFonts w:ascii="Times New Roman" w:eastAsia="Times New Roman" w:hAnsi="Times New Roman" w:cs="Times New Roman"/>
                <w:b/>
                <w:bCs/>
                <w:sz w:val="24"/>
                <w:szCs w:val="24"/>
                <w:lang w:eastAsia="en-CA"/>
              </w:rPr>
            </w:pPr>
            <w:r w:rsidRPr="00DA34C1">
              <w:rPr>
                <w:rFonts w:ascii="Times New Roman" w:hAnsi="Times New Roman" w:cs="Times New Roman"/>
                <w:sz w:val="24"/>
                <w:szCs w:val="24"/>
              </w:rPr>
              <w:t>0.049</w:t>
            </w:r>
          </w:p>
        </w:tc>
      </w:tr>
      <w:tr w:rsidR="00B37568" w:rsidRPr="00F76AC5" w14:paraId="5D5BC36A" w14:textId="77777777" w:rsidTr="008A1CC1">
        <w:tc>
          <w:tcPr>
            <w:tcW w:w="3969" w:type="dxa"/>
            <w:tcMar>
              <w:top w:w="113" w:type="dxa"/>
              <w:left w:w="113" w:type="dxa"/>
              <w:bottom w:w="113" w:type="dxa"/>
              <w:right w:w="113" w:type="dxa"/>
            </w:tcMar>
          </w:tcPr>
          <w:p w14:paraId="778CDB75" w14:textId="1DE7EC56" w:rsidR="00B37568"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lastRenderedPageBreak/>
              <w:t>IRS*EVI -1</w:t>
            </w:r>
          </w:p>
        </w:tc>
        <w:tc>
          <w:tcPr>
            <w:tcW w:w="1984" w:type="dxa"/>
            <w:tcMar>
              <w:top w:w="113" w:type="dxa"/>
              <w:left w:w="113" w:type="dxa"/>
              <w:bottom w:w="113" w:type="dxa"/>
              <w:right w:w="113" w:type="dxa"/>
            </w:tcMar>
          </w:tcPr>
          <w:p w14:paraId="71CBFFE0" w14:textId="43B4E018"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1.33</w:t>
            </w:r>
          </w:p>
        </w:tc>
        <w:tc>
          <w:tcPr>
            <w:tcW w:w="2535" w:type="dxa"/>
            <w:tcMar>
              <w:top w:w="113" w:type="dxa"/>
              <w:left w:w="113" w:type="dxa"/>
              <w:bottom w:w="113" w:type="dxa"/>
              <w:right w:w="113" w:type="dxa"/>
            </w:tcMar>
          </w:tcPr>
          <w:p w14:paraId="3A2435A1" w14:textId="7411FF9D"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0.19 – 9.41</w:t>
            </w:r>
          </w:p>
        </w:tc>
        <w:tc>
          <w:tcPr>
            <w:tcW w:w="1417" w:type="dxa"/>
            <w:tcMar>
              <w:top w:w="113" w:type="dxa"/>
              <w:left w:w="113" w:type="dxa"/>
              <w:bottom w:w="113" w:type="dxa"/>
              <w:right w:w="113" w:type="dxa"/>
            </w:tcMar>
          </w:tcPr>
          <w:p w14:paraId="1A2A21B4" w14:textId="02CD8AA4" w:rsidR="00B37568" w:rsidRPr="00DA34C1" w:rsidRDefault="00B37568" w:rsidP="00B37568">
            <w:pPr>
              <w:spacing w:after="0" w:line="240" w:lineRule="auto"/>
              <w:jc w:val="center"/>
              <w:rPr>
                <w:rFonts w:ascii="Times New Roman" w:eastAsia="Times New Roman" w:hAnsi="Times New Roman" w:cs="Times New Roman"/>
                <w:b/>
                <w:bCs/>
                <w:sz w:val="24"/>
                <w:szCs w:val="24"/>
                <w:lang w:eastAsia="en-CA"/>
              </w:rPr>
            </w:pPr>
            <w:r w:rsidRPr="00DA34C1">
              <w:rPr>
                <w:rFonts w:ascii="Times New Roman" w:hAnsi="Times New Roman" w:cs="Times New Roman"/>
                <w:sz w:val="24"/>
                <w:szCs w:val="24"/>
              </w:rPr>
              <w:t>0.8</w:t>
            </w:r>
          </w:p>
        </w:tc>
      </w:tr>
      <w:tr w:rsidR="00B37568" w:rsidRPr="00F76AC5" w14:paraId="158D7431" w14:textId="77777777" w:rsidTr="008A1CC1">
        <w:tc>
          <w:tcPr>
            <w:tcW w:w="3969" w:type="dxa"/>
            <w:tcMar>
              <w:top w:w="113" w:type="dxa"/>
              <w:left w:w="113" w:type="dxa"/>
              <w:bottom w:w="113" w:type="dxa"/>
              <w:right w:w="113" w:type="dxa"/>
            </w:tcMar>
          </w:tcPr>
          <w:p w14:paraId="5F125E9F" w14:textId="5406AE09" w:rsidR="00B37568"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IRS*EVI -2</w:t>
            </w:r>
          </w:p>
        </w:tc>
        <w:tc>
          <w:tcPr>
            <w:tcW w:w="1984" w:type="dxa"/>
            <w:tcMar>
              <w:top w:w="113" w:type="dxa"/>
              <w:left w:w="113" w:type="dxa"/>
              <w:bottom w:w="113" w:type="dxa"/>
              <w:right w:w="113" w:type="dxa"/>
            </w:tcMar>
          </w:tcPr>
          <w:p w14:paraId="5EC4F398" w14:textId="3A3A10F8"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31.5</w:t>
            </w:r>
          </w:p>
        </w:tc>
        <w:tc>
          <w:tcPr>
            <w:tcW w:w="2535" w:type="dxa"/>
            <w:tcMar>
              <w:top w:w="113" w:type="dxa"/>
              <w:left w:w="113" w:type="dxa"/>
              <w:bottom w:w="113" w:type="dxa"/>
              <w:right w:w="113" w:type="dxa"/>
            </w:tcMar>
          </w:tcPr>
          <w:p w14:paraId="44C1F565" w14:textId="3A41C91C" w:rsidR="00B37568" w:rsidRPr="00DA34C1" w:rsidRDefault="00DA34C1" w:rsidP="00B37568">
            <w:pPr>
              <w:spacing w:after="0" w:line="240" w:lineRule="auto"/>
              <w:jc w:val="center"/>
              <w:rPr>
                <w:rFonts w:ascii="Times New Roman" w:eastAsia="Times New Roman" w:hAnsi="Times New Roman" w:cs="Times New Roman"/>
                <w:sz w:val="24"/>
                <w:szCs w:val="24"/>
                <w:lang w:eastAsia="en-CA"/>
              </w:rPr>
            </w:pPr>
            <w:r w:rsidRPr="00DA34C1">
              <w:rPr>
                <w:rFonts w:ascii="Times New Roman" w:eastAsia="Times New Roman" w:hAnsi="Times New Roman" w:cs="Times New Roman"/>
                <w:sz w:val="24"/>
                <w:szCs w:val="24"/>
                <w:lang w:eastAsia="en-CA"/>
              </w:rPr>
              <w:t>2.15 – 474</w:t>
            </w:r>
          </w:p>
        </w:tc>
        <w:tc>
          <w:tcPr>
            <w:tcW w:w="1417" w:type="dxa"/>
            <w:tcMar>
              <w:top w:w="113" w:type="dxa"/>
              <w:left w:w="113" w:type="dxa"/>
              <w:bottom w:w="113" w:type="dxa"/>
              <w:right w:w="113" w:type="dxa"/>
            </w:tcMar>
          </w:tcPr>
          <w:p w14:paraId="5FF00219" w14:textId="7BF80F96"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0.013</w:t>
            </w:r>
          </w:p>
        </w:tc>
      </w:tr>
      <w:tr w:rsidR="00A203B3" w:rsidRPr="00A203B3" w14:paraId="16CB5526" w14:textId="77777777" w:rsidTr="008A1CC1">
        <w:tc>
          <w:tcPr>
            <w:tcW w:w="3969" w:type="dxa"/>
            <w:tcBorders>
              <w:bottom w:val="single" w:sz="6" w:space="0" w:color="auto"/>
            </w:tcBorders>
            <w:tcMar>
              <w:top w:w="113" w:type="dxa"/>
              <w:left w:w="113" w:type="dxa"/>
              <w:bottom w:w="113" w:type="dxa"/>
              <w:right w:w="113" w:type="dxa"/>
            </w:tcMar>
          </w:tcPr>
          <w:p w14:paraId="62217DD6" w14:textId="34257BA1" w:rsidR="00B37568" w:rsidRDefault="00B37568" w:rsidP="00B37568">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IRS*humidity -1</w:t>
            </w:r>
          </w:p>
        </w:tc>
        <w:tc>
          <w:tcPr>
            <w:tcW w:w="1984" w:type="dxa"/>
            <w:tcBorders>
              <w:bottom w:val="single" w:sz="6" w:space="0" w:color="auto"/>
            </w:tcBorders>
            <w:tcMar>
              <w:top w:w="113" w:type="dxa"/>
              <w:left w:w="113" w:type="dxa"/>
              <w:bottom w:w="113" w:type="dxa"/>
              <w:right w:w="113" w:type="dxa"/>
            </w:tcMar>
          </w:tcPr>
          <w:p w14:paraId="39E57613" w14:textId="2CAFA9D0" w:rsidR="00B37568" w:rsidRPr="00A203B3" w:rsidRDefault="00476EF0" w:rsidP="00B37568">
            <w:pPr>
              <w:spacing w:after="0" w:line="240" w:lineRule="auto"/>
              <w:jc w:val="center"/>
              <w:rPr>
                <w:rFonts w:ascii="Times New Roman" w:eastAsia="Times New Roman" w:hAnsi="Times New Roman" w:cs="Times New Roman"/>
                <w:sz w:val="24"/>
                <w:szCs w:val="24"/>
                <w:lang w:eastAsia="en-CA"/>
              </w:rPr>
            </w:pPr>
            <w:r w:rsidRPr="00A203B3">
              <w:rPr>
                <w:rFonts w:ascii="Times New Roman" w:eastAsia="Times New Roman" w:hAnsi="Times New Roman" w:cs="Times New Roman"/>
                <w:sz w:val="24"/>
                <w:szCs w:val="24"/>
                <w:lang w:eastAsia="en-CA"/>
              </w:rPr>
              <w:t>3.80e</w:t>
            </w:r>
            <w:r w:rsidR="00A203B3" w:rsidRPr="00A203B3">
              <w:rPr>
                <w:rFonts w:ascii="Times New Roman" w:eastAsia="Times New Roman" w:hAnsi="Times New Roman" w:cs="Times New Roman"/>
                <w:sz w:val="24"/>
                <w:szCs w:val="24"/>
                <w:vertAlign w:val="superscript"/>
                <w:lang w:eastAsia="en-CA"/>
              </w:rPr>
              <w:t>166</w:t>
            </w:r>
          </w:p>
        </w:tc>
        <w:tc>
          <w:tcPr>
            <w:tcW w:w="2535" w:type="dxa"/>
            <w:tcBorders>
              <w:bottom w:val="single" w:sz="6" w:space="0" w:color="auto"/>
            </w:tcBorders>
            <w:tcMar>
              <w:top w:w="113" w:type="dxa"/>
              <w:left w:w="113" w:type="dxa"/>
              <w:bottom w:w="113" w:type="dxa"/>
              <w:right w:w="113" w:type="dxa"/>
            </w:tcMar>
          </w:tcPr>
          <w:p w14:paraId="32EF8FFE" w14:textId="05112FB2" w:rsidR="00B37568" w:rsidRPr="00A203B3" w:rsidRDefault="00476EF0" w:rsidP="00B37568">
            <w:pPr>
              <w:spacing w:after="0" w:line="240" w:lineRule="auto"/>
              <w:jc w:val="center"/>
              <w:rPr>
                <w:rFonts w:ascii="Times New Roman" w:eastAsia="Times New Roman" w:hAnsi="Times New Roman" w:cs="Times New Roman"/>
                <w:sz w:val="24"/>
                <w:szCs w:val="24"/>
                <w:lang w:eastAsia="en-CA"/>
              </w:rPr>
            </w:pPr>
            <w:r w:rsidRPr="00A203B3">
              <w:rPr>
                <w:rFonts w:ascii="Times New Roman" w:eastAsia="Times New Roman" w:hAnsi="Times New Roman" w:cs="Times New Roman"/>
                <w:sz w:val="24"/>
                <w:szCs w:val="24"/>
                <w:lang w:eastAsia="en-CA"/>
              </w:rPr>
              <w:t>7.3</w:t>
            </w:r>
            <w:r w:rsidR="00A203B3" w:rsidRPr="00A203B3">
              <w:rPr>
                <w:rFonts w:ascii="Times New Roman" w:eastAsia="Times New Roman" w:hAnsi="Times New Roman" w:cs="Times New Roman"/>
                <w:sz w:val="24"/>
                <w:szCs w:val="24"/>
                <w:lang w:eastAsia="en-CA"/>
              </w:rPr>
              <w:t>2</w:t>
            </w:r>
            <w:r w:rsidRPr="00A203B3">
              <w:rPr>
                <w:rFonts w:ascii="Times New Roman" w:eastAsia="Times New Roman" w:hAnsi="Times New Roman" w:cs="Times New Roman"/>
                <w:sz w:val="24"/>
                <w:szCs w:val="24"/>
                <w:lang w:eastAsia="en-CA"/>
              </w:rPr>
              <w:t>e</w:t>
            </w:r>
            <w:r w:rsidR="00A203B3" w:rsidRPr="00A203B3">
              <w:rPr>
                <w:rFonts w:ascii="Times New Roman" w:eastAsia="Times New Roman" w:hAnsi="Times New Roman" w:cs="Times New Roman"/>
                <w:sz w:val="24"/>
                <w:szCs w:val="24"/>
                <w:vertAlign w:val="superscript"/>
                <w:lang w:eastAsia="en-CA"/>
              </w:rPr>
              <w:t>123</w:t>
            </w:r>
            <w:r w:rsidRPr="00A203B3">
              <w:rPr>
                <w:rFonts w:ascii="Times New Roman" w:eastAsia="Times New Roman" w:hAnsi="Times New Roman" w:cs="Times New Roman"/>
                <w:sz w:val="24"/>
                <w:szCs w:val="24"/>
                <w:lang w:eastAsia="en-CA"/>
              </w:rPr>
              <w:t xml:space="preserve"> –1.14e</w:t>
            </w:r>
            <w:r w:rsidR="00A203B3" w:rsidRPr="00A203B3">
              <w:rPr>
                <w:rFonts w:ascii="Times New Roman" w:eastAsia="Times New Roman" w:hAnsi="Times New Roman" w:cs="Times New Roman"/>
                <w:sz w:val="24"/>
                <w:szCs w:val="24"/>
                <w:vertAlign w:val="superscript"/>
                <w:lang w:eastAsia="en-CA"/>
              </w:rPr>
              <w:t>209</w:t>
            </w:r>
          </w:p>
        </w:tc>
        <w:tc>
          <w:tcPr>
            <w:tcW w:w="1417" w:type="dxa"/>
            <w:tcBorders>
              <w:bottom w:val="single" w:sz="6" w:space="0" w:color="auto"/>
            </w:tcBorders>
            <w:tcMar>
              <w:top w:w="113" w:type="dxa"/>
              <w:left w:w="113" w:type="dxa"/>
              <w:bottom w:w="113" w:type="dxa"/>
              <w:right w:w="113" w:type="dxa"/>
            </w:tcMar>
          </w:tcPr>
          <w:p w14:paraId="2B73DBFD" w14:textId="2A9EDE95" w:rsidR="00B37568" w:rsidRPr="005B66F3" w:rsidRDefault="00B37568" w:rsidP="00B37568">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sz w:val="24"/>
                <w:szCs w:val="24"/>
              </w:rPr>
              <w:t>&lt;0.001</w:t>
            </w:r>
          </w:p>
        </w:tc>
      </w:tr>
      <w:tr w:rsidR="00DA34C1" w:rsidRPr="00F76AC5" w14:paraId="62414BB6" w14:textId="77777777" w:rsidTr="008A1CC1">
        <w:tc>
          <w:tcPr>
            <w:tcW w:w="3969" w:type="dxa"/>
            <w:tcBorders>
              <w:bottom w:val="single" w:sz="6" w:space="0" w:color="auto"/>
            </w:tcBorders>
            <w:tcMar>
              <w:top w:w="113" w:type="dxa"/>
              <w:left w:w="113" w:type="dxa"/>
              <w:bottom w:w="113" w:type="dxa"/>
              <w:right w:w="113" w:type="dxa"/>
            </w:tcMar>
          </w:tcPr>
          <w:p w14:paraId="53A4EDC3" w14:textId="2AFEAF2E" w:rsidR="00DA34C1" w:rsidRDefault="00DA34C1" w:rsidP="00DA34C1">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IRS*humidity - 2</w:t>
            </w:r>
          </w:p>
        </w:tc>
        <w:tc>
          <w:tcPr>
            <w:tcW w:w="1984" w:type="dxa"/>
            <w:tcBorders>
              <w:bottom w:val="single" w:sz="6" w:space="0" w:color="auto"/>
            </w:tcBorders>
            <w:tcMar>
              <w:top w:w="113" w:type="dxa"/>
              <w:left w:w="113" w:type="dxa"/>
              <w:bottom w:w="113" w:type="dxa"/>
              <w:right w:w="113" w:type="dxa"/>
            </w:tcMar>
          </w:tcPr>
          <w:p w14:paraId="794221EF" w14:textId="3A73FC99" w:rsidR="00DA34C1" w:rsidRPr="00F76AC5" w:rsidRDefault="00DA34C1" w:rsidP="00DA34C1">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0.00</w:t>
            </w:r>
          </w:p>
        </w:tc>
        <w:tc>
          <w:tcPr>
            <w:tcW w:w="2535" w:type="dxa"/>
            <w:tcBorders>
              <w:bottom w:val="single" w:sz="6" w:space="0" w:color="auto"/>
            </w:tcBorders>
            <w:tcMar>
              <w:top w:w="113" w:type="dxa"/>
              <w:left w:w="113" w:type="dxa"/>
              <w:bottom w:w="113" w:type="dxa"/>
              <w:right w:w="113" w:type="dxa"/>
            </w:tcMar>
          </w:tcPr>
          <w:p w14:paraId="791CD4B1" w14:textId="4D8A2D06" w:rsidR="00DA34C1" w:rsidRPr="00F76AC5" w:rsidRDefault="00DA34C1" w:rsidP="00DA34C1">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 xml:space="preserve">0.00 </w:t>
            </w:r>
            <w:r w:rsidRPr="00476D5A">
              <w:rPr>
                <w:rFonts w:ascii="Times New Roman" w:eastAsia="Times New Roman" w:hAnsi="Times New Roman" w:cs="Times New Roman"/>
                <w:sz w:val="24"/>
                <w:szCs w:val="24"/>
                <w:lang w:eastAsia="en-CA"/>
              </w:rPr>
              <w:t>– 0.00</w:t>
            </w:r>
          </w:p>
        </w:tc>
        <w:tc>
          <w:tcPr>
            <w:tcW w:w="1417" w:type="dxa"/>
            <w:tcBorders>
              <w:bottom w:val="single" w:sz="6" w:space="0" w:color="auto"/>
            </w:tcBorders>
            <w:tcMar>
              <w:top w:w="113" w:type="dxa"/>
              <w:left w:w="113" w:type="dxa"/>
              <w:bottom w:w="113" w:type="dxa"/>
              <w:right w:w="113" w:type="dxa"/>
            </w:tcMar>
          </w:tcPr>
          <w:p w14:paraId="621888B4" w14:textId="7CD5529A" w:rsidR="00DA34C1" w:rsidRPr="00606DA3" w:rsidRDefault="00DA34C1" w:rsidP="00DA34C1">
            <w:pPr>
              <w:spacing w:after="0" w:line="240" w:lineRule="auto"/>
              <w:jc w:val="center"/>
              <w:rPr>
                <w:rFonts w:ascii="Times New Roman" w:eastAsia="Times New Roman" w:hAnsi="Times New Roman" w:cs="Times New Roman"/>
                <w:b/>
                <w:bCs/>
                <w:sz w:val="24"/>
                <w:szCs w:val="24"/>
                <w:lang w:eastAsia="en-CA"/>
              </w:rPr>
            </w:pPr>
            <w:r w:rsidRPr="00D24879">
              <w:rPr>
                <w:rFonts w:ascii="Times New Roman" w:hAnsi="Times New Roman" w:cs="Times New Roman"/>
                <w:color w:val="333333"/>
                <w:sz w:val="24"/>
                <w:szCs w:val="24"/>
              </w:rPr>
              <w:t>&lt;0.001</w:t>
            </w:r>
          </w:p>
        </w:tc>
      </w:tr>
      <w:tr w:rsidR="00DA34C1" w:rsidRPr="00F76AC5" w14:paraId="49E4C13B" w14:textId="77777777" w:rsidTr="008A1CC1">
        <w:tc>
          <w:tcPr>
            <w:tcW w:w="3969" w:type="dxa"/>
            <w:tcBorders>
              <w:bottom w:val="single" w:sz="6" w:space="0" w:color="auto"/>
            </w:tcBorders>
            <w:tcMar>
              <w:top w:w="113" w:type="dxa"/>
              <w:left w:w="113" w:type="dxa"/>
              <w:bottom w:w="113" w:type="dxa"/>
              <w:right w:w="113" w:type="dxa"/>
            </w:tcMar>
          </w:tcPr>
          <w:p w14:paraId="1E8107F0" w14:textId="01D014DA" w:rsidR="00DA34C1" w:rsidRDefault="00DA34C1" w:rsidP="00DA34C1">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LLIN*Rainfall - 1</w:t>
            </w:r>
          </w:p>
        </w:tc>
        <w:tc>
          <w:tcPr>
            <w:tcW w:w="1984" w:type="dxa"/>
            <w:tcBorders>
              <w:bottom w:val="single" w:sz="6" w:space="0" w:color="auto"/>
            </w:tcBorders>
            <w:tcMar>
              <w:top w:w="113" w:type="dxa"/>
              <w:left w:w="113" w:type="dxa"/>
              <w:bottom w:w="113" w:type="dxa"/>
              <w:right w:w="113" w:type="dxa"/>
            </w:tcMar>
          </w:tcPr>
          <w:p w14:paraId="571A3331" w14:textId="307462D0" w:rsidR="00DA34C1" w:rsidRPr="00F76AC5" w:rsidRDefault="00DA34C1" w:rsidP="00DA34C1">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1.00</w:t>
            </w:r>
          </w:p>
        </w:tc>
        <w:tc>
          <w:tcPr>
            <w:tcW w:w="2535" w:type="dxa"/>
            <w:tcBorders>
              <w:bottom w:val="single" w:sz="6" w:space="0" w:color="auto"/>
            </w:tcBorders>
            <w:tcMar>
              <w:top w:w="113" w:type="dxa"/>
              <w:left w:w="113" w:type="dxa"/>
              <w:bottom w:w="113" w:type="dxa"/>
              <w:right w:w="113" w:type="dxa"/>
            </w:tcMar>
          </w:tcPr>
          <w:p w14:paraId="232AB0B3" w14:textId="18A44351" w:rsidR="00DA34C1" w:rsidRPr="00F76AC5" w:rsidRDefault="00DA34C1" w:rsidP="00DA34C1">
            <w:pPr>
              <w:spacing w:after="0" w:line="240" w:lineRule="auto"/>
              <w:jc w:val="center"/>
              <w:rPr>
                <w:rFonts w:ascii="Times New Roman" w:eastAsia="Times New Roman" w:hAnsi="Times New Roman" w:cs="Times New Roman"/>
                <w:sz w:val="24"/>
                <w:szCs w:val="24"/>
                <w:lang w:eastAsia="en-CA"/>
              </w:rPr>
            </w:pPr>
            <w:r w:rsidRPr="00476D5A">
              <w:rPr>
                <w:rFonts w:ascii="Times New Roman" w:hAnsi="Times New Roman" w:cs="Times New Roman"/>
                <w:sz w:val="24"/>
                <w:szCs w:val="24"/>
              </w:rPr>
              <w:t xml:space="preserve">1.00 </w:t>
            </w:r>
            <w:r w:rsidRPr="00476D5A">
              <w:rPr>
                <w:rFonts w:ascii="Times New Roman" w:eastAsia="Times New Roman" w:hAnsi="Times New Roman" w:cs="Times New Roman"/>
                <w:sz w:val="24"/>
                <w:szCs w:val="24"/>
                <w:lang w:eastAsia="en-CA"/>
              </w:rPr>
              <w:t>– 1.00</w:t>
            </w:r>
          </w:p>
        </w:tc>
        <w:tc>
          <w:tcPr>
            <w:tcW w:w="1417" w:type="dxa"/>
            <w:tcBorders>
              <w:bottom w:val="single" w:sz="6" w:space="0" w:color="auto"/>
            </w:tcBorders>
            <w:tcMar>
              <w:top w:w="113" w:type="dxa"/>
              <w:left w:w="113" w:type="dxa"/>
              <w:bottom w:w="113" w:type="dxa"/>
              <w:right w:w="113" w:type="dxa"/>
            </w:tcMar>
          </w:tcPr>
          <w:p w14:paraId="37C98AF6" w14:textId="3E532037" w:rsidR="00DA34C1" w:rsidRPr="00606DA3" w:rsidRDefault="00DA34C1" w:rsidP="00DA34C1">
            <w:pPr>
              <w:spacing w:after="0" w:line="240" w:lineRule="auto"/>
              <w:jc w:val="center"/>
              <w:rPr>
                <w:rFonts w:ascii="Times New Roman" w:eastAsia="Times New Roman" w:hAnsi="Times New Roman" w:cs="Times New Roman"/>
                <w:b/>
                <w:bCs/>
                <w:sz w:val="24"/>
                <w:szCs w:val="24"/>
                <w:lang w:eastAsia="en-CA"/>
              </w:rPr>
            </w:pPr>
            <w:r w:rsidRPr="00D24879">
              <w:rPr>
                <w:rFonts w:ascii="Times New Roman" w:hAnsi="Times New Roman" w:cs="Times New Roman"/>
                <w:color w:val="333333"/>
                <w:sz w:val="24"/>
                <w:szCs w:val="24"/>
              </w:rPr>
              <w:t>&lt;0.001</w:t>
            </w:r>
          </w:p>
        </w:tc>
      </w:tr>
      <w:tr w:rsidR="00DA34C1" w:rsidRPr="00F76AC5" w14:paraId="534ED4E3" w14:textId="77777777" w:rsidTr="008A1CC1">
        <w:tc>
          <w:tcPr>
            <w:tcW w:w="3969" w:type="dxa"/>
            <w:tcBorders>
              <w:bottom w:val="single" w:sz="6" w:space="0" w:color="auto"/>
            </w:tcBorders>
            <w:tcMar>
              <w:top w:w="113" w:type="dxa"/>
              <w:left w:w="113" w:type="dxa"/>
              <w:bottom w:w="113" w:type="dxa"/>
              <w:right w:w="113" w:type="dxa"/>
            </w:tcMar>
          </w:tcPr>
          <w:p w14:paraId="6CEE5515" w14:textId="2215C95F" w:rsidR="00DA34C1" w:rsidRDefault="00DA34C1" w:rsidP="00DA34C1">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LLIN*Rainfall - 2</w:t>
            </w:r>
          </w:p>
        </w:tc>
        <w:tc>
          <w:tcPr>
            <w:tcW w:w="1984" w:type="dxa"/>
            <w:tcBorders>
              <w:bottom w:val="single" w:sz="6" w:space="0" w:color="auto"/>
            </w:tcBorders>
            <w:tcMar>
              <w:top w:w="113" w:type="dxa"/>
              <w:left w:w="113" w:type="dxa"/>
              <w:bottom w:w="113" w:type="dxa"/>
              <w:right w:w="113" w:type="dxa"/>
            </w:tcMar>
          </w:tcPr>
          <w:p w14:paraId="0E42FCF2" w14:textId="4062B1D4" w:rsidR="00DA34C1" w:rsidRPr="00F76AC5" w:rsidRDefault="00DA34C1" w:rsidP="00DA34C1">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1.00</w:t>
            </w:r>
          </w:p>
        </w:tc>
        <w:tc>
          <w:tcPr>
            <w:tcW w:w="2535" w:type="dxa"/>
            <w:tcBorders>
              <w:bottom w:val="single" w:sz="6" w:space="0" w:color="auto"/>
            </w:tcBorders>
            <w:tcMar>
              <w:top w:w="113" w:type="dxa"/>
              <w:left w:w="113" w:type="dxa"/>
              <w:bottom w:w="113" w:type="dxa"/>
              <w:right w:w="113" w:type="dxa"/>
            </w:tcMar>
          </w:tcPr>
          <w:p w14:paraId="3AEE7C33" w14:textId="137F7C8B" w:rsidR="00DA34C1" w:rsidRPr="00F76AC5" w:rsidRDefault="00DA34C1" w:rsidP="00DA34C1">
            <w:pPr>
              <w:spacing w:after="0" w:line="240" w:lineRule="auto"/>
              <w:jc w:val="center"/>
              <w:rPr>
                <w:rFonts w:ascii="Times New Roman" w:eastAsia="Times New Roman" w:hAnsi="Times New Roman" w:cs="Times New Roman"/>
                <w:sz w:val="24"/>
                <w:szCs w:val="24"/>
                <w:lang w:eastAsia="en-CA"/>
              </w:rPr>
            </w:pPr>
            <w:r w:rsidRPr="00DA34C1">
              <w:rPr>
                <w:rFonts w:ascii="Times New Roman" w:hAnsi="Times New Roman" w:cs="Times New Roman"/>
                <w:sz w:val="24"/>
                <w:szCs w:val="24"/>
              </w:rPr>
              <w:t xml:space="preserve">1.00 </w:t>
            </w:r>
            <w:r w:rsidRPr="00DA34C1">
              <w:rPr>
                <w:rFonts w:ascii="Times New Roman" w:eastAsia="Times New Roman" w:hAnsi="Times New Roman" w:cs="Times New Roman"/>
                <w:sz w:val="24"/>
                <w:szCs w:val="24"/>
                <w:lang w:eastAsia="en-CA"/>
              </w:rPr>
              <w:t>– 1.00</w:t>
            </w:r>
          </w:p>
        </w:tc>
        <w:tc>
          <w:tcPr>
            <w:tcW w:w="1417" w:type="dxa"/>
            <w:tcBorders>
              <w:bottom w:val="single" w:sz="6" w:space="0" w:color="auto"/>
            </w:tcBorders>
            <w:tcMar>
              <w:top w:w="113" w:type="dxa"/>
              <w:left w:w="113" w:type="dxa"/>
              <w:bottom w:w="113" w:type="dxa"/>
              <w:right w:w="113" w:type="dxa"/>
            </w:tcMar>
          </w:tcPr>
          <w:p w14:paraId="6A1F716A" w14:textId="1C21B53A" w:rsidR="00DA34C1" w:rsidRPr="00606DA3" w:rsidRDefault="00DA34C1" w:rsidP="00DA34C1">
            <w:pPr>
              <w:spacing w:after="0" w:line="240" w:lineRule="auto"/>
              <w:jc w:val="center"/>
              <w:rPr>
                <w:rFonts w:ascii="Times New Roman" w:eastAsia="Times New Roman" w:hAnsi="Times New Roman" w:cs="Times New Roman"/>
                <w:b/>
                <w:bCs/>
                <w:sz w:val="24"/>
                <w:szCs w:val="24"/>
                <w:lang w:eastAsia="en-CA"/>
              </w:rPr>
            </w:pPr>
            <w:r w:rsidRPr="00D24879">
              <w:rPr>
                <w:rFonts w:ascii="Times New Roman" w:hAnsi="Times New Roman" w:cs="Times New Roman"/>
                <w:color w:val="333333"/>
                <w:sz w:val="24"/>
                <w:szCs w:val="24"/>
              </w:rPr>
              <w:t>&lt;0.001</w:t>
            </w:r>
          </w:p>
        </w:tc>
      </w:tr>
      <w:tr w:rsidR="002C2FFD" w:rsidRPr="00F76AC5" w14:paraId="6E607AC7" w14:textId="77777777" w:rsidTr="008A1CC1">
        <w:tc>
          <w:tcPr>
            <w:tcW w:w="3969" w:type="dxa"/>
            <w:tcBorders>
              <w:bottom w:val="single" w:sz="6" w:space="0" w:color="auto"/>
            </w:tcBorders>
            <w:tcMar>
              <w:top w:w="113" w:type="dxa"/>
              <w:left w:w="113" w:type="dxa"/>
              <w:bottom w:w="113" w:type="dxa"/>
              <w:right w:w="113" w:type="dxa"/>
            </w:tcMar>
          </w:tcPr>
          <w:p w14:paraId="5A2BF7FD" w14:textId="54B6346B" w:rsidR="002C2FFD"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LLIN*Minimum temperature - 1</w:t>
            </w:r>
          </w:p>
        </w:tc>
        <w:tc>
          <w:tcPr>
            <w:tcW w:w="1984" w:type="dxa"/>
            <w:tcBorders>
              <w:bottom w:val="single" w:sz="6" w:space="0" w:color="auto"/>
            </w:tcBorders>
            <w:tcMar>
              <w:top w:w="113" w:type="dxa"/>
              <w:left w:w="113" w:type="dxa"/>
              <w:bottom w:w="113" w:type="dxa"/>
              <w:right w:w="113" w:type="dxa"/>
            </w:tcMar>
          </w:tcPr>
          <w:p w14:paraId="63D599B9" w14:textId="0427AB88"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0.97</w:t>
            </w:r>
          </w:p>
        </w:tc>
        <w:tc>
          <w:tcPr>
            <w:tcW w:w="2535" w:type="dxa"/>
            <w:tcBorders>
              <w:bottom w:val="single" w:sz="6" w:space="0" w:color="auto"/>
            </w:tcBorders>
            <w:tcMar>
              <w:top w:w="113" w:type="dxa"/>
              <w:left w:w="113" w:type="dxa"/>
              <w:bottom w:w="113" w:type="dxa"/>
              <w:right w:w="113" w:type="dxa"/>
            </w:tcMar>
          </w:tcPr>
          <w:p w14:paraId="147745DF" w14:textId="65D1D6A1"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0.84 </w:t>
            </w:r>
            <w:r w:rsidRPr="00DA34C1">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1.14</w:t>
            </w:r>
          </w:p>
        </w:tc>
        <w:tc>
          <w:tcPr>
            <w:tcW w:w="1417" w:type="dxa"/>
            <w:tcBorders>
              <w:bottom w:val="single" w:sz="6" w:space="0" w:color="auto"/>
            </w:tcBorders>
            <w:tcMar>
              <w:top w:w="113" w:type="dxa"/>
              <w:left w:w="113" w:type="dxa"/>
              <w:bottom w:w="113" w:type="dxa"/>
              <w:right w:w="113" w:type="dxa"/>
            </w:tcMar>
          </w:tcPr>
          <w:p w14:paraId="3EC0328F" w14:textId="73262F84" w:rsidR="002C2FFD" w:rsidRPr="00606DA3" w:rsidRDefault="002C2FFD" w:rsidP="002C2FFD">
            <w:pPr>
              <w:spacing w:after="0" w:line="240" w:lineRule="auto"/>
              <w:jc w:val="center"/>
              <w:rPr>
                <w:rFonts w:ascii="Times New Roman" w:eastAsia="Times New Roman" w:hAnsi="Times New Roman" w:cs="Times New Roman"/>
                <w:b/>
                <w:bCs/>
                <w:sz w:val="24"/>
                <w:szCs w:val="24"/>
                <w:lang w:eastAsia="en-CA"/>
              </w:rPr>
            </w:pPr>
            <w:r w:rsidRPr="00D24879">
              <w:rPr>
                <w:rFonts w:ascii="Times New Roman" w:hAnsi="Times New Roman" w:cs="Times New Roman"/>
                <w:color w:val="333333"/>
                <w:sz w:val="24"/>
                <w:szCs w:val="24"/>
              </w:rPr>
              <w:t>0.7</w:t>
            </w:r>
          </w:p>
        </w:tc>
      </w:tr>
      <w:tr w:rsidR="002C2FFD" w:rsidRPr="00F76AC5" w14:paraId="5F617118" w14:textId="77777777" w:rsidTr="008A1CC1">
        <w:tc>
          <w:tcPr>
            <w:tcW w:w="3969" w:type="dxa"/>
            <w:tcBorders>
              <w:bottom w:val="single" w:sz="6" w:space="0" w:color="auto"/>
            </w:tcBorders>
            <w:tcMar>
              <w:top w:w="113" w:type="dxa"/>
              <w:left w:w="113" w:type="dxa"/>
              <w:bottom w:w="113" w:type="dxa"/>
              <w:right w:w="113" w:type="dxa"/>
            </w:tcMar>
          </w:tcPr>
          <w:p w14:paraId="7809A230" w14:textId="6D05D6AB" w:rsidR="002C2FFD"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LLIN*Minimum temperature - 2</w:t>
            </w:r>
          </w:p>
        </w:tc>
        <w:tc>
          <w:tcPr>
            <w:tcW w:w="1984" w:type="dxa"/>
            <w:tcBorders>
              <w:bottom w:val="single" w:sz="6" w:space="0" w:color="auto"/>
            </w:tcBorders>
            <w:tcMar>
              <w:top w:w="113" w:type="dxa"/>
              <w:left w:w="113" w:type="dxa"/>
              <w:bottom w:w="113" w:type="dxa"/>
              <w:right w:w="113" w:type="dxa"/>
            </w:tcMar>
          </w:tcPr>
          <w:p w14:paraId="24A0063F" w14:textId="3262C31B"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0.99</w:t>
            </w:r>
          </w:p>
        </w:tc>
        <w:tc>
          <w:tcPr>
            <w:tcW w:w="2535" w:type="dxa"/>
            <w:tcBorders>
              <w:bottom w:val="single" w:sz="6" w:space="0" w:color="auto"/>
            </w:tcBorders>
            <w:tcMar>
              <w:top w:w="113" w:type="dxa"/>
              <w:left w:w="113" w:type="dxa"/>
              <w:bottom w:w="113" w:type="dxa"/>
              <w:right w:w="113" w:type="dxa"/>
            </w:tcMar>
          </w:tcPr>
          <w:p w14:paraId="2A1C6DA3" w14:textId="0680455E"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0.86 </w:t>
            </w:r>
            <w:r w:rsidRPr="00DA34C1">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1.14</w:t>
            </w:r>
          </w:p>
        </w:tc>
        <w:tc>
          <w:tcPr>
            <w:tcW w:w="1417" w:type="dxa"/>
            <w:tcBorders>
              <w:bottom w:val="single" w:sz="6" w:space="0" w:color="auto"/>
            </w:tcBorders>
            <w:tcMar>
              <w:top w:w="113" w:type="dxa"/>
              <w:left w:w="113" w:type="dxa"/>
              <w:bottom w:w="113" w:type="dxa"/>
              <w:right w:w="113" w:type="dxa"/>
            </w:tcMar>
          </w:tcPr>
          <w:p w14:paraId="1FA6DC62" w14:textId="0CB15C92" w:rsidR="002C2FFD" w:rsidRPr="00606DA3" w:rsidRDefault="002C2FFD" w:rsidP="002C2FFD">
            <w:pPr>
              <w:spacing w:after="0" w:line="240" w:lineRule="auto"/>
              <w:jc w:val="center"/>
              <w:rPr>
                <w:rFonts w:ascii="Times New Roman" w:eastAsia="Times New Roman" w:hAnsi="Times New Roman" w:cs="Times New Roman"/>
                <w:b/>
                <w:bCs/>
                <w:sz w:val="24"/>
                <w:szCs w:val="24"/>
                <w:lang w:eastAsia="en-CA"/>
              </w:rPr>
            </w:pPr>
            <w:r w:rsidRPr="00D24879">
              <w:rPr>
                <w:rFonts w:ascii="Times New Roman" w:hAnsi="Times New Roman" w:cs="Times New Roman"/>
                <w:color w:val="333333"/>
                <w:sz w:val="24"/>
                <w:szCs w:val="24"/>
              </w:rPr>
              <w:t>0.9</w:t>
            </w:r>
          </w:p>
        </w:tc>
      </w:tr>
      <w:tr w:rsidR="002C2FFD" w:rsidRPr="00F76AC5" w14:paraId="483E7147" w14:textId="77777777" w:rsidTr="008A1CC1">
        <w:tc>
          <w:tcPr>
            <w:tcW w:w="3969" w:type="dxa"/>
            <w:tcBorders>
              <w:bottom w:val="single" w:sz="6" w:space="0" w:color="auto"/>
            </w:tcBorders>
            <w:tcMar>
              <w:top w:w="113" w:type="dxa"/>
              <w:left w:w="113" w:type="dxa"/>
              <w:bottom w:w="113" w:type="dxa"/>
              <w:right w:w="113" w:type="dxa"/>
            </w:tcMar>
          </w:tcPr>
          <w:p w14:paraId="5977820B" w14:textId="14094A3F" w:rsidR="002C2FFD"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LLIN*Maximum temperature - 1</w:t>
            </w:r>
          </w:p>
        </w:tc>
        <w:tc>
          <w:tcPr>
            <w:tcW w:w="1984" w:type="dxa"/>
            <w:tcBorders>
              <w:bottom w:val="single" w:sz="6" w:space="0" w:color="auto"/>
            </w:tcBorders>
            <w:tcMar>
              <w:top w:w="113" w:type="dxa"/>
              <w:left w:w="113" w:type="dxa"/>
              <w:bottom w:w="113" w:type="dxa"/>
              <w:right w:w="113" w:type="dxa"/>
            </w:tcMar>
          </w:tcPr>
          <w:p w14:paraId="58C4C752" w14:textId="7C2BA381"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1.39</w:t>
            </w:r>
          </w:p>
        </w:tc>
        <w:tc>
          <w:tcPr>
            <w:tcW w:w="2535" w:type="dxa"/>
            <w:tcBorders>
              <w:bottom w:val="single" w:sz="6" w:space="0" w:color="auto"/>
            </w:tcBorders>
            <w:tcMar>
              <w:top w:w="113" w:type="dxa"/>
              <w:left w:w="113" w:type="dxa"/>
              <w:bottom w:w="113" w:type="dxa"/>
              <w:right w:w="113" w:type="dxa"/>
            </w:tcMar>
          </w:tcPr>
          <w:p w14:paraId="101F8123" w14:textId="6C61B574"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1.22 </w:t>
            </w:r>
            <w:r w:rsidRPr="00DA34C1">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1.57</w:t>
            </w:r>
          </w:p>
        </w:tc>
        <w:tc>
          <w:tcPr>
            <w:tcW w:w="1417" w:type="dxa"/>
            <w:tcBorders>
              <w:bottom w:val="single" w:sz="6" w:space="0" w:color="auto"/>
            </w:tcBorders>
            <w:tcMar>
              <w:top w:w="113" w:type="dxa"/>
              <w:left w:w="113" w:type="dxa"/>
              <w:bottom w:w="113" w:type="dxa"/>
              <w:right w:w="113" w:type="dxa"/>
            </w:tcMar>
          </w:tcPr>
          <w:p w14:paraId="23A9E838" w14:textId="6F3C383C" w:rsidR="002C2FFD" w:rsidRPr="005B66F3" w:rsidRDefault="002C2FFD" w:rsidP="002C2FFD">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color w:val="333333"/>
                <w:sz w:val="24"/>
                <w:szCs w:val="24"/>
              </w:rPr>
              <w:t>&lt;0.001</w:t>
            </w:r>
          </w:p>
        </w:tc>
      </w:tr>
      <w:tr w:rsidR="002C2FFD" w:rsidRPr="00F76AC5" w14:paraId="5E0AE8FC" w14:textId="77777777" w:rsidTr="008A1CC1">
        <w:tc>
          <w:tcPr>
            <w:tcW w:w="3969" w:type="dxa"/>
            <w:tcBorders>
              <w:bottom w:val="single" w:sz="6" w:space="0" w:color="auto"/>
            </w:tcBorders>
            <w:tcMar>
              <w:top w:w="113" w:type="dxa"/>
              <w:left w:w="113" w:type="dxa"/>
              <w:bottom w:w="113" w:type="dxa"/>
              <w:right w:w="113" w:type="dxa"/>
            </w:tcMar>
          </w:tcPr>
          <w:p w14:paraId="6547C79E" w14:textId="7C2BBDBA" w:rsidR="002C2FFD"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w:t>
            </w:r>
            <w:r w:rsidR="005D2B19">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Maximum temperature - 2</w:t>
            </w:r>
          </w:p>
        </w:tc>
        <w:tc>
          <w:tcPr>
            <w:tcW w:w="1984" w:type="dxa"/>
            <w:tcBorders>
              <w:bottom w:val="single" w:sz="6" w:space="0" w:color="auto"/>
            </w:tcBorders>
            <w:tcMar>
              <w:top w:w="113" w:type="dxa"/>
              <w:left w:w="113" w:type="dxa"/>
              <w:bottom w:w="113" w:type="dxa"/>
              <w:right w:w="113" w:type="dxa"/>
            </w:tcMar>
          </w:tcPr>
          <w:p w14:paraId="0DC1E7BF" w14:textId="11F517DA"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0.87 </w:t>
            </w:r>
          </w:p>
        </w:tc>
        <w:tc>
          <w:tcPr>
            <w:tcW w:w="2535" w:type="dxa"/>
            <w:tcBorders>
              <w:bottom w:val="single" w:sz="6" w:space="0" w:color="auto"/>
            </w:tcBorders>
            <w:tcMar>
              <w:top w:w="113" w:type="dxa"/>
              <w:left w:w="113" w:type="dxa"/>
              <w:bottom w:w="113" w:type="dxa"/>
              <w:right w:w="113" w:type="dxa"/>
            </w:tcMar>
          </w:tcPr>
          <w:p w14:paraId="62E43AB7" w14:textId="5B33C4EB" w:rsidR="002C2FFD" w:rsidRPr="00F76AC5" w:rsidRDefault="00DA34C1"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0.79 </w:t>
            </w:r>
            <w:r w:rsidRPr="00DA34C1">
              <w:rPr>
                <w:rFonts w:ascii="Times New Roman" w:eastAsia="Times New Roman" w:hAnsi="Times New Roman" w:cs="Times New Roman"/>
                <w:sz w:val="24"/>
                <w:szCs w:val="24"/>
                <w:lang w:eastAsia="en-CA"/>
              </w:rPr>
              <w:t>–</w:t>
            </w:r>
            <w:r w:rsidR="0066012E">
              <w:rPr>
                <w:rFonts w:ascii="Times New Roman" w:eastAsia="Times New Roman" w:hAnsi="Times New Roman" w:cs="Times New Roman"/>
                <w:sz w:val="24"/>
                <w:szCs w:val="24"/>
                <w:lang w:eastAsia="en-CA"/>
              </w:rPr>
              <w:t xml:space="preserve"> 0.96</w:t>
            </w:r>
          </w:p>
        </w:tc>
        <w:tc>
          <w:tcPr>
            <w:tcW w:w="1417" w:type="dxa"/>
            <w:tcBorders>
              <w:bottom w:val="single" w:sz="6" w:space="0" w:color="auto"/>
            </w:tcBorders>
            <w:tcMar>
              <w:top w:w="113" w:type="dxa"/>
              <w:left w:w="113" w:type="dxa"/>
              <w:bottom w:w="113" w:type="dxa"/>
              <w:right w:w="113" w:type="dxa"/>
            </w:tcMar>
          </w:tcPr>
          <w:p w14:paraId="68AD5E63" w14:textId="110FC443" w:rsidR="002C2FFD" w:rsidRPr="005B66F3" w:rsidRDefault="002C2FFD" w:rsidP="002C2FFD">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color w:val="333333"/>
                <w:sz w:val="24"/>
                <w:szCs w:val="24"/>
              </w:rPr>
              <w:t>0.003</w:t>
            </w:r>
          </w:p>
        </w:tc>
      </w:tr>
      <w:tr w:rsidR="002C2FFD" w:rsidRPr="00F76AC5" w14:paraId="4C8183F7" w14:textId="77777777" w:rsidTr="008A1CC1">
        <w:tc>
          <w:tcPr>
            <w:tcW w:w="3969" w:type="dxa"/>
            <w:tcBorders>
              <w:bottom w:val="single" w:sz="6" w:space="0" w:color="auto"/>
            </w:tcBorders>
            <w:tcMar>
              <w:top w:w="113" w:type="dxa"/>
              <w:left w:w="113" w:type="dxa"/>
              <w:bottom w:w="113" w:type="dxa"/>
              <w:right w:w="113" w:type="dxa"/>
            </w:tcMar>
          </w:tcPr>
          <w:p w14:paraId="68AE14C3" w14:textId="2E5256E6" w:rsidR="002C2FFD"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LLIN*EVI - 1</w:t>
            </w:r>
          </w:p>
        </w:tc>
        <w:tc>
          <w:tcPr>
            <w:tcW w:w="1984" w:type="dxa"/>
            <w:tcBorders>
              <w:bottom w:val="single" w:sz="6" w:space="0" w:color="auto"/>
            </w:tcBorders>
            <w:tcMar>
              <w:top w:w="113" w:type="dxa"/>
              <w:left w:w="113" w:type="dxa"/>
              <w:bottom w:w="113" w:type="dxa"/>
              <w:right w:w="113" w:type="dxa"/>
            </w:tcMar>
          </w:tcPr>
          <w:p w14:paraId="795F70E7" w14:textId="281B2AA7" w:rsidR="002C2FFD" w:rsidRPr="00F76AC5" w:rsidRDefault="0066012E"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20.3</w:t>
            </w:r>
          </w:p>
        </w:tc>
        <w:tc>
          <w:tcPr>
            <w:tcW w:w="2535" w:type="dxa"/>
            <w:tcBorders>
              <w:bottom w:val="single" w:sz="6" w:space="0" w:color="auto"/>
            </w:tcBorders>
            <w:tcMar>
              <w:top w:w="113" w:type="dxa"/>
              <w:left w:w="113" w:type="dxa"/>
              <w:bottom w:w="113" w:type="dxa"/>
              <w:right w:w="113" w:type="dxa"/>
            </w:tcMar>
          </w:tcPr>
          <w:p w14:paraId="5D7B359E" w14:textId="34E33C9E" w:rsidR="002C2FFD" w:rsidRPr="00F76AC5" w:rsidRDefault="0066012E"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2.90 </w:t>
            </w:r>
            <w:r w:rsidRPr="00DA34C1">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143</w:t>
            </w:r>
          </w:p>
        </w:tc>
        <w:tc>
          <w:tcPr>
            <w:tcW w:w="1417" w:type="dxa"/>
            <w:tcBorders>
              <w:bottom w:val="single" w:sz="6" w:space="0" w:color="auto"/>
            </w:tcBorders>
            <w:tcMar>
              <w:top w:w="113" w:type="dxa"/>
              <w:left w:w="113" w:type="dxa"/>
              <w:bottom w:w="113" w:type="dxa"/>
              <w:right w:w="113" w:type="dxa"/>
            </w:tcMar>
          </w:tcPr>
          <w:p w14:paraId="5AC4D739" w14:textId="7DA014D9" w:rsidR="002C2FFD" w:rsidRPr="005B66F3" w:rsidRDefault="002C2FFD" w:rsidP="002C2FFD">
            <w:pPr>
              <w:spacing w:after="0" w:line="240" w:lineRule="auto"/>
              <w:jc w:val="center"/>
              <w:rPr>
                <w:rFonts w:ascii="Times New Roman" w:eastAsia="Times New Roman" w:hAnsi="Times New Roman" w:cs="Times New Roman"/>
                <w:b/>
                <w:bCs/>
                <w:sz w:val="24"/>
                <w:szCs w:val="24"/>
                <w:lang w:eastAsia="en-CA"/>
              </w:rPr>
            </w:pPr>
            <w:r w:rsidRPr="005B66F3">
              <w:rPr>
                <w:rFonts w:ascii="Times New Roman" w:hAnsi="Times New Roman" w:cs="Times New Roman"/>
                <w:b/>
                <w:color w:val="333333"/>
                <w:sz w:val="24"/>
                <w:szCs w:val="24"/>
              </w:rPr>
              <w:t>0.003</w:t>
            </w:r>
          </w:p>
        </w:tc>
      </w:tr>
      <w:tr w:rsidR="002C2FFD" w:rsidRPr="00F76AC5" w14:paraId="0E028AD3" w14:textId="77777777" w:rsidTr="008A1CC1">
        <w:tc>
          <w:tcPr>
            <w:tcW w:w="3969" w:type="dxa"/>
            <w:tcBorders>
              <w:bottom w:val="single" w:sz="6" w:space="0" w:color="auto"/>
            </w:tcBorders>
            <w:tcMar>
              <w:top w:w="113" w:type="dxa"/>
              <w:left w:w="113" w:type="dxa"/>
              <w:bottom w:w="113" w:type="dxa"/>
              <w:right w:w="113" w:type="dxa"/>
            </w:tcMar>
          </w:tcPr>
          <w:p w14:paraId="37A3453F" w14:textId="4261F893" w:rsidR="002C2FFD"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LLIN*EVI - 2</w:t>
            </w:r>
          </w:p>
        </w:tc>
        <w:tc>
          <w:tcPr>
            <w:tcW w:w="1984" w:type="dxa"/>
            <w:tcBorders>
              <w:bottom w:val="single" w:sz="6" w:space="0" w:color="auto"/>
            </w:tcBorders>
            <w:tcMar>
              <w:top w:w="113" w:type="dxa"/>
              <w:left w:w="113" w:type="dxa"/>
              <w:bottom w:w="113" w:type="dxa"/>
              <w:right w:w="113" w:type="dxa"/>
            </w:tcMar>
          </w:tcPr>
          <w:p w14:paraId="0DA445C6" w14:textId="77E14E5F" w:rsidR="002C2FFD" w:rsidRPr="00F76AC5" w:rsidRDefault="0066012E"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0.24</w:t>
            </w:r>
          </w:p>
        </w:tc>
        <w:tc>
          <w:tcPr>
            <w:tcW w:w="2535" w:type="dxa"/>
            <w:tcBorders>
              <w:bottom w:val="single" w:sz="6" w:space="0" w:color="auto"/>
            </w:tcBorders>
            <w:tcMar>
              <w:top w:w="113" w:type="dxa"/>
              <w:left w:w="113" w:type="dxa"/>
              <w:bottom w:w="113" w:type="dxa"/>
              <w:right w:w="113" w:type="dxa"/>
            </w:tcMar>
          </w:tcPr>
          <w:p w14:paraId="72158622" w14:textId="008EC36B" w:rsidR="002C2FFD" w:rsidRPr="00F76AC5" w:rsidRDefault="0066012E" w:rsidP="002C2FFD">
            <w:pPr>
              <w:spacing w:after="0" w:line="240"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0.02 </w:t>
            </w:r>
            <w:r w:rsidRPr="00DA34C1">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 xml:space="preserve"> 2.40</w:t>
            </w:r>
          </w:p>
        </w:tc>
        <w:tc>
          <w:tcPr>
            <w:tcW w:w="1417" w:type="dxa"/>
            <w:tcBorders>
              <w:bottom w:val="single" w:sz="6" w:space="0" w:color="auto"/>
            </w:tcBorders>
            <w:tcMar>
              <w:top w:w="113" w:type="dxa"/>
              <w:left w:w="113" w:type="dxa"/>
              <w:bottom w:w="113" w:type="dxa"/>
              <w:right w:w="113" w:type="dxa"/>
            </w:tcMar>
          </w:tcPr>
          <w:p w14:paraId="3EC7B1F3" w14:textId="7DA6B6AC" w:rsidR="002C2FFD" w:rsidRPr="00606DA3" w:rsidRDefault="002C2FFD" w:rsidP="002C2FFD">
            <w:pPr>
              <w:spacing w:after="0" w:line="240" w:lineRule="auto"/>
              <w:jc w:val="center"/>
              <w:rPr>
                <w:rFonts w:ascii="Times New Roman" w:eastAsia="Times New Roman" w:hAnsi="Times New Roman" w:cs="Times New Roman"/>
                <w:b/>
                <w:bCs/>
                <w:sz w:val="24"/>
                <w:szCs w:val="24"/>
                <w:lang w:eastAsia="en-CA"/>
              </w:rPr>
            </w:pPr>
            <w:r w:rsidRPr="00D24879">
              <w:rPr>
                <w:rFonts w:ascii="Times New Roman" w:hAnsi="Times New Roman" w:cs="Times New Roman"/>
                <w:color w:val="333333"/>
                <w:sz w:val="24"/>
                <w:szCs w:val="24"/>
              </w:rPr>
              <w:t>0.2</w:t>
            </w:r>
          </w:p>
        </w:tc>
      </w:tr>
      <w:tr w:rsidR="002C2FFD" w:rsidRPr="00F76AC5" w14:paraId="498C5152" w14:textId="77777777" w:rsidTr="008A1CC1">
        <w:tc>
          <w:tcPr>
            <w:tcW w:w="3969" w:type="dxa"/>
            <w:tcBorders>
              <w:top w:val="single" w:sz="6" w:space="0" w:color="auto"/>
            </w:tcBorders>
            <w:tcMar>
              <w:top w:w="57" w:type="dxa"/>
              <w:left w:w="113" w:type="dxa"/>
              <w:bottom w:w="57" w:type="dxa"/>
              <w:right w:w="113" w:type="dxa"/>
            </w:tcMar>
            <w:hideMark/>
          </w:tcPr>
          <w:p w14:paraId="5B734A7A" w14:textId="77777777" w:rsidR="002C2FFD" w:rsidRDefault="002C2FFD" w:rsidP="002C2FFD">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Observations</w:t>
            </w:r>
          </w:p>
          <w:p w14:paraId="5F24B27E" w14:textId="3DF76D3D" w:rsidR="002C2FFD" w:rsidRPr="00427B57"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w:t>
            </w:r>
            <w:r w:rsidRPr="00427B57">
              <w:rPr>
                <w:rFonts w:ascii="Times New Roman" w:eastAsia="Times New Roman" w:hAnsi="Times New Roman" w:cs="Times New Roman"/>
                <w:sz w:val="24"/>
                <w:szCs w:val="24"/>
                <w:vertAlign w:val="superscript"/>
                <w:lang w:eastAsia="en-CA"/>
              </w:rPr>
              <w:t>2</w:t>
            </w:r>
            <w:r>
              <w:rPr>
                <w:rFonts w:ascii="Times New Roman" w:eastAsia="Times New Roman" w:hAnsi="Times New Roman" w:cs="Times New Roman"/>
                <w:sz w:val="24"/>
                <w:szCs w:val="24"/>
                <w:vertAlign w:val="superscript"/>
                <w:lang w:eastAsia="en-CA"/>
              </w:rPr>
              <w:t xml:space="preserve"> </w:t>
            </w:r>
            <w:proofErr w:type="spellStart"/>
            <w:r>
              <w:rPr>
                <w:rFonts w:ascii="Times New Roman" w:eastAsia="Times New Roman" w:hAnsi="Times New Roman" w:cs="Times New Roman"/>
                <w:sz w:val="24"/>
                <w:szCs w:val="24"/>
                <w:lang w:eastAsia="en-CA"/>
              </w:rPr>
              <w:t>Nagelkerke</w:t>
            </w:r>
            <w:proofErr w:type="spellEnd"/>
            <w:r>
              <w:rPr>
                <w:rFonts w:ascii="Times New Roman" w:eastAsia="Times New Roman" w:hAnsi="Times New Roman" w:cs="Times New Roman"/>
                <w:sz w:val="24"/>
                <w:szCs w:val="24"/>
                <w:lang w:eastAsia="en-CA"/>
              </w:rPr>
              <w:t xml:space="preserve">                         </w:t>
            </w:r>
          </w:p>
        </w:tc>
        <w:tc>
          <w:tcPr>
            <w:tcW w:w="5936" w:type="dxa"/>
            <w:gridSpan w:val="3"/>
            <w:tcBorders>
              <w:top w:val="single" w:sz="6" w:space="0" w:color="auto"/>
            </w:tcBorders>
            <w:tcMar>
              <w:top w:w="57" w:type="dxa"/>
              <w:left w:w="113" w:type="dxa"/>
              <w:bottom w:w="57" w:type="dxa"/>
              <w:right w:w="113" w:type="dxa"/>
            </w:tcMar>
            <w:hideMark/>
          </w:tcPr>
          <w:p w14:paraId="5A173CB5" w14:textId="77777777" w:rsidR="002C2FFD" w:rsidRDefault="002C2FFD" w:rsidP="002C2FFD">
            <w:pPr>
              <w:spacing w:after="0" w:line="240" w:lineRule="auto"/>
              <w:rPr>
                <w:rFonts w:ascii="Times New Roman" w:eastAsia="Times New Roman" w:hAnsi="Times New Roman" w:cs="Times New Roman"/>
                <w:sz w:val="24"/>
                <w:szCs w:val="24"/>
                <w:lang w:eastAsia="en-CA"/>
              </w:rPr>
            </w:pPr>
            <w:r w:rsidRPr="00F76AC5">
              <w:rPr>
                <w:rFonts w:ascii="Times New Roman" w:eastAsia="Times New Roman" w:hAnsi="Times New Roman" w:cs="Times New Roman"/>
                <w:sz w:val="24"/>
                <w:szCs w:val="24"/>
                <w:lang w:eastAsia="en-CA"/>
              </w:rPr>
              <w:t>2787</w:t>
            </w:r>
          </w:p>
          <w:p w14:paraId="1DE08649" w14:textId="69689C5C" w:rsidR="002C2FFD" w:rsidRPr="00F76AC5" w:rsidRDefault="002C2FFD" w:rsidP="002C2FFD">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0.750</w:t>
            </w:r>
          </w:p>
        </w:tc>
      </w:tr>
      <w:tr w:rsidR="002C2FFD" w:rsidRPr="00F76AC5" w14:paraId="51783BC1" w14:textId="77777777" w:rsidTr="008A1CC1">
        <w:tc>
          <w:tcPr>
            <w:tcW w:w="3969" w:type="dxa"/>
            <w:tcMar>
              <w:top w:w="57" w:type="dxa"/>
              <w:left w:w="113" w:type="dxa"/>
              <w:bottom w:w="57" w:type="dxa"/>
              <w:right w:w="113" w:type="dxa"/>
            </w:tcMar>
          </w:tcPr>
          <w:p w14:paraId="27189679" w14:textId="77777777" w:rsidR="002C2FFD" w:rsidRPr="00F76AC5" w:rsidRDefault="002C2FFD" w:rsidP="002C2FFD">
            <w:pPr>
              <w:spacing w:after="0" w:line="240" w:lineRule="auto"/>
              <w:rPr>
                <w:rFonts w:ascii="Times New Roman" w:eastAsia="Times New Roman" w:hAnsi="Times New Roman" w:cs="Times New Roman"/>
                <w:sz w:val="24"/>
                <w:szCs w:val="24"/>
                <w:lang w:eastAsia="en-CA"/>
              </w:rPr>
            </w:pPr>
          </w:p>
        </w:tc>
        <w:tc>
          <w:tcPr>
            <w:tcW w:w="5936" w:type="dxa"/>
            <w:gridSpan w:val="3"/>
            <w:tcMar>
              <w:top w:w="57" w:type="dxa"/>
              <w:left w:w="113" w:type="dxa"/>
              <w:bottom w:w="57" w:type="dxa"/>
              <w:right w:w="113" w:type="dxa"/>
            </w:tcMar>
          </w:tcPr>
          <w:p w14:paraId="75517812" w14:textId="77777777" w:rsidR="002C2FFD" w:rsidRPr="00F76AC5" w:rsidRDefault="002C2FFD" w:rsidP="002C2FFD">
            <w:pPr>
              <w:spacing w:after="0" w:line="240" w:lineRule="auto"/>
              <w:rPr>
                <w:rFonts w:ascii="Times New Roman" w:eastAsia="Times New Roman" w:hAnsi="Times New Roman" w:cs="Times New Roman"/>
                <w:sz w:val="24"/>
                <w:szCs w:val="24"/>
                <w:lang w:eastAsia="en-CA"/>
              </w:rPr>
            </w:pPr>
          </w:p>
        </w:tc>
      </w:tr>
    </w:tbl>
    <w:p w14:paraId="686A2B9C" w14:textId="77777777" w:rsidR="005D2B19" w:rsidRDefault="005D2B19">
      <w:pPr>
        <w:rPr>
          <w:rFonts w:ascii="Times New Roman" w:hAnsi="Times New Roman" w:cs="Times New Roman"/>
          <w:bCs/>
          <w:sz w:val="24"/>
          <w:lang w:val="en-US"/>
        </w:rPr>
      </w:pPr>
      <w:proofErr w:type="spellStart"/>
      <w:r w:rsidRPr="005D2B19">
        <w:rPr>
          <w:rFonts w:ascii="Times New Roman" w:hAnsi="Times New Roman" w:cs="Times New Roman"/>
          <w:bCs/>
          <w:sz w:val="24"/>
          <w:vertAlign w:val="superscript"/>
          <w:lang w:val="en-US"/>
        </w:rPr>
        <w:t>a</w:t>
      </w:r>
      <w:r w:rsidR="0066012E" w:rsidRPr="0066012E">
        <w:rPr>
          <w:rFonts w:ascii="Times New Roman" w:hAnsi="Times New Roman" w:cs="Times New Roman"/>
          <w:bCs/>
          <w:sz w:val="24"/>
          <w:lang w:val="en-US"/>
        </w:rPr>
        <w:t>Aduku</w:t>
      </w:r>
      <w:proofErr w:type="spellEnd"/>
      <w:r w:rsidR="0066012E" w:rsidRPr="0066012E">
        <w:rPr>
          <w:rFonts w:ascii="Times New Roman" w:hAnsi="Times New Roman" w:cs="Times New Roman"/>
          <w:bCs/>
          <w:sz w:val="24"/>
          <w:lang w:val="en-US"/>
        </w:rPr>
        <w:t xml:space="preserve"> is the reference center</w:t>
      </w:r>
    </w:p>
    <w:p w14:paraId="34E17D0E" w14:textId="77777777" w:rsidR="00522CE4" w:rsidRDefault="005D2B19">
      <w:pPr>
        <w:rPr>
          <w:rFonts w:ascii="Times New Roman" w:hAnsi="Times New Roman" w:cs="Times New Roman"/>
          <w:sz w:val="24"/>
          <w:szCs w:val="24"/>
        </w:rPr>
        <w:sectPr w:rsidR="00522CE4" w:rsidSect="005D7A15">
          <w:pgSz w:w="12240" w:h="15840"/>
          <w:pgMar w:top="1440" w:right="1440" w:bottom="1134" w:left="1440" w:header="720" w:footer="720" w:gutter="0"/>
          <w:cols w:space="720"/>
          <w:docGrid w:linePitch="360"/>
        </w:sectPr>
      </w:pPr>
      <w:r>
        <w:rPr>
          <w:rFonts w:ascii="Times New Roman" w:hAnsi="Times New Roman" w:cs="Times New Roman"/>
          <w:bCs/>
          <w:sz w:val="24"/>
          <w:lang w:val="en-US"/>
        </w:rPr>
        <w:t xml:space="preserve">LLIN = </w:t>
      </w:r>
      <w:r w:rsidRPr="01D26E13">
        <w:rPr>
          <w:rFonts w:ascii="Times New Roman" w:hAnsi="Times New Roman" w:cs="Times New Roman"/>
          <w:sz w:val="24"/>
          <w:szCs w:val="24"/>
        </w:rPr>
        <w:t>long-lasting insecticidal nets</w:t>
      </w:r>
      <w:r>
        <w:rPr>
          <w:rFonts w:ascii="Times New Roman" w:hAnsi="Times New Roman" w:cs="Times New Roman"/>
          <w:sz w:val="24"/>
          <w:szCs w:val="24"/>
        </w:rPr>
        <w:t>; IRS = Indoor residual spraying; EVI = enhanced vegetation index</w:t>
      </w:r>
    </w:p>
    <w:p w14:paraId="60FDC571" w14:textId="666CDEC0" w:rsidR="00427B57" w:rsidRDefault="00522CE4">
      <w:pPr>
        <w:rPr>
          <w:rFonts w:ascii="Times New Roman" w:hAnsi="Times New Roman" w:cs="Times New Roman"/>
          <w:bCs/>
          <w:sz w:val="24"/>
        </w:rPr>
      </w:pPr>
      <w:r w:rsidRPr="005107E7">
        <w:rPr>
          <w:rFonts w:ascii="Times New Roman" w:hAnsi="Times New Roman" w:cs="Times New Roman"/>
          <w:b/>
          <w:bCs/>
          <w:sz w:val="24"/>
        </w:rPr>
        <w:lastRenderedPageBreak/>
        <w:t>Table S</w:t>
      </w:r>
      <w:r w:rsidR="00B16E32">
        <w:rPr>
          <w:rFonts w:ascii="Times New Roman" w:hAnsi="Times New Roman" w:cs="Times New Roman"/>
          <w:b/>
          <w:bCs/>
          <w:sz w:val="24"/>
        </w:rPr>
        <w:t>8</w:t>
      </w:r>
      <w:r w:rsidRPr="005107E7">
        <w:rPr>
          <w:rFonts w:ascii="Times New Roman" w:hAnsi="Times New Roman" w:cs="Times New Roman"/>
          <w:bCs/>
          <w:sz w:val="24"/>
        </w:rPr>
        <w:t xml:space="preserve"> - </w:t>
      </w:r>
      <w:r w:rsidR="005107E7" w:rsidRPr="005107E7">
        <w:rPr>
          <w:rFonts w:ascii="Times New Roman" w:hAnsi="Times New Roman" w:cs="Times New Roman"/>
          <w:bCs/>
          <w:sz w:val="24"/>
        </w:rPr>
        <w:t xml:space="preserve">  Calculation of over-optimism to assess the risk of </w:t>
      </w:r>
      <w:r w:rsidR="005107E7">
        <w:rPr>
          <w:rFonts w:ascii="Times New Roman" w:hAnsi="Times New Roman" w:cs="Times New Roman"/>
          <w:bCs/>
          <w:sz w:val="24"/>
        </w:rPr>
        <w:t>overfitting</w:t>
      </w:r>
    </w:p>
    <w:tbl>
      <w:tblPr>
        <w:tblStyle w:val="Grilledutableau"/>
        <w:tblW w:w="0" w:type="auto"/>
        <w:tblLook w:val="04A0" w:firstRow="1" w:lastRow="0" w:firstColumn="1" w:lastColumn="0" w:noHBand="0" w:noVBand="1"/>
      </w:tblPr>
      <w:tblGrid>
        <w:gridCol w:w="4675"/>
        <w:gridCol w:w="4675"/>
      </w:tblGrid>
      <w:tr w:rsidR="00090B08" w14:paraId="10E7A6AB" w14:textId="77777777" w:rsidTr="0ADF0E1E">
        <w:tc>
          <w:tcPr>
            <w:tcW w:w="9350" w:type="dxa"/>
            <w:gridSpan w:val="2"/>
            <w:shd w:val="clear" w:color="auto" w:fill="F2F2F2" w:themeFill="background1" w:themeFillShade="F2"/>
          </w:tcPr>
          <w:p w14:paraId="79962A74" w14:textId="77777777" w:rsidR="00090B08" w:rsidRPr="00641F5C" w:rsidRDefault="00090B08" w:rsidP="00ED18EE">
            <w:pPr>
              <w:spacing w:after="120"/>
              <w:rPr>
                <w:rFonts w:ascii="Times New Roman" w:hAnsi="Times New Roman" w:cs="Times New Roman"/>
                <w:b/>
                <w:bCs/>
                <w:sz w:val="24"/>
              </w:rPr>
            </w:pPr>
            <w:r w:rsidRPr="00641F5C">
              <w:rPr>
                <w:rFonts w:ascii="Times New Roman" w:hAnsi="Times New Roman" w:cs="Times New Roman"/>
                <w:b/>
                <w:bCs/>
                <w:sz w:val="24"/>
              </w:rPr>
              <w:t>Pooled model 1 (no interaction between environmental variables and interventions)</w:t>
            </w:r>
          </w:p>
        </w:tc>
      </w:tr>
      <w:tr w:rsidR="00090B08" w14:paraId="7A6ABB62" w14:textId="77777777" w:rsidTr="0ADF0E1E">
        <w:tc>
          <w:tcPr>
            <w:tcW w:w="4675" w:type="dxa"/>
            <w:shd w:val="clear" w:color="auto" w:fill="auto"/>
          </w:tcPr>
          <w:p w14:paraId="21F1B1C9" w14:textId="77777777" w:rsidR="00090B08" w:rsidRDefault="00090B08" w:rsidP="00ED18EE">
            <w:pPr>
              <w:spacing w:after="120"/>
              <w:rPr>
                <w:rFonts w:ascii="Times New Roman" w:hAnsi="Times New Roman" w:cs="Times New Roman"/>
                <w:bCs/>
                <w:sz w:val="24"/>
              </w:rPr>
            </w:pPr>
            <w:r>
              <w:rPr>
                <w:rFonts w:ascii="Times New Roman" w:hAnsi="Times New Roman" w:cs="Times New Roman"/>
                <w:bCs/>
                <w:sz w:val="24"/>
              </w:rPr>
              <w:t>RMSE</w:t>
            </w:r>
          </w:p>
        </w:tc>
        <w:tc>
          <w:tcPr>
            <w:tcW w:w="4675" w:type="dxa"/>
            <w:shd w:val="clear" w:color="auto" w:fill="auto"/>
          </w:tcPr>
          <w:p w14:paraId="503E2052" w14:textId="77777777" w:rsidR="00090B08" w:rsidRDefault="00090B08" w:rsidP="00ED18EE">
            <w:pPr>
              <w:spacing w:after="120"/>
              <w:rPr>
                <w:rFonts w:ascii="Times New Roman" w:hAnsi="Times New Roman" w:cs="Times New Roman"/>
                <w:bCs/>
                <w:sz w:val="24"/>
              </w:rPr>
            </w:pPr>
            <w:r>
              <w:rPr>
                <w:rFonts w:ascii="Times New Roman" w:hAnsi="Times New Roman" w:cs="Times New Roman"/>
                <w:bCs/>
                <w:sz w:val="24"/>
              </w:rPr>
              <w:t>41.7081</w:t>
            </w:r>
          </w:p>
        </w:tc>
      </w:tr>
      <w:tr w:rsidR="00090B08" w14:paraId="02015F85" w14:textId="77777777" w:rsidTr="0ADF0E1E">
        <w:tc>
          <w:tcPr>
            <w:tcW w:w="4675" w:type="dxa"/>
            <w:shd w:val="clear" w:color="auto" w:fill="auto"/>
          </w:tcPr>
          <w:p w14:paraId="6BA39762" w14:textId="77777777" w:rsidR="00090B08" w:rsidRDefault="00090B08" w:rsidP="00ED18EE">
            <w:pPr>
              <w:spacing w:after="120"/>
              <w:rPr>
                <w:rFonts w:ascii="Times New Roman" w:hAnsi="Times New Roman" w:cs="Times New Roman"/>
                <w:bCs/>
                <w:sz w:val="24"/>
              </w:rPr>
            </w:pPr>
            <w:r>
              <w:rPr>
                <w:rFonts w:ascii="Times New Roman" w:hAnsi="Times New Roman" w:cs="Times New Roman"/>
                <w:bCs/>
                <w:sz w:val="24"/>
              </w:rPr>
              <w:t>Optimism</w:t>
            </w:r>
          </w:p>
        </w:tc>
        <w:tc>
          <w:tcPr>
            <w:tcW w:w="4675" w:type="dxa"/>
            <w:shd w:val="clear" w:color="auto" w:fill="auto"/>
          </w:tcPr>
          <w:p w14:paraId="7DF3834F" w14:textId="77777777" w:rsidR="00090B08" w:rsidRDefault="00090B08" w:rsidP="00ED18EE">
            <w:pPr>
              <w:spacing w:after="120"/>
              <w:rPr>
                <w:rFonts w:ascii="Times New Roman" w:hAnsi="Times New Roman" w:cs="Times New Roman"/>
                <w:bCs/>
                <w:sz w:val="24"/>
              </w:rPr>
            </w:pPr>
            <w:r>
              <w:rPr>
                <w:rFonts w:ascii="Times New Roman" w:hAnsi="Times New Roman" w:cs="Times New Roman"/>
                <w:bCs/>
                <w:sz w:val="24"/>
              </w:rPr>
              <w:t>0.0048</w:t>
            </w:r>
          </w:p>
        </w:tc>
      </w:tr>
      <w:tr w:rsidR="00090B08" w14:paraId="5C803310" w14:textId="77777777" w:rsidTr="0ADF0E1E">
        <w:tc>
          <w:tcPr>
            <w:tcW w:w="4675" w:type="dxa"/>
            <w:shd w:val="clear" w:color="auto" w:fill="auto"/>
          </w:tcPr>
          <w:p w14:paraId="09BA2180" w14:textId="77777777" w:rsidR="00090B08" w:rsidRDefault="00090B08" w:rsidP="00ED18EE">
            <w:pPr>
              <w:spacing w:after="120"/>
              <w:rPr>
                <w:rFonts w:ascii="Times New Roman" w:hAnsi="Times New Roman" w:cs="Times New Roman"/>
                <w:bCs/>
                <w:sz w:val="24"/>
              </w:rPr>
            </w:pPr>
            <w:r>
              <w:rPr>
                <w:rFonts w:ascii="Times New Roman" w:hAnsi="Times New Roman" w:cs="Times New Roman"/>
                <w:bCs/>
                <w:sz w:val="24"/>
              </w:rPr>
              <w:t>Optimism corrected RMSE</w:t>
            </w:r>
          </w:p>
        </w:tc>
        <w:tc>
          <w:tcPr>
            <w:tcW w:w="4675" w:type="dxa"/>
            <w:shd w:val="clear" w:color="auto" w:fill="auto"/>
          </w:tcPr>
          <w:p w14:paraId="44A3D71C" w14:textId="77777777" w:rsidR="00090B08" w:rsidRDefault="00090B08" w:rsidP="00ED18EE">
            <w:pPr>
              <w:spacing w:after="120"/>
              <w:rPr>
                <w:rFonts w:ascii="Times New Roman" w:hAnsi="Times New Roman" w:cs="Times New Roman"/>
                <w:bCs/>
                <w:sz w:val="24"/>
              </w:rPr>
            </w:pPr>
            <w:r w:rsidRPr="00641F5C">
              <w:rPr>
                <w:rFonts w:ascii="Times New Roman" w:hAnsi="Times New Roman" w:cs="Times New Roman"/>
                <w:bCs/>
                <w:sz w:val="24"/>
              </w:rPr>
              <w:t>41.713</w:t>
            </w:r>
          </w:p>
        </w:tc>
      </w:tr>
      <w:tr w:rsidR="00090B08" w14:paraId="09FC1C71" w14:textId="77777777" w:rsidTr="0ADF0E1E">
        <w:tc>
          <w:tcPr>
            <w:tcW w:w="9350" w:type="dxa"/>
            <w:gridSpan w:val="2"/>
            <w:shd w:val="clear" w:color="auto" w:fill="F2F2F2" w:themeFill="background1" w:themeFillShade="F2"/>
          </w:tcPr>
          <w:p w14:paraId="3D33DEEE" w14:textId="77777777" w:rsidR="00090B08" w:rsidRDefault="00090B08" w:rsidP="00ED18EE">
            <w:pPr>
              <w:spacing w:after="120"/>
              <w:rPr>
                <w:rFonts w:ascii="Times New Roman" w:hAnsi="Times New Roman" w:cs="Times New Roman"/>
                <w:bCs/>
                <w:sz w:val="24"/>
              </w:rPr>
            </w:pPr>
            <w:r w:rsidRPr="009C0C36">
              <w:rPr>
                <w:rFonts w:ascii="Times New Roman" w:hAnsi="Times New Roman" w:cs="Times New Roman"/>
                <w:b/>
                <w:bCs/>
                <w:sz w:val="24"/>
                <w:szCs w:val="24"/>
              </w:rPr>
              <w:t>Pooled model 1 (with interactions between environmental variables and interventions)</w:t>
            </w:r>
          </w:p>
        </w:tc>
      </w:tr>
      <w:tr w:rsidR="00090B08" w14:paraId="20774198" w14:textId="77777777" w:rsidTr="0ADF0E1E">
        <w:tc>
          <w:tcPr>
            <w:tcW w:w="4675" w:type="dxa"/>
            <w:shd w:val="clear" w:color="auto" w:fill="auto"/>
          </w:tcPr>
          <w:p w14:paraId="27DBD592" w14:textId="77777777" w:rsidR="00090B08" w:rsidRDefault="384B25D6" w:rsidP="0ADF0E1E">
            <w:pPr>
              <w:spacing w:after="120"/>
              <w:rPr>
                <w:rFonts w:ascii="Times New Roman" w:eastAsia="Times New Roman" w:hAnsi="Times New Roman" w:cs="Times New Roman"/>
                <w:sz w:val="24"/>
                <w:szCs w:val="24"/>
              </w:rPr>
            </w:pPr>
            <w:r w:rsidRPr="0ADF0E1E">
              <w:rPr>
                <w:rFonts w:ascii="Times New Roman" w:eastAsia="Times New Roman" w:hAnsi="Times New Roman" w:cs="Times New Roman"/>
                <w:color w:val="000000"/>
                <w:bdr w:val="none" w:sz="0" w:space="0" w:color="auto" w:frame="1"/>
              </w:rPr>
              <w:t>RMSE</w:t>
            </w:r>
            <w:r w:rsidRPr="0ADF0E1E">
              <w:rPr>
                <w:rFonts w:ascii="Times New Roman" w:eastAsia="Times New Roman" w:hAnsi="Times New Roman" w:cs="Times New Roman"/>
                <w:color w:val="000000"/>
                <w:bdr w:val="none" w:sz="0" w:space="0" w:color="auto" w:frame="1"/>
              </w:rPr>
              <w:t> </w:t>
            </w:r>
          </w:p>
        </w:tc>
        <w:tc>
          <w:tcPr>
            <w:tcW w:w="4675" w:type="dxa"/>
            <w:shd w:val="clear" w:color="auto" w:fill="auto"/>
          </w:tcPr>
          <w:p w14:paraId="379D168F" w14:textId="77777777" w:rsidR="00090B08" w:rsidRDefault="384B25D6" w:rsidP="0ADF0E1E">
            <w:pPr>
              <w:spacing w:after="120"/>
              <w:rPr>
                <w:rFonts w:ascii="Times New Roman" w:eastAsia="Times New Roman" w:hAnsi="Times New Roman" w:cs="Times New Roman"/>
                <w:sz w:val="24"/>
                <w:szCs w:val="24"/>
              </w:rPr>
            </w:pPr>
            <w:r w:rsidRPr="0ADF0E1E">
              <w:rPr>
                <w:rFonts w:ascii="Times New Roman" w:eastAsia="Times New Roman" w:hAnsi="Times New Roman" w:cs="Times New Roman"/>
                <w:sz w:val="24"/>
                <w:szCs w:val="24"/>
              </w:rPr>
              <w:t>39.686</w:t>
            </w:r>
          </w:p>
        </w:tc>
      </w:tr>
      <w:tr w:rsidR="00090B08" w14:paraId="6BD3DD30" w14:textId="77777777" w:rsidTr="0ADF0E1E">
        <w:tc>
          <w:tcPr>
            <w:tcW w:w="4675" w:type="dxa"/>
            <w:shd w:val="clear" w:color="auto" w:fill="auto"/>
          </w:tcPr>
          <w:p w14:paraId="1A1C2F4D" w14:textId="77777777" w:rsidR="00090B08" w:rsidRDefault="384B25D6" w:rsidP="0ADF0E1E">
            <w:pPr>
              <w:spacing w:after="120"/>
              <w:rPr>
                <w:rFonts w:ascii="Times New Roman" w:eastAsia="Times New Roman" w:hAnsi="Times New Roman" w:cs="Times New Roman"/>
                <w:sz w:val="24"/>
                <w:szCs w:val="24"/>
              </w:rPr>
            </w:pPr>
            <w:r w:rsidRPr="0ADF0E1E">
              <w:rPr>
                <w:rFonts w:ascii="Times New Roman" w:eastAsia="Times New Roman" w:hAnsi="Times New Roman" w:cs="Times New Roman"/>
                <w:color w:val="000000"/>
                <w:bdr w:val="none" w:sz="0" w:space="0" w:color="auto" w:frame="1"/>
              </w:rPr>
              <w:t>Optimism</w:t>
            </w:r>
          </w:p>
        </w:tc>
        <w:tc>
          <w:tcPr>
            <w:tcW w:w="4675" w:type="dxa"/>
            <w:shd w:val="clear" w:color="auto" w:fill="auto"/>
          </w:tcPr>
          <w:p w14:paraId="464F5099" w14:textId="77777777" w:rsidR="00090B08" w:rsidRDefault="384B25D6" w:rsidP="0ADF0E1E">
            <w:pPr>
              <w:spacing w:after="120"/>
              <w:rPr>
                <w:rFonts w:ascii="Times New Roman" w:eastAsia="Times New Roman" w:hAnsi="Times New Roman" w:cs="Times New Roman"/>
                <w:sz w:val="24"/>
                <w:szCs w:val="24"/>
              </w:rPr>
            </w:pPr>
            <w:r w:rsidRPr="0ADF0E1E">
              <w:rPr>
                <w:rFonts w:ascii="Times New Roman" w:eastAsia="Times New Roman" w:hAnsi="Times New Roman" w:cs="Times New Roman"/>
                <w:sz w:val="24"/>
                <w:szCs w:val="24"/>
              </w:rPr>
              <w:t>0.223</w:t>
            </w:r>
          </w:p>
        </w:tc>
      </w:tr>
      <w:tr w:rsidR="00090B08" w14:paraId="0D97D032" w14:textId="77777777" w:rsidTr="0ADF0E1E">
        <w:tc>
          <w:tcPr>
            <w:tcW w:w="4675" w:type="dxa"/>
            <w:shd w:val="clear" w:color="auto" w:fill="auto"/>
          </w:tcPr>
          <w:p w14:paraId="39D971F3" w14:textId="77777777" w:rsidR="00090B08" w:rsidRDefault="384B25D6" w:rsidP="0ADF0E1E">
            <w:pPr>
              <w:spacing w:after="120"/>
              <w:rPr>
                <w:rFonts w:ascii="Times New Roman" w:eastAsia="Times New Roman" w:hAnsi="Times New Roman" w:cs="Times New Roman"/>
                <w:sz w:val="24"/>
                <w:szCs w:val="24"/>
              </w:rPr>
            </w:pPr>
            <w:r w:rsidRPr="0ADF0E1E">
              <w:rPr>
                <w:rFonts w:ascii="Times New Roman" w:eastAsia="Times New Roman" w:hAnsi="Times New Roman" w:cs="Times New Roman"/>
                <w:color w:val="000000"/>
                <w:bdr w:val="none" w:sz="0" w:space="0" w:color="auto" w:frame="1"/>
              </w:rPr>
              <w:t xml:space="preserve">Optimism corrected RMSE  </w:t>
            </w:r>
          </w:p>
        </w:tc>
        <w:tc>
          <w:tcPr>
            <w:tcW w:w="4675" w:type="dxa"/>
            <w:shd w:val="clear" w:color="auto" w:fill="auto"/>
          </w:tcPr>
          <w:p w14:paraId="65F54653" w14:textId="77777777" w:rsidR="00090B08" w:rsidRDefault="384B25D6" w:rsidP="0ADF0E1E">
            <w:pPr>
              <w:spacing w:after="120"/>
              <w:rPr>
                <w:rFonts w:ascii="Times New Roman" w:eastAsia="Times New Roman" w:hAnsi="Times New Roman" w:cs="Times New Roman"/>
                <w:sz w:val="24"/>
                <w:szCs w:val="24"/>
              </w:rPr>
            </w:pPr>
            <w:r w:rsidRPr="0ADF0E1E">
              <w:rPr>
                <w:rFonts w:ascii="Times New Roman" w:eastAsia="Times New Roman" w:hAnsi="Times New Roman" w:cs="Times New Roman"/>
                <w:sz w:val="24"/>
                <w:szCs w:val="24"/>
              </w:rPr>
              <w:t>39.908</w:t>
            </w:r>
          </w:p>
        </w:tc>
      </w:tr>
    </w:tbl>
    <w:p w14:paraId="4ADE98B5" w14:textId="77777777" w:rsidR="005107E7" w:rsidRDefault="00F76ADE">
      <w:pPr>
        <w:rPr>
          <w:rFonts w:ascii="Times New Roman" w:hAnsi="Times New Roman" w:cs="Times New Roman"/>
          <w:sz w:val="24"/>
          <w:szCs w:val="24"/>
        </w:rPr>
      </w:pPr>
      <w:proofErr w:type="gramStart"/>
      <w:r>
        <w:rPr>
          <w:rFonts w:ascii="Times New Roman" w:hAnsi="Times New Roman" w:cs="Times New Roman"/>
          <w:bCs/>
          <w:sz w:val="24"/>
        </w:rPr>
        <w:t>RMSE :</w:t>
      </w:r>
      <w:proofErr w:type="gramEnd"/>
      <w:r>
        <w:rPr>
          <w:rFonts w:ascii="Times New Roman" w:hAnsi="Times New Roman" w:cs="Times New Roman"/>
          <w:bCs/>
          <w:sz w:val="24"/>
        </w:rPr>
        <w:t xml:space="preserve"> </w:t>
      </w:r>
      <w:r w:rsidRPr="001026C5">
        <w:rPr>
          <w:rFonts w:ascii="Times New Roman" w:hAnsi="Times New Roman" w:cs="Times New Roman"/>
          <w:sz w:val="24"/>
          <w:szCs w:val="24"/>
        </w:rPr>
        <w:t>root mean square error</w:t>
      </w:r>
    </w:p>
    <w:p w14:paraId="5CE586BA" w14:textId="77777777" w:rsidR="00F76ADE" w:rsidRPr="0028499A" w:rsidRDefault="00F76ADE">
      <w:pPr>
        <w:rPr>
          <w:rFonts w:ascii="Times New Roman" w:hAnsi="Times New Roman" w:cs="Times New Roman"/>
          <w:bCs/>
          <w:sz w:val="24"/>
        </w:rPr>
      </w:pPr>
    </w:p>
    <w:p w14:paraId="6C6E82FB" w14:textId="5AE1ED33" w:rsidR="00F76ADE" w:rsidRPr="00F76ADE" w:rsidRDefault="00F76ADE" w:rsidP="00F76ADE">
      <w:pPr>
        <w:spacing w:line="240" w:lineRule="auto"/>
        <w:rPr>
          <w:rFonts w:ascii="Times New Roman" w:hAnsi="Times New Roman" w:cs="Times New Roman"/>
          <w:bCs/>
          <w:sz w:val="24"/>
        </w:rPr>
      </w:pPr>
      <w:r w:rsidRPr="00F76ADE">
        <w:rPr>
          <w:rFonts w:ascii="Times New Roman" w:hAnsi="Times New Roman" w:cs="Times New Roman"/>
          <w:bCs/>
          <w:sz w:val="24"/>
        </w:rPr>
        <w:t xml:space="preserve">Procedure for calculating optimism </w:t>
      </w:r>
      <w:r w:rsidR="00140767">
        <w:rPr>
          <w:rFonts w:ascii="Times New Roman" w:hAnsi="Times New Roman" w:cs="Times New Roman"/>
          <w:bCs/>
          <w:sz w:val="24"/>
        </w:rPr>
        <w:t>with</w:t>
      </w:r>
      <w:r w:rsidRPr="00F76ADE">
        <w:rPr>
          <w:rFonts w:ascii="Times New Roman" w:hAnsi="Times New Roman" w:cs="Times New Roman"/>
          <w:bCs/>
          <w:sz w:val="24"/>
        </w:rPr>
        <w:t xml:space="preserve"> cross-validation:</w:t>
      </w:r>
    </w:p>
    <w:p w14:paraId="66A3C939" w14:textId="77777777" w:rsidR="00F76ADE" w:rsidRDefault="00F76ADE" w:rsidP="00F76ADE">
      <w:pPr>
        <w:pStyle w:val="Paragraphedeliste"/>
        <w:numPr>
          <w:ilvl w:val="0"/>
          <w:numId w:val="7"/>
        </w:numPr>
        <w:spacing w:line="240" w:lineRule="auto"/>
        <w:rPr>
          <w:rFonts w:cs="Times New Roman"/>
          <w:bCs/>
          <w:sz w:val="24"/>
        </w:rPr>
      </w:pPr>
      <w:r>
        <w:rPr>
          <w:rFonts w:cs="Times New Roman"/>
          <w:bCs/>
          <w:sz w:val="24"/>
        </w:rPr>
        <w:t>R</w:t>
      </w:r>
      <w:r w:rsidRPr="00F76ADE">
        <w:rPr>
          <w:rFonts w:cs="Times New Roman"/>
          <w:bCs/>
          <w:sz w:val="24"/>
        </w:rPr>
        <w:t xml:space="preserve">andomly </w:t>
      </w:r>
      <w:r>
        <w:rPr>
          <w:rFonts w:cs="Times New Roman"/>
          <w:bCs/>
          <w:sz w:val="24"/>
        </w:rPr>
        <w:t>divide</w:t>
      </w:r>
      <w:r w:rsidRPr="00F76ADE">
        <w:rPr>
          <w:rFonts w:cs="Times New Roman"/>
          <w:bCs/>
          <w:sz w:val="24"/>
        </w:rPr>
        <w:t xml:space="preserve"> the data into 10 parts</w:t>
      </w:r>
    </w:p>
    <w:p w14:paraId="346B7B3B" w14:textId="77777777" w:rsidR="00F76ADE" w:rsidRDefault="00F76ADE" w:rsidP="00F76ADE">
      <w:pPr>
        <w:pStyle w:val="Paragraphedeliste"/>
        <w:numPr>
          <w:ilvl w:val="0"/>
          <w:numId w:val="7"/>
        </w:numPr>
        <w:spacing w:line="240" w:lineRule="auto"/>
        <w:rPr>
          <w:rFonts w:cs="Times New Roman"/>
          <w:bCs/>
          <w:sz w:val="24"/>
        </w:rPr>
      </w:pPr>
      <w:r>
        <w:rPr>
          <w:rFonts w:cs="Times New Roman"/>
          <w:bCs/>
          <w:sz w:val="24"/>
        </w:rPr>
        <w:t>E</w:t>
      </w:r>
      <w:r w:rsidRPr="00F76ADE">
        <w:rPr>
          <w:rFonts w:cs="Times New Roman"/>
          <w:bCs/>
          <w:sz w:val="24"/>
        </w:rPr>
        <w:t>stimate the model on 9/10 and calculate the RMSE on the remaining 1/10</w:t>
      </w:r>
    </w:p>
    <w:p w14:paraId="1A635303" w14:textId="77777777" w:rsidR="00F76ADE" w:rsidRDefault="00F76ADE" w:rsidP="00F76ADE">
      <w:pPr>
        <w:pStyle w:val="Paragraphedeliste"/>
        <w:numPr>
          <w:ilvl w:val="0"/>
          <w:numId w:val="7"/>
        </w:numPr>
        <w:spacing w:line="240" w:lineRule="auto"/>
        <w:rPr>
          <w:rFonts w:cs="Times New Roman"/>
          <w:bCs/>
          <w:sz w:val="24"/>
        </w:rPr>
      </w:pPr>
      <w:r>
        <w:rPr>
          <w:rFonts w:cs="Times New Roman"/>
          <w:bCs/>
          <w:sz w:val="24"/>
        </w:rPr>
        <w:t>R</w:t>
      </w:r>
      <w:r w:rsidRPr="00F76ADE">
        <w:rPr>
          <w:rFonts w:cs="Times New Roman"/>
          <w:bCs/>
          <w:sz w:val="24"/>
        </w:rPr>
        <w:t>epeat previous step for every 1/10</w:t>
      </w:r>
    </w:p>
    <w:p w14:paraId="6F7465FD" w14:textId="77777777" w:rsidR="00F76ADE" w:rsidRPr="00F76ADE" w:rsidRDefault="00F76ADE" w:rsidP="00F76ADE">
      <w:pPr>
        <w:pStyle w:val="Paragraphedeliste"/>
        <w:numPr>
          <w:ilvl w:val="0"/>
          <w:numId w:val="7"/>
        </w:numPr>
        <w:spacing w:line="240" w:lineRule="auto"/>
        <w:rPr>
          <w:rFonts w:cs="Times New Roman"/>
          <w:bCs/>
          <w:sz w:val="24"/>
        </w:rPr>
      </w:pPr>
      <w:r>
        <w:rPr>
          <w:rFonts w:cs="Times New Roman"/>
          <w:bCs/>
          <w:sz w:val="24"/>
        </w:rPr>
        <w:t>R</w:t>
      </w:r>
      <w:r w:rsidRPr="00F76ADE">
        <w:rPr>
          <w:rFonts w:cs="Times New Roman"/>
          <w:bCs/>
          <w:sz w:val="24"/>
        </w:rPr>
        <w:t>epeat this process (steps 1 to 3) 100 times</w:t>
      </w:r>
    </w:p>
    <w:p w14:paraId="5F799B30" w14:textId="2F60E10A" w:rsidR="00F76ADE" w:rsidRPr="00F76ADE" w:rsidRDefault="00F76ADE" w:rsidP="00F76ADE">
      <w:pPr>
        <w:spacing w:line="240" w:lineRule="auto"/>
        <w:rPr>
          <w:rFonts w:ascii="Times New Roman" w:hAnsi="Times New Roman" w:cs="Times New Roman"/>
          <w:bCs/>
          <w:sz w:val="24"/>
        </w:rPr>
      </w:pPr>
      <w:r>
        <w:rPr>
          <w:rFonts w:ascii="Times New Roman" w:hAnsi="Times New Roman" w:cs="Times New Roman"/>
          <w:bCs/>
          <w:sz w:val="24"/>
        </w:rPr>
        <w:t>O</w:t>
      </w:r>
      <w:r w:rsidRPr="00F76ADE">
        <w:rPr>
          <w:rFonts w:ascii="Times New Roman" w:hAnsi="Times New Roman" w:cs="Times New Roman"/>
          <w:bCs/>
          <w:sz w:val="24"/>
        </w:rPr>
        <w:t xml:space="preserve">ptimism = (average RMSE over the 1000 values) - RMSE </w:t>
      </w:r>
      <w:r>
        <w:rPr>
          <w:rFonts w:ascii="Times New Roman" w:hAnsi="Times New Roman" w:cs="Times New Roman"/>
          <w:bCs/>
          <w:sz w:val="24"/>
        </w:rPr>
        <w:t xml:space="preserve">of the </w:t>
      </w:r>
      <w:r w:rsidRPr="00F76ADE">
        <w:rPr>
          <w:rFonts w:ascii="Times New Roman" w:hAnsi="Times New Roman" w:cs="Times New Roman"/>
          <w:bCs/>
          <w:sz w:val="24"/>
        </w:rPr>
        <w:t>original model</w:t>
      </w:r>
    </w:p>
    <w:p w14:paraId="5083BEE1" w14:textId="4523CA66" w:rsidR="00F76ADE" w:rsidRPr="00F76ADE" w:rsidRDefault="00F76ADE" w:rsidP="00F76ADE">
      <w:pPr>
        <w:spacing w:line="240" w:lineRule="auto"/>
        <w:rPr>
          <w:rFonts w:ascii="Times New Roman" w:hAnsi="Times New Roman" w:cs="Times New Roman"/>
          <w:bCs/>
          <w:sz w:val="24"/>
        </w:rPr>
        <w:sectPr w:rsidR="00F76ADE" w:rsidRPr="00F76ADE" w:rsidSect="00427B57">
          <w:pgSz w:w="12240" w:h="15840"/>
          <w:pgMar w:top="1440" w:right="1440" w:bottom="1440" w:left="1440" w:header="720" w:footer="720" w:gutter="0"/>
          <w:cols w:space="720"/>
          <w:docGrid w:linePitch="360"/>
        </w:sectPr>
      </w:pPr>
      <w:r>
        <w:rPr>
          <w:rFonts w:ascii="Times New Roman" w:hAnsi="Times New Roman" w:cs="Times New Roman"/>
          <w:bCs/>
          <w:sz w:val="24"/>
        </w:rPr>
        <w:t>O</w:t>
      </w:r>
      <w:r w:rsidRPr="00F76ADE">
        <w:rPr>
          <w:rFonts w:ascii="Times New Roman" w:hAnsi="Times New Roman" w:cs="Times New Roman"/>
          <w:bCs/>
          <w:sz w:val="24"/>
        </w:rPr>
        <w:t>ptimism corrected RMSE = original RMSE + optimism</w:t>
      </w:r>
    </w:p>
    <w:p w14:paraId="3EAA16E5" w14:textId="4AAB18A4" w:rsidR="00965858" w:rsidRPr="00BA52DE" w:rsidRDefault="00965858" w:rsidP="00965858">
      <w:pPr>
        <w:pStyle w:val="Figure"/>
        <w:numPr>
          <w:ilvl w:val="0"/>
          <w:numId w:val="0"/>
        </w:numPr>
        <w:spacing w:before="360"/>
        <w:jc w:val="left"/>
        <w:rPr>
          <w:rFonts w:ascii="Times New Roman" w:hAnsi="Times New Roman" w:cs="Times New Roman"/>
          <w:lang w:val="en-US"/>
        </w:rPr>
        <w:sectPr w:rsidR="00965858" w:rsidRPr="00BA52DE" w:rsidSect="00A2033B">
          <w:pgSz w:w="15840" w:h="12240" w:orient="landscape"/>
          <w:pgMar w:top="1440" w:right="1440" w:bottom="1440" w:left="1440" w:header="720" w:footer="720" w:gutter="0"/>
          <w:cols w:space="720"/>
          <w:docGrid w:linePitch="360"/>
        </w:sectPr>
      </w:pPr>
      <w:bookmarkStart w:id="7" w:name="_Toc138843551"/>
      <w:bookmarkEnd w:id="6"/>
      <w:r w:rsidRPr="00BA52DE">
        <w:rPr>
          <w:rFonts w:ascii="Times New Roman" w:hAnsi="Times New Roman" w:cs="Times New Roman"/>
          <w:b/>
          <w:bCs/>
          <w:noProof/>
        </w:rPr>
        <w:lastRenderedPageBreak/>
        <w:drawing>
          <wp:anchor distT="0" distB="0" distL="114300" distR="114300" simplePos="0" relativeHeight="251660288" behindDoc="0" locked="0" layoutInCell="1" allowOverlap="1" wp14:anchorId="376AB8CF" wp14:editId="14409F97">
            <wp:simplePos x="0" y="0"/>
            <wp:positionH relativeFrom="margin">
              <wp:posOffset>-9525</wp:posOffset>
            </wp:positionH>
            <wp:positionV relativeFrom="paragraph">
              <wp:posOffset>0</wp:posOffset>
            </wp:positionV>
            <wp:extent cx="8262620" cy="5057775"/>
            <wp:effectExtent l="0" t="0" r="5080" b="9525"/>
            <wp:wrapTopAndBottom/>
            <wp:docPr id="1704799128" name="Picture 1704799128"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799128" name="Picture 1704799128" descr="A picture containing text, screenshot, diagram, plo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262620" cy="5057775"/>
                    </a:xfrm>
                    <a:prstGeom prst="rect">
                      <a:avLst/>
                    </a:prstGeom>
                  </pic:spPr>
                </pic:pic>
              </a:graphicData>
            </a:graphic>
            <wp14:sizeRelH relativeFrom="margin">
              <wp14:pctWidth>0</wp14:pctWidth>
            </wp14:sizeRelH>
            <wp14:sizeRelV relativeFrom="margin">
              <wp14:pctHeight>0</wp14:pctHeight>
            </wp14:sizeRelV>
          </wp:anchor>
        </w:drawing>
      </w:r>
      <w:r w:rsidRPr="00BA52DE">
        <w:rPr>
          <w:rFonts w:ascii="Times New Roman" w:hAnsi="Times New Roman" w:cs="Times New Roman"/>
          <w:b/>
          <w:bCs/>
          <w:lang w:val="en-US"/>
        </w:rPr>
        <w:t xml:space="preserve">Figure S1. </w:t>
      </w:r>
      <w:r w:rsidRPr="00BA52DE">
        <w:rPr>
          <w:rFonts w:ascii="Times New Roman" w:hAnsi="Times New Roman" w:cs="Times New Roman"/>
          <w:lang w:val="en-US"/>
        </w:rPr>
        <w:t>Annual trends (based on weekly data) of environmental variables for the historical (1975-2004) and future periods (2036-2065)</w:t>
      </w:r>
      <w:bookmarkEnd w:id="7"/>
    </w:p>
    <w:p w14:paraId="3DDEFF60" w14:textId="46B67C4E" w:rsidR="00BA52DE" w:rsidRPr="00BA52DE" w:rsidRDefault="00BA52DE" w:rsidP="00BA52DE">
      <w:pPr>
        <w:spacing w:after="0" w:line="360" w:lineRule="auto"/>
        <w:rPr>
          <w:rFonts w:ascii="Times New Roman" w:hAnsi="Times New Roman" w:cs="Times New Roman"/>
          <w:sz w:val="24"/>
          <w:szCs w:val="24"/>
          <w:lang w:val="en-US"/>
        </w:rPr>
      </w:pPr>
      <w:bookmarkStart w:id="8" w:name="_Toc138843552"/>
      <w:r w:rsidRPr="00BA52DE">
        <w:rPr>
          <w:rFonts w:ascii="Times New Roman" w:hAnsi="Times New Roman" w:cs="Times New Roman"/>
          <w:noProof/>
        </w:rPr>
        <w:lastRenderedPageBreak/>
        <w:drawing>
          <wp:anchor distT="0" distB="0" distL="114300" distR="114300" simplePos="0" relativeHeight="251664384" behindDoc="0" locked="0" layoutInCell="1" allowOverlap="1" wp14:anchorId="0E3714C9" wp14:editId="06971409">
            <wp:simplePos x="0" y="0"/>
            <wp:positionH relativeFrom="column">
              <wp:posOffset>-9525</wp:posOffset>
            </wp:positionH>
            <wp:positionV relativeFrom="paragraph">
              <wp:posOffset>0</wp:posOffset>
            </wp:positionV>
            <wp:extent cx="8049895" cy="4448175"/>
            <wp:effectExtent l="0" t="0" r="8255" b="9525"/>
            <wp:wrapTopAndBottom/>
            <wp:docPr id="1633937204" name="Picture 1633937204" descr="A picture containing tex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diagram, 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49895" cy="4448175"/>
                    </a:xfrm>
                    <a:prstGeom prst="rect">
                      <a:avLst/>
                    </a:prstGeom>
                  </pic:spPr>
                </pic:pic>
              </a:graphicData>
            </a:graphic>
          </wp:anchor>
        </w:drawing>
      </w:r>
      <w:r w:rsidR="00965858" w:rsidRPr="00BA52DE">
        <w:rPr>
          <w:rFonts w:ascii="Times New Roman" w:hAnsi="Times New Roman" w:cs="Times New Roman"/>
          <w:b/>
          <w:bCs/>
          <w:sz w:val="24"/>
          <w:szCs w:val="24"/>
          <w:lang w:val="en-US"/>
        </w:rPr>
        <w:t xml:space="preserve">Figure S2. </w:t>
      </w:r>
      <w:r w:rsidR="00965858" w:rsidRPr="00BA52DE">
        <w:rPr>
          <w:rFonts w:ascii="Times New Roman" w:hAnsi="Times New Roman" w:cs="Times New Roman"/>
          <w:sz w:val="24"/>
          <w:szCs w:val="24"/>
          <w:lang w:val="en-US"/>
        </w:rPr>
        <w:t>Taylor diagrams showing seasonal precipitation for Uganda from 1989 to 2004</w:t>
      </w:r>
    </w:p>
    <w:p w14:paraId="05076285" w14:textId="1388E62C" w:rsidR="00BA52DE" w:rsidRPr="00BA52DE" w:rsidRDefault="00BA52DE" w:rsidP="00BA52DE">
      <w:pPr>
        <w:spacing w:after="0" w:line="240" w:lineRule="auto"/>
        <w:rPr>
          <w:rFonts w:ascii="Times New Roman" w:hAnsi="Times New Roman" w:cs="Times New Roman"/>
          <w:sz w:val="24"/>
          <w:szCs w:val="24"/>
        </w:rPr>
      </w:pPr>
      <w:r w:rsidRPr="00BA52DE">
        <w:rPr>
          <w:rFonts w:ascii="Times New Roman" w:hAnsi="Times New Roman"/>
          <w:sz w:val="24"/>
          <w:szCs w:val="24"/>
        </w:rPr>
        <w:t>Neither the GCM-driven RCMs and ERA-interim driven RCMs nor the ensemble average show a good correlation with the observed data (</w:t>
      </w:r>
      <w:r w:rsidRPr="00BA52DE">
        <w:rPr>
          <w:rFonts w:ascii="Times New Roman" w:hAnsi="Times New Roman"/>
          <w:i/>
          <w:sz w:val="24"/>
          <w:szCs w:val="24"/>
        </w:rPr>
        <w:t xml:space="preserve">R </w:t>
      </w:r>
      <w:r w:rsidRPr="00BA52DE">
        <w:rPr>
          <w:rFonts w:ascii="Times New Roman" w:hAnsi="Times New Roman"/>
          <w:sz w:val="24"/>
          <w:szCs w:val="24"/>
        </w:rPr>
        <w:t xml:space="preserve">&lt; 0.6). </w:t>
      </w:r>
      <w:bookmarkStart w:id="9" w:name="_Hlk149579425"/>
      <w:r w:rsidRPr="00BA52DE">
        <w:rPr>
          <w:rFonts w:ascii="Times New Roman" w:hAnsi="Times New Roman" w:cs="Times New Roman"/>
          <w:sz w:val="24"/>
          <w:szCs w:val="24"/>
          <w:lang w:val="en-US"/>
        </w:rPr>
        <w:t xml:space="preserve">Comparing normalized standardized standard deviations reveals that almost all GCM-driven RCMs and </w:t>
      </w:r>
      <w:r w:rsidRPr="00BA52DE">
        <w:rPr>
          <w:rFonts w:ascii="Times New Roman" w:hAnsi="Times New Roman" w:cs="Times New Roman"/>
          <w:sz w:val="24"/>
          <w:szCs w:val="24"/>
        </w:rPr>
        <w:t xml:space="preserve">and </w:t>
      </w:r>
      <w:bookmarkStart w:id="10" w:name="_Hlk149579807"/>
      <w:r w:rsidRPr="00BA52DE">
        <w:rPr>
          <w:rFonts w:ascii="Times New Roman" w:hAnsi="Times New Roman" w:cs="Times New Roman"/>
          <w:sz w:val="24"/>
          <w:szCs w:val="24"/>
        </w:rPr>
        <w:t xml:space="preserve">ERA-interim driven RCMs </w:t>
      </w:r>
      <w:bookmarkEnd w:id="10"/>
      <w:r w:rsidRPr="00BA52DE">
        <w:rPr>
          <w:rFonts w:ascii="Times New Roman" w:hAnsi="Times New Roman" w:cs="Times New Roman"/>
          <w:sz w:val="24"/>
          <w:szCs w:val="24"/>
          <w:lang w:val="en-US"/>
        </w:rPr>
        <w:t>exhibit an underestimation of</w:t>
      </w:r>
      <w:r w:rsidRPr="00BA52DE">
        <w:rPr>
          <w:rFonts w:ascii="Times New Roman" w:hAnsi="Times New Roman"/>
          <w:sz w:val="24"/>
          <w:szCs w:val="24"/>
          <w:lang w:val="en-US"/>
        </w:rPr>
        <w:t xml:space="preserve"> the </w:t>
      </w:r>
      <w:r w:rsidRPr="00BA52DE">
        <w:rPr>
          <w:rFonts w:ascii="Times New Roman" w:hAnsi="Times New Roman" w:cs="Times New Roman"/>
          <w:sz w:val="24"/>
          <w:szCs w:val="24"/>
          <w:lang w:val="en-US"/>
        </w:rPr>
        <w:t>spatial</w:t>
      </w:r>
      <w:r w:rsidRPr="00BA52DE">
        <w:rPr>
          <w:rFonts w:ascii="Times New Roman" w:hAnsi="Times New Roman"/>
          <w:sz w:val="24"/>
          <w:szCs w:val="24"/>
          <w:lang w:val="en-US"/>
        </w:rPr>
        <w:t xml:space="preserve"> variability of </w:t>
      </w:r>
      <w:r w:rsidRPr="00BA52DE">
        <w:rPr>
          <w:rFonts w:ascii="Times New Roman" w:hAnsi="Times New Roman"/>
          <w:sz w:val="24"/>
          <w:szCs w:val="24"/>
        </w:rPr>
        <w:t>precipitations,</w:t>
      </w:r>
      <w:r w:rsidRPr="00BA52DE">
        <w:rPr>
          <w:rFonts w:ascii="Times New Roman" w:hAnsi="Times New Roman" w:cs="Times New Roman"/>
          <w:sz w:val="24"/>
          <w:szCs w:val="24"/>
        </w:rPr>
        <w:t xml:space="preserve"> implying that all models exhibit a lower seasonal fluctuation compared to the observed data.</w:t>
      </w:r>
      <w:bookmarkEnd w:id="9"/>
      <w:r w:rsidRPr="00BA52DE">
        <w:rPr>
          <w:rFonts w:ascii="Times New Roman" w:hAnsi="Times New Roman" w:cs="Times New Roman"/>
          <w:sz w:val="24"/>
          <w:szCs w:val="24"/>
        </w:rPr>
        <w:t xml:space="preserve"> It should be noted that GCMs-driven RCMs, unlike ERA-interim driven RCMs, are not designed to analyze high-frequency variability (such as seasonal variability presented here) but to describe the global characteristics of the climate. This could explain the low performance of these models to simulate rainfall.  </w:t>
      </w:r>
    </w:p>
    <w:p w14:paraId="775AAE77" w14:textId="6CE41505" w:rsidR="00BA52DE" w:rsidRPr="00BA52DE" w:rsidRDefault="00BA52DE" w:rsidP="00965858">
      <w:pPr>
        <w:pStyle w:val="Figure"/>
        <w:numPr>
          <w:ilvl w:val="0"/>
          <w:numId w:val="0"/>
        </w:numPr>
        <w:jc w:val="left"/>
        <w:rPr>
          <w:rFonts w:ascii="Times New Roman" w:hAnsi="Times New Roman" w:cs="Times New Roman"/>
          <w:lang w:val="en-CA"/>
        </w:rPr>
      </w:pPr>
    </w:p>
    <w:p w14:paraId="2C8FF919" w14:textId="0A0A1DB5" w:rsidR="00BA52DE" w:rsidRDefault="00965858" w:rsidP="00BA52DE">
      <w:pPr>
        <w:pStyle w:val="Figure"/>
        <w:numPr>
          <w:ilvl w:val="0"/>
          <w:numId w:val="0"/>
        </w:numPr>
        <w:spacing w:after="0"/>
        <w:jc w:val="left"/>
        <w:rPr>
          <w:rFonts w:ascii="Times New Roman" w:hAnsi="Times New Roman" w:cs="Times New Roman"/>
          <w:lang w:val="en-US"/>
        </w:rPr>
      </w:pPr>
      <w:r w:rsidRPr="00BA52DE">
        <w:rPr>
          <w:rFonts w:ascii="Times New Roman" w:hAnsi="Times New Roman" w:cs="Times New Roman"/>
          <w:noProof/>
        </w:rPr>
        <w:lastRenderedPageBreak/>
        <w:drawing>
          <wp:inline distT="0" distB="0" distL="0" distR="0" wp14:anchorId="17608F55" wp14:editId="78438CBB">
            <wp:extent cx="7813343" cy="4949019"/>
            <wp:effectExtent l="0" t="0" r="0" b="4445"/>
            <wp:docPr id="2037799499" name="Picture 2037799499" descr="A picture containing text, diagram,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diagram, line, numb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13343" cy="4949019"/>
                    </a:xfrm>
                    <a:prstGeom prst="rect">
                      <a:avLst/>
                    </a:prstGeom>
                  </pic:spPr>
                </pic:pic>
              </a:graphicData>
            </a:graphic>
          </wp:inline>
        </w:drawing>
      </w:r>
      <w:bookmarkStart w:id="11" w:name="_Toc138843553"/>
      <w:bookmarkEnd w:id="8"/>
      <w:r w:rsidRPr="00BA52DE">
        <w:rPr>
          <w:rFonts w:ascii="Times New Roman" w:hAnsi="Times New Roman" w:cs="Times New Roman"/>
          <w:b/>
          <w:bCs/>
          <w:lang w:val="en-US"/>
        </w:rPr>
        <w:t xml:space="preserve">Figure S3. </w:t>
      </w:r>
      <w:r w:rsidRPr="00BA52DE">
        <w:rPr>
          <w:rFonts w:ascii="Times New Roman" w:hAnsi="Times New Roman" w:cs="Times New Roman"/>
          <w:lang w:val="en-US"/>
        </w:rPr>
        <w:t>Taylor diagrams showing seasonal minimum temperature for Uganda from 1989 to 2004</w:t>
      </w:r>
      <w:bookmarkEnd w:id="11"/>
    </w:p>
    <w:p w14:paraId="36CC8D62" w14:textId="7C563DAC" w:rsidR="00BA52DE" w:rsidRPr="00BA52DE" w:rsidRDefault="00BA52DE" w:rsidP="00BA52DE">
      <w:pPr>
        <w:pStyle w:val="Figure"/>
        <w:numPr>
          <w:ilvl w:val="0"/>
          <w:numId w:val="0"/>
        </w:numPr>
        <w:spacing w:line="240" w:lineRule="auto"/>
        <w:jc w:val="both"/>
        <w:rPr>
          <w:rFonts w:ascii="Times New Roman" w:hAnsi="Times New Roman" w:cs="Times New Roman"/>
          <w:lang w:val="en-US"/>
        </w:rPr>
      </w:pPr>
      <w:r w:rsidRPr="00BA52DE">
        <w:rPr>
          <w:rFonts w:ascii="Times New Roman" w:hAnsi="Times New Roman" w:cs="Times New Roman"/>
          <w:szCs w:val="24"/>
          <w:lang w:val="en-CA"/>
        </w:rPr>
        <w:t>Both GCM-driven RCMs and ERA-interim driven RCMs exhibit relatively high Pearson's Correlation coefficients (</w:t>
      </w:r>
      <w:r w:rsidRPr="00BA52DE">
        <w:rPr>
          <w:rFonts w:ascii="Times New Roman" w:hAnsi="Times New Roman" w:cs="Times New Roman"/>
          <w:i/>
          <w:iCs/>
          <w:szCs w:val="24"/>
          <w:lang w:val="en-CA"/>
        </w:rPr>
        <w:t xml:space="preserve">R </w:t>
      </w:r>
      <w:r w:rsidRPr="00BA52DE">
        <w:rPr>
          <w:rFonts w:ascii="Times New Roman" w:hAnsi="Times New Roman" w:cs="Times New Roman"/>
          <w:szCs w:val="24"/>
          <w:lang w:val="en-CA"/>
        </w:rPr>
        <w:t>&gt; 0.8) and a low centred RMSE (+/- 0.5). Half of GCM-driven RCMs and ERA-interim-driven RCMs tended to overestimate maximum temperature variability as they are located above the standard deviation of the observed data. Given that GCMs-driven RCMs are not designed to analyze high-frequency variability (such as seasonal variability presented here), the good performance observed of these models is probably due to chance.</w:t>
      </w:r>
    </w:p>
    <w:p w14:paraId="3863E6AD" w14:textId="2D493619" w:rsidR="00965858" w:rsidRPr="0007140C" w:rsidRDefault="00965858" w:rsidP="00965858">
      <w:pPr>
        <w:rPr>
          <w:lang w:val="en-US"/>
        </w:rPr>
        <w:sectPr w:rsidR="00965858" w:rsidRPr="0007140C" w:rsidSect="00BA52DE">
          <w:pgSz w:w="15840" w:h="12240" w:orient="landscape"/>
          <w:pgMar w:top="1134" w:right="1440" w:bottom="993" w:left="1440" w:header="720" w:footer="720" w:gutter="0"/>
          <w:cols w:space="720"/>
          <w:docGrid w:linePitch="360"/>
        </w:sectPr>
      </w:pPr>
    </w:p>
    <w:p w14:paraId="6B953A16" w14:textId="4A6E87A9" w:rsidR="00965858" w:rsidRPr="00BA52DE" w:rsidRDefault="00965858" w:rsidP="00BA52DE">
      <w:pPr>
        <w:pStyle w:val="Figure"/>
        <w:numPr>
          <w:ilvl w:val="0"/>
          <w:numId w:val="0"/>
        </w:numPr>
        <w:spacing w:after="0"/>
        <w:jc w:val="both"/>
        <w:rPr>
          <w:rFonts w:ascii="Times New Roman" w:hAnsi="Times New Roman" w:cs="Times New Roman"/>
          <w:lang w:val="en-US"/>
        </w:rPr>
      </w:pPr>
      <w:bookmarkStart w:id="12" w:name="_Toc138843554"/>
      <w:r w:rsidRPr="00BA52DE">
        <w:rPr>
          <w:rFonts w:ascii="Times New Roman" w:hAnsi="Times New Roman" w:cs="Times New Roman"/>
          <w:b/>
          <w:bCs/>
          <w:noProof/>
          <w:lang w:val="en-US"/>
        </w:rPr>
        <w:lastRenderedPageBreak/>
        <w:drawing>
          <wp:anchor distT="0" distB="0" distL="114300" distR="114300" simplePos="0" relativeHeight="251661312" behindDoc="0" locked="0" layoutInCell="1" allowOverlap="1" wp14:anchorId="1177D36C" wp14:editId="00A3516D">
            <wp:simplePos x="0" y="0"/>
            <wp:positionH relativeFrom="margin">
              <wp:align>left</wp:align>
            </wp:positionH>
            <wp:positionV relativeFrom="paragraph">
              <wp:posOffset>180</wp:posOffset>
            </wp:positionV>
            <wp:extent cx="7171690" cy="4498340"/>
            <wp:effectExtent l="0" t="0" r="0" b="0"/>
            <wp:wrapTopAndBottom/>
            <wp:docPr id="270320121" name="Picture 270320121" descr="A picture containing tex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diagram, 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77763" cy="4502118"/>
                    </a:xfrm>
                    <a:prstGeom prst="rect">
                      <a:avLst/>
                    </a:prstGeom>
                  </pic:spPr>
                </pic:pic>
              </a:graphicData>
            </a:graphic>
            <wp14:sizeRelH relativeFrom="margin">
              <wp14:pctWidth>0</wp14:pctWidth>
            </wp14:sizeRelH>
            <wp14:sizeRelV relativeFrom="margin">
              <wp14:pctHeight>0</wp14:pctHeight>
            </wp14:sizeRelV>
          </wp:anchor>
        </w:drawing>
      </w:r>
      <w:r w:rsidRPr="00BA52DE">
        <w:rPr>
          <w:rFonts w:ascii="Times New Roman" w:hAnsi="Times New Roman" w:cs="Times New Roman"/>
          <w:b/>
          <w:bCs/>
          <w:lang w:val="en-US"/>
        </w:rPr>
        <w:t xml:space="preserve">Figure S4. </w:t>
      </w:r>
      <w:r w:rsidRPr="00BA52DE">
        <w:rPr>
          <w:rFonts w:ascii="Times New Roman" w:hAnsi="Times New Roman" w:cs="Times New Roman"/>
          <w:lang w:val="en-US"/>
        </w:rPr>
        <w:t>Taylor diagrams showing seasonal maximum temperature for Uganda from 1989 to 2004</w:t>
      </w:r>
      <w:bookmarkEnd w:id="12"/>
    </w:p>
    <w:p w14:paraId="0D5730D2" w14:textId="1E8F5901" w:rsidR="00BA52DE" w:rsidRPr="00BA52DE" w:rsidRDefault="00BA52DE" w:rsidP="00BA52DE">
      <w:pPr>
        <w:pStyle w:val="Figure"/>
        <w:numPr>
          <w:ilvl w:val="0"/>
          <w:numId w:val="0"/>
        </w:numPr>
        <w:spacing w:line="240" w:lineRule="auto"/>
        <w:jc w:val="both"/>
        <w:rPr>
          <w:rFonts w:ascii="Times New Roman" w:hAnsi="Times New Roman" w:cs="Times New Roman"/>
          <w:lang w:val="en-CA"/>
        </w:rPr>
      </w:pPr>
      <w:r w:rsidRPr="00BA52DE">
        <w:rPr>
          <w:rFonts w:ascii="Times New Roman" w:hAnsi="Times New Roman" w:cs="Times New Roman"/>
          <w:szCs w:val="24"/>
          <w:lang w:val="en-CA"/>
        </w:rPr>
        <w:t>Both GCM-driven RCMs and ERA-interim driven RCMs exhibit relatively high Pearson's Correlation coefficients (</w:t>
      </w:r>
      <w:r w:rsidRPr="00BA52DE">
        <w:rPr>
          <w:rFonts w:ascii="Times New Roman" w:hAnsi="Times New Roman" w:cs="Times New Roman"/>
          <w:i/>
          <w:iCs/>
          <w:szCs w:val="24"/>
          <w:lang w:val="en-CA"/>
        </w:rPr>
        <w:t xml:space="preserve">R </w:t>
      </w:r>
      <w:r w:rsidRPr="00BA52DE">
        <w:rPr>
          <w:rFonts w:ascii="Times New Roman" w:hAnsi="Times New Roman" w:cs="Times New Roman"/>
          <w:szCs w:val="24"/>
          <w:lang w:val="en-CA"/>
        </w:rPr>
        <w:t>&gt; 0.8) and a low centred RMSE (+/- 0.5). Half of GCM-driven RCMs and ERA-interim-driven RCMs tended to overestimate maximum temperature variability as they are located above the standard deviation of the observed data. Given that GCMs-driven RCMs are not designed to analyze high-frequency variability (such as seasonal variability as presented here), the good performance observed of these models is probably due to chance.</w:t>
      </w:r>
    </w:p>
    <w:p w14:paraId="24DDA164" w14:textId="77777777" w:rsidR="00965858" w:rsidRPr="00BA52DE" w:rsidRDefault="00965858" w:rsidP="00BA52DE">
      <w:pPr>
        <w:pStyle w:val="Figure"/>
        <w:numPr>
          <w:ilvl w:val="0"/>
          <w:numId w:val="0"/>
        </w:numPr>
        <w:spacing w:after="0"/>
        <w:ind w:left="357"/>
        <w:jc w:val="left"/>
        <w:rPr>
          <w:rFonts w:ascii="Times New Roman" w:hAnsi="Times New Roman" w:cs="Times New Roman"/>
          <w:lang w:val="en-US"/>
        </w:rPr>
      </w:pPr>
      <w:r w:rsidRPr="0007140C">
        <w:rPr>
          <w:lang w:val="en-US"/>
        </w:rPr>
        <w:br w:type="page"/>
      </w:r>
      <w:bookmarkStart w:id="13" w:name="_Toc138843555"/>
      <w:r w:rsidRPr="00BA52DE">
        <w:rPr>
          <w:rFonts w:ascii="Times New Roman" w:hAnsi="Times New Roman" w:cs="Times New Roman"/>
          <w:b/>
          <w:bCs/>
          <w:noProof/>
        </w:rPr>
        <w:lastRenderedPageBreak/>
        <w:drawing>
          <wp:anchor distT="0" distB="0" distL="114300" distR="114300" simplePos="0" relativeHeight="251662336" behindDoc="0" locked="0" layoutInCell="1" allowOverlap="1" wp14:anchorId="57E2EA3D" wp14:editId="538816AD">
            <wp:simplePos x="0" y="0"/>
            <wp:positionH relativeFrom="column">
              <wp:posOffset>-68580</wp:posOffset>
            </wp:positionH>
            <wp:positionV relativeFrom="paragraph">
              <wp:posOffset>0</wp:posOffset>
            </wp:positionV>
            <wp:extent cx="7239635" cy="4551680"/>
            <wp:effectExtent l="0" t="0" r="0" b="1270"/>
            <wp:wrapTopAndBottom/>
            <wp:docPr id="2022157810" name="Picture 2022157810" descr="A picture containing text, diagram,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diagram, line, numb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39635" cy="4551680"/>
                    </a:xfrm>
                    <a:prstGeom prst="rect">
                      <a:avLst/>
                    </a:prstGeom>
                  </pic:spPr>
                </pic:pic>
              </a:graphicData>
            </a:graphic>
            <wp14:sizeRelH relativeFrom="margin">
              <wp14:pctWidth>0</wp14:pctWidth>
            </wp14:sizeRelH>
            <wp14:sizeRelV relativeFrom="margin">
              <wp14:pctHeight>0</wp14:pctHeight>
            </wp14:sizeRelV>
          </wp:anchor>
        </w:drawing>
      </w:r>
      <w:r w:rsidRPr="00BA52DE">
        <w:rPr>
          <w:rFonts w:ascii="Times New Roman" w:hAnsi="Times New Roman" w:cs="Times New Roman"/>
          <w:b/>
          <w:bCs/>
          <w:lang w:val="en-US"/>
        </w:rPr>
        <w:t xml:space="preserve">Figure S5. </w:t>
      </w:r>
      <w:r w:rsidRPr="00BA52DE">
        <w:rPr>
          <w:rFonts w:ascii="Times New Roman" w:hAnsi="Times New Roman" w:cs="Times New Roman"/>
          <w:lang w:val="en-US"/>
        </w:rPr>
        <w:t xml:space="preserve">Taylor diagrams showing seasonal </w:t>
      </w:r>
      <w:r w:rsidR="001C6021" w:rsidRPr="00BA52DE">
        <w:rPr>
          <w:rFonts w:ascii="Times New Roman" w:hAnsi="Times New Roman" w:cs="Times New Roman"/>
          <w:lang w:val="en-US"/>
        </w:rPr>
        <w:t xml:space="preserve">specific </w:t>
      </w:r>
      <w:r w:rsidRPr="00BA52DE">
        <w:rPr>
          <w:rFonts w:ascii="Times New Roman" w:hAnsi="Times New Roman" w:cs="Times New Roman"/>
          <w:lang w:val="en-US"/>
        </w:rPr>
        <w:t>humidity for Uganda from 1989 to 2004</w:t>
      </w:r>
      <w:bookmarkEnd w:id="13"/>
    </w:p>
    <w:p w14:paraId="496BC349" w14:textId="3CFF05D4" w:rsidR="00ED18EE" w:rsidRDefault="00BA52DE" w:rsidP="00BA52DE">
      <w:pPr>
        <w:pStyle w:val="Figure"/>
        <w:numPr>
          <w:ilvl w:val="0"/>
          <w:numId w:val="0"/>
        </w:numPr>
        <w:spacing w:line="240" w:lineRule="auto"/>
        <w:ind w:left="357"/>
        <w:jc w:val="left"/>
        <w:rPr>
          <w:rFonts w:ascii="Times New Roman" w:hAnsi="Times New Roman" w:cs="Times New Roman"/>
          <w:szCs w:val="24"/>
          <w:lang w:val="en-CA"/>
        </w:rPr>
        <w:sectPr w:rsidR="00ED18EE" w:rsidSect="00607818">
          <w:pgSz w:w="15840" w:h="12240" w:orient="landscape"/>
          <w:pgMar w:top="851" w:right="1440" w:bottom="1440" w:left="1440" w:header="720" w:footer="720" w:gutter="0"/>
          <w:cols w:space="720"/>
          <w:docGrid w:linePitch="360"/>
        </w:sectPr>
      </w:pPr>
      <w:r w:rsidRPr="00BA52DE">
        <w:rPr>
          <w:rFonts w:ascii="Times New Roman" w:hAnsi="Times New Roman" w:cs="Times New Roman"/>
          <w:szCs w:val="24"/>
          <w:lang w:val="en-CA"/>
        </w:rPr>
        <w:t>Models performances was seasonally variable, with both GCM-driven RCMs and ERA-interim driven RCMs showing better performance overall (i.e., higher Pearson’s Correlation coefficients, smaller centred RMSE, and standard deviation closer to observations) for periods between September-November and June-August. It should be noted that GCMs-driven RCMs, unlike ERA-interim driven RCMs, are not designed to analyze high-frequency variability (such as seasonal variability presented here).</w:t>
      </w:r>
    </w:p>
    <w:p w14:paraId="56E24385" w14:textId="5DB9BC81" w:rsidR="00ED18EE" w:rsidRDefault="00ED18EE" w:rsidP="00BA52DE">
      <w:pPr>
        <w:pStyle w:val="Figure"/>
        <w:numPr>
          <w:ilvl w:val="0"/>
          <w:numId w:val="0"/>
        </w:numPr>
        <w:spacing w:line="240" w:lineRule="auto"/>
        <w:ind w:left="357"/>
        <w:jc w:val="left"/>
        <w:rPr>
          <w:lang w:val="en-CA"/>
        </w:rPr>
      </w:pPr>
      <w:r>
        <w:rPr>
          <w:noProof/>
          <w:lang w:val="en-CA"/>
        </w:rPr>
        <w:lastRenderedPageBreak/>
        <w:drawing>
          <wp:anchor distT="0" distB="0" distL="114300" distR="114300" simplePos="0" relativeHeight="251668480" behindDoc="0" locked="0" layoutInCell="1" allowOverlap="1" wp14:anchorId="15B34AAD" wp14:editId="40E7F8BA">
            <wp:simplePos x="0" y="0"/>
            <wp:positionH relativeFrom="margin">
              <wp:align>left</wp:align>
            </wp:positionH>
            <wp:positionV relativeFrom="paragraph">
              <wp:posOffset>0</wp:posOffset>
            </wp:positionV>
            <wp:extent cx="6103620" cy="4740222"/>
            <wp:effectExtent l="0" t="0" r="0" b="381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SEMBLE_RCM_tasmin_1989_2004_seaso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03620" cy="4740222"/>
                    </a:xfrm>
                    <a:prstGeom prst="rect">
                      <a:avLst/>
                    </a:prstGeom>
                  </pic:spPr>
                </pic:pic>
              </a:graphicData>
            </a:graphic>
          </wp:anchor>
        </w:drawing>
      </w:r>
    </w:p>
    <w:p w14:paraId="398184D1" w14:textId="3308623D" w:rsidR="00ED18EE" w:rsidRDefault="00ED18EE" w:rsidP="00ED18EE">
      <w:pPr>
        <w:rPr>
          <w:rFonts w:ascii="Times New Roman" w:hAnsi="Times New Roman" w:cs="Times New Roman"/>
          <w:lang w:val="en-US"/>
        </w:rPr>
      </w:pPr>
      <w:r w:rsidRPr="00AB0A3C">
        <w:rPr>
          <w:rFonts w:ascii="Times New Roman" w:hAnsi="Times New Roman" w:cs="Times New Roman"/>
          <w:b/>
        </w:rPr>
        <w:t>Figure S6</w:t>
      </w:r>
      <w:r w:rsidRPr="00AB0A3C">
        <w:rPr>
          <w:rFonts w:ascii="Times New Roman" w:hAnsi="Times New Roman" w:cs="Times New Roman"/>
        </w:rPr>
        <w:t xml:space="preserve"> -</w:t>
      </w:r>
      <w:r>
        <w:t xml:space="preserve"> </w:t>
      </w:r>
      <w:r w:rsidR="00AB0A3C" w:rsidRPr="00AB0A3C">
        <w:rPr>
          <w:rFonts w:ascii="Times New Roman" w:hAnsi="Times New Roman" w:cs="Times New Roman"/>
        </w:rPr>
        <w:t xml:space="preserve">Comparison of seasonal </w:t>
      </w:r>
      <w:r w:rsidR="00AB0A3C">
        <w:rPr>
          <w:rFonts w:ascii="Times New Roman" w:hAnsi="Times New Roman" w:cs="Times New Roman"/>
        </w:rPr>
        <w:t>relative</w:t>
      </w:r>
      <w:r w:rsidR="00AB0A3C" w:rsidRPr="00AB0A3C">
        <w:rPr>
          <w:rFonts w:ascii="Times New Roman" w:hAnsi="Times New Roman" w:cs="Times New Roman"/>
        </w:rPr>
        <w:t xml:space="preserve"> bias</w:t>
      </w:r>
      <w:r w:rsidR="00AB0A3C">
        <w:rPr>
          <w:rFonts w:ascii="Times New Roman" w:hAnsi="Times New Roman" w:cs="Times New Roman"/>
        </w:rPr>
        <w:t>es</w:t>
      </w:r>
      <w:r w:rsidR="00AB0A3C" w:rsidRPr="00AB0A3C">
        <w:rPr>
          <w:rFonts w:ascii="Times New Roman" w:hAnsi="Times New Roman" w:cs="Times New Roman"/>
        </w:rPr>
        <w:t xml:space="preserve"> </w:t>
      </w:r>
      <w:r w:rsidR="00AB0A3C">
        <w:rPr>
          <w:rFonts w:ascii="Times New Roman" w:hAnsi="Times New Roman" w:cs="Times New Roman"/>
        </w:rPr>
        <w:t>of</w:t>
      </w:r>
      <w:r w:rsidR="00E97FE1">
        <w:rPr>
          <w:rFonts w:ascii="Times New Roman" w:hAnsi="Times New Roman" w:cs="Times New Roman"/>
        </w:rPr>
        <w:t xml:space="preserve"> rainfall</w:t>
      </w:r>
      <w:r w:rsidR="00AB0A3C">
        <w:rPr>
          <w:rFonts w:ascii="Times New Roman" w:hAnsi="Times New Roman" w:cs="Times New Roman"/>
        </w:rPr>
        <w:t xml:space="preserve"> over</w:t>
      </w:r>
      <w:r w:rsidR="00AB0A3C" w:rsidRPr="00AB0A3C">
        <w:rPr>
          <w:rFonts w:ascii="Times New Roman" w:hAnsi="Times New Roman" w:cs="Times New Roman"/>
          <w:lang w:val="en-US"/>
        </w:rPr>
        <w:t xml:space="preserve"> Uganda from 1989 to 2004</w:t>
      </w:r>
    </w:p>
    <w:p w14:paraId="626F174E" w14:textId="4E9FDCA5" w:rsidR="00ED18EE" w:rsidRPr="00260AF8" w:rsidRDefault="00E97FE1">
      <w:pPr>
        <w:rPr>
          <w:rFonts w:ascii="Times New Roman" w:hAnsi="Times New Roman" w:cs="Times New Roman"/>
        </w:rPr>
      </w:pPr>
      <w:r w:rsidRPr="00260AF8">
        <w:rPr>
          <w:rFonts w:ascii="Times New Roman" w:hAnsi="Times New Roman" w:cs="Times New Roman"/>
          <w:szCs w:val="24"/>
        </w:rPr>
        <w:t xml:space="preserve">Relatively high dry biases (&gt;50%) are observed over the northern part of Uganda between December and February (DJF) and more in the southern part between June and August (JJA), while a wet bias (&gt;70%) is present in the northeastern extremity of the country between September and November (SON). The March to May (MAM) and September to November (SON) periods have the least bias. Wet biases indicate that precipitation simulated by GCM-driven RCMs is higher than </w:t>
      </w:r>
      <w:r w:rsidR="00D25C1B" w:rsidRPr="00260AF8">
        <w:rPr>
          <w:rFonts w:ascii="Times New Roman" w:hAnsi="Times New Roman" w:cs="Times New Roman"/>
          <w:szCs w:val="24"/>
        </w:rPr>
        <w:t xml:space="preserve">the </w:t>
      </w:r>
      <w:r w:rsidRPr="00260AF8">
        <w:rPr>
          <w:rFonts w:ascii="Times New Roman" w:hAnsi="Times New Roman" w:cs="Times New Roman"/>
          <w:szCs w:val="24"/>
        </w:rPr>
        <w:t>precipitation observed by ERA5, while dry biases indicate that precipitation simulated by GCM-driven RCMs is lower than that of ERA5</w:t>
      </w:r>
      <w:r w:rsidR="00ED18EE" w:rsidRPr="00260AF8">
        <w:rPr>
          <w:rFonts w:ascii="Times New Roman" w:hAnsi="Times New Roman" w:cs="Times New Roman"/>
        </w:rPr>
        <w:br w:type="page"/>
      </w:r>
    </w:p>
    <w:p w14:paraId="77E1F8CA" w14:textId="025F0003" w:rsidR="00ED18EE" w:rsidRPr="00AB0A3C" w:rsidRDefault="00ED18EE" w:rsidP="00260AF8">
      <w:pPr>
        <w:spacing w:before="480"/>
        <w:rPr>
          <w:rFonts w:ascii="Times New Roman" w:hAnsi="Times New Roman" w:cs="Times New Roman"/>
        </w:rPr>
      </w:pPr>
      <w:r w:rsidRPr="00AB0A3C">
        <w:rPr>
          <w:rFonts w:ascii="Times New Roman" w:hAnsi="Times New Roman" w:cs="Times New Roman"/>
          <w:b/>
          <w:noProof/>
        </w:rPr>
        <w:lastRenderedPageBreak/>
        <w:drawing>
          <wp:anchor distT="0" distB="0" distL="114300" distR="114300" simplePos="0" relativeHeight="251665408" behindDoc="0" locked="0" layoutInCell="1" allowOverlap="1" wp14:anchorId="0846C0CE" wp14:editId="6CD776F0">
            <wp:simplePos x="0" y="0"/>
            <wp:positionH relativeFrom="margin">
              <wp:align>left</wp:align>
            </wp:positionH>
            <wp:positionV relativeFrom="paragraph">
              <wp:posOffset>2540</wp:posOffset>
            </wp:positionV>
            <wp:extent cx="6642100" cy="5204460"/>
            <wp:effectExtent l="0" t="0" r="635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SEMBLE_RCM_tasmax_1989_2004_season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58404" cy="5217781"/>
                    </a:xfrm>
                    <a:prstGeom prst="rect">
                      <a:avLst/>
                    </a:prstGeom>
                  </pic:spPr>
                </pic:pic>
              </a:graphicData>
            </a:graphic>
            <wp14:sizeRelH relativeFrom="margin">
              <wp14:pctWidth>0</wp14:pctWidth>
            </wp14:sizeRelH>
            <wp14:sizeRelV relativeFrom="margin">
              <wp14:pctHeight>0</wp14:pctHeight>
            </wp14:sizeRelV>
          </wp:anchor>
        </w:drawing>
      </w:r>
      <w:r w:rsidRPr="00AB0A3C">
        <w:rPr>
          <w:rFonts w:ascii="Times New Roman" w:hAnsi="Times New Roman" w:cs="Times New Roman"/>
          <w:b/>
        </w:rPr>
        <w:t>Figure S7</w:t>
      </w:r>
      <w:r w:rsidRPr="00AB0A3C">
        <w:rPr>
          <w:rFonts w:ascii="Times New Roman" w:hAnsi="Times New Roman" w:cs="Times New Roman"/>
        </w:rPr>
        <w:t xml:space="preserve"> – Comparison of seasonal </w:t>
      </w:r>
      <w:r w:rsidR="00AB0A3C" w:rsidRPr="00AB0A3C">
        <w:rPr>
          <w:rFonts w:ascii="Times New Roman" w:hAnsi="Times New Roman" w:cs="Times New Roman"/>
        </w:rPr>
        <w:t>absolute bias</w:t>
      </w:r>
      <w:r w:rsidR="00AB0A3C">
        <w:rPr>
          <w:rFonts w:ascii="Times New Roman" w:hAnsi="Times New Roman" w:cs="Times New Roman"/>
        </w:rPr>
        <w:t>es</w:t>
      </w:r>
      <w:r w:rsidR="00AB0A3C" w:rsidRPr="00AB0A3C">
        <w:rPr>
          <w:rFonts w:ascii="Times New Roman" w:hAnsi="Times New Roman" w:cs="Times New Roman"/>
        </w:rPr>
        <w:t xml:space="preserve"> </w:t>
      </w:r>
      <w:r w:rsidR="00AB0A3C">
        <w:rPr>
          <w:rFonts w:ascii="Times New Roman" w:hAnsi="Times New Roman" w:cs="Times New Roman"/>
        </w:rPr>
        <w:t>of maximum temperature over</w:t>
      </w:r>
      <w:r w:rsidR="00AB0A3C" w:rsidRPr="00AB0A3C">
        <w:rPr>
          <w:rFonts w:ascii="Times New Roman" w:hAnsi="Times New Roman" w:cs="Times New Roman"/>
          <w:lang w:val="en-US"/>
        </w:rPr>
        <w:t xml:space="preserve"> Uganda from 1989 to 2004</w:t>
      </w:r>
    </w:p>
    <w:p w14:paraId="394B8DBC" w14:textId="733F0E8C" w:rsidR="00ED18EE" w:rsidRPr="009F52D1" w:rsidRDefault="009F52D1">
      <w:r w:rsidRPr="009F52D1">
        <w:rPr>
          <w:rFonts w:ascii="Times New Roman" w:hAnsi="Times New Roman" w:cs="Times New Roman"/>
          <w:szCs w:val="24"/>
        </w:rPr>
        <w:t xml:space="preserve">The east-central part of Uganda has a greater warm bias (between +1.5°C and +2°C) for most seasons, while a cold bias (-0.5°C to -2°C) is present in the north-eastern extremity of the country. A warm bias indicates that the maximum temperatures simulated by the GCM driven RCM are higher than the maximum temperatures observed </w:t>
      </w:r>
      <w:r>
        <w:rPr>
          <w:rFonts w:ascii="Times New Roman" w:hAnsi="Times New Roman" w:cs="Times New Roman"/>
          <w:szCs w:val="24"/>
        </w:rPr>
        <w:t>by</w:t>
      </w:r>
      <w:r w:rsidRPr="009F52D1">
        <w:rPr>
          <w:rFonts w:ascii="Times New Roman" w:hAnsi="Times New Roman" w:cs="Times New Roman"/>
          <w:szCs w:val="24"/>
        </w:rPr>
        <w:t xml:space="preserve"> ERA5</w:t>
      </w:r>
      <w:r>
        <w:rPr>
          <w:rFonts w:ascii="Times New Roman" w:hAnsi="Times New Roman" w:cs="Times New Roman"/>
          <w:szCs w:val="24"/>
        </w:rPr>
        <w:t xml:space="preserve">, </w:t>
      </w:r>
      <w:r w:rsidRPr="009F52D1">
        <w:rPr>
          <w:rFonts w:ascii="Times New Roman" w:hAnsi="Times New Roman" w:cs="Times New Roman"/>
          <w:szCs w:val="24"/>
        </w:rPr>
        <w:t>and a cold bias indicates that the maximum temperatures simulated by GCM driven RCM are lower than those observed by ERA5</w:t>
      </w:r>
      <w:r w:rsidR="00260AF8" w:rsidRPr="00260AF8">
        <w:rPr>
          <w:rFonts w:ascii="Times New Roman" w:hAnsi="Times New Roman" w:cs="Times New Roman"/>
        </w:rPr>
        <w:br w:type="page"/>
      </w:r>
    </w:p>
    <w:p w14:paraId="520D0296" w14:textId="2FC0B9C4" w:rsidR="00ED18EE" w:rsidRDefault="00ED18EE" w:rsidP="00260AF8">
      <w:pPr>
        <w:spacing w:before="480"/>
        <w:rPr>
          <w:rFonts w:ascii="Times New Roman" w:hAnsi="Times New Roman" w:cs="Times New Roman"/>
          <w:lang w:val="en-US"/>
        </w:rPr>
      </w:pPr>
      <w:r w:rsidRPr="00AB0A3C">
        <w:rPr>
          <w:rFonts w:ascii="Times New Roman" w:hAnsi="Times New Roman" w:cs="Times New Roman"/>
          <w:b/>
          <w:noProof/>
        </w:rPr>
        <w:lastRenderedPageBreak/>
        <w:drawing>
          <wp:anchor distT="0" distB="0" distL="114300" distR="114300" simplePos="0" relativeHeight="251666432" behindDoc="0" locked="0" layoutInCell="1" allowOverlap="1" wp14:anchorId="471C3984" wp14:editId="6BA482D9">
            <wp:simplePos x="0" y="0"/>
            <wp:positionH relativeFrom="margin">
              <wp:align>left</wp:align>
            </wp:positionH>
            <wp:positionV relativeFrom="paragraph">
              <wp:posOffset>635</wp:posOffset>
            </wp:positionV>
            <wp:extent cx="6654800" cy="5215255"/>
            <wp:effectExtent l="0" t="0" r="0" b="444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SEMBLE_RCM_tasmin_1989_2004_season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54800" cy="5215255"/>
                    </a:xfrm>
                    <a:prstGeom prst="rect">
                      <a:avLst/>
                    </a:prstGeom>
                  </pic:spPr>
                </pic:pic>
              </a:graphicData>
            </a:graphic>
            <wp14:sizeRelH relativeFrom="margin">
              <wp14:pctWidth>0</wp14:pctWidth>
            </wp14:sizeRelH>
            <wp14:sizeRelV relativeFrom="margin">
              <wp14:pctHeight>0</wp14:pctHeight>
            </wp14:sizeRelV>
          </wp:anchor>
        </w:drawing>
      </w:r>
      <w:r w:rsidRPr="00AB0A3C">
        <w:rPr>
          <w:rFonts w:ascii="Times New Roman" w:hAnsi="Times New Roman" w:cs="Times New Roman"/>
          <w:b/>
        </w:rPr>
        <w:t>Figure S8</w:t>
      </w:r>
      <w:r w:rsidRPr="00AB0A3C">
        <w:rPr>
          <w:rFonts w:ascii="Times New Roman" w:hAnsi="Times New Roman" w:cs="Times New Roman"/>
        </w:rPr>
        <w:t xml:space="preserve"> -</w:t>
      </w:r>
      <w:r>
        <w:t xml:space="preserve"> </w:t>
      </w:r>
      <w:r w:rsidR="00AB0A3C" w:rsidRPr="00AB0A3C">
        <w:rPr>
          <w:rFonts w:ascii="Times New Roman" w:hAnsi="Times New Roman" w:cs="Times New Roman"/>
        </w:rPr>
        <w:t>Comparison of seasonal absolute bias</w:t>
      </w:r>
      <w:r w:rsidR="00AB0A3C">
        <w:rPr>
          <w:rFonts w:ascii="Times New Roman" w:hAnsi="Times New Roman" w:cs="Times New Roman"/>
        </w:rPr>
        <w:t>es</w:t>
      </w:r>
      <w:r w:rsidR="00AB0A3C" w:rsidRPr="00AB0A3C">
        <w:rPr>
          <w:rFonts w:ascii="Times New Roman" w:hAnsi="Times New Roman" w:cs="Times New Roman"/>
        </w:rPr>
        <w:t xml:space="preserve"> </w:t>
      </w:r>
      <w:r w:rsidR="00AB0A3C">
        <w:rPr>
          <w:rFonts w:ascii="Times New Roman" w:hAnsi="Times New Roman" w:cs="Times New Roman"/>
        </w:rPr>
        <w:t>of minimum temperature over</w:t>
      </w:r>
      <w:r w:rsidR="00AB0A3C" w:rsidRPr="00AB0A3C">
        <w:rPr>
          <w:rFonts w:ascii="Times New Roman" w:hAnsi="Times New Roman" w:cs="Times New Roman"/>
          <w:lang w:val="en-US"/>
        </w:rPr>
        <w:t xml:space="preserve"> Uganda from 1989 to 2004</w:t>
      </w:r>
    </w:p>
    <w:p w14:paraId="0A881BC5" w14:textId="669132AB" w:rsidR="0000736D" w:rsidRPr="008C50A3" w:rsidRDefault="008C50A3" w:rsidP="0000736D">
      <w:r w:rsidRPr="008C50A3">
        <w:rPr>
          <w:rFonts w:ascii="Times New Roman" w:hAnsi="Times New Roman" w:cs="Times New Roman"/>
          <w:szCs w:val="24"/>
        </w:rPr>
        <w:t>The majority of biases observed across Uganda for minimum temperatures are cold biases, the largest of which (up to -2.5°C) are observed for the period December to February</w:t>
      </w:r>
      <w:r>
        <w:rPr>
          <w:rFonts w:ascii="Times New Roman" w:hAnsi="Times New Roman" w:cs="Times New Roman"/>
          <w:szCs w:val="24"/>
        </w:rPr>
        <w:t xml:space="preserve"> (DJF)</w:t>
      </w:r>
      <w:r w:rsidRPr="008C50A3">
        <w:rPr>
          <w:rFonts w:ascii="Times New Roman" w:hAnsi="Times New Roman" w:cs="Times New Roman"/>
          <w:szCs w:val="24"/>
        </w:rPr>
        <w:t>. A cold bias indicates that the minimum temperatures simulated by the GCM driven RCM are lower than those observed by ERA5</w:t>
      </w:r>
      <w:r w:rsidR="00260AF8" w:rsidRPr="00260AF8">
        <w:rPr>
          <w:rFonts w:ascii="Times New Roman" w:hAnsi="Times New Roman" w:cs="Times New Roman"/>
        </w:rPr>
        <w:br w:type="page"/>
      </w:r>
    </w:p>
    <w:p w14:paraId="3D5B7375" w14:textId="21B6E060" w:rsidR="00ED18EE" w:rsidRDefault="00260AF8" w:rsidP="00260AF8">
      <w:pPr>
        <w:spacing w:before="480"/>
      </w:pPr>
      <w:r w:rsidRPr="00AB0A3C">
        <w:rPr>
          <w:rFonts w:ascii="Times New Roman" w:hAnsi="Times New Roman" w:cs="Times New Roman"/>
          <w:b/>
          <w:noProof/>
        </w:rPr>
        <w:lastRenderedPageBreak/>
        <w:drawing>
          <wp:anchor distT="0" distB="0" distL="114300" distR="114300" simplePos="0" relativeHeight="251667456" behindDoc="0" locked="0" layoutInCell="1" allowOverlap="1" wp14:anchorId="5B50CE77" wp14:editId="25858F20">
            <wp:simplePos x="0" y="0"/>
            <wp:positionH relativeFrom="margin">
              <wp:posOffset>0</wp:posOffset>
            </wp:positionH>
            <wp:positionV relativeFrom="paragraph">
              <wp:posOffset>0</wp:posOffset>
            </wp:positionV>
            <wp:extent cx="6875780" cy="5340350"/>
            <wp:effectExtent l="0" t="0" r="127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SEMBLE_RCM_huss_1989_2004_season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75780" cy="5340350"/>
                    </a:xfrm>
                    <a:prstGeom prst="rect">
                      <a:avLst/>
                    </a:prstGeom>
                  </pic:spPr>
                </pic:pic>
              </a:graphicData>
            </a:graphic>
            <wp14:sizeRelH relativeFrom="margin">
              <wp14:pctWidth>0</wp14:pctWidth>
            </wp14:sizeRelH>
            <wp14:sizeRelV relativeFrom="margin">
              <wp14:pctHeight>0</wp14:pctHeight>
            </wp14:sizeRelV>
          </wp:anchor>
        </w:drawing>
      </w:r>
      <w:r w:rsidR="00ED18EE" w:rsidRPr="00AB0A3C">
        <w:rPr>
          <w:rFonts w:ascii="Times New Roman" w:hAnsi="Times New Roman" w:cs="Times New Roman"/>
          <w:b/>
        </w:rPr>
        <w:t>Figure S9</w:t>
      </w:r>
      <w:r w:rsidR="00ED18EE" w:rsidRPr="00AB0A3C">
        <w:rPr>
          <w:rFonts w:ascii="Times New Roman" w:hAnsi="Times New Roman" w:cs="Times New Roman"/>
        </w:rPr>
        <w:t xml:space="preserve"> - </w:t>
      </w:r>
      <w:r w:rsidR="00AB0A3C" w:rsidRPr="00AB0A3C">
        <w:rPr>
          <w:rFonts w:ascii="Times New Roman" w:hAnsi="Times New Roman" w:cs="Times New Roman"/>
        </w:rPr>
        <w:t xml:space="preserve">Comparison of seasonal </w:t>
      </w:r>
      <w:r w:rsidR="00AB0A3C">
        <w:rPr>
          <w:rFonts w:ascii="Times New Roman" w:hAnsi="Times New Roman" w:cs="Times New Roman"/>
        </w:rPr>
        <w:t>relative</w:t>
      </w:r>
      <w:r w:rsidR="00AB0A3C" w:rsidRPr="00AB0A3C">
        <w:rPr>
          <w:rFonts w:ascii="Times New Roman" w:hAnsi="Times New Roman" w:cs="Times New Roman"/>
        </w:rPr>
        <w:t xml:space="preserve"> bias</w:t>
      </w:r>
      <w:r w:rsidR="00AB0A3C">
        <w:rPr>
          <w:rFonts w:ascii="Times New Roman" w:hAnsi="Times New Roman" w:cs="Times New Roman"/>
        </w:rPr>
        <w:t>es</w:t>
      </w:r>
      <w:r w:rsidR="00AB0A3C" w:rsidRPr="00AB0A3C">
        <w:rPr>
          <w:rFonts w:ascii="Times New Roman" w:hAnsi="Times New Roman" w:cs="Times New Roman"/>
        </w:rPr>
        <w:t xml:space="preserve"> </w:t>
      </w:r>
      <w:r w:rsidR="00AB0A3C">
        <w:rPr>
          <w:rFonts w:ascii="Times New Roman" w:hAnsi="Times New Roman" w:cs="Times New Roman"/>
        </w:rPr>
        <w:t>of humidity over</w:t>
      </w:r>
      <w:r w:rsidR="00AB0A3C" w:rsidRPr="00AB0A3C">
        <w:rPr>
          <w:rFonts w:ascii="Times New Roman" w:hAnsi="Times New Roman" w:cs="Times New Roman"/>
          <w:lang w:val="en-US"/>
        </w:rPr>
        <w:t xml:space="preserve"> Uganda from 1989 to 2004</w:t>
      </w:r>
    </w:p>
    <w:p w14:paraId="2C305E7C" w14:textId="6B51BEEF" w:rsidR="00BA52DE" w:rsidRPr="00582A86" w:rsidRDefault="00582A86" w:rsidP="00ED18EE">
      <w:pPr>
        <w:sectPr w:rsidR="00BA52DE" w:rsidRPr="00582A86" w:rsidSect="00260AF8">
          <w:pgSz w:w="15840" w:h="12240" w:orient="landscape"/>
          <w:pgMar w:top="851" w:right="1440" w:bottom="993" w:left="1440" w:header="720" w:footer="720" w:gutter="0"/>
          <w:cols w:space="720"/>
          <w:docGrid w:linePitch="360"/>
        </w:sectPr>
      </w:pPr>
      <w:r w:rsidRPr="00582A86">
        <w:rPr>
          <w:rFonts w:ascii="Times New Roman" w:hAnsi="Times New Roman" w:cs="Times New Roman"/>
          <w:szCs w:val="24"/>
        </w:rPr>
        <w:t>For specific humidity</w:t>
      </w:r>
      <w:r>
        <w:rPr>
          <w:rFonts w:ascii="Times New Roman" w:hAnsi="Times New Roman" w:cs="Times New Roman"/>
          <w:szCs w:val="24"/>
        </w:rPr>
        <w:t>,</w:t>
      </w:r>
      <w:r w:rsidRPr="00582A86">
        <w:rPr>
          <w:rFonts w:ascii="Times New Roman" w:hAnsi="Times New Roman" w:cs="Times New Roman"/>
          <w:szCs w:val="24"/>
        </w:rPr>
        <w:t xml:space="preserve"> only dry biases are observed for the different seasons. A relatively significant dry bias (&gt;40% and </w:t>
      </w:r>
      <w:r w:rsidR="007B791F">
        <w:rPr>
          <w:rFonts w:ascii="Times New Roman" w:hAnsi="Times New Roman" w:cs="Times New Roman"/>
          <w:szCs w:val="24"/>
        </w:rPr>
        <w:t>more</w:t>
      </w:r>
      <w:r w:rsidRPr="00582A86">
        <w:rPr>
          <w:rFonts w:ascii="Times New Roman" w:hAnsi="Times New Roman" w:cs="Times New Roman"/>
          <w:szCs w:val="24"/>
        </w:rPr>
        <w:t>) is present over the central and northwestern part of Uganda between December and February (DJF). Low biases (between -5 and -15%) are observed across Uganda between September and November (SON). The dry biases indicate that the specific humidity simulated by the GCM-driven RCMs is lower than the humidity observed by ERA5</w:t>
      </w:r>
      <w:r w:rsidR="00260AF8" w:rsidRPr="00260AF8">
        <w:rPr>
          <w:rFonts w:ascii="Times New Roman" w:hAnsi="Times New Roman" w:cs="Times New Roman"/>
        </w:rPr>
        <w:br w:type="page"/>
      </w:r>
    </w:p>
    <w:p w14:paraId="14810AEE" w14:textId="58D84568" w:rsidR="00965858" w:rsidRPr="00BA52DE" w:rsidRDefault="00965858" w:rsidP="00BA52DE">
      <w:pPr>
        <w:pStyle w:val="Paragraphedeliste"/>
        <w:ind w:left="360"/>
        <w:rPr>
          <w:rFonts w:cs="Times New Roman"/>
          <w:sz w:val="24"/>
          <w:lang w:val="en-US"/>
        </w:rPr>
      </w:pPr>
      <w:r w:rsidRPr="00BA52DE">
        <w:rPr>
          <w:rFonts w:cstheme="minorHAnsi"/>
          <w:noProof/>
          <w:sz w:val="28"/>
          <w:szCs w:val="24"/>
        </w:rPr>
        <w:lastRenderedPageBreak/>
        <w:drawing>
          <wp:anchor distT="0" distB="0" distL="114300" distR="114300" simplePos="0" relativeHeight="251663360" behindDoc="0" locked="0" layoutInCell="1" allowOverlap="1" wp14:anchorId="54958711" wp14:editId="36AFC3BF">
            <wp:simplePos x="0" y="0"/>
            <wp:positionH relativeFrom="margin">
              <wp:posOffset>373380</wp:posOffset>
            </wp:positionH>
            <wp:positionV relativeFrom="paragraph">
              <wp:posOffset>0</wp:posOffset>
            </wp:positionV>
            <wp:extent cx="5044440" cy="5314315"/>
            <wp:effectExtent l="0" t="0" r="3810" b="635"/>
            <wp:wrapTopAndBottom/>
            <wp:docPr id="906397724" name="Picture 90639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97724" name="Picture 906397724" descr="A screenshot of a graph&#10;&#10;Description automatically generated with low confidence"/>
                    <pic:cNvPicPr/>
                  </pic:nvPicPr>
                  <pic:blipFill>
                    <a:blip r:embed="rId20">
                      <a:extLst>
                        <a:ext uri="{28A0092B-C50C-407E-A947-70E740481C1C}">
                          <a14:useLocalDpi xmlns:a14="http://schemas.microsoft.com/office/drawing/2010/main" val="0"/>
                        </a:ext>
                      </a:extLst>
                    </a:blip>
                    <a:stretch>
                      <a:fillRect/>
                    </a:stretch>
                  </pic:blipFill>
                  <pic:spPr>
                    <a:xfrm>
                      <a:off x="0" y="0"/>
                      <a:ext cx="5044440" cy="5314315"/>
                    </a:xfrm>
                    <a:prstGeom prst="rect">
                      <a:avLst/>
                    </a:prstGeom>
                  </pic:spPr>
                </pic:pic>
              </a:graphicData>
            </a:graphic>
            <wp14:sizeRelH relativeFrom="margin">
              <wp14:pctWidth>0</wp14:pctWidth>
            </wp14:sizeRelH>
            <wp14:sizeRelV relativeFrom="margin">
              <wp14:pctHeight>0</wp14:pctHeight>
            </wp14:sizeRelV>
          </wp:anchor>
        </w:drawing>
      </w:r>
      <w:bookmarkStart w:id="14" w:name="_Toc138843556"/>
      <w:r w:rsidRPr="00BA52DE">
        <w:rPr>
          <w:rFonts w:cs="Times New Roman"/>
          <w:b/>
          <w:bCs/>
          <w:sz w:val="24"/>
          <w:lang w:val="en-US"/>
        </w:rPr>
        <w:t>Figure S</w:t>
      </w:r>
      <w:r w:rsidR="00ED18EE">
        <w:rPr>
          <w:rFonts w:cs="Times New Roman"/>
          <w:b/>
          <w:bCs/>
          <w:sz w:val="24"/>
          <w:lang w:val="en-US"/>
        </w:rPr>
        <w:t>10</w:t>
      </w:r>
      <w:r w:rsidRPr="00BA52DE">
        <w:rPr>
          <w:rFonts w:cs="Times New Roman"/>
          <w:b/>
          <w:bCs/>
          <w:sz w:val="24"/>
          <w:lang w:val="en-US"/>
        </w:rPr>
        <w:t>.</w:t>
      </w:r>
      <w:r w:rsidRPr="00BA52DE">
        <w:rPr>
          <w:rFonts w:cs="Times New Roman"/>
          <w:sz w:val="24"/>
          <w:lang w:val="en-US"/>
        </w:rPr>
        <w:t xml:space="preserve"> Comparison of observed and predicted malaria weekly cases over 2010-2018 from negative binomial GLMs; The mean of the distributions is represented by the black dots (N=53 weeks*6 regions *9 years)</w:t>
      </w:r>
      <w:bookmarkEnd w:id="14"/>
      <w:r w:rsidRPr="00BA52DE">
        <w:rPr>
          <w:rFonts w:cs="Times New Roman"/>
          <w:sz w:val="24"/>
          <w:lang w:val="en-US"/>
        </w:rPr>
        <w:t xml:space="preserve"> </w:t>
      </w:r>
    </w:p>
    <w:p w14:paraId="358D0449" w14:textId="77777777" w:rsidR="00965858" w:rsidRPr="003A5493" w:rsidRDefault="00965858" w:rsidP="00965858">
      <w:pPr>
        <w:rPr>
          <w:rFonts w:cstheme="minorHAnsi"/>
          <w:szCs w:val="24"/>
        </w:rPr>
      </w:pPr>
      <w:r w:rsidRPr="003A5493">
        <w:rPr>
          <w:rFonts w:cstheme="minorHAnsi"/>
          <w:szCs w:val="24"/>
          <w:lang w:val="en-US"/>
        </w:rPr>
        <w:br w:type="page"/>
      </w:r>
      <w:r w:rsidRPr="003A5493">
        <w:rPr>
          <w:rFonts w:cstheme="minorHAnsi"/>
          <w:noProof/>
          <w:szCs w:val="24"/>
        </w:rPr>
        <w:lastRenderedPageBreak/>
        <w:drawing>
          <wp:inline distT="0" distB="0" distL="0" distR="0" wp14:anchorId="40E3EC3A" wp14:editId="02EA4AF6">
            <wp:extent cx="6373283" cy="4437219"/>
            <wp:effectExtent l="0" t="0" r="8890" b="1905"/>
            <wp:docPr id="1749699624" name="Picture 1749699624"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99624" name="Picture 1749699624" descr="A picture containing text, diagram, plot, screensho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373283" cy="4437219"/>
                    </a:xfrm>
                    <a:prstGeom prst="rect">
                      <a:avLst/>
                    </a:prstGeom>
                  </pic:spPr>
                </pic:pic>
              </a:graphicData>
            </a:graphic>
          </wp:inline>
        </w:drawing>
      </w:r>
    </w:p>
    <w:p w14:paraId="7DEA245B" w14:textId="68AC1031" w:rsidR="000F44B6" w:rsidRPr="00BA52DE" w:rsidRDefault="00965858" w:rsidP="00965858">
      <w:pPr>
        <w:pStyle w:val="Figure"/>
        <w:numPr>
          <w:ilvl w:val="0"/>
          <w:numId w:val="0"/>
        </w:numPr>
        <w:spacing w:after="0"/>
        <w:jc w:val="left"/>
        <w:rPr>
          <w:rStyle w:val="normaltextrun"/>
          <w:rFonts w:ascii="Times New Roman" w:hAnsi="Times New Roman" w:cs="Times New Roman"/>
          <w:color w:val="000000"/>
          <w:szCs w:val="24"/>
          <w:shd w:val="clear" w:color="auto" w:fill="FFFFFF"/>
          <w:lang w:val="en-US"/>
        </w:rPr>
        <w:sectPr w:rsidR="000F44B6" w:rsidRPr="00BA52DE" w:rsidSect="00D46654">
          <w:pgSz w:w="12240" w:h="15840"/>
          <w:pgMar w:top="1440" w:right="1440" w:bottom="1440" w:left="1440" w:header="720" w:footer="720" w:gutter="0"/>
          <w:cols w:space="720"/>
          <w:docGrid w:linePitch="360"/>
        </w:sectPr>
      </w:pPr>
      <w:bookmarkStart w:id="15" w:name="_Toc138843557"/>
      <w:r w:rsidRPr="00BA52DE">
        <w:rPr>
          <w:rFonts w:ascii="Times New Roman" w:hAnsi="Times New Roman" w:cs="Times New Roman"/>
          <w:b/>
          <w:bCs/>
          <w:lang w:val="en-US"/>
        </w:rPr>
        <w:t>Figure S</w:t>
      </w:r>
      <w:r w:rsidR="00AF7FE7">
        <w:rPr>
          <w:rFonts w:ascii="Times New Roman" w:hAnsi="Times New Roman" w:cs="Times New Roman"/>
          <w:b/>
          <w:bCs/>
          <w:lang w:val="en-US"/>
        </w:rPr>
        <w:t>11</w:t>
      </w:r>
      <w:r w:rsidRPr="00BA52DE">
        <w:rPr>
          <w:rFonts w:ascii="Times New Roman" w:hAnsi="Times New Roman" w:cs="Times New Roman"/>
          <w:b/>
          <w:bCs/>
          <w:lang w:val="en-US"/>
        </w:rPr>
        <w:t xml:space="preserve">. </w:t>
      </w:r>
      <w:r w:rsidRPr="00BA52DE">
        <w:rPr>
          <w:rStyle w:val="normaltextrun"/>
          <w:rFonts w:ascii="Times New Roman" w:hAnsi="Times New Roman" w:cs="Times New Roman"/>
          <w:color w:val="000000"/>
          <w:szCs w:val="24"/>
          <w:shd w:val="clear" w:color="auto" w:fill="FFFFFF"/>
          <w:lang w:val="en-US"/>
        </w:rPr>
        <w:t>Distribution of annual sum of weekly malaria cases predicted for the past (1975-2004) and the future (2036-2065) periods; Predictions from the negative binomial GLM considering significant interactions between environmental variables and vector control interventions; The mean of the distributions is represented by the black dots;</w:t>
      </w:r>
      <w:r w:rsidRPr="00BA52DE">
        <w:rPr>
          <w:rFonts w:ascii="Times New Roman" w:eastAsia="Times New Roman" w:hAnsi="Times New Roman" w:cs="Times New Roman"/>
          <w:color w:val="000000" w:themeColor="text1"/>
          <w:lang w:val="en-US"/>
        </w:rPr>
        <w:t xml:space="preserve"> (</w:t>
      </w:r>
      <w:r w:rsidRPr="00BA52DE">
        <w:rPr>
          <w:rFonts w:ascii="Times New Roman" w:eastAsia="Times New Roman" w:hAnsi="Times New Roman" w:cs="Times New Roman"/>
          <w:lang w:val="en-US"/>
        </w:rPr>
        <w:t>N=30 years*14 climate models*4 interventions*3 periods</w:t>
      </w:r>
      <w:proofErr w:type="gramStart"/>
      <w:r w:rsidRPr="00BA52DE">
        <w:rPr>
          <w:rFonts w:ascii="Times New Roman" w:eastAsia="Times New Roman" w:hAnsi="Times New Roman" w:cs="Times New Roman"/>
          <w:lang w:val="en-US"/>
        </w:rPr>
        <w:t>)</w:t>
      </w:r>
      <w:bookmarkEnd w:id="15"/>
      <w:r w:rsidR="00D104D2" w:rsidRPr="00BA52DE">
        <w:rPr>
          <w:rFonts w:ascii="Times New Roman" w:eastAsia="Times New Roman" w:hAnsi="Times New Roman" w:cs="Times New Roman"/>
          <w:lang w:val="en-US"/>
        </w:rPr>
        <w:t xml:space="preserve"> ;</w:t>
      </w:r>
      <w:proofErr w:type="gramEnd"/>
      <w:r w:rsidR="00D104D2" w:rsidRPr="00BA52DE">
        <w:rPr>
          <w:rFonts w:ascii="Times New Roman" w:eastAsia="Times New Roman" w:hAnsi="Times New Roman" w:cs="Times New Roman"/>
          <w:lang w:val="en-US"/>
        </w:rPr>
        <w:t xml:space="preserve"> </w:t>
      </w:r>
      <w:r w:rsidR="000F44B6" w:rsidRPr="00BA52DE">
        <w:rPr>
          <w:rStyle w:val="normaltextrun"/>
          <w:rFonts w:ascii="Times New Roman" w:hAnsi="Times New Roman" w:cs="Times New Roman"/>
          <w:color w:val="000000"/>
          <w:szCs w:val="24"/>
          <w:shd w:val="clear" w:color="auto" w:fill="FFFFFF"/>
          <w:lang w:val="en-CA"/>
        </w:rPr>
        <w:t xml:space="preserve">LLIN = </w:t>
      </w:r>
      <w:r w:rsidR="000F44B6" w:rsidRPr="00BA52DE">
        <w:rPr>
          <w:rStyle w:val="normaltextrun"/>
          <w:rFonts w:ascii="Times New Roman" w:hAnsi="Times New Roman" w:cs="Times New Roman"/>
          <w:color w:val="000000"/>
          <w:shd w:val="clear" w:color="auto" w:fill="FFFFFF"/>
          <w:lang w:val="en-US"/>
        </w:rPr>
        <w:t>long-lasting insecticidal nets; IRS = Indoor residual spraying</w:t>
      </w:r>
    </w:p>
    <w:p w14:paraId="7F56590E" w14:textId="292A0686" w:rsidR="00D104D2" w:rsidRPr="00975960" w:rsidRDefault="00965858" w:rsidP="00965858">
      <w:pPr>
        <w:pStyle w:val="Figure"/>
        <w:numPr>
          <w:ilvl w:val="0"/>
          <w:numId w:val="0"/>
        </w:numPr>
        <w:spacing w:after="0"/>
        <w:jc w:val="left"/>
        <w:rPr>
          <w:lang w:val="en-US"/>
        </w:rPr>
      </w:pPr>
      <w:bookmarkStart w:id="16" w:name="_Toc138843558"/>
      <w:r w:rsidRPr="003A5493">
        <w:rPr>
          <w:noProof/>
        </w:rPr>
        <w:lastRenderedPageBreak/>
        <w:drawing>
          <wp:inline distT="0" distB="0" distL="0" distR="0" wp14:anchorId="714A6355" wp14:editId="4DD194EA">
            <wp:extent cx="8229600" cy="4192155"/>
            <wp:effectExtent l="0" t="0" r="0" b="0"/>
            <wp:docPr id="9715331" name="Picture 9715331"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A screenshot of a graph&#10;&#10;Description automatically generated with low confidence"/>
                    <pic:cNvPicPr/>
                  </pic:nvPicPr>
                  <pic:blipFill>
                    <a:blip r:embed="rId22">
                      <a:extLst>
                        <a:ext uri="{28A0092B-C50C-407E-A947-70E740481C1C}">
                          <a14:useLocalDpi xmlns:a14="http://schemas.microsoft.com/office/drawing/2010/main" val="0"/>
                        </a:ext>
                      </a:extLst>
                    </a:blip>
                    <a:stretch>
                      <a:fillRect/>
                    </a:stretch>
                  </pic:blipFill>
                  <pic:spPr>
                    <a:xfrm>
                      <a:off x="0" y="0"/>
                      <a:ext cx="8229600" cy="4192155"/>
                    </a:xfrm>
                    <a:prstGeom prst="rect">
                      <a:avLst/>
                    </a:prstGeom>
                  </pic:spPr>
                </pic:pic>
              </a:graphicData>
            </a:graphic>
          </wp:inline>
        </w:drawing>
      </w:r>
      <w:r w:rsidRPr="00BA52DE">
        <w:rPr>
          <w:rFonts w:ascii="Times New Roman" w:hAnsi="Times New Roman" w:cs="Times New Roman"/>
          <w:b/>
          <w:bCs/>
          <w:lang w:val="en-US"/>
        </w:rPr>
        <w:t>Figure S</w:t>
      </w:r>
      <w:r w:rsidR="00AF7FE7">
        <w:rPr>
          <w:rFonts w:ascii="Times New Roman" w:hAnsi="Times New Roman" w:cs="Times New Roman"/>
          <w:b/>
          <w:bCs/>
          <w:lang w:val="en-US"/>
        </w:rPr>
        <w:t>12</w:t>
      </w:r>
      <w:r w:rsidRPr="00BA52DE">
        <w:rPr>
          <w:rFonts w:ascii="Times New Roman" w:hAnsi="Times New Roman" w:cs="Times New Roman"/>
          <w:b/>
          <w:bCs/>
          <w:lang w:val="en-US"/>
        </w:rPr>
        <w:t>.</w:t>
      </w:r>
      <w:r w:rsidRPr="00BA52DE">
        <w:rPr>
          <w:rFonts w:ascii="Times New Roman" w:hAnsi="Times New Roman" w:cs="Times New Roman"/>
          <w:lang w:val="en-US"/>
        </w:rPr>
        <w:t xml:space="preserve"> Distribution of weekly malaria cases predicted for the past (1975-2004) and the future (2036-2065) periods for the model with no interaction; The median, the maximal and minimal prediction are represented by the black dot, the blue triangle and the red triangle, respectively; the 95% CI of the maximum and minimum predicted cases is presented; (N= 53 weeks*6 health centers*14 climate models*4 interventions*30 years*3 periods)</w:t>
      </w:r>
      <w:bookmarkEnd w:id="16"/>
      <w:r w:rsidR="00D104D2" w:rsidRPr="00BA52DE">
        <w:rPr>
          <w:rFonts w:ascii="Times New Roman" w:hAnsi="Times New Roman" w:cs="Times New Roman"/>
          <w:lang w:val="en-US"/>
        </w:rPr>
        <w:t xml:space="preserve"> ; LLIN = long-lasting insecticidal nets; IRS = Indoor residual spraying</w:t>
      </w:r>
    </w:p>
    <w:p w14:paraId="7BFBE71F" w14:textId="77777777" w:rsidR="00965858" w:rsidRPr="003A5493" w:rsidRDefault="00965858" w:rsidP="00965858">
      <w:pPr>
        <w:pStyle w:val="Paragraphedeliste"/>
        <w:numPr>
          <w:ilvl w:val="0"/>
          <w:numId w:val="3"/>
        </w:numPr>
        <w:rPr>
          <w:rFonts w:cstheme="minorHAnsi"/>
          <w:sz w:val="24"/>
          <w:szCs w:val="24"/>
        </w:rPr>
      </w:pPr>
      <w:r w:rsidRPr="6495BF38">
        <w:rPr>
          <w:sz w:val="24"/>
          <w:szCs w:val="24"/>
        </w:rPr>
        <w:br w:type="page"/>
      </w:r>
    </w:p>
    <w:p w14:paraId="69208B3B" w14:textId="0448009F" w:rsidR="00C741E4" w:rsidRPr="00BA52DE" w:rsidRDefault="00965858" w:rsidP="00965858">
      <w:pPr>
        <w:pStyle w:val="Figure"/>
        <w:numPr>
          <w:ilvl w:val="0"/>
          <w:numId w:val="0"/>
        </w:numPr>
        <w:spacing w:before="360" w:after="0"/>
        <w:jc w:val="left"/>
        <w:rPr>
          <w:rFonts w:ascii="Times New Roman" w:hAnsi="Times New Roman" w:cs="Times New Roman"/>
          <w:lang w:val="en-US"/>
        </w:rPr>
      </w:pPr>
      <w:bookmarkStart w:id="17" w:name="_Toc138843559"/>
      <w:r w:rsidRPr="00BA52DE">
        <w:rPr>
          <w:rFonts w:ascii="Times New Roman" w:hAnsi="Times New Roman" w:cs="Times New Roman"/>
          <w:b/>
          <w:bCs/>
          <w:noProof/>
        </w:rPr>
        <w:lastRenderedPageBreak/>
        <w:drawing>
          <wp:anchor distT="0" distB="0" distL="114300" distR="114300" simplePos="0" relativeHeight="251659264" behindDoc="0" locked="0" layoutInCell="1" allowOverlap="1" wp14:anchorId="7C4AA81A" wp14:editId="34548782">
            <wp:simplePos x="0" y="0"/>
            <wp:positionH relativeFrom="column">
              <wp:posOffset>-163830</wp:posOffset>
            </wp:positionH>
            <wp:positionV relativeFrom="paragraph">
              <wp:posOffset>0</wp:posOffset>
            </wp:positionV>
            <wp:extent cx="8570595" cy="4472940"/>
            <wp:effectExtent l="0" t="0" r="1905" b="3810"/>
            <wp:wrapTopAndBottom/>
            <wp:docPr id="1955926203" name="Picture 1955926203"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A screenshot of a graph&#10;&#10;Description automatically generated with low confidence"/>
                    <pic:cNvPicPr/>
                  </pic:nvPicPr>
                  <pic:blipFill>
                    <a:blip r:embed="rId23">
                      <a:extLst>
                        <a:ext uri="{28A0092B-C50C-407E-A947-70E740481C1C}">
                          <a14:useLocalDpi xmlns:a14="http://schemas.microsoft.com/office/drawing/2010/main" val="0"/>
                        </a:ext>
                      </a:extLst>
                    </a:blip>
                    <a:stretch>
                      <a:fillRect/>
                    </a:stretch>
                  </pic:blipFill>
                  <pic:spPr>
                    <a:xfrm>
                      <a:off x="0" y="0"/>
                      <a:ext cx="8570595" cy="4472940"/>
                    </a:xfrm>
                    <a:prstGeom prst="rect">
                      <a:avLst/>
                    </a:prstGeom>
                  </pic:spPr>
                </pic:pic>
              </a:graphicData>
            </a:graphic>
            <wp14:sizeRelH relativeFrom="margin">
              <wp14:pctWidth>0</wp14:pctWidth>
            </wp14:sizeRelH>
            <wp14:sizeRelV relativeFrom="margin">
              <wp14:pctHeight>0</wp14:pctHeight>
            </wp14:sizeRelV>
          </wp:anchor>
        </w:drawing>
      </w:r>
      <w:r w:rsidRPr="00BA52DE">
        <w:rPr>
          <w:rFonts w:ascii="Times New Roman" w:hAnsi="Times New Roman" w:cs="Times New Roman"/>
          <w:b/>
          <w:bCs/>
          <w:lang w:val="en-US"/>
        </w:rPr>
        <w:t>Figure S</w:t>
      </w:r>
      <w:r w:rsidR="00AF7FE7">
        <w:rPr>
          <w:rFonts w:ascii="Times New Roman" w:hAnsi="Times New Roman" w:cs="Times New Roman"/>
          <w:b/>
          <w:bCs/>
          <w:lang w:val="en-US"/>
        </w:rPr>
        <w:t>13</w:t>
      </w:r>
      <w:r w:rsidRPr="00BA52DE">
        <w:rPr>
          <w:rFonts w:ascii="Times New Roman" w:hAnsi="Times New Roman" w:cs="Times New Roman"/>
          <w:b/>
          <w:bCs/>
          <w:lang w:val="en-US"/>
        </w:rPr>
        <w:t xml:space="preserve">. </w:t>
      </w:r>
      <w:r w:rsidRPr="00BA52DE">
        <w:rPr>
          <w:rFonts w:ascii="Times New Roman" w:hAnsi="Times New Roman" w:cs="Times New Roman"/>
          <w:lang w:val="en-US"/>
        </w:rPr>
        <w:t>Distribution of weekly malaria cases predicted for the past (1975-2004) and the future (2036-2065) periods for the model with interaction; The median, the maximal and minimal prediction are represented by the black dot, the blue triangle and the red triangle, respectively; the 95% CI of the maximum and minimum predicted case is presented; (N= 53 weeks*6 health centers*14 climate models*4 interventions*30 years*3 periods)</w:t>
      </w:r>
      <w:bookmarkEnd w:id="17"/>
      <w:r w:rsidR="00D104D2" w:rsidRPr="00BA52DE">
        <w:rPr>
          <w:rFonts w:ascii="Times New Roman" w:hAnsi="Times New Roman" w:cs="Times New Roman"/>
          <w:lang w:val="en-US"/>
        </w:rPr>
        <w:t xml:space="preserve"> ; LLIN = long-lasting insecticidal nets; IRS = Indoor residual sprayin</w:t>
      </w:r>
      <w:r w:rsidR="0068401A">
        <w:rPr>
          <w:rFonts w:ascii="Times New Roman" w:hAnsi="Times New Roman" w:cs="Times New Roman"/>
          <w:lang w:val="en-US"/>
        </w:rPr>
        <w:t>g</w:t>
      </w:r>
    </w:p>
    <w:sectPr w:rsidR="00C741E4" w:rsidRPr="00BA52DE" w:rsidSect="0068401A">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8BDAA9" w16cex:dateUtc="2023-11-10T00:02:25.002Z"/>
  <w16cex:commentExtensible w16cex:durableId="763DEEE7" w16cex:dateUtc="2023-11-10T00:03:04.02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EC26C" w14:textId="77777777" w:rsidR="00B67FE3" w:rsidRDefault="00B67FE3" w:rsidP="00F86925">
      <w:pPr>
        <w:spacing w:after="0" w:line="240" w:lineRule="auto"/>
      </w:pPr>
      <w:r>
        <w:separator/>
      </w:r>
    </w:p>
  </w:endnote>
  <w:endnote w:type="continuationSeparator" w:id="0">
    <w:p w14:paraId="4BDA5000" w14:textId="77777777" w:rsidR="00B67FE3" w:rsidRDefault="00B67FE3" w:rsidP="00F86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69DE2" w14:textId="77777777" w:rsidR="00B67FE3" w:rsidRDefault="00B67FE3" w:rsidP="00F86925">
      <w:pPr>
        <w:spacing w:after="0" w:line="240" w:lineRule="auto"/>
      </w:pPr>
      <w:r>
        <w:separator/>
      </w:r>
    </w:p>
  </w:footnote>
  <w:footnote w:type="continuationSeparator" w:id="0">
    <w:p w14:paraId="66E3A4F3" w14:textId="77777777" w:rsidR="00B67FE3" w:rsidRDefault="00B67FE3" w:rsidP="00F86925">
      <w:pPr>
        <w:spacing w:after="0" w:line="240" w:lineRule="auto"/>
      </w:pPr>
      <w:r>
        <w:continuationSeparator/>
      </w:r>
    </w:p>
  </w:footnote>
  <w:footnote w:id="1">
    <w:p w14:paraId="3D4E93E9" w14:textId="0A8D16E2" w:rsidR="002A13AF" w:rsidRPr="0068401A" w:rsidRDefault="002A13AF" w:rsidP="002A13AF">
      <w:pPr>
        <w:pStyle w:val="Notedebasdepage"/>
      </w:pPr>
      <w:r>
        <w:rPr>
          <w:rStyle w:val="Appelnotedebasdep"/>
        </w:rPr>
        <w:footnoteRef/>
      </w:r>
      <w:r>
        <w:t xml:space="preserve"> </w:t>
      </w:r>
      <w:r w:rsidRPr="0068401A">
        <w:t>Data a</w:t>
      </w:r>
      <w:r>
        <w:t xml:space="preserve">re described in </w:t>
      </w:r>
      <w:r w:rsidRPr="0068401A">
        <w:t>Sadoine, M. L., Smargiassi, A., Liu, Y., Gachon, P., Fournier, M., Dueymes, G., ... &amp; Zinszer, K. (2023). Differential Influence of Environmental Factors on Malaria Due to Vector Control Interventions in Uganda. International Journal of Environmental Research and Public Health, 20(22), 7042.</w:t>
      </w:r>
    </w:p>
    <w:p w14:paraId="3F8554ED" w14:textId="21720653" w:rsidR="002A13AF" w:rsidRPr="002A13AF" w:rsidRDefault="002A13AF">
      <w:pPr>
        <w:pStyle w:val="Notedebasdepage"/>
      </w:pPr>
    </w:p>
  </w:footnote>
  <w:footnote w:id="2">
    <w:p w14:paraId="74A8DF95" w14:textId="0B26BA5C" w:rsidR="0068401A" w:rsidRPr="0068401A" w:rsidRDefault="0068401A">
      <w:pPr>
        <w:pStyle w:val="Notedebasdepage"/>
      </w:pPr>
      <w:r>
        <w:rPr>
          <w:rStyle w:val="Appelnotedebasdep"/>
        </w:rPr>
        <w:footnoteRef/>
      </w:r>
      <w:r>
        <w:t xml:space="preserve"> </w:t>
      </w:r>
      <w:r w:rsidRPr="0068401A">
        <w:t>Data used for this model a</w:t>
      </w:r>
      <w:r>
        <w:t xml:space="preserve">re described in </w:t>
      </w:r>
      <w:r w:rsidRPr="0068401A">
        <w:t>Sadoine, M. L., Smargiassi, A., Liu, Y., Gachon, P., Fournier, M., Dueymes, G., ... &amp; Zinszer, K. (2023). Differential Influence of Environmental Factors on Malaria Due to Vector Control Interventions in Uganda. International Journal of Environmental Research and Public Health, 20(22), 7042.</w:t>
      </w:r>
    </w:p>
  </w:footnote>
  <w:footnote w:id="3">
    <w:p w14:paraId="587205DD" w14:textId="28F90E43" w:rsidR="0068401A" w:rsidRPr="0068401A" w:rsidRDefault="0068401A">
      <w:pPr>
        <w:pStyle w:val="Notedebasdepage"/>
      </w:pPr>
      <w:r>
        <w:rPr>
          <w:rStyle w:val="Appelnotedebasdep"/>
        </w:rPr>
        <w:footnoteRef/>
      </w:r>
      <w:r w:rsidR="005D7A15">
        <w:t xml:space="preserve"> </w:t>
      </w:r>
      <w:r w:rsidR="005D7A15" w:rsidRPr="0068401A">
        <w:t>Data used for this model a</w:t>
      </w:r>
      <w:r w:rsidR="005D7A15">
        <w:t xml:space="preserve">re described in </w:t>
      </w:r>
      <w:r w:rsidR="005D7A15" w:rsidRPr="0068401A">
        <w:t>Sadoine, M. L., Smargiassi, A., Liu, Y., Gachon, P., Fournier, M., Dueymes, G., ... &amp; Zinszer, K. (2023). Differential Influence of Environmental Factors on Malaria Due to Vector Control Interventions in Uganda. International Journal of Environmental Research and Public Health, 20(22), 7042.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412A"/>
    <w:multiLevelType w:val="hybridMultilevel"/>
    <w:tmpl w:val="3F1689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6434677"/>
    <w:multiLevelType w:val="hybridMultilevel"/>
    <w:tmpl w:val="2E38682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2D37B8B"/>
    <w:multiLevelType w:val="hybridMultilevel"/>
    <w:tmpl w:val="8108829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C2E1805"/>
    <w:multiLevelType w:val="hybridMultilevel"/>
    <w:tmpl w:val="66F0A3F8"/>
    <w:lvl w:ilvl="0" w:tplc="CF629E00">
      <w:start w:val="1"/>
      <w:numFmt w:val="decimal"/>
      <w:pStyle w:val="Figure"/>
      <w:suff w:val="nothing"/>
      <w:lvlText w:val="Figure %1. – "/>
      <w:lvlJc w:val="center"/>
      <w:pPr>
        <w:ind w:left="360" w:hanging="360"/>
      </w:pPr>
      <w:rPr>
        <w:rFonts w:hint="default"/>
        <w:b/>
        <w:bCs/>
        <w:spacing w:val="-2"/>
        <w:kern w:val="16"/>
        <w:position w:val="0"/>
        <w:lang w:val="fr-CA"/>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190222F"/>
    <w:multiLevelType w:val="multilevel"/>
    <w:tmpl w:val="A574D4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1.12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4903633"/>
    <w:multiLevelType w:val="hybridMultilevel"/>
    <w:tmpl w:val="4DF8851A"/>
    <w:lvl w:ilvl="0" w:tplc="B2363082">
      <w:start w:val="1"/>
      <w:numFmt w:val="decimal"/>
      <w:pStyle w:val="Tableau"/>
      <w:suff w:val="nothing"/>
      <w:lvlText w:val="Tableau %1. – "/>
      <w:lvlJc w:val="center"/>
      <w:pPr>
        <w:ind w:left="360" w:hanging="360"/>
      </w:pPr>
      <w:rPr>
        <w:rFonts w:hint="default"/>
        <w:b/>
        <w:bCs/>
        <w:spacing w:val="-2"/>
        <w:kern w:val="16"/>
        <w:position w:val="0"/>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6" w15:restartNumberingAfterBreak="0">
    <w:nsid w:val="70CF0EED"/>
    <w:multiLevelType w:val="multilevel"/>
    <w:tmpl w:val="A23C3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ysTCxMLY0tzAwMzFV0lEKTi0uzszPAykwNKwFAA1Ydc4tAAAA"/>
  </w:docVars>
  <w:rsids>
    <w:rsidRoot w:val="0000145C"/>
    <w:rsid w:val="0000145C"/>
    <w:rsid w:val="000032F6"/>
    <w:rsid w:val="0000736D"/>
    <w:rsid w:val="000237FA"/>
    <w:rsid w:val="00040BD9"/>
    <w:rsid w:val="0005182B"/>
    <w:rsid w:val="00053092"/>
    <w:rsid w:val="00064D14"/>
    <w:rsid w:val="00065FB6"/>
    <w:rsid w:val="00074A7D"/>
    <w:rsid w:val="00076A49"/>
    <w:rsid w:val="00090B08"/>
    <w:rsid w:val="000A4472"/>
    <w:rsid w:val="000B1AEC"/>
    <w:rsid w:val="000F44B6"/>
    <w:rsid w:val="000F5162"/>
    <w:rsid w:val="000F5752"/>
    <w:rsid w:val="000F59C2"/>
    <w:rsid w:val="000F6499"/>
    <w:rsid w:val="00131625"/>
    <w:rsid w:val="001341D7"/>
    <w:rsid w:val="00140767"/>
    <w:rsid w:val="001407D1"/>
    <w:rsid w:val="001415F3"/>
    <w:rsid w:val="00147586"/>
    <w:rsid w:val="001626B0"/>
    <w:rsid w:val="0016625D"/>
    <w:rsid w:val="0017413E"/>
    <w:rsid w:val="001742DA"/>
    <w:rsid w:val="00176AD9"/>
    <w:rsid w:val="00180A17"/>
    <w:rsid w:val="00186AA0"/>
    <w:rsid w:val="0019129C"/>
    <w:rsid w:val="00197E13"/>
    <w:rsid w:val="001A4721"/>
    <w:rsid w:val="001B6CB1"/>
    <w:rsid w:val="001C6021"/>
    <w:rsid w:val="00205FF0"/>
    <w:rsid w:val="00222CA9"/>
    <w:rsid w:val="00225652"/>
    <w:rsid w:val="002366EB"/>
    <w:rsid w:val="002501A1"/>
    <w:rsid w:val="002508A2"/>
    <w:rsid w:val="00254C34"/>
    <w:rsid w:val="00255EAD"/>
    <w:rsid w:val="002609D1"/>
    <w:rsid w:val="00260AF8"/>
    <w:rsid w:val="0028499A"/>
    <w:rsid w:val="002879FA"/>
    <w:rsid w:val="002A13AF"/>
    <w:rsid w:val="002A4BD8"/>
    <w:rsid w:val="002B082A"/>
    <w:rsid w:val="002B502B"/>
    <w:rsid w:val="002C1704"/>
    <w:rsid w:val="002C2FFD"/>
    <w:rsid w:val="002E6BB8"/>
    <w:rsid w:val="002F3CFC"/>
    <w:rsid w:val="00300625"/>
    <w:rsid w:val="003024EC"/>
    <w:rsid w:val="00303E49"/>
    <w:rsid w:val="003157C1"/>
    <w:rsid w:val="00335381"/>
    <w:rsid w:val="00337029"/>
    <w:rsid w:val="00340C8F"/>
    <w:rsid w:val="00343361"/>
    <w:rsid w:val="00347C9F"/>
    <w:rsid w:val="00356310"/>
    <w:rsid w:val="00365F51"/>
    <w:rsid w:val="00365FEC"/>
    <w:rsid w:val="00386683"/>
    <w:rsid w:val="0039634B"/>
    <w:rsid w:val="003B00C0"/>
    <w:rsid w:val="003B2D84"/>
    <w:rsid w:val="003C65AE"/>
    <w:rsid w:val="00402C85"/>
    <w:rsid w:val="00402CD6"/>
    <w:rsid w:val="004049E5"/>
    <w:rsid w:val="00427B57"/>
    <w:rsid w:val="00435A86"/>
    <w:rsid w:val="0043674B"/>
    <w:rsid w:val="00467EC9"/>
    <w:rsid w:val="0047093D"/>
    <w:rsid w:val="00476D5A"/>
    <w:rsid w:val="00476EF0"/>
    <w:rsid w:val="004815C8"/>
    <w:rsid w:val="00494CB5"/>
    <w:rsid w:val="004A4E4A"/>
    <w:rsid w:val="004B4650"/>
    <w:rsid w:val="004D688B"/>
    <w:rsid w:val="004E09EC"/>
    <w:rsid w:val="004E5993"/>
    <w:rsid w:val="004F63B3"/>
    <w:rsid w:val="005107E7"/>
    <w:rsid w:val="00512D80"/>
    <w:rsid w:val="00522CE4"/>
    <w:rsid w:val="00536E9F"/>
    <w:rsid w:val="00540D4D"/>
    <w:rsid w:val="00547B1F"/>
    <w:rsid w:val="005531BD"/>
    <w:rsid w:val="00561502"/>
    <w:rsid w:val="00574B51"/>
    <w:rsid w:val="00582A86"/>
    <w:rsid w:val="005A674B"/>
    <w:rsid w:val="005A794F"/>
    <w:rsid w:val="005B66F3"/>
    <w:rsid w:val="005C1680"/>
    <w:rsid w:val="005C6A0F"/>
    <w:rsid w:val="005D2B19"/>
    <w:rsid w:val="005D7A15"/>
    <w:rsid w:val="005F3EE3"/>
    <w:rsid w:val="00607755"/>
    <w:rsid w:val="00607818"/>
    <w:rsid w:val="006130F7"/>
    <w:rsid w:val="00623273"/>
    <w:rsid w:val="006318B8"/>
    <w:rsid w:val="0066012E"/>
    <w:rsid w:val="00662FAF"/>
    <w:rsid w:val="00667693"/>
    <w:rsid w:val="00680FF3"/>
    <w:rsid w:val="0068401A"/>
    <w:rsid w:val="00692526"/>
    <w:rsid w:val="00694557"/>
    <w:rsid w:val="006B5EE8"/>
    <w:rsid w:val="006D5B61"/>
    <w:rsid w:val="007031C3"/>
    <w:rsid w:val="00723626"/>
    <w:rsid w:val="00725E05"/>
    <w:rsid w:val="00757215"/>
    <w:rsid w:val="007662A2"/>
    <w:rsid w:val="00772EAB"/>
    <w:rsid w:val="007866E7"/>
    <w:rsid w:val="007B791F"/>
    <w:rsid w:val="007B7FC0"/>
    <w:rsid w:val="007C78BC"/>
    <w:rsid w:val="008003E9"/>
    <w:rsid w:val="008059EB"/>
    <w:rsid w:val="0082637F"/>
    <w:rsid w:val="00830C03"/>
    <w:rsid w:val="008419BD"/>
    <w:rsid w:val="00860582"/>
    <w:rsid w:val="0086273B"/>
    <w:rsid w:val="00871840"/>
    <w:rsid w:val="00876B8D"/>
    <w:rsid w:val="008801CC"/>
    <w:rsid w:val="008A1B78"/>
    <w:rsid w:val="008A1CC1"/>
    <w:rsid w:val="008A209F"/>
    <w:rsid w:val="008A6D3F"/>
    <w:rsid w:val="008B082F"/>
    <w:rsid w:val="008B7811"/>
    <w:rsid w:val="008C3F61"/>
    <w:rsid w:val="008C50A3"/>
    <w:rsid w:val="00900235"/>
    <w:rsid w:val="00912738"/>
    <w:rsid w:val="00916D67"/>
    <w:rsid w:val="009309EF"/>
    <w:rsid w:val="00962D44"/>
    <w:rsid w:val="00965858"/>
    <w:rsid w:val="009829F0"/>
    <w:rsid w:val="009C0C36"/>
    <w:rsid w:val="009C312E"/>
    <w:rsid w:val="009C61CC"/>
    <w:rsid w:val="009D312D"/>
    <w:rsid w:val="009D42E4"/>
    <w:rsid w:val="009E1DC5"/>
    <w:rsid w:val="009F131D"/>
    <w:rsid w:val="009F26FC"/>
    <w:rsid w:val="009F52D1"/>
    <w:rsid w:val="00A2033B"/>
    <w:rsid w:val="00A203B3"/>
    <w:rsid w:val="00A27B14"/>
    <w:rsid w:val="00A4597F"/>
    <w:rsid w:val="00A46B32"/>
    <w:rsid w:val="00A50C3D"/>
    <w:rsid w:val="00A73975"/>
    <w:rsid w:val="00A747D1"/>
    <w:rsid w:val="00A8025B"/>
    <w:rsid w:val="00A94474"/>
    <w:rsid w:val="00AB0A3C"/>
    <w:rsid w:val="00AB1D5C"/>
    <w:rsid w:val="00AB5B37"/>
    <w:rsid w:val="00AF1EBF"/>
    <w:rsid w:val="00AF7FE7"/>
    <w:rsid w:val="00B0213C"/>
    <w:rsid w:val="00B166DE"/>
    <w:rsid w:val="00B16E32"/>
    <w:rsid w:val="00B204C4"/>
    <w:rsid w:val="00B35D12"/>
    <w:rsid w:val="00B37568"/>
    <w:rsid w:val="00B44C9C"/>
    <w:rsid w:val="00B6728D"/>
    <w:rsid w:val="00B67FE3"/>
    <w:rsid w:val="00B93BDF"/>
    <w:rsid w:val="00B9655E"/>
    <w:rsid w:val="00BA1B24"/>
    <w:rsid w:val="00BA52DE"/>
    <w:rsid w:val="00BB752D"/>
    <w:rsid w:val="00BD02E8"/>
    <w:rsid w:val="00BD6AEE"/>
    <w:rsid w:val="00BF2BE9"/>
    <w:rsid w:val="00BF4EAD"/>
    <w:rsid w:val="00C03601"/>
    <w:rsid w:val="00C051C1"/>
    <w:rsid w:val="00C06571"/>
    <w:rsid w:val="00C176C5"/>
    <w:rsid w:val="00C17D1A"/>
    <w:rsid w:val="00C375FC"/>
    <w:rsid w:val="00C57B92"/>
    <w:rsid w:val="00C63FE2"/>
    <w:rsid w:val="00C64CA2"/>
    <w:rsid w:val="00C67564"/>
    <w:rsid w:val="00C741E4"/>
    <w:rsid w:val="00CC26DC"/>
    <w:rsid w:val="00CD0459"/>
    <w:rsid w:val="00CE28DF"/>
    <w:rsid w:val="00CF1808"/>
    <w:rsid w:val="00D03B5D"/>
    <w:rsid w:val="00D104D2"/>
    <w:rsid w:val="00D16219"/>
    <w:rsid w:val="00D25C1B"/>
    <w:rsid w:val="00D26A03"/>
    <w:rsid w:val="00D35599"/>
    <w:rsid w:val="00D4334F"/>
    <w:rsid w:val="00D442E3"/>
    <w:rsid w:val="00D46654"/>
    <w:rsid w:val="00D46E9F"/>
    <w:rsid w:val="00D74A5F"/>
    <w:rsid w:val="00D8192D"/>
    <w:rsid w:val="00D94CCA"/>
    <w:rsid w:val="00DA0824"/>
    <w:rsid w:val="00DA34C1"/>
    <w:rsid w:val="00DA5B4E"/>
    <w:rsid w:val="00DC53F2"/>
    <w:rsid w:val="00DC6B60"/>
    <w:rsid w:val="00DD3ECF"/>
    <w:rsid w:val="00DE0C29"/>
    <w:rsid w:val="00DE4E3A"/>
    <w:rsid w:val="00DF00BE"/>
    <w:rsid w:val="00DF32E1"/>
    <w:rsid w:val="00E22B72"/>
    <w:rsid w:val="00E43C23"/>
    <w:rsid w:val="00E52505"/>
    <w:rsid w:val="00E544C0"/>
    <w:rsid w:val="00E54782"/>
    <w:rsid w:val="00E61490"/>
    <w:rsid w:val="00E70E55"/>
    <w:rsid w:val="00E961DA"/>
    <w:rsid w:val="00E97FE1"/>
    <w:rsid w:val="00EA12A4"/>
    <w:rsid w:val="00EA209D"/>
    <w:rsid w:val="00EB7029"/>
    <w:rsid w:val="00EC7C11"/>
    <w:rsid w:val="00ED18EE"/>
    <w:rsid w:val="00ED55D5"/>
    <w:rsid w:val="00F0172C"/>
    <w:rsid w:val="00F201AF"/>
    <w:rsid w:val="00F35541"/>
    <w:rsid w:val="00F35A26"/>
    <w:rsid w:val="00F3749E"/>
    <w:rsid w:val="00F42C44"/>
    <w:rsid w:val="00F76ADE"/>
    <w:rsid w:val="00F86925"/>
    <w:rsid w:val="00F87868"/>
    <w:rsid w:val="00F94DAD"/>
    <w:rsid w:val="00FA0F5F"/>
    <w:rsid w:val="00FC21DF"/>
    <w:rsid w:val="00FC65B0"/>
    <w:rsid w:val="00FD4B34"/>
    <w:rsid w:val="045D7A7B"/>
    <w:rsid w:val="05DFF299"/>
    <w:rsid w:val="0624A7D0"/>
    <w:rsid w:val="068E67B5"/>
    <w:rsid w:val="06E8DB07"/>
    <w:rsid w:val="08A10454"/>
    <w:rsid w:val="090FCCFE"/>
    <w:rsid w:val="09887072"/>
    <w:rsid w:val="09A65288"/>
    <w:rsid w:val="0ADF0E1E"/>
    <w:rsid w:val="0B6AF265"/>
    <w:rsid w:val="0BF41617"/>
    <w:rsid w:val="0C0C701D"/>
    <w:rsid w:val="0D83E15E"/>
    <w:rsid w:val="0DFED395"/>
    <w:rsid w:val="0E383320"/>
    <w:rsid w:val="0F0F1635"/>
    <w:rsid w:val="0FD0D1BB"/>
    <w:rsid w:val="1003B733"/>
    <w:rsid w:val="1019B364"/>
    <w:rsid w:val="108880ED"/>
    <w:rsid w:val="115CABE2"/>
    <w:rsid w:val="1171FA24"/>
    <w:rsid w:val="12D4392B"/>
    <w:rsid w:val="137DF60F"/>
    <w:rsid w:val="1393B20F"/>
    <w:rsid w:val="13C86332"/>
    <w:rsid w:val="13E84299"/>
    <w:rsid w:val="15BA265D"/>
    <w:rsid w:val="15CD9C5C"/>
    <w:rsid w:val="169A7407"/>
    <w:rsid w:val="16FDF979"/>
    <w:rsid w:val="18A8C2D8"/>
    <w:rsid w:val="18BAB7AE"/>
    <w:rsid w:val="18E84CA8"/>
    <w:rsid w:val="192BCA7D"/>
    <w:rsid w:val="193E5239"/>
    <w:rsid w:val="1AF809B8"/>
    <w:rsid w:val="1B1B16B4"/>
    <w:rsid w:val="1B2F0F0D"/>
    <w:rsid w:val="1D7244DD"/>
    <w:rsid w:val="1E60D6E4"/>
    <w:rsid w:val="1F8B7182"/>
    <w:rsid w:val="203714AD"/>
    <w:rsid w:val="20657AA1"/>
    <w:rsid w:val="20A0E64F"/>
    <w:rsid w:val="20D99370"/>
    <w:rsid w:val="2139D0C1"/>
    <w:rsid w:val="216156EF"/>
    <w:rsid w:val="23B31691"/>
    <w:rsid w:val="23F1F9BF"/>
    <w:rsid w:val="243064F4"/>
    <w:rsid w:val="2431BDE5"/>
    <w:rsid w:val="256CE7C3"/>
    <w:rsid w:val="2578C76D"/>
    <w:rsid w:val="25E87726"/>
    <w:rsid w:val="26132C9B"/>
    <w:rsid w:val="262F177F"/>
    <w:rsid w:val="271F969E"/>
    <w:rsid w:val="27323DF8"/>
    <w:rsid w:val="289CA118"/>
    <w:rsid w:val="2937B00B"/>
    <w:rsid w:val="2A89B191"/>
    <w:rsid w:val="2BE297F0"/>
    <w:rsid w:val="2C306416"/>
    <w:rsid w:val="2F1CD8C7"/>
    <w:rsid w:val="2FC5DDF0"/>
    <w:rsid w:val="2FE852A3"/>
    <w:rsid w:val="30320FD6"/>
    <w:rsid w:val="31093507"/>
    <w:rsid w:val="315555F5"/>
    <w:rsid w:val="317F4FEA"/>
    <w:rsid w:val="3283A1B8"/>
    <w:rsid w:val="33212CED"/>
    <w:rsid w:val="340D8F3A"/>
    <w:rsid w:val="3431A66A"/>
    <w:rsid w:val="34AE12AB"/>
    <w:rsid w:val="34F4FF0D"/>
    <w:rsid w:val="35454C12"/>
    <w:rsid w:val="35A95F9B"/>
    <w:rsid w:val="35E2A0AA"/>
    <w:rsid w:val="35F568B0"/>
    <w:rsid w:val="3757A45B"/>
    <w:rsid w:val="378CA161"/>
    <w:rsid w:val="3809E583"/>
    <w:rsid w:val="384B25D6"/>
    <w:rsid w:val="38A8507E"/>
    <w:rsid w:val="39A77BAD"/>
    <w:rsid w:val="3A62A957"/>
    <w:rsid w:val="3A9F29C6"/>
    <w:rsid w:val="3D3C303C"/>
    <w:rsid w:val="3DC15639"/>
    <w:rsid w:val="3DD7882A"/>
    <w:rsid w:val="3E546533"/>
    <w:rsid w:val="3FCD4CB4"/>
    <w:rsid w:val="417498E1"/>
    <w:rsid w:val="41E8924E"/>
    <w:rsid w:val="42B1CD34"/>
    <w:rsid w:val="42BE060E"/>
    <w:rsid w:val="42E437A4"/>
    <w:rsid w:val="43B0794E"/>
    <w:rsid w:val="445C6AAD"/>
    <w:rsid w:val="4466153B"/>
    <w:rsid w:val="447F567A"/>
    <w:rsid w:val="44D19839"/>
    <w:rsid w:val="44EF5953"/>
    <w:rsid w:val="453BA5F4"/>
    <w:rsid w:val="4604972B"/>
    <w:rsid w:val="460E7548"/>
    <w:rsid w:val="48C69BE6"/>
    <w:rsid w:val="495AA2E8"/>
    <w:rsid w:val="49AEB197"/>
    <w:rsid w:val="49E53D72"/>
    <w:rsid w:val="4A071AB7"/>
    <w:rsid w:val="4A4C2F41"/>
    <w:rsid w:val="4C0FA18C"/>
    <w:rsid w:val="4C8AC1CC"/>
    <w:rsid w:val="4D2F6C95"/>
    <w:rsid w:val="4E1FA28E"/>
    <w:rsid w:val="4E68C887"/>
    <w:rsid w:val="4E7F02E8"/>
    <w:rsid w:val="4EC8CA24"/>
    <w:rsid w:val="4F01B217"/>
    <w:rsid w:val="4F549DF4"/>
    <w:rsid w:val="4FA3C5FC"/>
    <w:rsid w:val="51147513"/>
    <w:rsid w:val="5152349B"/>
    <w:rsid w:val="519F3437"/>
    <w:rsid w:val="54092419"/>
    <w:rsid w:val="541FDCBB"/>
    <w:rsid w:val="54ED517E"/>
    <w:rsid w:val="5759D4EE"/>
    <w:rsid w:val="59693E35"/>
    <w:rsid w:val="5AD46751"/>
    <w:rsid w:val="5AD5A590"/>
    <w:rsid w:val="5C1358BF"/>
    <w:rsid w:val="5C351ED4"/>
    <w:rsid w:val="5D07D8CD"/>
    <w:rsid w:val="5EE1FACD"/>
    <w:rsid w:val="5F285C7F"/>
    <w:rsid w:val="5F7CBED0"/>
    <w:rsid w:val="5F8E35F4"/>
    <w:rsid w:val="60710657"/>
    <w:rsid w:val="609C908A"/>
    <w:rsid w:val="60F96B21"/>
    <w:rsid w:val="6324A762"/>
    <w:rsid w:val="63A4D362"/>
    <w:rsid w:val="6474E32C"/>
    <w:rsid w:val="6495BF38"/>
    <w:rsid w:val="64EAA756"/>
    <w:rsid w:val="652FED3D"/>
    <w:rsid w:val="6554DBBC"/>
    <w:rsid w:val="6567D0D8"/>
    <w:rsid w:val="65ED8165"/>
    <w:rsid w:val="663EB7C6"/>
    <w:rsid w:val="66744EF7"/>
    <w:rsid w:val="67C3592D"/>
    <w:rsid w:val="6A144714"/>
    <w:rsid w:val="6B5C202F"/>
    <w:rsid w:val="6C4304E7"/>
    <w:rsid w:val="6D351983"/>
    <w:rsid w:val="6D35CE3D"/>
    <w:rsid w:val="6DD3DA50"/>
    <w:rsid w:val="6E1D63CB"/>
    <w:rsid w:val="6F3E276F"/>
    <w:rsid w:val="6F4799A0"/>
    <w:rsid w:val="6FA47375"/>
    <w:rsid w:val="6FABA6BF"/>
    <w:rsid w:val="70A1CD3B"/>
    <w:rsid w:val="70A26F4B"/>
    <w:rsid w:val="714043D6"/>
    <w:rsid w:val="755B5A3C"/>
    <w:rsid w:val="768D3C80"/>
    <w:rsid w:val="77149906"/>
    <w:rsid w:val="77967384"/>
    <w:rsid w:val="7832A052"/>
    <w:rsid w:val="78CB23C2"/>
    <w:rsid w:val="79501371"/>
    <w:rsid w:val="797746CB"/>
    <w:rsid w:val="79A79CED"/>
    <w:rsid w:val="79B4B1EF"/>
    <w:rsid w:val="7AEC9978"/>
    <w:rsid w:val="7C3749EA"/>
    <w:rsid w:val="7C6A65F4"/>
    <w:rsid w:val="7CB21C32"/>
    <w:rsid w:val="7D749F73"/>
    <w:rsid w:val="7DBEC731"/>
    <w:rsid w:val="7EA7C861"/>
    <w:rsid w:val="7F40871B"/>
    <w:rsid w:val="7FA206B6"/>
    <w:rsid w:val="7FEE53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8069"/>
  <w15:chartTrackingRefBased/>
  <w15:docId w15:val="{403EF05F-753E-4FC9-8BF2-41BED3B3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73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5309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3092"/>
    <w:rPr>
      <w:rFonts w:ascii="Segoe UI" w:hAnsi="Segoe UI" w:cs="Segoe UI"/>
      <w:sz w:val="18"/>
      <w:szCs w:val="18"/>
    </w:rPr>
  </w:style>
  <w:style w:type="character" w:styleId="Marquedecommentaire">
    <w:name w:val="annotation reference"/>
    <w:basedOn w:val="Policepardfaut"/>
    <w:uiPriority w:val="99"/>
    <w:semiHidden/>
    <w:unhideWhenUsed/>
    <w:rsid w:val="00EA12A4"/>
    <w:rPr>
      <w:sz w:val="16"/>
      <w:szCs w:val="16"/>
    </w:rPr>
  </w:style>
  <w:style w:type="paragraph" w:styleId="Commentaire">
    <w:name w:val="annotation text"/>
    <w:basedOn w:val="Normal"/>
    <w:link w:val="CommentaireCar"/>
    <w:uiPriority w:val="99"/>
    <w:unhideWhenUsed/>
    <w:rsid w:val="00EA12A4"/>
    <w:pPr>
      <w:spacing w:line="240" w:lineRule="auto"/>
    </w:pPr>
    <w:rPr>
      <w:sz w:val="20"/>
      <w:szCs w:val="20"/>
    </w:rPr>
  </w:style>
  <w:style w:type="character" w:customStyle="1" w:styleId="CommentaireCar">
    <w:name w:val="Commentaire Car"/>
    <w:basedOn w:val="Policepardfaut"/>
    <w:link w:val="Commentaire"/>
    <w:uiPriority w:val="99"/>
    <w:rsid w:val="00EA12A4"/>
    <w:rPr>
      <w:sz w:val="20"/>
      <w:szCs w:val="20"/>
    </w:rPr>
  </w:style>
  <w:style w:type="paragraph" w:styleId="Objetducommentaire">
    <w:name w:val="annotation subject"/>
    <w:basedOn w:val="Commentaire"/>
    <w:next w:val="Commentaire"/>
    <w:link w:val="ObjetducommentaireCar"/>
    <w:uiPriority w:val="99"/>
    <w:semiHidden/>
    <w:unhideWhenUsed/>
    <w:rsid w:val="00EA12A4"/>
    <w:rPr>
      <w:b/>
      <w:bCs/>
    </w:rPr>
  </w:style>
  <w:style w:type="character" w:customStyle="1" w:styleId="ObjetducommentaireCar">
    <w:name w:val="Objet du commentaire Car"/>
    <w:basedOn w:val="CommentaireCar"/>
    <w:link w:val="Objetducommentaire"/>
    <w:uiPriority w:val="99"/>
    <w:semiHidden/>
    <w:rsid w:val="00EA12A4"/>
    <w:rPr>
      <w:b/>
      <w:bCs/>
      <w:sz w:val="20"/>
      <w:szCs w:val="20"/>
    </w:rPr>
  </w:style>
  <w:style w:type="paragraph" w:styleId="Rvision">
    <w:name w:val="Revision"/>
    <w:hidden/>
    <w:uiPriority w:val="99"/>
    <w:semiHidden/>
    <w:rsid w:val="00AB1D5C"/>
    <w:pPr>
      <w:spacing w:after="0" w:line="240" w:lineRule="auto"/>
    </w:pPr>
  </w:style>
  <w:style w:type="paragraph" w:customStyle="1" w:styleId="paragraph">
    <w:name w:val="paragraph"/>
    <w:basedOn w:val="Normal"/>
    <w:rsid w:val="00494CB5"/>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customStyle="1" w:styleId="normaltextrun">
    <w:name w:val="normaltextrun"/>
    <w:basedOn w:val="Policepardfaut"/>
    <w:rsid w:val="00494CB5"/>
  </w:style>
  <w:style w:type="character" w:customStyle="1" w:styleId="eop">
    <w:name w:val="eop"/>
    <w:basedOn w:val="Policepardfaut"/>
    <w:rsid w:val="00494CB5"/>
  </w:style>
  <w:style w:type="character" w:styleId="Accentuation">
    <w:name w:val="Emphasis"/>
    <w:basedOn w:val="Policepardfaut"/>
    <w:uiPriority w:val="20"/>
    <w:qFormat/>
    <w:rsid w:val="00607818"/>
    <w:rPr>
      <w:i/>
      <w:iCs/>
    </w:rPr>
  </w:style>
  <w:style w:type="character" w:styleId="lev">
    <w:name w:val="Strong"/>
    <w:basedOn w:val="Policepardfaut"/>
    <w:uiPriority w:val="22"/>
    <w:qFormat/>
    <w:rsid w:val="00607818"/>
    <w:rPr>
      <w:b/>
      <w:bCs/>
    </w:rPr>
  </w:style>
  <w:style w:type="paragraph" w:styleId="Notedebasdepage">
    <w:name w:val="footnote text"/>
    <w:basedOn w:val="Normal"/>
    <w:link w:val="NotedebasdepageCar"/>
    <w:uiPriority w:val="99"/>
    <w:semiHidden/>
    <w:unhideWhenUsed/>
    <w:rsid w:val="00F8692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86925"/>
    <w:rPr>
      <w:sz w:val="20"/>
      <w:szCs w:val="20"/>
    </w:rPr>
  </w:style>
  <w:style w:type="character" w:styleId="Appelnotedebasdep">
    <w:name w:val="footnote reference"/>
    <w:basedOn w:val="Policepardfaut"/>
    <w:uiPriority w:val="99"/>
    <w:semiHidden/>
    <w:unhideWhenUsed/>
    <w:rsid w:val="00F86925"/>
    <w:rPr>
      <w:vertAlign w:val="superscript"/>
    </w:rPr>
  </w:style>
  <w:style w:type="paragraph" w:customStyle="1" w:styleId="Tableau">
    <w:name w:val="Tableau"/>
    <w:basedOn w:val="Normal"/>
    <w:qFormat/>
    <w:rsid w:val="00965858"/>
    <w:pPr>
      <w:numPr>
        <w:numId w:val="1"/>
      </w:numPr>
      <w:spacing w:line="360" w:lineRule="auto"/>
      <w:jc w:val="center"/>
    </w:pPr>
    <w:rPr>
      <w:sz w:val="24"/>
      <w:lang w:val="fr-CA"/>
    </w:rPr>
  </w:style>
  <w:style w:type="paragraph" w:customStyle="1" w:styleId="Figure">
    <w:name w:val="Figure"/>
    <w:basedOn w:val="Normal"/>
    <w:qFormat/>
    <w:rsid w:val="00965858"/>
    <w:pPr>
      <w:numPr>
        <w:numId w:val="2"/>
      </w:numPr>
      <w:spacing w:line="360" w:lineRule="auto"/>
      <w:jc w:val="center"/>
    </w:pPr>
    <w:rPr>
      <w:sz w:val="24"/>
      <w:lang w:val="fr-CA"/>
    </w:rPr>
  </w:style>
  <w:style w:type="paragraph" w:styleId="Paragraphedeliste">
    <w:name w:val="List Paragraph"/>
    <w:basedOn w:val="Normal"/>
    <w:link w:val="ParagraphedelisteCar"/>
    <w:uiPriority w:val="34"/>
    <w:qFormat/>
    <w:rsid w:val="00965858"/>
    <w:pPr>
      <w:ind w:left="720"/>
      <w:contextualSpacing/>
    </w:pPr>
    <w:rPr>
      <w:rFonts w:ascii="Times New Roman" w:hAnsi="Times New Roman"/>
    </w:rPr>
  </w:style>
  <w:style w:type="character" w:customStyle="1" w:styleId="ParagraphedelisteCar">
    <w:name w:val="Paragraphe de liste Car"/>
    <w:basedOn w:val="Policepardfaut"/>
    <w:link w:val="Paragraphedeliste"/>
    <w:uiPriority w:val="34"/>
    <w:rsid w:val="00965858"/>
    <w:rPr>
      <w:rFonts w:ascii="Times New Roman" w:hAnsi="Times New Roman"/>
    </w:rPr>
  </w:style>
  <w:style w:type="paragraph" w:styleId="NormalWeb">
    <w:name w:val="Normal (Web)"/>
    <w:basedOn w:val="Normal"/>
    <w:uiPriority w:val="99"/>
    <w:unhideWhenUsed/>
    <w:rsid w:val="005107E7"/>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Bibliographie">
    <w:name w:val="Bibliography"/>
    <w:basedOn w:val="Normal"/>
    <w:next w:val="Normal"/>
    <w:uiPriority w:val="37"/>
    <w:unhideWhenUsed/>
    <w:rsid w:val="00C741E4"/>
    <w:pPr>
      <w:tabs>
        <w:tab w:val="left" w:pos="264"/>
      </w:tabs>
      <w:spacing w:after="240" w:line="240" w:lineRule="auto"/>
      <w:ind w:left="264" w:hanging="264"/>
    </w:pPr>
  </w:style>
  <w:style w:type="character" w:styleId="Lienhypertexte">
    <w:name w:val="Hyperlink"/>
    <w:basedOn w:val="Policepardfaut"/>
    <w:uiPriority w:val="99"/>
    <w:semiHidden/>
    <w:unhideWhenUsed/>
    <w:rsid w:val="00260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7587">
      <w:bodyDiv w:val="1"/>
      <w:marLeft w:val="0"/>
      <w:marRight w:val="0"/>
      <w:marTop w:val="0"/>
      <w:marBottom w:val="0"/>
      <w:divBdr>
        <w:top w:val="none" w:sz="0" w:space="0" w:color="auto"/>
        <w:left w:val="none" w:sz="0" w:space="0" w:color="auto"/>
        <w:bottom w:val="none" w:sz="0" w:space="0" w:color="auto"/>
        <w:right w:val="none" w:sz="0" w:space="0" w:color="auto"/>
      </w:divBdr>
    </w:div>
    <w:div w:id="230313490">
      <w:bodyDiv w:val="1"/>
      <w:marLeft w:val="0"/>
      <w:marRight w:val="0"/>
      <w:marTop w:val="0"/>
      <w:marBottom w:val="0"/>
      <w:divBdr>
        <w:top w:val="none" w:sz="0" w:space="0" w:color="auto"/>
        <w:left w:val="none" w:sz="0" w:space="0" w:color="auto"/>
        <w:bottom w:val="none" w:sz="0" w:space="0" w:color="auto"/>
        <w:right w:val="none" w:sz="0" w:space="0" w:color="auto"/>
      </w:divBdr>
      <w:divsChild>
        <w:div w:id="546256159">
          <w:marLeft w:val="0"/>
          <w:marRight w:val="0"/>
          <w:marTop w:val="0"/>
          <w:marBottom w:val="0"/>
          <w:divBdr>
            <w:top w:val="none" w:sz="0" w:space="0" w:color="auto"/>
            <w:left w:val="none" w:sz="0" w:space="0" w:color="auto"/>
            <w:bottom w:val="none" w:sz="0" w:space="0" w:color="auto"/>
            <w:right w:val="none" w:sz="0" w:space="0" w:color="auto"/>
          </w:divBdr>
        </w:div>
        <w:div w:id="1666861965">
          <w:marLeft w:val="0"/>
          <w:marRight w:val="0"/>
          <w:marTop w:val="0"/>
          <w:marBottom w:val="0"/>
          <w:divBdr>
            <w:top w:val="none" w:sz="0" w:space="0" w:color="auto"/>
            <w:left w:val="none" w:sz="0" w:space="0" w:color="auto"/>
            <w:bottom w:val="none" w:sz="0" w:space="0" w:color="auto"/>
            <w:right w:val="none" w:sz="0" w:space="0" w:color="auto"/>
          </w:divBdr>
          <w:divsChild>
            <w:div w:id="1683316008">
              <w:marLeft w:val="0"/>
              <w:marRight w:val="0"/>
              <w:marTop w:val="30"/>
              <w:marBottom w:val="30"/>
              <w:divBdr>
                <w:top w:val="none" w:sz="0" w:space="0" w:color="auto"/>
                <w:left w:val="none" w:sz="0" w:space="0" w:color="auto"/>
                <w:bottom w:val="none" w:sz="0" w:space="0" w:color="auto"/>
                <w:right w:val="none" w:sz="0" w:space="0" w:color="auto"/>
              </w:divBdr>
              <w:divsChild>
                <w:div w:id="1508980844">
                  <w:marLeft w:val="0"/>
                  <w:marRight w:val="0"/>
                  <w:marTop w:val="0"/>
                  <w:marBottom w:val="0"/>
                  <w:divBdr>
                    <w:top w:val="none" w:sz="0" w:space="0" w:color="auto"/>
                    <w:left w:val="none" w:sz="0" w:space="0" w:color="auto"/>
                    <w:bottom w:val="none" w:sz="0" w:space="0" w:color="auto"/>
                    <w:right w:val="none" w:sz="0" w:space="0" w:color="auto"/>
                  </w:divBdr>
                  <w:divsChild>
                    <w:div w:id="46807160">
                      <w:marLeft w:val="0"/>
                      <w:marRight w:val="0"/>
                      <w:marTop w:val="0"/>
                      <w:marBottom w:val="0"/>
                      <w:divBdr>
                        <w:top w:val="none" w:sz="0" w:space="0" w:color="auto"/>
                        <w:left w:val="none" w:sz="0" w:space="0" w:color="auto"/>
                        <w:bottom w:val="none" w:sz="0" w:space="0" w:color="auto"/>
                        <w:right w:val="none" w:sz="0" w:space="0" w:color="auto"/>
                      </w:divBdr>
                    </w:div>
                  </w:divsChild>
                </w:div>
                <w:div w:id="1091580699">
                  <w:marLeft w:val="0"/>
                  <w:marRight w:val="0"/>
                  <w:marTop w:val="0"/>
                  <w:marBottom w:val="0"/>
                  <w:divBdr>
                    <w:top w:val="none" w:sz="0" w:space="0" w:color="auto"/>
                    <w:left w:val="none" w:sz="0" w:space="0" w:color="auto"/>
                    <w:bottom w:val="none" w:sz="0" w:space="0" w:color="auto"/>
                    <w:right w:val="none" w:sz="0" w:space="0" w:color="auto"/>
                  </w:divBdr>
                  <w:divsChild>
                    <w:div w:id="527835203">
                      <w:marLeft w:val="0"/>
                      <w:marRight w:val="0"/>
                      <w:marTop w:val="0"/>
                      <w:marBottom w:val="0"/>
                      <w:divBdr>
                        <w:top w:val="none" w:sz="0" w:space="0" w:color="auto"/>
                        <w:left w:val="none" w:sz="0" w:space="0" w:color="auto"/>
                        <w:bottom w:val="none" w:sz="0" w:space="0" w:color="auto"/>
                        <w:right w:val="none" w:sz="0" w:space="0" w:color="auto"/>
                      </w:divBdr>
                    </w:div>
                  </w:divsChild>
                </w:div>
                <w:div w:id="1380325899">
                  <w:marLeft w:val="0"/>
                  <w:marRight w:val="0"/>
                  <w:marTop w:val="0"/>
                  <w:marBottom w:val="0"/>
                  <w:divBdr>
                    <w:top w:val="none" w:sz="0" w:space="0" w:color="auto"/>
                    <w:left w:val="none" w:sz="0" w:space="0" w:color="auto"/>
                    <w:bottom w:val="none" w:sz="0" w:space="0" w:color="auto"/>
                    <w:right w:val="none" w:sz="0" w:space="0" w:color="auto"/>
                  </w:divBdr>
                  <w:divsChild>
                    <w:div w:id="807941770">
                      <w:marLeft w:val="0"/>
                      <w:marRight w:val="0"/>
                      <w:marTop w:val="0"/>
                      <w:marBottom w:val="0"/>
                      <w:divBdr>
                        <w:top w:val="none" w:sz="0" w:space="0" w:color="auto"/>
                        <w:left w:val="none" w:sz="0" w:space="0" w:color="auto"/>
                        <w:bottom w:val="none" w:sz="0" w:space="0" w:color="auto"/>
                        <w:right w:val="none" w:sz="0" w:space="0" w:color="auto"/>
                      </w:divBdr>
                    </w:div>
                  </w:divsChild>
                </w:div>
                <w:div w:id="608001903">
                  <w:marLeft w:val="0"/>
                  <w:marRight w:val="0"/>
                  <w:marTop w:val="0"/>
                  <w:marBottom w:val="0"/>
                  <w:divBdr>
                    <w:top w:val="none" w:sz="0" w:space="0" w:color="auto"/>
                    <w:left w:val="none" w:sz="0" w:space="0" w:color="auto"/>
                    <w:bottom w:val="none" w:sz="0" w:space="0" w:color="auto"/>
                    <w:right w:val="none" w:sz="0" w:space="0" w:color="auto"/>
                  </w:divBdr>
                  <w:divsChild>
                    <w:div w:id="770197536">
                      <w:marLeft w:val="0"/>
                      <w:marRight w:val="0"/>
                      <w:marTop w:val="0"/>
                      <w:marBottom w:val="0"/>
                      <w:divBdr>
                        <w:top w:val="none" w:sz="0" w:space="0" w:color="auto"/>
                        <w:left w:val="none" w:sz="0" w:space="0" w:color="auto"/>
                        <w:bottom w:val="none" w:sz="0" w:space="0" w:color="auto"/>
                        <w:right w:val="none" w:sz="0" w:space="0" w:color="auto"/>
                      </w:divBdr>
                    </w:div>
                  </w:divsChild>
                </w:div>
                <w:div w:id="579948610">
                  <w:marLeft w:val="0"/>
                  <w:marRight w:val="0"/>
                  <w:marTop w:val="0"/>
                  <w:marBottom w:val="0"/>
                  <w:divBdr>
                    <w:top w:val="none" w:sz="0" w:space="0" w:color="auto"/>
                    <w:left w:val="none" w:sz="0" w:space="0" w:color="auto"/>
                    <w:bottom w:val="none" w:sz="0" w:space="0" w:color="auto"/>
                    <w:right w:val="none" w:sz="0" w:space="0" w:color="auto"/>
                  </w:divBdr>
                  <w:divsChild>
                    <w:div w:id="1446004869">
                      <w:marLeft w:val="0"/>
                      <w:marRight w:val="0"/>
                      <w:marTop w:val="0"/>
                      <w:marBottom w:val="0"/>
                      <w:divBdr>
                        <w:top w:val="none" w:sz="0" w:space="0" w:color="auto"/>
                        <w:left w:val="none" w:sz="0" w:space="0" w:color="auto"/>
                        <w:bottom w:val="none" w:sz="0" w:space="0" w:color="auto"/>
                        <w:right w:val="none" w:sz="0" w:space="0" w:color="auto"/>
                      </w:divBdr>
                    </w:div>
                  </w:divsChild>
                </w:div>
                <w:div w:id="742531289">
                  <w:marLeft w:val="0"/>
                  <w:marRight w:val="0"/>
                  <w:marTop w:val="0"/>
                  <w:marBottom w:val="0"/>
                  <w:divBdr>
                    <w:top w:val="none" w:sz="0" w:space="0" w:color="auto"/>
                    <w:left w:val="none" w:sz="0" w:space="0" w:color="auto"/>
                    <w:bottom w:val="none" w:sz="0" w:space="0" w:color="auto"/>
                    <w:right w:val="none" w:sz="0" w:space="0" w:color="auto"/>
                  </w:divBdr>
                  <w:divsChild>
                    <w:div w:id="538785113">
                      <w:marLeft w:val="0"/>
                      <w:marRight w:val="0"/>
                      <w:marTop w:val="0"/>
                      <w:marBottom w:val="0"/>
                      <w:divBdr>
                        <w:top w:val="none" w:sz="0" w:space="0" w:color="auto"/>
                        <w:left w:val="none" w:sz="0" w:space="0" w:color="auto"/>
                        <w:bottom w:val="none" w:sz="0" w:space="0" w:color="auto"/>
                        <w:right w:val="none" w:sz="0" w:space="0" w:color="auto"/>
                      </w:divBdr>
                    </w:div>
                  </w:divsChild>
                </w:div>
                <w:div w:id="1370258322">
                  <w:marLeft w:val="0"/>
                  <w:marRight w:val="0"/>
                  <w:marTop w:val="0"/>
                  <w:marBottom w:val="0"/>
                  <w:divBdr>
                    <w:top w:val="none" w:sz="0" w:space="0" w:color="auto"/>
                    <w:left w:val="none" w:sz="0" w:space="0" w:color="auto"/>
                    <w:bottom w:val="none" w:sz="0" w:space="0" w:color="auto"/>
                    <w:right w:val="none" w:sz="0" w:space="0" w:color="auto"/>
                  </w:divBdr>
                  <w:divsChild>
                    <w:div w:id="603265201">
                      <w:marLeft w:val="0"/>
                      <w:marRight w:val="0"/>
                      <w:marTop w:val="0"/>
                      <w:marBottom w:val="0"/>
                      <w:divBdr>
                        <w:top w:val="none" w:sz="0" w:space="0" w:color="auto"/>
                        <w:left w:val="none" w:sz="0" w:space="0" w:color="auto"/>
                        <w:bottom w:val="none" w:sz="0" w:space="0" w:color="auto"/>
                        <w:right w:val="none" w:sz="0" w:space="0" w:color="auto"/>
                      </w:divBdr>
                    </w:div>
                  </w:divsChild>
                </w:div>
                <w:div w:id="1242721266">
                  <w:marLeft w:val="0"/>
                  <w:marRight w:val="0"/>
                  <w:marTop w:val="0"/>
                  <w:marBottom w:val="0"/>
                  <w:divBdr>
                    <w:top w:val="none" w:sz="0" w:space="0" w:color="auto"/>
                    <w:left w:val="none" w:sz="0" w:space="0" w:color="auto"/>
                    <w:bottom w:val="none" w:sz="0" w:space="0" w:color="auto"/>
                    <w:right w:val="none" w:sz="0" w:space="0" w:color="auto"/>
                  </w:divBdr>
                  <w:divsChild>
                    <w:div w:id="976108130">
                      <w:marLeft w:val="0"/>
                      <w:marRight w:val="0"/>
                      <w:marTop w:val="0"/>
                      <w:marBottom w:val="0"/>
                      <w:divBdr>
                        <w:top w:val="none" w:sz="0" w:space="0" w:color="auto"/>
                        <w:left w:val="none" w:sz="0" w:space="0" w:color="auto"/>
                        <w:bottom w:val="none" w:sz="0" w:space="0" w:color="auto"/>
                        <w:right w:val="none" w:sz="0" w:space="0" w:color="auto"/>
                      </w:divBdr>
                    </w:div>
                  </w:divsChild>
                </w:div>
                <w:div w:id="353531242">
                  <w:marLeft w:val="0"/>
                  <w:marRight w:val="0"/>
                  <w:marTop w:val="0"/>
                  <w:marBottom w:val="0"/>
                  <w:divBdr>
                    <w:top w:val="none" w:sz="0" w:space="0" w:color="auto"/>
                    <w:left w:val="none" w:sz="0" w:space="0" w:color="auto"/>
                    <w:bottom w:val="none" w:sz="0" w:space="0" w:color="auto"/>
                    <w:right w:val="none" w:sz="0" w:space="0" w:color="auto"/>
                  </w:divBdr>
                  <w:divsChild>
                    <w:div w:id="1575046797">
                      <w:marLeft w:val="0"/>
                      <w:marRight w:val="0"/>
                      <w:marTop w:val="0"/>
                      <w:marBottom w:val="0"/>
                      <w:divBdr>
                        <w:top w:val="none" w:sz="0" w:space="0" w:color="auto"/>
                        <w:left w:val="none" w:sz="0" w:space="0" w:color="auto"/>
                        <w:bottom w:val="none" w:sz="0" w:space="0" w:color="auto"/>
                        <w:right w:val="none" w:sz="0" w:space="0" w:color="auto"/>
                      </w:divBdr>
                    </w:div>
                  </w:divsChild>
                </w:div>
                <w:div w:id="2081634009">
                  <w:marLeft w:val="0"/>
                  <w:marRight w:val="0"/>
                  <w:marTop w:val="0"/>
                  <w:marBottom w:val="0"/>
                  <w:divBdr>
                    <w:top w:val="none" w:sz="0" w:space="0" w:color="auto"/>
                    <w:left w:val="none" w:sz="0" w:space="0" w:color="auto"/>
                    <w:bottom w:val="none" w:sz="0" w:space="0" w:color="auto"/>
                    <w:right w:val="none" w:sz="0" w:space="0" w:color="auto"/>
                  </w:divBdr>
                  <w:divsChild>
                    <w:div w:id="51856595">
                      <w:marLeft w:val="0"/>
                      <w:marRight w:val="0"/>
                      <w:marTop w:val="0"/>
                      <w:marBottom w:val="0"/>
                      <w:divBdr>
                        <w:top w:val="none" w:sz="0" w:space="0" w:color="auto"/>
                        <w:left w:val="none" w:sz="0" w:space="0" w:color="auto"/>
                        <w:bottom w:val="none" w:sz="0" w:space="0" w:color="auto"/>
                        <w:right w:val="none" w:sz="0" w:space="0" w:color="auto"/>
                      </w:divBdr>
                    </w:div>
                  </w:divsChild>
                </w:div>
                <w:div w:id="500196016">
                  <w:marLeft w:val="0"/>
                  <w:marRight w:val="0"/>
                  <w:marTop w:val="0"/>
                  <w:marBottom w:val="0"/>
                  <w:divBdr>
                    <w:top w:val="none" w:sz="0" w:space="0" w:color="auto"/>
                    <w:left w:val="none" w:sz="0" w:space="0" w:color="auto"/>
                    <w:bottom w:val="none" w:sz="0" w:space="0" w:color="auto"/>
                    <w:right w:val="none" w:sz="0" w:space="0" w:color="auto"/>
                  </w:divBdr>
                  <w:divsChild>
                    <w:div w:id="1309244944">
                      <w:marLeft w:val="0"/>
                      <w:marRight w:val="0"/>
                      <w:marTop w:val="0"/>
                      <w:marBottom w:val="0"/>
                      <w:divBdr>
                        <w:top w:val="none" w:sz="0" w:space="0" w:color="auto"/>
                        <w:left w:val="none" w:sz="0" w:space="0" w:color="auto"/>
                        <w:bottom w:val="none" w:sz="0" w:space="0" w:color="auto"/>
                        <w:right w:val="none" w:sz="0" w:space="0" w:color="auto"/>
                      </w:divBdr>
                    </w:div>
                    <w:div w:id="1378239677">
                      <w:marLeft w:val="0"/>
                      <w:marRight w:val="0"/>
                      <w:marTop w:val="0"/>
                      <w:marBottom w:val="0"/>
                      <w:divBdr>
                        <w:top w:val="none" w:sz="0" w:space="0" w:color="auto"/>
                        <w:left w:val="none" w:sz="0" w:space="0" w:color="auto"/>
                        <w:bottom w:val="none" w:sz="0" w:space="0" w:color="auto"/>
                        <w:right w:val="none" w:sz="0" w:space="0" w:color="auto"/>
                      </w:divBdr>
                    </w:div>
                  </w:divsChild>
                </w:div>
                <w:div w:id="2051421112">
                  <w:marLeft w:val="0"/>
                  <w:marRight w:val="0"/>
                  <w:marTop w:val="0"/>
                  <w:marBottom w:val="0"/>
                  <w:divBdr>
                    <w:top w:val="none" w:sz="0" w:space="0" w:color="auto"/>
                    <w:left w:val="none" w:sz="0" w:space="0" w:color="auto"/>
                    <w:bottom w:val="none" w:sz="0" w:space="0" w:color="auto"/>
                    <w:right w:val="none" w:sz="0" w:space="0" w:color="auto"/>
                  </w:divBdr>
                  <w:divsChild>
                    <w:div w:id="463498978">
                      <w:marLeft w:val="0"/>
                      <w:marRight w:val="0"/>
                      <w:marTop w:val="0"/>
                      <w:marBottom w:val="0"/>
                      <w:divBdr>
                        <w:top w:val="none" w:sz="0" w:space="0" w:color="auto"/>
                        <w:left w:val="none" w:sz="0" w:space="0" w:color="auto"/>
                        <w:bottom w:val="none" w:sz="0" w:space="0" w:color="auto"/>
                        <w:right w:val="none" w:sz="0" w:space="0" w:color="auto"/>
                      </w:divBdr>
                    </w:div>
                  </w:divsChild>
                </w:div>
                <w:div w:id="1616055311">
                  <w:marLeft w:val="0"/>
                  <w:marRight w:val="0"/>
                  <w:marTop w:val="0"/>
                  <w:marBottom w:val="0"/>
                  <w:divBdr>
                    <w:top w:val="none" w:sz="0" w:space="0" w:color="auto"/>
                    <w:left w:val="none" w:sz="0" w:space="0" w:color="auto"/>
                    <w:bottom w:val="none" w:sz="0" w:space="0" w:color="auto"/>
                    <w:right w:val="none" w:sz="0" w:space="0" w:color="auto"/>
                  </w:divBdr>
                  <w:divsChild>
                    <w:div w:id="748502209">
                      <w:marLeft w:val="0"/>
                      <w:marRight w:val="0"/>
                      <w:marTop w:val="0"/>
                      <w:marBottom w:val="0"/>
                      <w:divBdr>
                        <w:top w:val="none" w:sz="0" w:space="0" w:color="auto"/>
                        <w:left w:val="none" w:sz="0" w:space="0" w:color="auto"/>
                        <w:bottom w:val="none" w:sz="0" w:space="0" w:color="auto"/>
                        <w:right w:val="none" w:sz="0" w:space="0" w:color="auto"/>
                      </w:divBdr>
                    </w:div>
                  </w:divsChild>
                </w:div>
                <w:div w:id="918635310">
                  <w:marLeft w:val="0"/>
                  <w:marRight w:val="0"/>
                  <w:marTop w:val="0"/>
                  <w:marBottom w:val="0"/>
                  <w:divBdr>
                    <w:top w:val="none" w:sz="0" w:space="0" w:color="auto"/>
                    <w:left w:val="none" w:sz="0" w:space="0" w:color="auto"/>
                    <w:bottom w:val="none" w:sz="0" w:space="0" w:color="auto"/>
                    <w:right w:val="none" w:sz="0" w:space="0" w:color="auto"/>
                  </w:divBdr>
                  <w:divsChild>
                    <w:div w:id="918515868">
                      <w:marLeft w:val="0"/>
                      <w:marRight w:val="0"/>
                      <w:marTop w:val="0"/>
                      <w:marBottom w:val="0"/>
                      <w:divBdr>
                        <w:top w:val="none" w:sz="0" w:space="0" w:color="auto"/>
                        <w:left w:val="none" w:sz="0" w:space="0" w:color="auto"/>
                        <w:bottom w:val="none" w:sz="0" w:space="0" w:color="auto"/>
                        <w:right w:val="none" w:sz="0" w:space="0" w:color="auto"/>
                      </w:divBdr>
                    </w:div>
                  </w:divsChild>
                </w:div>
                <w:div w:id="1581712076">
                  <w:marLeft w:val="0"/>
                  <w:marRight w:val="0"/>
                  <w:marTop w:val="0"/>
                  <w:marBottom w:val="0"/>
                  <w:divBdr>
                    <w:top w:val="none" w:sz="0" w:space="0" w:color="auto"/>
                    <w:left w:val="none" w:sz="0" w:space="0" w:color="auto"/>
                    <w:bottom w:val="none" w:sz="0" w:space="0" w:color="auto"/>
                    <w:right w:val="none" w:sz="0" w:space="0" w:color="auto"/>
                  </w:divBdr>
                  <w:divsChild>
                    <w:div w:id="1649897546">
                      <w:marLeft w:val="0"/>
                      <w:marRight w:val="0"/>
                      <w:marTop w:val="0"/>
                      <w:marBottom w:val="0"/>
                      <w:divBdr>
                        <w:top w:val="none" w:sz="0" w:space="0" w:color="auto"/>
                        <w:left w:val="none" w:sz="0" w:space="0" w:color="auto"/>
                        <w:bottom w:val="none" w:sz="0" w:space="0" w:color="auto"/>
                        <w:right w:val="none" w:sz="0" w:space="0" w:color="auto"/>
                      </w:divBdr>
                    </w:div>
                  </w:divsChild>
                </w:div>
                <w:div w:id="343478565">
                  <w:marLeft w:val="0"/>
                  <w:marRight w:val="0"/>
                  <w:marTop w:val="0"/>
                  <w:marBottom w:val="0"/>
                  <w:divBdr>
                    <w:top w:val="none" w:sz="0" w:space="0" w:color="auto"/>
                    <w:left w:val="none" w:sz="0" w:space="0" w:color="auto"/>
                    <w:bottom w:val="none" w:sz="0" w:space="0" w:color="auto"/>
                    <w:right w:val="none" w:sz="0" w:space="0" w:color="auto"/>
                  </w:divBdr>
                  <w:divsChild>
                    <w:div w:id="1680808288">
                      <w:marLeft w:val="0"/>
                      <w:marRight w:val="0"/>
                      <w:marTop w:val="0"/>
                      <w:marBottom w:val="0"/>
                      <w:divBdr>
                        <w:top w:val="none" w:sz="0" w:space="0" w:color="auto"/>
                        <w:left w:val="none" w:sz="0" w:space="0" w:color="auto"/>
                        <w:bottom w:val="none" w:sz="0" w:space="0" w:color="auto"/>
                        <w:right w:val="none" w:sz="0" w:space="0" w:color="auto"/>
                      </w:divBdr>
                    </w:div>
                  </w:divsChild>
                </w:div>
                <w:div w:id="1800956910">
                  <w:marLeft w:val="0"/>
                  <w:marRight w:val="0"/>
                  <w:marTop w:val="0"/>
                  <w:marBottom w:val="0"/>
                  <w:divBdr>
                    <w:top w:val="none" w:sz="0" w:space="0" w:color="auto"/>
                    <w:left w:val="none" w:sz="0" w:space="0" w:color="auto"/>
                    <w:bottom w:val="none" w:sz="0" w:space="0" w:color="auto"/>
                    <w:right w:val="none" w:sz="0" w:space="0" w:color="auto"/>
                  </w:divBdr>
                  <w:divsChild>
                    <w:div w:id="1009914680">
                      <w:marLeft w:val="0"/>
                      <w:marRight w:val="0"/>
                      <w:marTop w:val="0"/>
                      <w:marBottom w:val="0"/>
                      <w:divBdr>
                        <w:top w:val="none" w:sz="0" w:space="0" w:color="auto"/>
                        <w:left w:val="none" w:sz="0" w:space="0" w:color="auto"/>
                        <w:bottom w:val="none" w:sz="0" w:space="0" w:color="auto"/>
                        <w:right w:val="none" w:sz="0" w:space="0" w:color="auto"/>
                      </w:divBdr>
                    </w:div>
                  </w:divsChild>
                </w:div>
                <w:div w:id="694963610">
                  <w:marLeft w:val="0"/>
                  <w:marRight w:val="0"/>
                  <w:marTop w:val="0"/>
                  <w:marBottom w:val="0"/>
                  <w:divBdr>
                    <w:top w:val="none" w:sz="0" w:space="0" w:color="auto"/>
                    <w:left w:val="none" w:sz="0" w:space="0" w:color="auto"/>
                    <w:bottom w:val="none" w:sz="0" w:space="0" w:color="auto"/>
                    <w:right w:val="none" w:sz="0" w:space="0" w:color="auto"/>
                  </w:divBdr>
                  <w:divsChild>
                    <w:div w:id="812983820">
                      <w:marLeft w:val="0"/>
                      <w:marRight w:val="0"/>
                      <w:marTop w:val="0"/>
                      <w:marBottom w:val="0"/>
                      <w:divBdr>
                        <w:top w:val="none" w:sz="0" w:space="0" w:color="auto"/>
                        <w:left w:val="none" w:sz="0" w:space="0" w:color="auto"/>
                        <w:bottom w:val="none" w:sz="0" w:space="0" w:color="auto"/>
                        <w:right w:val="none" w:sz="0" w:space="0" w:color="auto"/>
                      </w:divBdr>
                    </w:div>
                  </w:divsChild>
                </w:div>
                <w:div w:id="1049113818">
                  <w:marLeft w:val="0"/>
                  <w:marRight w:val="0"/>
                  <w:marTop w:val="0"/>
                  <w:marBottom w:val="0"/>
                  <w:divBdr>
                    <w:top w:val="none" w:sz="0" w:space="0" w:color="auto"/>
                    <w:left w:val="none" w:sz="0" w:space="0" w:color="auto"/>
                    <w:bottom w:val="none" w:sz="0" w:space="0" w:color="auto"/>
                    <w:right w:val="none" w:sz="0" w:space="0" w:color="auto"/>
                  </w:divBdr>
                  <w:divsChild>
                    <w:div w:id="962880657">
                      <w:marLeft w:val="0"/>
                      <w:marRight w:val="0"/>
                      <w:marTop w:val="0"/>
                      <w:marBottom w:val="0"/>
                      <w:divBdr>
                        <w:top w:val="none" w:sz="0" w:space="0" w:color="auto"/>
                        <w:left w:val="none" w:sz="0" w:space="0" w:color="auto"/>
                        <w:bottom w:val="none" w:sz="0" w:space="0" w:color="auto"/>
                        <w:right w:val="none" w:sz="0" w:space="0" w:color="auto"/>
                      </w:divBdr>
                    </w:div>
                  </w:divsChild>
                </w:div>
                <w:div w:id="1678003208">
                  <w:marLeft w:val="0"/>
                  <w:marRight w:val="0"/>
                  <w:marTop w:val="0"/>
                  <w:marBottom w:val="0"/>
                  <w:divBdr>
                    <w:top w:val="none" w:sz="0" w:space="0" w:color="auto"/>
                    <w:left w:val="none" w:sz="0" w:space="0" w:color="auto"/>
                    <w:bottom w:val="none" w:sz="0" w:space="0" w:color="auto"/>
                    <w:right w:val="none" w:sz="0" w:space="0" w:color="auto"/>
                  </w:divBdr>
                  <w:divsChild>
                    <w:div w:id="914359339">
                      <w:marLeft w:val="0"/>
                      <w:marRight w:val="0"/>
                      <w:marTop w:val="0"/>
                      <w:marBottom w:val="0"/>
                      <w:divBdr>
                        <w:top w:val="none" w:sz="0" w:space="0" w:color="auto"/>
                        <w:left w:val="none" w:sz="0" w:space="0" w:color="auto"/>
                        <w:bottom w:val="none" w:sz="0" w:space="0" w:color="auto"/>
                        <w:right w:val="none" w:sz="0" w:space="0" w:color="auto"/>
                      </w:divBdr>
                    </w:div>
                  </w:divsChild>
                </w:div>
                <w:div w:id="868957110">
                  <w:marLeft w:val="0"/>
                  <w:marRight w:val="0"/>
                  <w:marTop w:val="0"/>
                  <w:marBottom w:val="0"/>
                  <w:divBdr>
                    <w:top w:val="none" w:sz="0" w:space="0" w:color="auto"/>
                    <w:left w:val="none" w:sz="0" w:space="0" w:color="auto"/>
                    <w:bottom w:val="none" w:sz="0" w:space="0" w:color="auto"/>
                    <w:right w:val="none" w:sz="0" w:space="0" w:color="auto"/>
                  </w:divBdr>
                  <w:divsChild>
                    <w:div w:id="1521121156">
                      <w:marLeft w:val="0"/>
                      <w:marRight w:val="0"/>
                      <w:marTop w:val="0"/>
                      <w:marBottom w:val="0"/>
                      <w:divBdr>
                        <w:top w:val="none" w:sz="0" w:space="0" w:color="auto"/>
                        <w:left w:val="none" w:sz="0" w:space="0" w:color="auto"/>
                        <w:bottom w:val="none" w:sz="0" w:space="0" w:color="auto"/>
                        <w:right w:val="none" w:sz="0" w:space="0" w:color="auto"/>
                      </w:divBdr>
                    </w:div>
                  </w:divsChild>
                </w:div>
                <w:div w:id="1857108617">
                  <w:marLeft w:val="0"/>
                  <w:marRight w:val="0"/>
                  <w:marTop w:val="0"/>
                  <w:marBottom w:val="0"/>
                  <w:divBdr>
                    <w:top w:val="none" w:sz="0" w:space="0" w:color="auto"/>
                    <w:left w:val="none" w:sz="0" w:space="0" w:color="auto"/>
                    <w:bottom w:val="none" w:sz="0" w:space="0" w:color="auto"/>
                    <w:right w:val="none" w:sz="0" w:space="0" w:color="auto"/>
                  </w:divBdr>
                  <w:divsChild>
                    <w:div w:id="1068839208">
                      <w:marLeft w:val="0"/>
                      <w:marRight w:val="0"/>
                      <w:marTop w:val="0"/>
                      <w:marBottom w:val="0"/>
                      <w:divBdr>
                        <w:top w:val="none" w:sz="0" w:space="0" w:color="auto"/>
                        <w:left w:val="none" w:sz="0" w:space="0" w:color="auto"/>
                        <w:bottom w:val="none" w:sz="0" w:space="0" w:color="auto"/>
                        <w:right w:val="none" w:sz="0" w:space="0" w:color="auto"/>
                      </w:divBdr>
                    </w:div>
                  </w:divsChild>
                </w:div>
                <w:div w:id="1657609775">
                  <w:marLeft w:val="0"/>
                  <w:marRight w:val="0"/>
                  <w:marTop w:val="0"/>
                  <w:marBottom w:val="0"/>
                  <w:divBdr>
                    <w:top w:val="none" w:sz="0" w:space="0" w:color="auto"/>
                    <w:left w:val="none" w:sz="0" w:space="0" w:color="auto"/>
                    <w:bottom w:val="none" w:sz="0" w:space="0" w:color="auto"/>
                    <w:right w:val="none" w:sz="0" w:space="0" w:color="auto"/>
                  </w:divBdr>
                  <w:divsChild>
                    <w:div w:id="717975576">
                      <w:marLeft w:val="0"/>
                      <w:marRight w:val="0"/>
                      <w:marTop w:val="0"/>
                      <w:marBottom w:val="0"/>
                      <w:divBdr>
                        <w:top w:val="none" w:sz="0" w:space="0" w:color="auto"/>
                        <w:left w:val="none" w:sz="0" w:space="0" w:color="auto"/>
                        <w:bottom w:val="none" w:sz="0" w:space="0" w:color="auto"/>
                        <w:right w:val="none" w:sz="0" w:space="0" w:color="auto"/>
                      </w:divBdr>
                    </w:div>
                  </w:divsChild>
                </w:div>
                <w:div w:id="2055344899">
                  <w:marLeft w:val="0"/>
                  <w:marRight w:val="0"/>
                  <w:marTop w:val="0"/>
                  <w:marBottom w:val="0"/>
                  <w:divBdr>
                    <w:top w:val="none" w:sz="0" w:space="0" w:color="auto"/>
                    <w:left w:val="none" w:sz="0" w:space="0" w:color="auto"/>
                    <w:bottom w:val="none" w:sz="0" w:space="0" w:color="auto"/>
                    <w:right w:val="none" w:sz="0" w:space="0" w:color="auto"/>
                  </w:divBdr>
                  <w:divsChild>
                    <w:div w:id="23748404">
                      <w:marLeft w:val="0"/>
                      <w:marRight w:val="0"/>
                      <w:marTop w:val="0"/>
                      <w:marBottom w:val="0"/>
                      <w:divBdr>
                        <w:top w:val="none" w:sz="0" w:space="0" w:color="auto"/>
                        <w:left w:val="none" w:sz="0" w:space="0" w:color="auto"/>
                        <w:bottom w:val="none" w:sz="0" w:space="0" w:color="auto"/>
                        <w:right w:val="none" w:sz="0" w:space="0" w:color="auto"/>
                      </w:divBdr>
                    </w:div>
                  </w:divsChild>
                </w:div>
                <w:div w:id="57634672">
                  <w:marLeft w:val="0"/>
                  <w:marRight w:val="0"/>
                  <w:marTop w:val="0"/>
                  <w:marBottom w:val="0"/>
                  <w:divBdr>
                    <w:top w:val="none" w:sz="0" w:space="0" w:color="auto"/>
                    <w:left w:val="none" w:sz="0" w:space="0" w:color="auto"/>
                    <w:bottom w:val="none" w:sz="0" w:space="0" w:color="auto"/>
                    <w:right w:val="none" w:sz="0" w:space="0" w:color="auto"/>
                  </w:divBdr>
                  <w:divsChild>
                    <w:div w:id="2003268950">
                      <w:marLeft w:val="0"/>
                      <w:marRight w:val="0"/>
                      <w:marTop w:val="0"/>
                      <w:marBottom w:val="0"/>
                      <w:divBdr>
                        <w:top w:val="none" w:sz="0" w:space="0" w:color="auto"/>
                        <w:left w:val="none" w:sz="0" w:space="0" w:color="auto"/>
                        <w:bottom w:val="none" w:sz="0" w:space="0" w:color="auto"/>
                        <w:right w:val="none" w:sz="0" w:space="0" w:color="auto"/>
                      </w:divBdr>
                    </w:div>
                  </w:divsChild>
                </w:div>
                <w:div w:id="90930008">
                  <w:marLeft w:val="0"/>
                  <w:marRight w:val="0"/>
                  <w:marTop w:val="0"/>
                  <w:marBottom w:val="0"/>
                  <w:divBdr>
                    <w:top w:val="none" w:sz="0" w:space="0" w:color="auto"/>
                    <w:left w:val="none" w:sz="0" w:space="0" w:color="auto"/>
                    <w:bottom w:val="none" w:sz="0" w:space="0" w:color="auto"/>
                    <w:right w:val="none" w:sz="0" w:space="0" w:color="auto"/>
                  </w:divBdr>
                  <w:divsChild>
                    <w:div w:id="1137456939">
                      <w:marLeft w:val="0"/>
                      <w:marRight w:val="0"/>
                      <w:marTop w:val="0"/>
                      <w:marBottom w:val="0"/>
                      <w:divBdr>
                        <w:top w:val="none" w:sz="0" w:space="0" w:color="auto"/>
                        <w:left w:val="none" w:sz="0" w:space="0" w:color="auto"/>
                        <w:bottom w:val="none" w:sz="0" w:space="0" w:color="auto"/>
                        <w:right w:val="none" w:sz="0" w:space="0" w:color="auto"/>
                      </w:divBdr>
                    </w:div>
                  </w:divsChild>
                </w:div>
                <w:div w:id="265888986">
                  <w:marLeft w:val="0"/>
                  <w:marRight w:val="0"/>
                  <w:marTop w:val="0"/>
                  <w:marBottom w:val="0"/>
                  <w:divBdr>
                    <w:top w:val="none" w:sz="0" w:space="0" w:color="auto"/>
                    <w:left w:val="none" w:sz="0" w:space="0" w:color="auto"/>
                    <w:bottom w:val="none" w:sz="0" w:space="0" w:color="auto"/>
                    <w:right w:val="none" w:sz="0" w:space="0" w:color="auto"/>
                  </w:divBdr>
                  <w:divsChild>
                    <w:div w:id="123741379">
                      <w:marLeft w:val="0"/>
                      <w:marRight w:val="0"/>
                      <w:marTop w:val="0"/>
                      <w:marBottom w:val="0"/>
                      <w:divBdr>
                        <w:top w:val="none" w:sz="0" w:space="0" w:color="auto"/>
                        <w:left w:val="none" w:sz="0" w:space="0" w:color="auto"/>
                        <w:bottom w:val="none" w:sz="0" w:space="0" w:color="auto"/>
                        <w:right w:val="none" w:sz="0" w:space="0" w:color="auto"/>
                      </w:divBdr>
                    </w:div>
                    <w:div w:id="1779982043">
                      <w:marLeft w:val="0"/>
                      <w:marRight w:val="0"/>
                      <w:marTop w:val="0"/>
                      <w:marBottom w:val="0"/>
                      <w:divBdr>
                        <w:top w:val="none" w:sz="0" w:space="0" w:color="auto"/>
                        <w:left w:val="none" w:sz="0" w:space="0" w:color="auto"/>
                        <w:bottom w:val="none" w:sz="0" w:space="0" w:color="auto"/>
                        <w:right w:val="none" w:sz="0" w:space="0" w:color="auto"/>
                      </w:divBdr>
                    </w:div>
                  </w:divsChild>
                </w:div>
                <w:div w:id="2139716361">
                  <w:marLeft w:val="0"/>
                  <w:marRight w:val="0"/>
                  <w:marTop w:val="0"/>
                  <w:marBottom w:val="0"/>
                  <w:divBdr>
                    <w:top w:val="none" w:sz="0" w:space="0" w:color="auto"/>
                    <w:left w:val="none" w:sz="0" w:space="0" w:color="auto"/>
                    <w:bottom w:val="none" w:sz="0" w:space="0" w:color="auto"/>
                    <w:right w:val="none" w:sz="0" w:space="0" w:color="auto"/>
                  </w:divBdr>
                  <w:divsChild>
                    <w:div w:id="1165323502">
                      <w:marLeft w:val="0"/>
                      <w:marRight w:val="0"/>
                      <w:marTop w:val="0"/>
                      <w:marBottom w:val="0"/>
                      <w:divBdr>
                        <w:top w:val="none" w:sz="0" w:space="0" w:color="auto"/>
                        <w:left w:val="none" w:sz="0" w:space="0" w:color="auto"/>
                        <w:bottom w:val="none" w:sz="0" w:space="0" w:color="auto"/>
                        <w:right w:val="none" w:sz="0" w:space="0" w:color="auto"/>
                      </w:divBdr>
                    </w:div>
                  </w:divsChild>
                </w:div>
                <w:div w:id="17388860">
                  <w:marLeft w:val="0"/>
                  <w:marRight w:val="0"/>
                  <w:marTop w:val="0"/>
                  <w:marBottom w:val="0"/>
                  <w:divBdr>
                    <w:top w:val="none" w:sz="0" w:space="0" w:color="auto"/>
                    <w:left w:val="none" w:sz="0" w:space="0" w:color="auto"/>
                    <w:bottom w:val="none" w:sz="0" w:space="0" w:color="auto"/>
                    <w:right w:val="none" w:sz="0" w:space="0" w:color="auto"/>
                  </w:divBdr>
                  <w:divsChild>
                    <w:div w:id="880434856">
                      <w:marLeft w:val="0"/>
                      <w:marRight w:val="0"/>
                      <w:marTop w:val="0"/>
                      <w:marBottom w:val="0"/>
                      <w:divBdr>
                        <w:top w:val="none" w:sz="0" w:space="0" w:color="auto"/>
                        <w:left w:val="none" w:sz="0" w:space="0" w:color="auto"/>
                        <w:bottom w:val="none" w:sz="0" w:space="0" w:color="auto"/>
                        <w:right w:val="none" w:sz="0" w:space="0" w:color="auto"/>
                      </w:divBdr>
                    </w:div>
                  </w:divsChild>
                </w:div>
                <w:div w:id="1181359229">
                  <w:marLeft w:val="0"/>
                  <w:marRight w:val="0"/>
                  <w:marTop w:val="0"/>
                  <w:marBottom w:val="0"/>
                  <w:divBdr>
                    <w:top w:val="none" w:sz="0" w:space="0" w:color="auto"/>
                    <w:left w:val="none" w:sz="0" w:space="0" w:color="auto"/>
                    <w:bottom w:val="none" w:sz="0" w:space="0" w:color="auto"/>
                    <w:right w:val="none" w:sz="0" w:space="0" w:color="auto"/>
                  </w:divBdr>
                  <w:divsChild>
                    <w:div w:id="239414874">
                      <w:marLeft w:val="0"/>
                      <w:marRight w:val="0"/>
                      <w:marTop w:val="0"/>
                      <w:marBottom w:val="0"/>
                      <w:divBdr>
                        <w:top w:val="none" w:sz="0" w:space="0" w:color="auto"/>
                        <w:left w:val="none" w:sz="0" w:space="0" w:color="auto"/>
                        <w:bottom w:val="none" w:sz="0" w:space="0" w:color="auto"/>
                        <w:right w:val="none" w:sz="0" w:space="0" w:color="auto"/>
                      </w:divBdr>
                    </w:div>
                  </w:divsChild>
                </w:div>
                <w:div w:id="82915304">
                  <w:marLeft w:val="0"/>
                  <w:marRight w:val="0"/>
                  <w:marTop w:val="0"/>
                  <w:marBottom w:val="0"/>
                  <w:divBdr>
                    <w:top w:val="none" w:sz="0" w:space="0" w:color="auto"/>
                    <w:left w:val="none" w:sz="0" w:space="0" w:color="auto"/>
                    <w:bottom w:val="none" w:sz="0" w:space="0" w:color="auto"/>
                    <w:right w:val="none" w:sz="0" w:space="0" w:color="auto"/>
                  </w:divBdr>
                  <w:divsChild>
                    <w:div w:id="1934318792">
                      <w:marLeft w:val="0"/>
                      <w:marRight w:val="0"/>
                      <w:marTop w:val="0"/>
                      <w:marBottom w:val="0"/>
                      <w:divBdr>
                        <w:top w:val="none" w:sz="0" w:space="0" w:color="auto"/>
                        <w:left w:val="none" w:sz="0" w:space="0" w:color="auto"/>
                        <w:bottom w:val="none" w:sz="0" w:space="0" w:color="auto"/>
                        <w:right w:val="none" w:sz="0" w:space="0" w:color="auto"/>
                      </w:divBdr>
                    </w:div>
                  </w:divsChild>
                </w:div>
                <w:div w:id="2113626658">
                  <w:marLeft w:val="0"/>
                  <w:marRight w:val="0"/>
                  <w:marTop w:val="0"/>
                  <w:marBottom w:val="0"/>
                  <w:divBdr>
                    <w:top w:val="none" w:sz="0" w:space="0" w:color="auto"/>
                    <w:left w:val="none" w:sz="0" w:space="0" w:color="auto"/>
                    <w:bottom w:val="none" w:sz="0" w:space="0" w:color="auto"/>
                    <w:right w:val="none" w:sz="0" w:space="0" w:color="auto"/>
                  </w:divBdr>
                  <w:divsChild>
                    <w:div w:id="1680279502">
                      <w:marLeft w:val="0"/>
                      <w:marRight w:val="0"/>
                      <w:marTop w:val="0"/>
                      <w:marBottom w:val="0"/>
                      <w:divBdr>
                        <w:top w:val="none" w:sz="0" w:space="0" w:color="auto"/>
                        <w:left w:val="none" w:sz="0" w:space="0" w:color="auto"/>
                        <w:bottom w:val="none" w:sz="0" w:space="0" w:color="auto"/>
                        <w:right w:val="none" w:sz="0" w:space="0" w:color="auto"/>
                      </w:divBdr>
                    </w:div>
                  </w:divsChild>
                </w:div>
                <w:div w:id="191186218">
                  <w:marLeft w:val="0"/>
                  <w:marRight w:val="0"/>
                  <w:marTop w:val="0"/>
                  <w:marBottom w:val="0"/>
                  <w:divBdr>
                    <w:top w:val="none" w:sz="0" w:space="0" w:color="auto"/>
                    <w:left w:val="none" w:sz="0" w:space="0" w:color="auto"/>
                    <w:bottom w:val="none" w:sz="0" w:space="0" w:color="auto"/>
                    <w:right w:val="none" w:sz="0" w:space="0" w:color="auto"/>
                  </w:divBdr>
                  <w:divsChild>
                    <w:div w:id="1782921057">
                      <w:marLeft w:val="0"/>
                      <w:marRight w:val="0"/>
                      <w:marTop w:val="0"/>
                      <w:marBottom w:val="0"/>
                      <w:divBdr>
                        <w:top w:val="none" w:sz="0" w:space="0" w:color="auto"/>
                        <w:left w:val="none" w:sz="0" w:space="0" w:color="auto"/>
                        <w:bottom w:val="none" w:sz="0" w:space="0" w:color="auto"/>
                        <w:right w:val="none" w:sz="0" w:space="0" w:color="auto"/>
                      </w:divBdr>
                    </w:div>
                  </w:divsChild>
                </w:div>
                <w:div w:id="712729805">
                  <w:marLeft w:val="0"/>
                  <w:marRight w:val="0"/>
                  <w:marTop w:val="0"/>
                  <w:marBottom w:val="0"/>
                  <w:divBdr>
                    <w:top w:val="none" w:sz="0" w:space="0" w:color="auto"/>
                    <w:left w:val="none" w:sz="0" w:space="0" w:color="auto"/>
                    <w:bottom w:val="none" w:sz="0" w:space="0" w:color="auto"/>
                    <w:right w:val="none" w:sz="0" w:space="0" w:color="auto"/>
                  </w:divBdr>
                  <w:divsChild>
                    <w:div w:id="161824043">
                      <w:marLeft w:val="0"/>
                      <w:marRight w:val="0"/>
                      <w:marTop w:val="0"/>
                      <w:marBottom w:val="0"/>
                      <w:divBdr>
                        <w:top w:val="none" w:sz="0" w:space="0" w:color="auto"/>
                        <w:left w:val="none" w:sz="0" w:space="0" w:color="auto"/>
                        <w:bottom w:val="none" w:sz="0" w:space="0" w:color="auto"/>
                        <w:right w:val="none" w:sz="0" w:space="0" w:color="auto"/>
                      </w:divBdr>
                    </w:div>
                  </w:divsChild>
                </w:div>
                <w:div w:id="26178880">
                  <w:marLeft w:val="0"/>
                  <w:marRight w:val="0"/>
                  <w:marTop w:val="0"/>
                  <w:marBottom w:val="0"/>
                  <w:divBdr>
                    <w:top w:val="none" w:sz="0" w:space="0" w:color="auto"/>
                    <w:left w:val="none" w:sz="0" w:space="0" w:color="auto"/>
                    <w:bottom w:val="none" w:sz="0" w:space="0" w:color="auto"/>
                    <w:right w:val="none" w:sz="0" w:space="0" w:color="auto"/>
                  </w:divBdr>
                  <w:divsChild>
                    <w:div w:id="1121067611">
                      <w:marLeft w:val="0"/>
                      <w:marRight w:val="0"/>
                      <w:marTop w:val="0"/>
                      <w:marBottom w:val="0"/>
                      <w:divBdr>
                        <w:top w:val="none" w:sz="0" w:space="0" w:color="auto"/>
                        <w:left w:val="none" w:sz="0" w:space="0" w:color="auto"/>
                        <w:bottom w:val="none" w:sz="0" w:space="0" w:color="auto"/>
                        <w:right w:val="none" w:sz="0" w:space="0" w:color="auto"/>
                      </w:divBdr>
                    </w:div>
                  </w:divsChild>
                </w:div>
                <w:div w:id="297153994">
                  <w:marLeft w:val="0"/>
                  <w:marRight w:val="0"/>
                  <w:marTop w:val="0"/>
                  <w:marBottom w:val="0"/>
                  <w:divBdr>
                    <w:top w:val="none" w:sz="0" w:space="0" w:color="auto"/>
                    <w:left w:val="none" w:sz="0" w:space="0" w:color="auto"/>
                    <w:bottom w:val="none" w:sz="0" w:space="0" w:color="auto"/>
                    <w:right w:val="none" w:sz="0" w:space="0" w:color="auto"/>
                  </w:divBdr>
                  <w:divsChild>
                    <w:div w:id="1406147880">
                      <w:marLeft w:val="0"/>
                      <w:marRight w:val="0"/>
                      <w:marTop w:val="0"/>
                      <w:marBottom w:val="0"/>
                      <w:divBdr>
                        <w:top w:val="none" w:sz="0" w:space="0" w:color="auto"/>
                        <w:left w:val="none" w:sz="0" w:space="0" w:color="auto"/>
                        <w:bottom w:val="none" w:sz="0" w:space="0" w:color="auto"/>
                        <w:right w:val="none" w:sz="0" w:space="0" w:color="auto"/>
                      </w:divBdr>
                    </w:div>
                  </w:divsChild>
                </w:div>
                <w:div w:id="1511411284">
                  <w:marLeft w:val="0"/>
                  <w:marRight w:val="0"/>
                  <w:marTop w:val="0"/>
                  <w:marBottom w:val="0"/>
                  <w:divBdr>
                    <w:top w:val="none" w:sz="0" w:space="0" w:color="auto"/>
                    <w:left w:val="none" w:sz="0" w:space="0" w:color="auto"/>
                    <w:bottom w:val="none" w:sz="0" w:space="0" w:color="auto"/>
                    <w:right w:val="none" w:sz="0" w:space="0" w:color="auto"/>
                  </w:divBdr>
                  <w:divsChild>
                    <w:div w:id="418719185">
                      <w:marLeft w:val="0"/>
                      <w:marRight w:val="0"/>
                      <w:marTop w:val="0"/>
                      <w:marBottom w:val="0"/>
                      <w:divBdr>
                        <w:top w:val="none" w:sz="0" w:space="0" w:color="auto"/>
                        <w:left w:val="none" w:sz="0" w:space="0" w:color="auto"/>
                        <w:bottom w:val="none" w:sz="0" w:space="0" w:color="auto"/>
                        <w:right w:val="none" w:sz="0" w:space="0" w:color="auto"/>
                      </w:divBdr>
                    </w:div>
                  </w:divsChild>
                </w:div>
                <w:div w:id="1497569618">
                  <w:marLeft w:val="0"/>
                  <w:marRight w:val="0"/>
                  <w:marTop w:val="0"/>
                  <w:marBottom w:val="0"/>
                  <w:divBdr>
                    <w:top w:val="none" w:sz="0" w:space="0" w:color="auto"/>
                    <w:left w:val="none" w:sz="0" w:space="0" w:color="auto"/>
                    <w:bottom w:val="none" w:sz="0" w:space="0" w:color="auto"/>
                    <w:right w:val="none" w:sz="0" w:space="0" w:color="auto"/>
                  </w:divBdr>
                  <w:divsChild>
                    <w:div w:id="243926382">
                      <w:marLeft w:val="0"/>
                      <w:marRight w:val="0"/>
                      <w:marTop w:val="0"/>
                      <w:marBottom w:val="0"/>
                      <w:divBdr>
                        <w:top w:val="none" w:sz="0" w:space="0" w:color="auto"/>
                        <w:left w:val="none" w:sz="0" w:space="0" w:color="auto"/>
                        <w:bottom w:val="none" w:sz="0" w:space="0" w:color="auto"/>
                        <w:right w:val="none" w:sz="0" w:space="0" w:color="auto"/>
                      </w:divBdr>
                    </w:div>
                  </w:divsChild>
                </w:div>
                <w:div w:id="2048213205">
                  <w:marLeft w:val="0"/>
                  <w:marRight w:val="0"/>
                  <w:marTop w:val="0"/>
                  <w:marBottom w:val="0"/>
                  <w:divBdr>
                    <w:top w:val="none" w:sz="0" w:space="0" w:color="auto"/>
                    <w:left w:val="none" w:sz="0" w:space="0" w:color="auto"/>
                    <w:bottom w:val="none" w:sz="0" w:space="0" w:color="auto"/>
                    <w:right w:val="none" w:sz="0" w:space="0" w:color="auto"/>
                  </w:divBdr>
                  <w:divsChild>
                    <w:div w:id="2014842701">
                      <w:marLeft w:val="0"/>
                      <w:marRight w:val="0"/>
                      <w:marTop w:val="0"/>
                      <w:marBottom w:val="0"/>
                      <w:divBdr>
                        <w:top w:val="none" w:sz="0" w:space="0" w:color="auto"/>
                        <w:left w:val="none" w:sz="0" w:space="0" w:color="auto"/>
                        <w:bottom w:val="none" w:sz="0" w:space="0" w:color="auto"/>
                        <w:right w:val="none" w:sz="0" w:space="0" w:color="auto"/>
                      </w:divBdr>
                    </w:div>
                  </w:divsChild>
                </w:div>
                <w:div w:id="1206671831">
                  <w:marLeft w:val="0"/>
                  <w:marRight w:val="0"/>
                  <w:marTop w:val="0"/>
                  <w:marBottom w:val="0"/>
                  <w:divBdr>
                    <w:top w:val="none" w:sz="0" w:space="0" w:color="auto"/>
                    <w:left w:val="none" w:sz="0" w:space="0" w:color="auto"/>
                    <w:bottom w:val="none" w:sz="0" w:space="0" w:color="auto"/>
                    <w:right w:val="none" w:sz="0" w:space="0" w:color="auto"/>
                  </w:divBdr>
                  <w:divsChild>
                    <w:div w:id="1207645303">
                      <w:marLeft w:val="0"/>
                      <w:marRight w:val="0"/>
                      <w:marTop w:val="0"/>
                      <w:marBottom w:val="0"/>
                      <w:divBdr>
                        <w:top w:val="none" w:sz="0" w:space="0" w:color="auto"/>
                        <w:left w:val="none" w:sz="0" w:space="0" w:color="auto"/>
                        <w:bottom w:val="none" w:sz="0" w:space="0" w:color="auto"/>
                        <w:right w:val="none" w:sz="0" w:space="0" w:color="auto"/>
                      </w:divBdr>
                    </w:div>
                  </w:divsChild>
                </w:div>
                <w:div w:id="1072048202">
                  <w:marLeft w:val="0"/>
                  <w:marRight w:val="0"/>
                  <w:marTop w:val="0"/>
                  <w:marBottom w:val="0"/>
                  <w:divBdr>
                    <w:top w:val="none" w:sz="0" w:space="0" w:color="auto"/>
                    <w:left w:val="none" w:sz="0" w:space="0" w:color="auto"/>
                    <w:bottom w:val="none" w:sz="0" w:space="0" w:color="auto"/>
                    <w:right w:val="none" w:sz="0" w:space="0" w:color="auto"/>
                  </w:divBdr>
                  <w:divsChild>
                    <w:div w:id="622077059">
                      <w:marLeft w:val="0"/>
                      <w:marRight w:val="0"/>
                      <w:marTop w:val="0"/>
                      <w:marBottom w:val="0"/>
                      <w:divBdr>
                        <w:top w:val="none" w:sz="0" w:space="0" w:color="auto"/>
                        <w:left w:val="none" w:sz="0" w:space="0" w:color="auto"/>
                        <w:bottom w:val="none" w:sz="0" w:space="0" w:color="auto"/>
                        <w:right w:val="none" w:sz="0" w:space="0" w:color="auto"/>
                      </w:divBdr>
                    </w:div>
                  </w:divsChild>
                </w:div>
                <w:div w:id="1010259410">
                  <w:marLeft w:val="0"/>
                  <w:marRight w:val="0"/>
                  <w:marTop w:val="0"/>
                  <w:marBottom w:val="0"/>
                  <w:divBdr>
                    <w:top w:val="none" w:sz="0" w:space="0" w:color="auto"/>
                    <w:left w:val="none" w:sz="0" w:space="0" w:color="auto"/>
                    <w:bottom w:val="none" w:sz="0" w:space="0" w:color="auto"/>
                    <w:right w:val="none" w:sz="0" w:space="0" w:color="auto"/>
                  </w:divBdr>
                  <w:divsChild>
                    <w:div w:id="777913032">
                      <w:marLeft w:val="0"/>
                      <w:marRight w:val="0"/>
                      <w:marTop w:val="0"/>
                      <w:marBottom w:val="0"/>
                      <w:divBdr>
                        <w:top w:val="none" w:sz="0" w:space="0" w:color="auto"/>
                        <w:left w:val="none" w:sz="0" w:space="0" w:color="auto"/>
                        <w:bottom w:val="none" w:sz="0" w:space="0" w:color="auto"/>
                        <w:right w:val="none" w:sz="0" w:space="0" w:color="auto"/>
                      </w:divBdr>
                    </w:div>
                  </w:divsChild>
                </w:div>
                <w:div w:id="1723552778">
                  <w:marLeft w:val="0"/>
                  <w:marRight w:val="0"/>
                  <w:marTop w:val="0"/>
                  <w:marBottom w:val="0"/>
                  <w:divBdr>
                    <w:top w:val="none" w:sz="0" w:space="0" w:color="auto"/>
                    <w:left w:val="none" w:sz="0" w:space="0" w:color="auto"/>
                    <w:bottom w:val="none" w:sz="0" w:space="0" w:color="auto"/>
                    <w:right w:val="none" w:sz="0" w:space="0" w:color="auto"/>
                  </w:divBdr>
                  <w:divsChild>
                    <w:div w:id="1742560318">
                      <w:marLeft w:val="0"/>
                      <w:marRight w:val="0"/>
                      <w:marTop w:val="0"/>
                      <w:marBottom w:val="0"/>
                      <w:divBdr>
                        <w:top w:val="none" w:sz="0" w:space="0" w:color="auto"/>
                        <w:left w:val="none" w:sz="0" w:space="0" w:color="auto"/>
                        <w:bottom w:val="none" w:sz="0" w:space="0" w:color="auto"/>
                        <w:right w:val="none" w:sz="0" w:space="0" w:color="auto"/>
                      </w:divBdr>
                    </w:div>
                  </w:divsChild>
                </w:div>
                <w:div w:id="118034543">
                  <w:marLeft w:val="0"/>
                  <w:marRight w:val="0"/>
                  <w:marTop w:val="0"/>
                  <w:marBottom w:val="0"/>
                  <w:divBdr>
                    <w:top w:val="none" w:sz="0" w:space="0" w:color="auto"/>
                    <w:left w:val="none" w:sz="0" w:space="0" w:color="auto"/>
                    <w:bottom w:val="none" w:sz="0" w:space="0" w:color="auto"/>
                    <w:right w:val="none" w:sz="0" w:space="0" w:color="auto"/>
                  </w:divBdr>
                  <w:divsChild>
                    <w:div w:id="727189211">
                      <w:marLeft w:val="0"/>
                      <w:marRight w:val="0"/>
                      <w:marTop w:val="0"/>
                      <w:marBottom w:val="0"/>
                      <w:divBdr>
                        <w:top w:val="none" w:sz="0" w:space="0" w:color="auto"/>
                        <w:left w:val="none" w:sz="0" w:space="0" w:color="auto"/>
                        <w:bottom w:val="none" w:sz="0" w:space="0" w:color="auto"/>
                        <w:right w:val="none" w:sz="0" w:space="0" w:color="auto"/>
                      </w:divBdr>
                    </w:div>
                  </w:divsChild>
                </w:div>
                <w:div w:id="1007099281">
                  <w:marLeft w:val="0"/>
                  <w:marRight w:val="0"/>
                  <w:marTop w:val="0"/>
                  <w:marBottom w:val="0"/>
                  <w:divBdr>
                    <w:top w:val="none" w:sz="0" w:space="0" w:color="auto"/>
                    <w:left w:val="none" w:sz="0" w:space="0" w:color="auto"/>
                    <w:bottom w:val="none" w:sz="0" w:space="0" w:color="auto"/>
                    <w:right w:val="none" w:sz="0" w:space="0" w:color="auto"/>
                  </w:divBdr>
                  <w:divsChild>
                    <w:div w:id="18746664">
                      <w:marLeft w:val="0"/>
                      <w:marRight w:val="0"/>
                      <w:marTop w:val="0"/>
                      <w:marBottom w:val="0"/>
                      <w:divBdr>
                        <w:top w:val="none" w:sz="0" w:space="0" w:color="auto"/>
                        <w:left w:val="none" w:sz="0" w:space="0" w:color="auto"/>
                        <w:bottom w:val="none" w:sz="0" w:space="0" w:color="auto"/>
                        <w:right w:val="none" w:sz="0" w:space="0" w:color="auto"/>
                      </w:divBdr>
                    </w:div>
                  </w:divsChild>
                </w:div>
                <w:div w:id="329212935">
                  <w:marLeft w:val="0"/>
                  <w:marRight w:val="0"/>
                  <w:marTop w:val="0"/>
                  <w:marBottom w:val="0"/>
                  <w:divBdr>
                    <w:top w:val="none" w:sz="0" w:space="0" w:color="auto"/>
                    <w:left w:val="none" w:sz="0" w:space="0" w:color="auto"/>
                    <w:bottom w:val="none" w:sz="0" w:space="0" w:color="auto"/>
                    <w:right w:val="none" w:sz="0" w:space="0" w:color="auto"/>
                  </w:divBdr>
                  <w:divsChild>
                    <w:div w:id="1615793310">
                      <w:marLeft w:val="0"/>
                      <w:marRight w:val="0"/>
                      <w:marTop w:val="0"/>
                      <w:marBottom w:val="0"/>
                      <w:divBdr>
                        <w:top w:val="none" w:sz="0" w:space="0" w:color="auto"/>
                        <w:left w:val="none" w:sz="0" w:space="0" w:color="auto"/>
                        <w:bottom w:val="none" w:sz="0" w:space="0" w:color="auto"/>
                        <w:right w:val="none" w:sz="0" w:space="0" w:color="auto"/>
                      </w:divBdr>
                    </w:div>
                  </w:divsChild>
                </w:div>
                <w:div w:id="828861884">
                  <w:marLeft w:val="0"/>
                  <w:marRight w:val="0"/>
                  <w:marTop w:val="0"/>
                  <w:marBottom w:val="0"/>
                  <w:divBdr>
                    <w:top w:val="none" w:sz="0" w:space="0" w:color="auto"/>
                    <w:left w:val="none" w:sz="0" w:space="0" w:color="auto"/>
                    <w:bottom w:val="none" w:sz="0" w:space="0" w:color="auto"/>
                    <w:right w:val="none" w:sz="0" w:space="0" w:color="auto"/>
                  </w:divBdr>
                  <w:divsChild>
                    <w:div w:id="2032412673">
                      <w:marLeft w:val="0"/>
                      <w:marRight w:val="0"/>
                      <w:marTop w:val="0"/>
                      <w:marBottom w:val="0"/>
                      <w:divBdr>
                        <w:top w:val="none" w:sz="0" w:space="0" w:color="auto"/>
                        <w:left w:val="none" w:sz="0" w:space="0" w:color="auto"/>
                        <w:bottom w:val="none" w:sz="0" w:space="0" w:color="auto"/>
                        <w:right w:val="none" w:sz="0" w:space="0" w:color="auto"/>
                      </w:divBdr>
                    </w:div>
                  </w:divsChild>
                </w:div>
                <w:div w:id="763258560">
                  <w:marLeft w:val="0"/>
                  <w:marRight w:val="0"/>
                  <w:marTop w:val="0"/>
                  <w:marBottom w:val="0"/>
                  <w:divBdr>
                    <w:top w:val="none" w:sz="0" w:space="0" w:color="auto"/>
                    <w:left w:val="none" w:sz="0" w:space="0" w:color="auto"/>
                    <w:bottom w:val="none" w:sz="0" w:space="0" w:color="auto"/>
                    <w:right w:val="none" w:sz="0" w:space="0" w:color="auto"/>
                  </w:divBdr>
                  <w:divsChild>
                    <w:div w:id="1651330218">
                      <w:marLeft w:val="0"/>
                      <w:marRight w:val="0"/>
                      <w:marTop w:val="0"/>
                      <w:marBottom w:val="0"/>
                      <w:divBdr>
                        <w:top w:val="none" w:sz="0" w:space="0" w:color="auto"/>
                        <w:left w:val="none" w:sz="0" w:space="0" w:color="auto"/>
                        <w:bottom w:val="none" w:sz="0" w:space="0" w:color="auto"/>
                        <w:right w:val="none" w:sz="0" w:space="0" w:color="auto"/>
                      </w:divBdr>
                    </w:div>
                  </w:divsChild>
                </w:div>
                <w:div w:id="876816143">
                  <w:marLeft w:val="0"/>
                  <w:marRight w:val="0"/>
                  <w:marTop w:val="0"/>
                  <w:marBottom w:val="0"/>
                  <w:divBdr>
                    <w:top w:val="none" w:sz="0" w:space="0" w:color="auto"/>
                    <w:left w:val="none" w:sz="0" w:space="0" w:color="auto"/>
                    <w:bottom w:val="none" w:sz="0" w:space="0" w:color="auto"/>
                    <w:right w:val="none" w:sz="0" w:space="0" w:color="auto"/>
                  </w:divBdr>
                  <w:divsChild>
                    <w:div w:id="1760053628">
                      <w:marLeft w:val="0"/>
                      <w:marRight w:val="0"/>
                      <w:marTop w:val="0"/>
                      <w:marBottom w:val="0"/>
                      <w:divBdr>
                        <w:top w:val="none" w:sz="0" w:space="0" w:color="auto"/>
                        <w:left w:val="none" w:sz="0" w:space="0" w:color="auto"/>
                        <w:bottom w:val="none" w:sz="0" w:space="0" w:color="auto"/>
                        <w:right w:val="none" w:sz="0" w:space="0" w:color="auto"/>
                      </w:divBdr>
                    </w:div>
                  </w:divsChild>
                </w:div>
                <w:div w:id="278605405">
                  <w:marLeft w:val="0"/>
                  <w:marRight w:val="0"/>
                  <w:marTop w:val="0"/>
                  <w:marBottom w:val="0"/>
                  <w:divBdr>
                    <w:top w:val="none" w:sz="0" w:space="0" w:color="auto"/>
                    <w:left w:val="none" w:sz="0" w:space="0" w:color="auto"/>
                    <w:bottom w:val="none" w:sz="0" w:space="0" w:color="auto"/>
                    <w:right w:val="none" w:sz="0" w:space="0" w:color="auto"/>
                  </w:divBdr>
                  <w:divsChild>
                    <w:div w:id="2089184981">
                      <w:marLeft w:val="0"/>
                      <w:marRight w:val="0"/>
                      <w:marTop w:val="0"/>
                      <w:marBottom w:val="0"/>
                      <w:divBdr>
                        <w:top w:val="none" w:sz="0" w:space="0" w:color="auto"/>
                        <w:left w:val="none" w:sz="0" w:space="0" w:color="auto"/>
                        <w:bottom w:val="none" w:sz="0" w:space="0" w:color="auto"/>
                        <w:right w:val="none" w:sz="0" w:space="0" w:color="auto"/>
                      </w:divBdr>
                    </w:div>
                  </w:divsChild>
                </w:div>
                <w:div w:id="253249436">
                  <w:marLeft w:val="0"/>
                  <w:marRight w:val="0"/>
                  <w:marTop w:val="0"/>
                  <w:marBottom w:val="0"/>
                  <w:divBdr>
                    <w:top w:val="none" w:sz="0" w:space="0" w:color="auto"/>
                    <w:left w:val="none" w:sz="0" w:space="0" w:color="auto"/>
                    <w:bottom w:val="none" w:sz="0" w:space="0" w:color="auto"/>
                    <w:right w:val="none" w:sz="0" w:space="0" w:color="auto"/>
                  </w:divBdr>
                  <w:divsChild>
                    <w:div w:id="1050542097">
                      <w:marLeft w:val="0"/>
                      <w:marRight w:val="0"/>
                      <w:marTop w:val="0"/>
                      <w:marBottom w:val="0"/>
                      <w:divBdr>
                        <w:top w:val="none" w:sz="0" w:space="0" w:color="auto"/>
                        <w:left w:val="none" w:sz="0" w:space="0" w:color="auto"/>
                        <w:bottom w:val="none" w:sz="0" w:space="0" w:color="auto"/>
                        <w:right w:val="none" w:sz="0" w:space="0" w:color="auto"/>
                      </w:divBdr>
                    </w:div>
                  </w:divsChild>
                </w:div>
                <w:div w:id="1783382866">
                  <w:marLeft w:val="0"/>
                  <w:marRight w:val="0"/>
                  <w:marTop w:val="0"/>
                  <w:marBottom w:val="0"/>
                  <w:divBdr>
                    <w:top w:val="none" w:sz="0" w:space="0" w:color="auto"/>
                    <w:left w:val="none" w:sz="0" w:space="0" w:color="auto"/>
                    <w:bottom w:val="none" w:sz="0" w:space="0" w:color="auto"/>
                    <w:right w:val="none" w:sz="0" w:space="0" w:color="auto"/>
                  </w:divBdr>
                  <w:divsChild>
                    <w:div w:id="999506035">
                      <w:marLeft w:val="0"/>
                      <w:marRight w:val="0"/>
                      <w:marTop w:val="0"/>
                      <w:marBottom w:val="0"/>
                      <w:divBdr>
                        <w:top w:val="none" w:sz="0" w:space="0" w:color="auto"/>
                        <w:left w:val="none" w:sz="0" w:space="0" w:color="auto"/>
                        <w:bottom w:val="none" w:sz="0" w:space="0" w:color="auto"/>
                        <w:right w:val="none" w:sz="0" w:space="0" w:color="auto"/>
                      </w:divBdr>
                    </w:div>
                    <w:div w:id="114522930">
                      <w:marLeft w:val="0"/>
                      <w:marRight w:val="0"/>
                      <w:marTop w:val="0"/>
                      <w:marBottom w:val="0"/>
                      <w:divBdr>
                        <w:top w:val="none" w:sz="0" w:space="0" w:color="auto"/>
                        <w:left w:val="none" w:sz="0" w:space="0" w:color="auto"/>
                        <w:bottom w:val="none" w:sz="0" w:space="0" w:color="auto"/>
                        <w:right w:val="none" w:sz="0" w:space="0" w:color="auto"/>
                      </w:divBdr>
                    </w:div>
                  </w:divsChild>
                </w:div>
                <w:div w:id="172649296">
                  <w:marLeft w:val="0"/>
                  <w:marRight w:val="0"/>
                  <w:marTop w:val="0"/>
                  <w:marBottom w:val="0"/>
                  <w:divBdr>
                    <w:top w:val="none" w:sz="0" w:space="0" w:color="auto"/>
                    <w:left w:val="none" w:sz="0" w:space="0" w:color="auto"/>
                    <w:bottom w:val="none" w:sz="0" w:space="0" w:color="auto"/>
                    <w:right w:val="none" w:sz="0" w:space="0" w:color="auto"/>
                  </w:divBdr>
                  <w:divsChild>
                    <w:div w:id="878395984">
                      <w:marLeft w:val="0"/>
                      <w:marRight w:val="0"/>
                      <w:marTop w:val="0"/>
                      <w:marBottom w:val="0"/>
                      <w:divBdr>
                        <w:top w:val="none" w:sz="0" w:space="0" w:color="auto"/>
                        <w:left w:val="none" w:sz="0" w:space="0" w:color="auto"/>
                        <w:bottom w:val="none" w:sz="0" w:space="0" w:color="auto"/>
                        <w:right w:val="none" w:sz="0" w:space="0" w:color="auto"/>
                      </w:divBdr>
                    </w:div>
                  </w:divsChild>
                </w:div>
                <w:div w:id="270819090">
                  <w:marLeft w:val="0"/>
                  <w:marRight w:val="0"/>
                  <w:marTop w:val="0"/>
                  <w:marBottom w:val="0"/>
                  <w:divBdr>
                    <w:top w:val="none" w:sz="0" w:space="0" w:color="auto"/>
                    <w:left w:val="none" w:sz="0" w:space="0" w:color="auto"/>
                    <w:bottom w:val="none" w:sz="0" w:space="0" w:color="auto"/>
                    <w:right w:val="none" w:sz="0" w:space="0" w:color="auto"/>
                  </w:divBdr>
                  <w:divsChild>
                    <w:div w:id="2065643084">
                      <w:marLeft w:val="0"/>
                      <w:marRight w:val="0"/>
                      <w:marTop w:val="0"/>
                      <w:marBottom w:val="0"/>
                      <w:divBdr>
                        <w:top w:val="none" w:sz="0" w:space="0" w:color="auto"/>
                        <w:left w:val="none" w:sz="0" w:space="0" w:color="auto"/>
                        <w:bottom w:val="none" w:sz="0" w:space="0" w:color="auto"/>
                        <w:right w:val="none" w:sz="0" w:space="0" w:color="auto"/>
                      </w:divBdr>
                    </w:div>
                  </w:divsChild>
                </w:div>
                <w:div w:id="158008499">
                  <w:marLeft w:val="0"/>
                  <w:marRight w:val="0"/>
                  <w:marTop w:val="0"/>
                  <w:marBottom w:val="0"/>
                  <w:divBdr>
                    <w:top w:val="none" w:sz="0" w:space="0" w:color="auto"/>
                    <w:left w:val="none" w:sz="0" w:space="0" w:color="auto"/>
                    <w:bottom w:val="none" w:sz="0" w:space="0" w:color="auto"/>
                    <w:right w:val="none" w:sz="0" w:space="0" w:color="auto"/>
                  </w:divBdr>
                  <w:divsChild>
                    <w:div w:id="1516535227">
                      <w:marLeft w:val="0"/>
                      <w:marRight w:val="0"/>
                      <w:marTop w:val="0"/>
                      <w:marBottom w:val="0"/>
                      <w:divBdr>
                        <w:top w:val="none" w:sz="0" w:space="0" w:color="auto"/>
                        <w:left w:val="none" w:sz="0" w:space="0" w:color="auto"/>
                        <w:bottom w:val="none" w:sz="0" w:space="0" w:color="auto"/>
                        <w:right w:val="none" w:sz="0" w:space="0" w:color="auto"/>
                      </w:divBdr>
                    </w:div>
                  </w:divsChild>
                </w:div>
                <w:div w:id="906305113">
                  <w:marLeft w:val="0"/>
                  <w:marRight w:val="0"/>
                  <w:marTop w:val="0"/>
                  <w:marBottom w:val="0"/>
                  <w:divBdr>
                    <w:top w:val="none" w:sz="0" w:space="0" w:color="auto"/>
                    <w:left w:val="none" w:sz="0" w:space="0" w:color="auto"/>
                    <w:bottom w:val="none" w:sz="0" w:space="0" w:color="auto"/>
                    <w:right w:val="none" w:sz="0" w:space="0" w:color="auto"/>
                  </w:divBdr>
                  <w:divsChild>
                    <w:div w:id="1409112515">
                      <w:marLeft w:val="0"/>
                      <w:marRight w:val="0"/>
                      <w:marTop w:val="0"/>
                      <w:marBottom w:val="0"/>
                      <w:divBdr>
                        <w:top w:val="none" w:sz="0" w:space="0" w:color="auto"/>
                        <w:left w:val="none" w:sz="0" w:space="0" w:color="auto"/>
                        <w:bottom w:val="none" w:sz="0" w:space="0" w:color="auto"/>
                        <w:right w:val="none" w:sz="0" w:space="0" w:color="auto"/>
                      </w:divBdr>
                    </w:div>
                  </w:divsChild>
                </w:div>
                <w:div w:id="25374351">
                  <w:marLeft w:val="0"/>
                  <w:marRight w:val="0"/>
                  <w:marTop w:val="0"/>
                  <w:marBottom w:val="0"/>
                  <w:divBdr>
                    <w:top w:val="none" w:sz="0" w:space="0" w:color="auto"/>
                    <w:left w:val="none" w:sz="0" w:space="0" w:color="auto"/>
                    <w:bottom w:val="none" w:sz="0" w:space="0" w:color="auto"/>
                    <w:right w:val="none" w:sz="0" w:space="0" w:color="auto"/>
                  </w:divBdr>
                  <w:divsChild>
                    <w:div w:id="1293097248">
                      <w:marLeft w:val="0"/>
                      <w:marRight w:val="0"/>
                      <w:marTop w:val="0"/>
                      <w:marBottom w:val="0"/>
                      <w:divBdr>
                        <w:top w:val="none" w:sz="0" w:space="0" w:color="auto"/>
                        <w:left w:val="none" w:sz="0" w:space="0" w:color="auto"/>
                        <w:bottom w:val="none" w:sz="0" w:space="0" w:color="auto"/>
                        <w:right w:val="none" w:sz="0" w:space="0" w:color="auto"/>
                      </w:divBdr>
                    </w:div>
                  </w:divsChild>
                </w:div>
                <w:div w:id="898368036">
                  <w:marLeft w:val="0"/>
                  <w:marRight w:val="0"/>
                  <w:marTop w:val="0"/>
                  <w:marBottom w:val="0"/>
                  <w:divBdr>
                    <w:top w:val="none" w:sz="0" w:space="0" w:color="auto"/>
                    <w:left w:val="none" w:sz="0" w:space="0" w:color="auto"/>
                    <w:bottom w:val="none" w:sz="0" w:space="0" w:color="auto"/>
                    <w:right w:val="none" w:sz="0" w:space="0" w:color="auto"/>
                  </w:divBdr>
                  <w:divsChild>
                    <w:div w:id="677149909">
                      <w:marLeft w:val="0"/>
                      <w:marRight w:val="0"/>
                      <w:marTop w:val="0"/>
                      <w:marBottom w:val="0"/>
                      <w:divBdr>
                        <w:top w:val="none" w:sz="0" w:space="0" w:color="auto"/>
                        <w:left w:val="none" w:sz="0" w:space="0" w:color="auto"/>
                        <w:bottom w:val="none" w:sz="0" w:space="0" w:color="auto"/>
                        <w:right w:val="none" w:sz="0" w:space="0" w:color="auto"/>
                      </w:divBdr>
                    </w:div>
                  </w:divsChild>
                </w:div>
                <w:div w:id="1449274404">
                  <w:marLeft w:val="0"/>
                  <w:marRight w:val="0"/>
                  <w:marTop w:val="0"/>
                  <w:marBottom w:val="0"/>
                  <w:divBdr>
                    <w:top w:val="none" w:sz="0" w:space="0" w:color="auto"/>
                    <w:left w:val="none" w:sz="0" w:space="0" w:color="auto"/>
                    <w:bottom w:val="none" w:sz="0" w:space="0" w:color="auto"/>
                    <w:right w:val="none" w:sz="0" w:space="0" w:color="auto"/>
                  </w:divBdr>
                  <w:divsChild>
                    <w:div w:id="915817502">
                      <w:marLeft w:val="0"/>
                      <w:marRight w:val="0"/>
                      <w:marTop w:val="0"/>
                      <w:marBottom w:val="0"/>
                      <w:divBdr>
                        <w:top w:val="none" w:sz="0" w:space="0" w:color="auto"/>
                        <w:left w:val="none" w:sz="0" w:space="0" w:color="auto"/>
                        <w:bottom w:val="none" w:sz="0" w:space="0" w:color="auto"/>
                        <w:right w:val="none" w:sz="0" w:space="0" w:color="auto"/>
                      </w:divBdr>
                    </w:div>
                  </w:divsChild>
                </w:div>
                <w:div w:id="828786005">
                  <w:marLeft w:val="0"/>
                  <w:marRight w:val="0"/>
                  <w:marTop w:val="0"/>
                  <w:marBottom w:val="0"/>
                  <w:divBdr>
                    <w:top w:val="none" w:sz="0" w:space="0" w:color="auto"/>
                    <w:left w:val="none" w:sz="0" w:space="0" w:color="auto"/>
                    <w:bottom w:val="none" w:sz="0" w:space="0" w:color="auto"/>
                    <w:right w:val="none" w:sz="0" w:space="0" w:color="auto"/>
                  </w:divBdr>
                  <w:divsChild>
                    <w:div w:id="1981030971">
                      <w:marLeft w:val="0"/>
                      <w:marRight w:val="0"/>
                      <w:marTop w:val="0"/>
                      <w:marBottom w:val="0"/>
                      <w:divBdr>
                        <w:top w:val="none" w:sz="0" w:space="0" w:color="auto"/>
                        <w:left w:val="none" w:sz="0" w:space="0" w:color="auto"/>
                        <w:bottom w:val="none" w:sz="0" w:space="0" w:color="auto"/>
                        <w:right w:val="none" w:sz="0" w:space="0" w:color="auto"/>
                      </w:divBdr>
                    </w:div>
                  </w:divsChild>
                </w:div>
                <w:div w:id="1451124248">
                  <w:marLeft w:val="0"/>
                  <w:marRight w:val="0"/>
                  <w:marTop w:val="0"/>
                  <w:marBottom w:val="0"/>
                  <w:divBdr>
                    <w:top w:val="none" w:sz="0" w:space="0" w:color="auto"/>
                    <w:left w:val="none" w:sz="0" w:space="0" w:color="auto"/>
                    <w:bottom w:val="none" w:sz="0" w:space="0" w:color="auto"/>
                    <w:right w:val="none" w:sz="0" w:space="0" w:color="auto"/>
                  </w:divBdr>
                  <w:divsChild>
                    <w:div w:id="1924098211">
                      <w:marLeft w:val="0"/>
                      <w:marRight w:val="0"/>
                      <w:marTop w:val="0"/>
                      <w:marBottom w:val="0"/>
                      <w:divBdr>
                        <w:top w:val="none" w:sz="0" w:space="0" w:color="auto"/>
                        <w:left w:val="none" w:sz="0" w:space="0" w:color="auto"/>
                        <w:bottom w:val="none" w:sz="0" w:space="0" w:color="auto"/>
                        <w:right w:val="none" w:sz="0" w:space="0" w:color="auto"/>
                      </w:divBdr>
                    </w:div>
                  </w:divsChild>
                </w:div>
                <w:div w:id="1028532479">
                  <w:marLeft w:val="0"/>
                  <w:marRight w:val="0"/>
                  <w:marTop w:val="0"/>
                  <w:marBottom w:val="0"/>
                  <w:divBdr>
                    <w:top w:val="none" w:sz="0" w:space="0" w:color="auto"/>
                    <w:left w:val="none" w:sz="0" w:space="0" w:color="auto"/>
                    <w:bottom w:val="none" w:sz="0" w:space="0" w:color="auto"/>
                    <w:right w:val="none" w:sz="0" w:space="0" w:color="auto"/>
                  </w:divBdr>
                  <w:divsChild>
                    <w:div w:id="1379888828">
                      <w:marLeft w:val="0"/>
                      <w:marRight w:val="0"/>
                      <w:marTop w:val="0"/>
                      <w:marBottom w:val="0"/>
                      <w:divBdr>
                        <w:top w:val="none" w:sz="0" w:space="0" w:color="auto"/>
                        <w:left w:val="none" w:sz="0" w:space="0" w:color="auto"/>
                        <w:bottom w:val="none" w:sz="0" w:space="0" w:color="auto"/>
                        <w:right w:val="none" w:sz="0" w:space="0" w:color="auto"/>
                      </w:divBdr>
                    </w:div>
                  </w:divsChild>
                </w:div>
                <w:div w:id="843082929">
                  <w:marLeft w:val="0"/>
                  <w:marRight w:val="0"/>
                  <w:marTop w:val="0"/>
                  <w:marBottom w:val="0"/>
                  <w:divBdr>
                    <w:top w:val="none" w:sz="0" w:space="0" w:color="auto"/>
                    <w:left w:val="none" w:sz="0" w:space="0" w:color="auto"/>
                    <w:bottom w:val="none" w:sz="0" w:space="0" w:color="auto"/>
                    <w:right w:val="none" w:sz="0" w:space="0" w:color="auto"/>
                  </w:divBdr>
                  <w:divsChild>
                    <w:div w:id="1332297410">
                      <w:marLeft w:val="0"/>
                      <w:marRight w:val="0"/>
                      <w:marTop w:val="0"/>
                      <w:marBottom w:val="0"/>
                      <w:divBdr>
                        <w:top w:val="none" w:sz="0" w:space="0" w:color="auto"/>
                        <w:left w:val="none" w:sz="0" w:space="0" w:color="auto"/>
                        <w:bottom w:val="none" w:sz="0" w:space="0" w:color="auto"/>
                        <w:right w:val="none" w:sz="0" w:space="0" w:color="auto"/>
                      </w:divBdr>
                    </w:div>
                  </w:divsChild>
                </w:div>
                <w:div w:id="1099712841">
                  <w:marLeft w:val="0"/>
                  <w:marRight w:val="0"/>
                  <w:marTop w:val="0"/>
                  <w:marBottom w:val="0"/>
                  <w:divBdr>
                    <w:top w:val="none" w:sz="0" w:space="0" w:color="auto"/>
                    <w:left w:val="none" w:sz="0" w:space="0" w:color="auto"/>
                    <w:bottom w:val="none" w:sz="0" w:space="0" w:color="auto"/>
                    <w:right w:val="none" w:sz="0" w:space="0" w:color="auto"/>
                  </w:divBdr>
                  <w:divsChild>
                    <w:div w:id="1984968663">
                      <w:marLeft w:val="0"/>
                      <w:marRight w:val="0"/>
                      <w:marTop w:val="0"/>
                      <w:marBottom w:val="0"/>
                      <w:divBdr>
                        <w:top w:val="none" w:sz="0" w:space="0" w:color="auto"/>
                        <w:left w:val="none" w:sz="0" w:space="0" w:color="auto"/>
                        <w:bottom w:val="none" w:sz="0" w:space="0" w:color="auto"/>
                        <w:right w:val="none" w:sz="0" w:space="0" w:color="auto"/>
                      </w:divBdr>
                    </w:div>
                  </w:divsChild>
                </w:div>
                <w:div w:id="252249466">
                  <w:marLeft w:val="0"/>
                  <w:marRight w:val="0"/>
                  <w:marTop w:val="0"/>
                  <w:marBottom w:val="0"/>
                  <w:divBdr>
                    <w:top w:val="none" w:sz="0" w:space="0" w:color="auto"/>
                    <w:left w:val="none" w:sz="0" w:space="0" w:color="auto"/>
                    <w:bottom w:val="none" w:sz="0" w:space="0" w:color="auto"/>
                    <w:right w:val="none" w:sz="0" w:space="0" w:color="auto"/>
                  </w:divBdr>
                  <w:divsChild>
                    <w:div w:id="32854362">
                      <w:marLeft w:val="0"/>
                      <w:marRight w:val="0"/>
                      <w:marTop w:val="0"/>
                      <w:marBottom w:val="0"/>
                      <w:divBdr>
                        <w:top w:val="none" w:sz="0" w:space="0" w:color="auto"/>
                        <w:left w:val="none" w:sz="0" w:space="0" w:color="auto"/>
                        <w:bottom w:val="none" w:sz="0" w:space="0" w:color="auto"/>
                        <w:right w:val="none" w:sz="0" w:space="0" w:color="auto"/>
                      </w:divBdr>
                    </w:div>
                  </w:divsChild>
                </w:div>
                <w:div w:id="2086873184">
                  <w:marLeft w:val="0"/>
                  <w:marRight w:val="0"/>
                  <w:marTop w:val="0"/>
                  <w:marBottom w:val="0"/>
                  <w:divBdr>
                    <w:top w:val="none" w:sz="0" w:space="0" w:color="auto"/>
                    <w:left w:val="none" w:sz="0" w:space="0" w:color="auto"/>
                    <w:bottom w:val="none" w:sz="0" w:space="0" w:color="auto"/>
                    <w:right w:val="none" w:sz="0" w:space="0" w:color="auto"/>
                  </w:divBdr>
                  <w:divsChild>
                    <w:div w:id="282928928">
                      <w:marLeft w:val="0"/>
                      <w:marRight w:val="0"/>
                      <w:marTop w:val="0"/>
                      <w:marBottom w:val="0"/>
                      <w:divBdr>
                        <w:top w:val="none" w:sz="0" w:space="0" w:color="auto"/>
                        <w:left w:val="none" w:sz="0" w:space="0" w:color="auto"/>
                        <w:bottom w:val="none" w:sz="0" w:space="0" w:color="auto"/>
                        <w:right w:val="none" w:sz="0" w:space="0" w:color="auto"/>
                      </w:divBdr>
                    </w:div>
                  </w:divsChild>
                </w:div>
                <w:div w:id="135538345">
                  <w:marLeft w:val="0"/>
                  <w:marRight w:val="0"/>
                  <w:marTop w:val="0"/>
                  <w:marBottom w:val="0"/>
                  <w:divBdr>
                    <w:top w:val="none" w:sz="0" w:space="0" w:color="auto"/>
                    <w:left w:val="none" w:sz="0" w:space="0" w:color="auto"/>
                    <w:bottom w:val="none" w:sz="0" w:space="0" w:color="auto"/>
                    <w:right w:val="none" w:sz="0" w:space="0" w:color="auto"/>
                  </w:divBdr>
                  <w:divsChild>
                    <w:div w:id="74673316">
                      <w:marLeft w:val="0"/>
                      <w:marRight w:val="0"/>
                      <w:marTop w:val="0"/>
                      <w:marBottom w:val="0"/>
                      <w:divBdr>
                        <w:top w:val="none" w:sz="0" w:space="0" w:color="auto"/>
                        <w:left w:val="none" w:sz="0" w:space="0" w:color="auto"/>
                        <w:bottom w:val="none" w:sz="0" w:space="0" w:color="auto"/>
                        <w:right w:val="none" w:sz="0" w:space="0" w:color="auto"/>
                      </w:divBdr>
                    </w:div>
                  </w:divsChild>
                </w:div>
                <w:div w:id="1093892166">
                  <w:marLeft w:val="0"/>
                  <w:marRight w:val="0"/>
                  <w:marTop w:val="0"/>
                  <w:marBottom w:val="0"/>
                  <w:divBdr>
                    <w:top w:val="none" w:sz="0" w:space="0" w:color="auto"/>
                    <w:left w:val="none" w:sz="0" w:space="0" w:color="auto"/>
                    <w:bottom w:val="none" w:sz="0" w:space="0" w:color="auto"/>
                    <w:right w:val="none" w:sz="0" w:space="0" w:color="auto"/>
                  </w:divBdr>
                  <w:divsChild>
                    <w:div w:id="820583157">
                      <w:marLeft w:val="0"/>
                      <w:marRight w:val="0"/>
                      <w:marTop w:val="0"/>
                      <w:marBottom w:val="0"/>
                      <w:divBdr>
                        <w:top w:val="none" w:sz="0" w:space="0" w:color="auto"/>
                        <w:left w:val="none" w:sz="0" w:space="0" w:color="auto"/>
                        <w:bottom w:val="none" w:sz="0" w:space="0" w:color="auto"/>
                        <w:right w:val="none" w:sz="0" w:space="0" w:color="auto"/>
                      </w:divBdr>
                    </w:div>
                  </w:divsChild>
                </w:div>
                <w:div w:id="360865092">
                  <w:marLeft w:val="0"/>
                  <w:marRight w:val="0"/>
                  <w:marTop w:val="0"/>
                  <w:marBottom w:val="0"/>
                  <w:divBdr>
                    <w:top w:val="none" w:sz="0" w:space="0" w:color="auto"/>
                    <w:left w:val="none" w:sz="0" w:space="0" w:color="auto"/>
                    <w:bottom w:val="none" w:sz="0" w:space="0" w:color="auto"/>
                    <w:right w:val="none" w:sz="0" w:space="0" w:color="auto"/>
                  </w:divBdr>
                  <w:divsChild>
                    <w:div w:id="777598670">
                      <w:marLeft w:val="0"/>
                      <w:marRight w:val="0"/>
                      <w:marTop w:val="0"/>
                      <w:marBottom w:val="0"/>
                      <w:divBdr>
                        <w:top w:val="none" w:sz="0" w:space="0" w:color="auto"/>
                        <w:left w:val="none" w:sz="0" w:space="0" w:color="auto"/>
                        <w:bottom w:val="none" w:sz="0" w:space="0" w:color="auto"/>
                        <w:right w:val="none" w:sz="0" w:space="0" w:color="auto"/>
                      </w:divBdr>
                    </w:div>
                  </w:divsChild>
                </w:div>
                <w:div w:id="1257328502">
                  <w:marLeft w:val="0"/>
                  <w:marRight w:val="0"/>
                  <w:marTop w:val="0"/>
                  <w:marBottom w:val="0"/>
                  <w:divBdr>
                    <w:top w:val="none" w:sz="0" w:space="0" w:color="auto"/>
                    <w:left w:val="none" w:sz="0" w:space="0" w:color="auto"/>
                    <w:bottom w:val="none" w:sz="0" w:space="0" w:color="auto"/>
                    <w:right w:val="none" w:sz="0" w:space="0" w:color="auto"/>
                  </w:divBdr>
                  <w:divsChild>
                    <w:div w:id="451091546">
                      <w:marLeft w:val="0"/>
                      <w:marRight w:val="0"/>
                      <w:marTop w:val="0"/>
                      <w:marBottom w:val="0"/>
                      <w:divBdr>
                        <w:top w:val="none" w:sz="0" w:space="0" w:color="auto"/>
                        <w:left w:val="none" w:sz="0" w:space="0" w:color="auto"/>
                        <w:bottom w:val="none" w:sz="0" w:space="0" w:color="auto"/>
                        <w:right w:val="none" w:sz="0" w:space="0" w:color="auto"/>
                      </w:divBdr>
                    </w:div>
                  </w:divsChild>
                </w:div>
                <w:div w:id="569079528">
                  <w:marLeft w:val="0"/>
                  <w:marRight w:val="0"/>
                  <w:marTop w:val="0"/>
                  <w:marBottom w:val="0"/>
                  <w:divBdr>
                    <w:top w:val="none" w:sz="0" w:space="0" w:color="auto"/>
                    <w:left w:val="none" w:sz="0" w:space="0" w:color="auto"/>
                    <w:bottom w:val="none" w:sz="0" w:space="0" w:color="auto"/>
                    <w:right w:val="none" w:sz="0" w:space="0" w:color="auto"/>
                  </w:divBdr>
                  <w:divsChild>
                    <w:div w:id="319188964">
                      <w:marLeft w:val="0"/>
                      <w:marRight w:val="0"/>
                      <w:marTop w:val="0"/>
                      <w:marBottom w:val="0"/>
                      <w:divBdr>
                        <w:top w:val="none" w:sz="0" w:space="0" w:color="auto"/>
                        <w:left w:val="none" w:sz="0" w:space="0" w:color="auto"/>
                        <w:bottom w:val="none" w:sz="0" w:space="0" w:color="auto"/>
                        <w:right w:val="none" w:sz="0" w:space="0" w:color="auto"/>
                      </w:divBdr>
                    </w:div>
                  </w:divsChild>
                </w:div>
                <w:div w:id="1869562381">
                  <w:marLeft w:val="0"/>
                  <w:marRight w:val="0"/>
                  <w:marTop w:val="0"/>
                  <w:marBottom w:val="0"/>
                  <w:divBdr>
                    <w:top w:val="none" w:sz="0" w:space="0" w:color="auto"/>
                    <w:left w:val="none" w:sz="0" w:space="0" w:color="auto"/>
                    <w:bottom w:val="none" w:sz="0" w:space="0" w:color="auto"/>
                    <w:right w:val="none" w:sz="0" w:space="0" w:color="auto"/>
                  </w:divBdr>
                  <w:divsChild>
                    <w:div w:id="1034621856">
                      <w:marLeft w:val="0"/>
                      <w:marRight w:val="0"/>
                      <w:marTop w:val="0"/>
                      <w:marBottom w:val="0"/>
                      <w:divBdr>
                        <w:top w:val="none" w:sz="0" w:space="0" w:color="auto"/>
                        <w:left w:val="none" w:sz="0" w:space="0" w:color="auto"/>
                        <w:bottom w:val="none" w:sz="0" w:space="0" w:color="auto"/>
                        <w:right w:val="none" w:sz="0" w:space="0" w:color="auto"/>
                      </w:divBdr>
                    </w:div>
                  </w:divsChild>
                </w:div>
                <w:div w:id="1401057227">
                  <w:marLeft w:val="0"/>
                  <w:marRight w:val="0"/>
                  <w:marTop w:val="0"/>
                  <w:marBottom w:val="0"/>
                  <w:divBdr>
                    <w:top w:val="none" w:sz="0" w:space="0" w:color="auto"/>
                    <w:left w:val="none" w:sz="0" w:space="0" w:color="auto"/>
                    <w:bottom w:val="none" w:sz="0" w:space="0" w:color="auto"/>
                    <w:right w:val="none" w:sz="0" w:space="0" w:color="auto"/>
                  </w:divBdr>
                  <w:divsChild>
                    <w:div w:id="2084528330">
                      <w:marLeft w:val="0"/>
                      <w:marRight w:val="0"/>
                      <w:marTop w:val="0"/>
                      <w:marBottom w:val="0"/>
                      <w:divBdr>
                        <w:top w:val="none" w:sz="0" w:space="0" w:color="auto"/>
                        <w:left w:val="none" w:sz="0" w:space="0" w:color="auto"/>
                        <w:bottom w:val="none" w:sz="0" w:space="0" w:color="auto"/>
                        <w:right w:val="none" w:sz="0" w:space="0" w:color="auto"/>
                      </w:divBdr>
                    </w:div>
                  </w:divsChild>
                </w:div>
                <w:div w:id="2088992358">
                  <w:marLeft w:val="0"/>
                  <w:marRight w:val="0"/>
                  <w:marTop w:val="0"/>
                  <w:marBottom w:val="0"/>
                  <w:divBdr>
                    <w:top w:val="none" w:sz="0" w:space="0" w:color="auto"/>
                    <w:left w:val="none" w:sz="0" w:space="0" w:color="auto"/>
                    <w:bottom w:val="none" w:sz="0" w:space="0" w:color="auto"/>
                    <w:right w:val="none" w:sz="0" w:space="0" w:color="auto"/>
                  </w:divBdr>
                  <w:divsChild>
                    <w:div w:id="2024478555">
                      <w:marLeft w:val="0"/>
                      <w:marRight w:val="0"/>
                      <w:marTop w:val="0"/>
                      <w:marBottom w:val="0"/>
                      <w:divBdr>
                        <w:top w:val="none" w:sz="0" w:space="0" w:color="auto"/>
                        <w:left w:val="none" w:sz="0" w:space="0" w:color="auto"/>
                        <w:bottom w:val="none" w:sz="0" w:space="0" w:color="auto"/>
                        <w:right w:val="none" w:sz="0" w:space="0" w:color="auto"/>
                      </w:divBdr>
                    </w:div>
                  </w:divsChild>
                </w:div>
                <w:div w:id="1711345608">
                  <w:marLeft w:val="0"/>
                  <w:marRight w:val="0"/>
                  <w:marTop w:val="0"/>
                  <w:marBottom w:val="0"/>
                  <w:divBdr>
                    <w:top w:val="none" w:sz="0" w:space="0" w:color="auto"/>
                    <w:left w:val="none" w:sz="0" w:space="0" w:color="auto"/>
                    <w:bottom w:val="none" w:sz="0" w:space="0" w:color="auto"/>
                    <w:right w:val="none" w:sz="0" w:space="0" w:color="auto"/>
                  </w:divBdr>
                  <w:divsChild>
                    <w:div w:id="999843456">
                      <w:marLeft w:val="0"/>
                      <w:marRight w:val="0"/>
                      <w:marTop w:val="0"/>
                      <w:marBottom w:val="0"/>
                      <w:divBdr>
                        <w:top w:val="none" w:sz="0" w:space="0" w:color="auto"/>
                        <w:left w:val="none" w:sz="0" w:space="0" w:color="auto"/>
                        <w:bottom w:val="none" w:sz="0" w:space="0" w:color="auto"/>
                        <w:right w:val="none" w:sz="0" w:space="0" w:color="auto"/>
                      </w:divBdr>
                    </w:div>
                  </w:divsChild>
                </w:div>
                <w:div w:id="526020926">
                  <w:marLeft w:val="0"/>
                  <w:marRight w:val="0"/>
                  <w:marTop w:val="0"/>
                  <w:marBottom w:val="0"/>
                  <w:divBdr>
                    <w:top w:val="none" w:sz="0" w:space="0" w:color="auto"/>
                    <w:left w:val="none" w:sz="0" w:space="0" w:color="auto"/>
                    <w:bottom w:val="none" w:sz="0" w:space="0" w:color="auto"/>
                    <w:right w:val="none" w:sz="0" w:space="0" w:color="auto"/>
                  </w:divBdr>
                  <w:divsChild>
                    <w:div w:id="20406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266526">
      <w:bodyDiv w:val="1"/>
      <w:marLeft w:val="0"/>
      <w:marRight w:val="0"/>
      <w:marTop w:val="0"/>
      <w:marBottom w:val="0"/>
      <w:divBdr>
        <w:top w:val="none" w:sz="0" w:space="0" w:color="auto"/>
        <w:left w:val="none" w:sz="0" w:space="0" w:color="auto"/>
        <w:bottom w:val="none" w:sz="0" w:space="0" w:color="auto"/>
        <w:right w:val="none" w:sz="0" w:space="0" w:color="auto"/>
      </w:divBdr>
    </w:div>
    <w:div w:id="470751067">
      <w:bodyDiv w:val="1"/>
      <w:marLeft w:val="0"/>
      <w:marRight w:val="0"/>
      <w:marTop w:val="0"/>
      <w:marBottom w:val="0"/>
      <w:divBdr>
        <w:top w:val="none" w:sz="0" w:space="0" w:color="auto"/>
        <w:left w:val="none" w:sz="0" w:space="0" w:color="auto"/>
        <w:bottom w:val="none" w:sz="0" w:space="0" w:color="auto"/>
        <w:right w:val="none" w:sz="0" w:space="0" w:color="auto"/>
      </w:divBdr>
    </w:div>
    <w:div w:id="557325455">
      <w:bodyDiv w:val="1"/>
      <w:marLeft w:val="0"/>
      <w:marRight w:val="0"/>
      <w:marTop w:val="0"/>
      <w:marBottom w:val="0"/>
      <w:divBdr>
        <w:top w:val="none" w:sz="0" w:space="0" w:color="auto"/>
        <w:left w:val="none" w:sz="0" w:space="0" w:color="auto"/>
        <w:bottom w:val="none" w:sz="0" w:space="0" w:color="auto"/>
        <w:right w:val="none" w:sz="0" w:space="0" w:color="auto"/>
      </w:divBdr>
    </w:div>
    <w:div w:id="709651753">
      <w:bodyDiv w:val="1"/>
      <w:marLeft w:val="0"/>
      <w:marRight w:val="0"/>
      <w:marTop w:val="0"/>
      <w:marBottom w:val="0"/>
      <w:divBdr>
        <w:top w:val="none" w:sz="0" w:space="0" w:color="auto"/>
        <w:left w:val="none" w:sz="0" w:space="0" w:color="auto"/>
        <w:bottom w:val="none" w:sz="0" w:space="0" w:color="auto"/>
        <w:right w:val="none" w:sz="0" w:space="0" w:color="auto"/>
      </w:divBdr>
    </w:div>
    <w:div w:id="1058672553">
      <w:bodyDiv w:val="1"/>
      <w:marLeft w:val="0"/>
      <w:marRight w:val="0"/>
      <w:marTop w:val="0"/>
      <w:marBottom w:val="0"/>
      <w:divBdr>
        <w:top w:val="none" w:sz="0" w:space="0" w:color="auto"/>
        <w:left w:val="none" w:sz="0" w:space="0" w:color="auto"/>
        <w:bottom w:val="none" w:sz="0" w:space="0" w:color="auto"/>
        <w:right w:val="none" w:sz="0" w:space="0" w:color="auto"/>
      </w:divBdr>
    </w:div>
    <w:div w:id="1185367778">
      <w:bodyDiv w:val="1"/>
      <w:marLeft w:val="0"/>
      <w:marRight w:val="0"/>
      <w:marTop w:val="0"/>
      <w:marBottom w:val="0"/>
      <w:divBdr>
        <w:top w:val="none" w:sz="0" w:space="0" w:color="auto"/>
        <w:left w:val="none" w:sz="0" w:space="0" w:color="auto"/>
        <w:bottom w:val="none" w:sz="0" w:space="0" w:color="auto"/>
        <w:right w:val="none" w:sz="0" w:space="0" w:color="auto"/>
      </w:divBdr>
    </w:div>
    <w:div w:id="1223061475">
      <w:bodyDiv w:val="1"/>
      <w:marLeft w:val="0"/>
      <w:marRight w:val="0"/>
      <w:marTop w:val="0"/>
      <w:marBottom w:val="0"/>
      <w:divBdr>
        <w:top w:val="none" w:sz="0" w:space="0" w:color="auto"/>
        <w:left w:val="none" w:sz="0" w:space="0" w:color="auto"/>
        <w:bottom w:val="none" w:sz="0" w:space="0" w:color="auto"/>
        <w:right w:val="none" w:sz="0" w:space="0" w:color="auto"/>
      </w:divBdr>
      <w:divsChild>
        <w:div w:id="1203178694">
          <w:marLeft w:val="0"/>
          <w:marRight w:val="0"/>
          <w:marTop w:val="0"/>
          <w:marBottom w:val="0"/>
          <w:divBdr>
            <w:top w:val="none" w:sz="0" w:space="0" w:color="auto"/>
            <w:left w:val="none" w:sz="0" w:space="0" w:color="auto"/>
            <w:bottom w:val="none" w:sz="0" w:space="0" w:color="auto"/>
            <w:right w:val="none" w:sz="0" w:space="0" w:color="auto"/>
          </w:divBdr>
        </w:div>
        <w:div w:id="43453380">
          <w:marLeft w:val="0"/>
          <w:marRight w:val="0"/>
          <w:marTop w:val="0"/>
          <w:marBottom w:val="0"/>
          <w:divBdr>
            <w:top w:val="none" w:sz="0" w:space="0" w:color="auto"/>
            <w:left w:val="none" w:sz="0" w:space="0" w:color="auto"/>
            <w:bottom w:val="none" w:sz="0" w:space="0" w:color="auto"/>
            <w:right w:val="none" w:sz="0" w:space="0" w:color="auto"/>
          </w:divBdr>
        </w:div>
        <w:div w:id="1926526089">
          <w:marLeft w:val="0"/>
          <w:marRight w:val="0"/>
          <w:marTop w:val="0"/>
          <w:marBottom w:val="0"/>
          <w:divBdr>
            <w:top w:val="none" w:sz="0" w:space="0" w:color="auto"/>
            <w:left w:val="none" w:sz="0" w:space="0" w:color="auto"/>
            <w:bottom w:val="none" w:sz="0" w:space="0" w:color="auto"/>
            <w:right w:val="none" w:sz="0" w:space="0" w:color="auto"/>
          </w:divBdr>
        </w:div>
      </w:divsChild>
    </w:div>
    <w:div w:id="1228347827">
      <w:bodyDiv w:val="1"/>
      <w:marLeft w:val="0"/>
      <w:marRight w:val="0"/>
      <w:marTop w:val="0"/>
      <w:marBottom w:val="0"/>
      <w:divBdr>
        <w:top w:val="none" w:sz="0" w:space="0" w:color="auto"/>
        <w:left w:val="none" w:sz="0" w:space="0" w:color="auto"/>
        <w:bottom w:val="none" w:sz="0" w:space="0" w:color="auto"/>
        <w:right w:val="none" w:sz="0" w:space="0" w:color="auto"/>
      </w:divBdr>
    </w:div>
    <w:div w:id="1267419878">
      <w:bodyDiv w:val="1"/>
      <w:marLeft w:val="0"/>
      <w:marRight w:val="0"/>
      <w:marTop w:val="0"/>
      <w:marBottom w:val="0"/>
      <w:divBdr>
        <w:top w:val="none" w:sz="0" w:space="0" w:color="auto"/>
        <w:left w:val="none" w:sz="0" w:space="0" w:color="auto"/>
        <w:bottom w:val="none" w:sz="0" w:space="0" w:color="auto"/>
        <w:right w:val="none" w:sz="0" w:space="0" w:color="auto"/>
      </w:divBdr>
    </w:div>
    <w:div w:id="1476331285">
      <w:bodyDiv w:val="1"/>
      <w:marLeft w:val="0"/>
      <w:marRight w:val="0"/>
      <w:marTop w:val="0"/>
      <w:marBottom w:val="0"/>
      <w:divBdr>
        <w:top w:val="none" w:sz="0" w:space="0" w:color="auto"/>
        <w:left w:val="none" w:sz="0" w:space="0" w:color="auto"/>
        <w:bottom w:val="none" w:sz="0" w:space="0" w:color="auto"/>
        <w:right w:val="none" w:sz="0" w:space="0" w:color="auto"/>
      </w:divBdr>
    </w:div>
    <w:div w:id="1934313815">
      <w:bodyDiv w:val="1"/>
      <w:marLeft w:val="0"/>
      <w:marRight w:val="0"/>
      <w:marTop w:val="0"/>
      <w:marBottom w:val="0"/>
      <w:divBdr>
        <w:top w:val="none" w:sz="0" w:space="0" w:color="auto"/>
        <w:left w:val="none" w:sz="0" w:space="0" w:color="auto"/>
        <w:bottom w:val="none" w:sz="0" w:space="0" w:color="auto"/>
        <w:right w:val="none" w:sz="0" w:space="0" w:color="auto"/>
      </w:divBdr>
    </w:div>
    <w:div w:id="205831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a9b2e6a246a546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6F5B0EFF4F54BA1E7DECA6EAC9AA8" ma:contentTypeVersion="12" ma:contentTypeDescription="Crée un document." ma:contentTypeScope="" ma:versionID="dbe345b8f8a71f7c99c59d490ab726c1">
  <xsd:schema xmlns:xsd="http://www.w3.org/2001/XMLSchema" xmlns:xs="http://www.w3.org/2001/XMLSchema" xmlns:p="http://schemas.microsoft.com/office/2006/metadata/properties" xmlns:ns3="a2748087-9c61-44ac-848e-69a1f13c800a" xmlns:ns4="1950a6bc-2530-47c1-93ef-7019b4af64c3" targetNamespace="http://schemas.microsoft.com/office/2006/metadata/properties" ma:root="true" ma:fieldsID="b0c777829e4275d4fcf9b3ef0f971ef6" ns3:_="" ns4:_="">
    <xsd:import namespace="a2748087-9c61-44ac-848e-69a1f13c800a"/>
    <xsd:import namespace="1950a6bc-2530-47c1-93ef-7019b4af64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48087-9c61-44ac-848e-69a1f13c800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0a6bc-2530-47c1-93ef-7019b4af64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950a6bc-2530-47c1-93ef-7019b4af64c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EAFC7-AA06-437D-B6DB-E3BA513D746A}">
  <ds:schemaRefs>
    <ds:schemaRef ds:uri="http://schemas.microsoft.com/sharepoint/v3/contenttype/forms"/>
  </ds:schemaRefs>
</ds:datastoreItem>
</file>

<file path=customXml/itemProps2.xml><?xml version="1.0" encoding="utf-8"?>
<ds:datastoreItem xmlns:ds="http://schemas.openxmlformats.org/officeDocument/2006/customXml" ds:itemID="{6FF35071-B1EC-4BCA-968F-B07052851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48087-9c61-44ac-848e-69a1f13c800a"/>
    <ds:schemaRef ds:uri="1950a6bc-2530-47c1-93ef-7019b4af6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98966-B821-4A37-91E3-AE786A166960}">
  <ds:schemaRefs>
    <ds:schemaRef ds:uri="http://schemas.microsoft.com/office/2006/metadata/properties"/>
    <ds:schemaRef ds:uri="http://schemas.microsoft.com/office/infopath/2007/PartnerControls"/>
    <ds:schemaRef ds:uri="1950a6bc-2530-47c1-93ef-7019b4af64c3"/>
  </ds:schemaRefs>
</ds:datastoreItem>
</file>

<file path=customXml/itemProps4.xml><?xml version="1.0" encoding="utf-8"?>
<ds:datastoreItem xmlns:ds="http://schemas.openxmlformats.org/officeDocument/2006/customXml" ds:itemID="{ED236C89-1CDB-41E5-9EEE-DFA22430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2527</Words>
  <Characters>13900</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Sadoine</dc:creator>
  <cp:keywords/>
  <dc:description/>
  <cp:lastModifiedBy>Margaux Sadoine</cp:lastModifiedBy>
  <cp:revision>2</cp:revision>
  <dcterms:created xsi:type="dcterms:W3CDTF">2023-12-23T14:43:00Z</dcterms:created>
  <dcterms:modified xsi:type="dcterms:W3CDTF">2023-12-23T14:43:00Z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0x01010098C6F5B0EFF4F54BA1E7DECA6EAC9AA8</vt:lpwstr>
  </property>
  <property fmtid="{D5CDD505-2E9C-101B-9397-08002B2CF9AE}" pid="3" name="GrammarlyDocumentId">
    <vt:lpwstr>9650e8b4142f2f69bca1bbd3ef758e74b8399d0eb5e08159e05813c3df6e3dd5</vt:lpwstr>
  </property>
  <property fmtid="{D5CDD505-2E9C-101B-9397-08002B2CF9AE}" pid="4" name="ZOTERO_PREF_1">
    <vt:lpwstr>&lt;data data-version="3" zotero-version="6.0.30"&gt;&lt;session id="aNTLa7ee"/&gt;&lt;style id="http://www.zotero.org/styles/vancouver" locale="fr-FR" hasBibliography="1" bibliographyStyleHasBeenSet="1"/&gt;&lt;prefs&gt;&lt;pref name="fieldType" value="Field"/&gt;&lt;pref name="automati</vt:lpwstr>
  </property>
  <property fmtid="{D5CDD505-2E9C-101B-9397-08002B2CF9AE}" pid="5" name="ZOTERO_PREF_2">
    <vt:lpwstr>cJournalAbbreviations" value="true"/&gt;&lt;/prefs&gt;&lt;/data&gt;</vt:lpwstr>
  </property>
</Properties>
</file>