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BC328" w14:textId="77777777" w:rsidR="00DB0677" w:rsidRPr="007D32BC" w:rsidRDefault="00DB0677" w:rsidP="00DB0677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7D32BC">
        <w:rPr>
          <w:rFonts w:asciiTheme="majorBidi" w:hAnsiTheme="majorBidi" w:cstheme="majorBidi"/>
          <w:b/>
          <w:bCs/>
          <w:sz w:val="20"/>
          <w:szCs w:val="20"/>
          <w:lang w:val="en-US"/>
        </w:rPr>
        <w:t>Supplementary material</w:t>
      </w:r>
    </w:p>
    <w:p w14:paraId="1D8D5235" w14:textId="77777777" w:rsidR="004C106B" w:rsidRPr="007D32BC" w:rsidRDefault="004C106B" w:rsidP="004C106B">
      <w:pPr>
        <w:pStyle w:val="p1"/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7D32BC">
        <w:rPr>
          <w:rFonts w:asciiTheme="majorBidi" w:hAnsiTheme="majorBidi" w:cstheme="majorBidi"/>
          <w:sz w:val="20"/>
          <w:szCs w:val="20"/>
        </w:rPr>
        <w:t>Table 1: The specific search strategy will be (taking PubMed as an example):</w:t>
      </w:r>
    </w:p>
    <w:tbl>
      <w:tblPr>
        <w:tblStyle w:val="TableGrid"/>
        <w:tblW w:w="90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8101"/>
      </w:tblGrid>
      <w:tr w:rsidR="007D32BC" w:rsidRPr="007D32BC" w14:paraId="6320D84F" w14:textId="77777777" w:rsidTr="007E254A">
        <w:trPr>
          <w:trHeight w:val="63"/>
          <w:jc w:val="center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519775D9" w14:textId="77777777" w:rsidR="004C106B" w:rsidRPr="007D32BC" w:rsidRDefault="004C106B" w:rsidP="007E254A">
            <w:pPr>
              <w:pStyle w:val="p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Search query</w:t>
            </w:r>
          </w:p>
        </w:tc>
        <w:tc>
          <w:tcPr>
            <w:tcW w:w="8101" w:type="dxa"/>
            <w:tcBorders>
              <w:top w:val="single" w:sz="4" w:space="0" w:color="auto"/>
              <w:bottom w:val="single" w:sz="4" w:space="0" w:color="auto"/>
            </w:tcBorders>
          </w:tcPr>
          <w:p w14:paraId="3A90E152" w14:textId="77777777" w:rsidR="004C106B" w:rsidRPr="007D32BC" w:rsidRDefault="004C106B" w:rsidP="007E254A">
            <w:pPr>
              <w:pStyle w:val="p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Search keywords (title and abstract)</w:t>
            </w:r>
          </w:p>
        </w:tc>
      </w:tr>
      <w:tr w:rsidR="007D32BC" w:rsidRPr="007D32BC" w14:paraId="4E65F739" w14:textId="77777777" w:rsidTr="007E254A">
        <w:trPr>
          <w:jc w:val="center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7E174083" w14:textId="77777777" w:rsidR="004C106B" w:rsidRPr="007D32BC" w:rsidRDefault="004C106B" w:rsidP="007E254A">
            <w:pPr>
              <w:pStyle w:val="p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101" w:type="dxa"/>
            <w:tcBorders>
              <w:top w:val="single" w:sz="4" w:space="0" w:color="auto"/>
              <w:bottom w:val="single" w:sz="4" w:space="0" w:color="auto"/>
            </w:tcBorders>
          </w:tcPr>
          <w:p w14:paraId="5D12DE6B" w14:textId="6EE76046" w:rsidR="004C106B" w:rsidRPr="007D32BC" w:rsidRDefault="004C106B" w:rsidP="007E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("age at menarche"[Title/Abstract] OR "menarche"[Title/Abstract] OR "menarcheal age"[Title/Abstract] OR "menstruation"[Title/Abstract] OR "menstrual"[Title/Abstract] OR "puberty"[Title/Abstract] OR "Early menarche"[Title/Abstract] OR "precocious puberty"[Title/Abstract] OR "Late menarche"[Title/Abstract] OR "delayed puberty"[Title/Abstract] OR "late puberty"[Title/Abstract] OR "early puberty"[Title/Abstract]) </w:t>
            </w:r>
            <w:r w:rsidR="00D91F2D"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OR "reproductive"[Title/Abstract]) OR "Reproduction</w:t>
            </w:r>
            <w:r w:rsidR="00F63439"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"[</w:t>
            </w:r>
            <w:r w:rsidR="00D91F2D"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Title/Abstract]) </w:t>
            </w: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AND ((humans[Filter]) AND (english[Filter]))</w:t>
            </w:r>
          </w:p>
          <w:p w14:paraId="37EBA063" w14:textId="77777777" w:rsidR="004C106B" w:rsidRPr="007D32BC" w:rsidRDefault="004C106B" w:rsidP="007E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6574D6EC" w14:textId="77777777" w:rsidR="004C106B" w:rsidRPr="007D32BC" w:rsidRDefault="004C106B" w:rsidP="007E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Sort by: Most Recent</w:t>
            </w:r>
          </w:p>
        </w:tc>
      </w:tr>
      <w:tr w:rsidR="007D32BC" w:rsidRPr="007D32BC" w14:paraId="47CC0209" w14:textId="77777777" w:rsidTr="007E254A">
        <w:trPr>
          <w:jc w:val="center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38CA173B" w14:textId="77777777" w:rsidR="004C106B" w:rsidRPr="007D32BC" w:rsidRDefault="004C106B" w:rsidP="007E254A">
            <w:pPr>
              <w:pStyle w:val="p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101" w:type="dxa"/>
            <w:tcBorders>
              <w:top w:val="single" w:sz="4" w:space="0" w:color="auto"/>
              <w:bottom w:val="single" w:sz="4" w:space="0" w:color="auto"/>
            </w:tcBorders>
          </w:tcPr>
          <w:p w14:paraId="3BE9FDE3" w14:textId="77777777" w:rsidR="004C106B" w:rsidRPr="007D32BC" w:rsidRDefault="004C106B" w:rsidP="007E254A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("cardiovascular"[Title/Abstract] OR "cardiovascular disease"[Title/Abstract] OR "cardiovascular events"[Title/Abstract] OR "myocardial infarction"[Title/Abstract] OR "MI"[Title/Abstract] OR "Coronary heart disease"[Title/Abstract] OR "IHD"[Title/Abstract] OR "Ischemic heart disease"[Title/Abstract] OR "angina"[Title/Abstract] OR "heart attack"[Title/Abstract] OR "coronary arterial disease"[Title/Abstract] OR "stroke"[Title/Abstract] OR "Cerebral Infarction"[Title/Abstract] OR "hemorrhagic stroke"[Title/Abstract] OR "ischemic stroke"[Title/Abstract] OR "CVD"[Title/Abstract] OR "Cerebrovascular disease"[Title/Abstract] OR "Heart failure"[Title/Abstract] OR "Heart valve disease"[Title/Abstract] OR "Aortic stenosis"[Title/Abstract] OR "Mitral regurgitation"[Title/Abstract] OR "cardiovascular death"[Title/Abstract] OR "cardiovascular mortality"[Title/Abstract] OR "cardiovascular morbidity"[Title/Abstract] OR "Pulmonary hypertension"[Title/Abstract] OR "HTN"[Title/Abstract] OR "hypertension"[Title/Abstract]) AND ((humans[Filter]) AND (english[Filter]))</w:t>
            </w:r>
          </w:p>
          <w:p w14:paraId="1ABDC3EF" w14:textId="77777777" w:rsidR="004C106B" w:rsidRPr="007D32BC" w:rsidRDefault="004C106B" w:rsidP="007E254A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7D1272D3" w14:textId="77777777" w:rsidR="004C106B" w:rsidRPr="007D32BC" w:rsidRDefault="004C106B" w:rsidP="007E254A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Sort by: Most Recent</w:t>
            </w:r>
          </w:p>
        </w:tc>
      </w:tr>
      <w:tr w:rsidR="004C106B" w:rsidRPr="007D32BC" w14:paraId="6BCE070B" w14:textId="77777777" w:rsidTr="007E254A">
        <w:trPr>
          <w:trHeight w:val="1079"/>
          <w:jc w:val="center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7876F6FF" w14:textId="77777777" w:rsidR="004C106B" w:rsidRPr="007D32BC" w:rsidRDefault="004C106B" w:rsidP="007E254A">
            <w:pPr>
              <w:pStyle w:val="p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Final search query </w:t>
            </w:r>
          </w:p>
        </w:tc>
        <w:tc>
          <w:tcPr>
            <w:tcW w:w="8101" w:type="dxa"/>
            <w:tcBorders>
              <w:top w:val="single" w:sz="4" w:space="0" w:color="auto"/>
              <w:bottom w:val="single" w:sz="4" w:space="0" w:color="auto"/>
            </w:tcBorders>
          </w:tcPr>
          <w:p w14:paraId="06EE8BC7" w14:textId="77777777" w:rsidR="004C106B" w:rsidRPr="007D32BC" w:rsidRDefault="004C106B" w:rsidP="007E254A">
            <w:pPr>
              <w:pStyle w:val="p1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(1) AND (2)</w:t>
            </w:r>
          </w:p>
          <w:p w14:paraId="0874FD94" w14:textId="77777777" w:rsidR="004C106B" w:rsidRPr="007D32BC" w:rsidRDefault="004C106B" w:rsidP="007E254A">
            <w:pPr>
              <w:pStyle w:val="p1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 xml:space="preserve">Filters: Humans, English, from 2000 - 2023 </w:t>
            </w:r>
          </w:p>
          <w:p w14:paraId="0B30D7A8" w14:textId="77777777" w:rsidR="004C106B" w:rsidRPr="007D32BC" w:rsidRDefault="004C106B" w:rsidP="007E254A">
            <w:pPr>
              <w:pStyle w:val="p1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Sort by: Most Recent</w:t>
            </w:r>
          </w:p>
        </w:tc>
      </w:tr>
    </w:tbl>
    <w:p w14:paraId="59F127FB" w14:textId="77777777" w:rsidR="004C106B" w:rsidRPr="007D32BC" w:rsidRDefault="004C106B" w:rsidP="004C106B">
      <w:pPr>
        <w:rPr>
          <w:rFonts w:asciiTheme="majorBidi" w:eastAsiaTheme="minorHAnsi" w:hAnsiTheme="majorBidi" w:cstheme="majorBidi"/>
          <w:kern w:val="0"/>
          <w:sz w:val="20"/>
          <w:szCs w:val="20"/>
          <w:lang w:val="en-US" w:eastAsia="en-US"/>
          <w14:ligatures w14:val="none"/>
        </w:rPr>
      </w:pPr>
    </w:p>
    <w:p w14:paraId="1397B31C" w14:textId="77777777" w:rsidR="004C106B" w:rsidRPr="007D32BC" w:rsidRDefault="004C106B" w:rsidP="004C106B">
      <w:pPr>
        <w:ind w:firstLine="708"/>
        <w:rPr>
          <w:rFonts w:asciiTheme="majorBidi" w:eastAsiaTheme="minorHAnsi" w:hAnsiTheme="majorBidi" w:cstheme="majorBidi"/>
          <w:kern w:val="0"/>
          <w:sz w:val="20"/>
          <w:szCs w:val="20"/>
          <w:lang w:val="en-US" w:eastAsia="en-US"/>
          <w14:ligatures w14:val="none"/>
        </w:rPr>
      </w:pPr>
    </w:p>
    <w:p w14:paraId="43047871" w14:textId="77777777" w:rsidR="004C106B" w:rsidRPr="007D32BC" w:rsidRDefault="004C106B" w:rsidP="00DB0677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AD1149C" w14:textId="693FFC2D" w:rsidR="00DB0677" w:rsidRPr="007D32BC" w:rsidRDefault="00E75CA6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  <w:r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Supplementary table </w:t>
      </w:r>
      <w:r w:rsidR="004C106B" w:rsidRPr="007D32BC">
        <w:rPr>
          <w:rFonts w:asciiTheme="majorBidi" w:eastAsia="Calibri" w:hAnsiTheme="majorBidi" w:cstheme="majorBidi"/>
          <w:sz w:val="20"/>
          <w:szCs w:val="20"/>
          <w:lang w:val="en-US"/>
        </w:rPr>
        <w:t>2</w:t>
      </w:r>
      <w:r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. </w:t>
      </w:r>
      <w:r w:rsidR="00DB0677"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Quality assessment of included studies using the Newcastle–Ottawa Quality Assessment Scale for </w:t>
      </w:r>
      <w:r w:rsidR="00890FE2" w:rsidRPr="007D32BC">
        <w:rPr>
          <w:rFonts w:asciiTheme="majorBidi" w:eastAsia="Calibri" w:hAnsiTheme="majorBidi" w:cstheme="majorBidi"/>
          <w:sz w:val="20"/>
          <w:szCs w:val="20"/>
          <w:lang w:val="en-US"/>
        </w:rPr>
        <w:t>prospective studies</w:t>
      </w:r>
      <w:r w:rsidR="00DB0677" w:rsidRPr="007D32BC">
        <w:rPr>
          <w:rFonts w:asciiTheme="majorBidi" w:eastAsia="Calibri" w:hAnsiTheme="majorBidi" w:cstheme="majorBidi"/>
          <w:sz w:val="20"/>
          <w:szCs w:val="20"/>
          <w:lang w:val="en-US"/>
        </w:rPr>
        <w:t>.</w:t>
      </w:r>
    </w:p>
    <w:tbl>
      <w:tblPr>
        <w:tblStyle w:val="ListTable21"/>
        <w:tblpPr w:leftFromText="180" w:rightFromText="180" w:vertAnchor="text" w:horzAnchor="margin" w:tblpXSpec="center" w:tblpY="647"/>
        <w:tblW w:w="5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1870"/>
        <w:gridCol w:w="1645"/>
        <w:gridCol w:w="1383"/>
        <w:gridCol w:w="1405"/>
        <w:gridCol w:w="2068"/>
        <w:gridCol w:w="1373"/>
        <w:gridCol w:w="1089"/>
        <w:gridCol w:w="2087"/>
        <w:gridCol w:w="716"/>
      </w:tblGrid>
      <w:tr w:rsidR="007D32BC" w:rsidRPr="007D32BC" w14:paraId="408D8EF8" w14:textId="77777777" w:rsidTr="00211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621065EF" w14:textId="77777777" w:rsidR="00DB0677" w:rsidRPr="007D32BC" w:rsidRDefault="00DB0677" w:rsidP="000A167A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51" w:type="pct"/>
            <w:gridSpan w:val="4"/>
            <w:shd w:val="clear" w:color="auto" w:fill="auto"/>
          </w:tcPr>
          <w:p w14:paraId="2A2363AF" w14:textId="77777777" w:rsidR="00DB0677" w:rsidRPr="007D32BC" w:rsidRDefault="00DB0677" w:rsidP="000A16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SELECTION</w:t>
            </w:r>
          </w:p>
        </w:tc>
        <w:tc>
          <w:tcPr>
            <w:tcW w:w="640" w:type="pct"/>
            <w:shd w:val="clear" w:color="auto" w:fill="auto"/>
          </w:tcPr>
          <w:p w14:paraId="2AB3EC98" w14:textId="77777777" w:rsidR="00DB0677" w:rsidRPr="007D32BC" w:rsidRDefault="00DB0677" w:rsidP="000A16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COMPARABILITY</w:t>
            </w:r>
          </w:p>
        </w:tc>
        <w:tc>
          <w:tcPr>
            <w:tcW w:w="1408" w:type="pct"/>
            <w:gridSpan w:val="3"/>
            <w:shd w:val="clear" w:color="auto" w:fill="auto"/>
          </w:tcPr>
          <w:p w14:paraId="538849A7" w14:textId="77777777" w:rsidR="00DB0677" w:rsidRPr="007D32BC" w:rsidRDefault="00DB0677" w:rsidP="000A16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OUTCOME</w:t>
            </w:r>
          </w:p>
        </w:tc>
        <w:tc>
          <w:tcPr>
            <w:tcW w:w="222" w:type="pct"/>
            <w:vMerge w:val="restart"/>
            <w:shd w:val="clear" w:color="auto" w:fill="auto"/>
          </w:tcPr>
          <w:p w14:paraId="2E7E5B9E" w14:textId="77777777" w:rsidR="00DB0677" w:rsidRPr="007D32BC" w:rsidRDefault="00DB0677" w:rsidP="000A16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Total scores</w:t>
            </w:r>
          </w:p>
        </w:tc>
      </w:tr>
      <w:tr w:rsidR="007D32BC" w:rsidRPr="007D32BC" w14:paraId="3957E593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11B2A061" w14:textId="77777777" w:rsidR="00DB0677" w:rsidRPr="007D32BC" w:rsidRDefault="00DB0677" w:rsidP="000A167A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</w:rPr>
              <w:t>Author, year, code</w:t>
            </w:r>
          </w:p>
        </w:tc>
        <w:tc>
          <w:tcPr>
            <w:tcW w:w="579" w:type="pct"/>
            <w:shd w:val="clear" w:color="auto" w:fill="auto"/>
          </w:tcPr>
          <w:p w14:paraId="0CBF6C61" w14:textId="77777777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Representativeness of the exposed cohort </w:t>
            </w:r>
          </w:p>
          <w:p w14:paraId="59D6BDB7" w14:textId="15C120DC" w:rsidR="00754480" w:rsidRPr="007D32BC" w:rsidRDefault="00754480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( truly representative* or  somewhat representative in the community</w:t>
            </w: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*)</w:t>
            </w:r>
          </w:p>
          <w:p w14:paraId="26AD6F20" w14:textId="77777777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509" w:type="pct"/>
            <w:shd w:val="clear" w:color="auto" w:fill="auto"/>
          </w:tcPr>
          <w:p w14:paraId="5503B399" w14:textId="77777777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Selection of the non-exposed cohort</w:t>
            </w:r>
            <w:r w:rsidR="00BE179A"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</w:t>
            </w:r>
          </w:p>
          <w:p w14:paraId="668CE6B4" w14:textId="6DAD35CA" w:rsidR="00BE179A" w:rsidRPr="007D32BC" w:rsidRDefault="00BE179A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(</w:t>
            </w:r>
            <w:r w:rsidRPr="007D32BC">
              <w:rPr>
                <w:sz w:val="20"/>
                <w:szCs w:val="20"/>
              </w:rPr>
              <w:t xml:space="preserve"> 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drawn from the same community as the exposed cohort*</w:t>
            </w: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28" w:type="pct"/>
            <w:shd w:val="clear" w:color="auto" w:fill="auto"/>
          </w:tcPr>
          <w:p w14:paraId="73FE88A5" w14:textId="77777777" w:rsidR="00BE179A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Ascertainment of exposure</w:t>
            </w:r>
            <w:r w:rsidR="00BE179A"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</w:t>
            </w:r>
          </w:p>
          <w:p w14:paraId="467B7D8D" w14:textId="18F85CAF" w:rsidR="00DB0677" w:rsidRPr="007D32BC" w:rsidRDefault="00BE179A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(secure record (eg surgical records)* or  structured interview)*</w:t>
            </w:r>
          </w:p>
          <w:p w14:paraId="0A8C7539" w14:textId="77777777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shd w:val="clear" w:color="auto" w:fill="auto"/>
          </w:tcPr>
          <w:p w14:paraId="60DBA666" w14:textId="5C9DF9BE" w:rsidR="00DB0677" w:rsidRPr="007D32BC" w:rsidRDefault="00DB0677" w:rsidP="00A25766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Demonstration that the outcome of interest was not present at the start of study</w:t>
            </w:r>
            <w:r w:rsidRPr="007D32BC">
              <w:rPr>
                <w:rStyle w:val="apple-converted-space"/>
                <w:rFonts w:asciiTheme="majorBidi" w:hAnsiTheme="majorBidi" w:cstheme="majorBidi"/>
                <w:sz w:val="20"/>
                <w:szCs w:val="20"/>
              </w:rPr>
              <w:t> </w:t>
            </w:r>
            <w:r w:rsidR="00FF0DB0" w:rsidRPr="007D32BC">
              <w:rPr>
                <w:rStyle w:val="apple-converted-space"/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3D090623" w14:textId="78D83BA6" w:rsidR="00FF0DB0" w:rsidRPr="007D32BC" w:rsidRDefault="00FF0DB0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Comparability of cohorts on the basis of the design or analysis</w:t>
            </w:r>
          </w:p>
          <w:p w14:paraId="658B6E58" w14:textId="468D99CC" w:rsidR="00DB0677" w:rsidRPr="007D32BC" w:rsidRDefault="00FF0DB0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(</w:t>
            </w:r>
            <w:r w:rsidR="00DB0677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A: Study controls for age and/or Sex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*</w:t>
            </w:r>
            <w:r w:rsidR="00DB0677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and</w:t>
            </w:r>
          </w:p>
          <w:p w14:paraId="31151743" w14:textId="2AD457DA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B: Study controls for other confounders</w:t>
            </w:r>
            <w:r w:rsidR="00FF0DB0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*)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 </w:t>
            </w:r>
          </w:p>
          <w:p w14:paraId="112A3165" w14:textId="77777777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425" w:type="pct"/>
            <w:shd w:val="clear" w:color="auto" w:fill="auto"/>
          </w:tcPr>
          <w:p w14:paraId="281D34F5" w14:textId="5A03ED96" w:rsidR="00FF0DB0" w:rsidRPr="007D32BC" w:rsidRDefault="00FF0DB0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Assessment of outcome</w:t>
            </w:r>
          </w:p>
          <w:p w14:paraId="1AB5B12E" w14:textId="6EF42ADC" w:rsidR="00DB0677" w:rsidRPr="007D32BC" w:rsidRDefault="00FF0DB0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(</w:t>
            </w:r>
            <w:r w:rsidR="00DB0677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A: Independent blind 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*</w:t>
            </w:r>
            <w:r w:rsidR="00DB0677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assessment</w:t>
            </w:r>
          </w:p>
          <w:p w14:paraId="475B021C" w14:textId="63BE841C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B: Record linkage</w:t>
            </w:r>
            <w:r w:rsidR="00FF0DB0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*)</w:t>
            </w:r>
          </w:p>
        </w:tc>
        <w:tc>
          <w:tcPr>
            <w:tcW w:w="337" w:type="pct"/>
            <w:shd w:val="clear" w:color="auto" w:fill="auto"/>
          </w:tcPr>
          <w:p w14:paraId="096CC231" w14:textId="6A58C1D8" w:rsidR="00DB0677" w:rsidRPr="007D32BC" w:rsidRDefault="00FF0DB0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long enough for outcomes to occur*</w:t>
            </w:r>
          </w:p>
          <w:p w14:paraId="5DA223CE" w14:textId="1C7609FA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30447752" w14:textId="77777777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Adequacy of follow up of cohorts</w:t>
            </w:r>
          </w:p>
          <w:p w14:paraId="3B74AAA6" w14:textId="190968EE" w:rsidR="00FF0DB0" w:rsidRPr="007D32BC" w:rsidRDefault="00FF0DB0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(complete follow up - all subjects accounted for * OR </w:t>
            </w:r>
            <w:r w:rsidRPr="007D32BC">
              <w:rPr>
                <w:i/>
                <w:iCs/>
                <w:sz w:val="20"/>
                <w:szCs w:val="20"/>
              </w:rPr>
              <w:t xml:space="preserve"> 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lost to follow up unlikely to introduce bias*</w:t>
            </w:r>
          </w:p>
          <w:p w14:paraId="4DA24454" w14:textId="77777777" w:rsidR="00DB0677" w:rsidRPr="007D32BC" w:rsidRDefault="00DB0677" w:rsidP="000A167A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524258D" w14:textId="77777777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14:paraId="36C186A9" w14:textId="77777777" w:rsidR="00DB0677" w:rsidRPr="007D32BC" w:rsidRDefault="00DB0677" w:rsidP="000A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7D32BC" w:rsidRPr="007D32BC" w14:paraId="386E7CE5" w14:textId="77777777" w:rsidTr="00211523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3297C184" w14:textId="26EAA08D" w:rsidR="00DB0677" w:rsidRPr="007D32BC" w:rsidRDefault="00DB0677" w:rsidP="000A167A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bidi="fa-IR"/>
              </w:rPr>
              <w:t>Canoy et al., 2014</w:t>
            </w:r>
          </w:p>
        </w:tc>
        <w:tc>
          <w:tcPr>
            <w:tcW w:w="579" w:type="pct"/>
            <w:shd w:val="clear" w:color="auto" w:fill="auto"/>
          </w:tcPr>
          <w:p w14:paraId="02E7AFBC" w14:textId="77777777" w:rsidR="00DB0677" w:rsidRPr="007D32BC" w:rsidRDefault="00DB0677" w:rsidP="000A1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0D4D7D6A" w14:textId="77777777" w:rsidR="00DB0677" w:rsidRPr="007D32BC" w:rsidRDefault="00DB0677" w:rsidP="000A1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*</w:t>
            </w:r>
          </w:p>
        </w:tc>
        <w:tc>
          <w:tcPr>
            <w:tcW w:w="428" w:type="pct"/>
            <w:shd w:val="clear" w:color="auto" w:fill="auto"/>
          </w:tcPr>
          <w:p w14:paraId="70D1153D" w14:textId="77777777" w:rsidR="00DB0677" w:rsidRPr="007D32BC" w:rsidRDefault="00DB0677" w:rsidP="000A1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2028ABCE" w14:textId="77777777" w:rsidR="00DB0677" w:rsidRPr="007D32BC" w:rsidRDefault="00DB0677" w:rsidP="00EA04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5353C2B2" w14:textId="77777777" w:rsidR="00DB0677" w:rsidRPr="007D32BC" w:rsidRDefault="00DB0677" w:rsidP="00EA04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4F60FDBB" w14:textId="77777777" w:rsidR="00DB0677" w:rsidRPr="007D32BC" w:rsidRDefault="00DB0677" w:rsidP="000A1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* </w:t>
            </w:r>
          </w:p>
        </w:tc>
        <w:tc>
          <w:tcPr>
            <w:tcW w:w="337" w:type="pct"/>
            <w:shd w:val="clear" w:color="auto" w:fill="auto"/>
          </w:tcPr>
          <w:p w14:paraId="56F2CB52" w14:textId="77777777" w:rsidR="00DB0677" w:rsidRPr="007D32BC" w:rsidRDefault="00DB0677" w:rsidP="000A1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27C26E9E" w14:textId="3431934B" w:rsidR="00DB0677" w:rsidRPr="007D32BC" w:rsidRDefault="00DB0677" w:rsidP="008B1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* </w:t>
            </w:r>
          </w:p>
        </w:tc>
        <w:tc>
          <w:tcPr>
            <w:tcW w:w="222" w:type="pct"/>
            <w:shd w:val="clear" w:color="auto" w:fill="auto"/>
          </w:tcPr>
          <w:p w14:paraId="691A7E5C" w14:textId="3CC1FB64" w:rsidR="00DB0677" w:rsidRPr="007D32BC" w:rsidRDefault="00DB0677" w:rsidP="000A1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</w:tr>
      <w:tr w:rsidR="007D32BC" w:rsidRPr="007D32BC" w14:paraId="5C213435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6E63CAC8" w14:textId="61CC5756" w:rsidR="00817ABF" w:rsidRPr="007D32BC" w:rsidRDefault="00817ABF" w:rsidP="00817ABF">
            <w:pPr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fr-FR" w:bidi="fa-IR"/>
              </w:rPr>
              <w:t>Chang et al., 2011</w:t>
            </w:r>
          </w:p>
        </w:tc>
        <w:tc>
          <w:tcPr>
            <w:tcW w:w="579" w:type="pct"/>
            <w:shd w:val="clear" w:color="auto" w:fill="auto"/>
          </w:tcPr>
          <w:p w14:paraId="05674728" w14:textId="2D4F49CE" w:rsidR="00817ABF" w:rsidRPr="007D32BC" w:rsidRDefault="00176AE3" w:rsidP="008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66217D9B" w14:textId="6270E0DF" w:rsidR="00817ABF" w:rsidRPr="007D32BC" w:rsidRDefault="00817ABF" w:rsidP="008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2DDC865D" w14:textId="1F6FB5A3" w:rsidR="00817ABF" w:rsidRPr="007D32BC" w:rsidRDefault="00817ABF" w:rsidP="008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 xml:space="preserve"> *</w:t>
            </w:r>
          </w:p>
        </w:tc>
        <w:tc>
          <w:tcPr>
            <w:tcW w:w="435" w:type="pct"/>
            <w:shd w:val="clear" w:color="auto" w:fill="auto"/>
          </w:tcPr>
          <w:p w14:paraId="001B7C93" w14:textId="1B97F3E7" w:rsidR="00817ABF" w:rsidRPr="007D32BC" w:rsidRDefault="00817ABF" w:rsidP="00817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3986BE43" w14:textId="2F74958C" w:rsidR="00817ABF" w:rsidRPr="007D32BC" w:rsidRDefault="00817ABF" w:rsidP="00817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 xml:space="preserve">** </w:t>
            </w:r>
          </w:p>
        </w:tc>
        <w:tc>
          <w:tcPr>
            <w:tcW w:w="425" w:type="pct"/>
            <w:shd w:val="clear" w:color="auto" w:fill="auto"/>
          </w:tcPr>
          <w:p w14:paraId="013DE64A" w14:textId="2699F148" w:rsidR="00817ABF" w:rsidRPr="007D32BC" w:rsidRDefault="00817ABF" w:rsidP="008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 xml:space="preserve"> *</w:t>
            </w:r>
          </w:p>
        </w:tc>
        <w:tc>
          <w:tcPr>
            <w:tcW w:w="337" w:type="pct"/>
            <w:shd w:val="clear" w:color="auto" w:fill="auto"/>
          </w:tcPr>
          <w:p w14:paraId="3EB84D7F" w14:textId="7ACA0D53" w:rsidR="00817ABF" w:rsidRPr="007D32BC" w:rsidRDefault="00817ABF" w:rsidP="008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3F81C5D9" w14:textId="346E35DE" w:rsidR="00817ABF" w:rsidRPr="007D32BC" w:rsidRDefault="00817ABF" w:rsidP="008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708FEA6C" w14:textId="55CF29E5" w:rsidR="00817ABF" w:rsidRPr="007D32BC" w:rsidRDefault="00817ABF" w:rsidP="00817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9</w:t>
            </w:r>
          </w:p>
        </w:tc>
      </w:tr>
      <w:tr w:rsidR="007D32BC" w:rsidRPr="007D32BC" w14:paraId="446F7944" w14:textId="77777777" w:rsidTr="00211523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4E0F5405" w14:textId="174B408C" w:rsidR="00E20167" w:rsidRPr="007D32BC" w:rsidRDefault="00E20167" w:rsidP="00E20167">
            <w:pPr>
              <w:rPr>
                <w:rFonts w:asciiTheme="majorBidi" w:eastAsia="Calibri" w:hAnsiTheme="majorBidi" w:cstheme="majorBidi"/>
                <w:sz w:val="20"/>
                <w:szCs w:val="20"/>
                <w:lang w:val="fr-FR" w:bidi="fa-IR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bidi="fa-IR"/>
              </w:rPr>
              <w:t>Chen et al., 2022</w:t>
            </w:r>
          </w:p>
        </w:tc>
        <w:tc>
          <w:tcPr>
            <w:tcW w:w="579" w:type="pct"/>
            <w:shd w:val="clear" w:color="auto" w:fill="auto"/>
          </w:tcPr>
          <w:p w14:paraId="3D172825" w14:textId="3AF9A4C4" w:rsidR="00E20167" w:rsidRPr="007D32BC" w:rsidRDefault="00E20167" w:rsidP="00E201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3C6BF599" w14:textId="1632D2BD" w:rsidR="00E20167" w:rsidRPr="007D32BC" w:rsidRDefault="00E20167" w:rsidP="00E201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14B9C67A" w14:textId="36CB66D7" w:rsidR="00E20167" w:rsidRPr="007D32BC" w:rsidRDefault="00E20167" w:rsidP="00E201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 xml:space="preserve">* </w:t>
            </w:r>
          </w:p>
        </w:tc>
        <w:tc>
          <w:tcPr>
            <w:tcW w:w="435" w:type="pct"/>
            <w:shd w:val="clear" w:color="auto" w:fill="auto"/>
          </w:tcPr>
          <w:p w14:paraId="35FFEC45" w14:textId="34351934" w:rsidR="00E20167" w:rsidRPr="007D32BC" w:rsidRDefault="00E20167" w:rsidP="00E20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3617E484" w14:textId="7414A439" w:rsidR="00E20167" w:rsidRPr="007D32BC" w:rsidRDefault="00E20167" w:rsidP="00E20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4DA66070" w14:textId="56ED11B9" w:rsidR="00E20167" w:rsidRPr="007D32BC" w:rsidRDefault="00E20167" w:rsidP="00E201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02CE8348" w14:textId="5FCDB927" w:rsidR="00E20167" w:rsidRPr="007D32BC" w:rsidRDefault="00E20167" w:rsidP="00E201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 xml:space="preserve">* </w:t>
            </w:r>
          </w:p>
        </w:tc>
        <w:tc>
          <w:tcPr>
            <w:tcW w:w="646" w:type="pct"/>
            <w:shd w:val="clear" w:color="auto" w:fill="auto"/>
          </w:tcPr>
          <w:p w14:paraId="478F056C" w14:textId="02FC6528" w:rsidR="00E20167" w:rsidRPr="007D32BC" w:rsidRDefault="00E20167" w:rsidP="00E201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54CFD6C7" w14:textId="58CF245A" w:rsidR="00E20167" w:rsidRPr="007D32BC" w:rsidRDefault="00E20167" w:rsidP="00E201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9</w:t>
            </w:r>
          </w:p>
        </w:tc>
      </w:tr>
      <w:tr w:rsidR="007D32BC" w:rsidRPr="007D32BC" w14:paraId="679D2147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577A8335" w14:textId="12000291" w:rsidR="00CE16FD" w:rsidRPr="007D32BC" w:rsidRDefault="00CE16FD" w:rsidP="00CE16FD">
            <w:pPr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bidi="fa-IR"/>
              </w:rPr>
              <w:t xml:space="preserve">Cui et al. 2006 </w:t>
            </w:r>
          </w:p>
        </w:tc>
        <w:tc>
          <w:tcPr>
            <w:tcW w:w="579" w:type="pct"/>
            <w:shd w:val="clear" w:color="auto" w:fill="auto"/>
          </w:tcPr>
          <w:p w14:paraId="120876DA" w14:textId="4BDC9109" w:rsidR="00CE16FD" w:rsidRPr="007D32BC" w:rsidRDefault="00CE16FD" w:rsidP="00CE1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69C44091" w14:textId="67B4E1FB" w:rsidR="00CE16FD" w:rsidRPr="007D32BC" w:rsidRDefault="00CE16FD" w:rsidP="00CE1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28EDDD6F" w14:textId="214E409D" w:rsidR="00CE16FD" w:rsidRPr="007D32BC" w:rsidRDefault="00CE16FD" w:rsidP="00CE1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4854AE3C" w14:textId="52118620" w:rsidR="00CE16FD" w:rsidRPr="007D32BC" w:rsidRDefault="00CE16FD" w:rsidP="00CE1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73AD1580" w14:textId="05535138" w:rsidR="00CE16FD" w:rsidRPr="007D32BC" w:rsidRDefault="00CE16FD" w:rsidP="00CE1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521ECA4F" w14:textId="685F91C8" w:rsidR="00CE16FD" w:rsidRPr="007D32BC" w:rsidRDefault="00CE16FD" w:rsidP="00CE1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02440774" w14:textId="35688797" w:rsidR="00CE16FD" w:rsidRPr="007D32BC" w:rsidRDefault="00CE16FD" w:rsidP="00CE1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06DE9CF3" w14:textId="53BB6E3C" w:rsidR="00CE16FD" w:rsidRPr="007D32BC" w:rsidRDefault="00CE16FD" w:rsidP="00CE1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2537C569" w14:textId="5880D1D5" w:rsidR="00CE16FD" w:rsidRPr="007D32BC" w:rsidRDefault="00CE16FD" w:rsidP="00CE1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9</w:t>
            </w:r>
          </w:p>
        </w:tc>
      </w:tr>
      <w:tr w:rsidR="007D32BC" w:rsidRPr="007D32BC" w14:paraId="7D17C938" w14:textId="77777777" w:rsidTr="00211523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6E248362" w14:textId="73004D6E" w:rsidR="00B060D8" w:rsidRPr="007D32BC" w:rsidRDefault="00B060D8" w:rsidP="00B060D8">
            <w:pPr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fr-FR"/>
              </w:rPr>
              <w:t>Day et al., 2015</w:t>
            </w:r>
          </w:p>
        </w:tc>
        <w:tc>
          <w:tcPr>
            <w:tcW w:w="579" w:type="pct"/>
            <w:shd w:val="clear" w:color="auto" w:fill="auto"/>
          </w:tcPr>
          <w:p w14:paraId="09D12876" w14:textId="443A3BBB" w:rsidR="00B060D8" w:rsidRPr="007D32BC" w:rsidRDefault="00B060D8" w:rsidP="00B0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fr-FR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3809F309" w14:textId="09125898" w:rsidR="00B060D8" w:rsidRPr="007D32BC" w:rsidRDefault="00B060D8" w:rsidP="00B0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fr-FR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70BD74A3" w14:textId="1FDD79AA" w:rsidR="00B060D8" w:rsidRPr="007D32BC" w:rsidRDefault="00B060D8" w:rsidP="00B0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fr-FR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 xml:space="preserve"> *</w:t>
            </w:r>
          </w:p>
        </w:tc>
        <w:tc>
          <w:tcPr>
            <w:tcW w:w="435" w:type="pct"/>
            <w:shd w:val="clear" w:color="auto" w:fill="auto"/>
          </w:tcPr>
          <w:p w14:paraId="2F307F49" w14:textId="0E913C50" w:rsidR="00B060D8" w:rsidRPr="007D32BC" w:rsidRDefault="00B060D8" w:rsidP="00B06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fr-FR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fr-FR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728FE6E9" w14:textId="74C37C76" w:rsidR="00B060D8" w:rsidRPr="007D32BC" w:rsidRDefault="00B060D8" w:rsidP="00B06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fr-FR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en-GB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159A7F38" w14:textId="0A8AABF0" w:rsidR="00B060D8" w:rsidRPr="007D32BC" w:rsidRDefault="00B060D8" w:rsidP="00B0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fr-FR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en-GB"/>
              </w:rPr>
              <w:t xml:space="preserve"> *</w:t>
            </w:r>
          </w:p>
        </w:tc>
        <w:tc>
          <w:tcPr>
            <w:tcW w:w="337" w:type="pct"/>
            <w:shd w:val="clear" w:color="auto" w:fill="auto"/>
          </w:tcPr>
          <w:p w14:paraId="630F4382" w14:textId="04F2CD6A" w:rsidR="00B060D8" w:rsidRPr="007D32BC" w:rsidRDefault="00B060D8" w:rsidP="00B0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fr-FR"/>
              </w:rPr>
            </w:pPr>
            <w:r w:rsidRPr="007D32BC">
              <w:rPr>
                <w:rFonts w:eastAsia="Calibri" w:cstheme="minorHAnsi"/>
                <w:sz w:val="20"/>
                <w:szCs w:val="20"/>
                <w:lang w:val="en-GB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5B9DCCF5" w14:textId="2A9472AB" w:rsidR="00B060D8" w:rsidRPr="007D32BC" w:rsidRDefault="00B060D8" w:rsidP="00B0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4FCCC113" w14:textId="1BFFC2D8" w:rsidR="00B060D8" w:rsidRPr="007D32BC" w:rsidRDefault="00B060D8" w:rsidP="00B0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9</w:t>
            </w:r>
          </w:p>
        </w:tc>
      </w:tr>
      <w:tr w:rsidR="007D32BC" w:rsidRPr="007D32BC" w14:paraId="57B0D628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4FDE7DB1" w14:textId="6F0D42C1" w:rsidR="00C74474" w:rsidRPr="007D32BC" w:rsidRDefault="00C74474" w:rsidP="00C74474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  <w:t>Hu et al., 2021</w:t>
            </w:r>
          </w:p>
        </w:tc>
        <w:tc>
          <w:tcPr>
            <w:tcW w:w="579" w:type="pct"/>
            <w:shd w:val="clear" w:color="auto" w:fill="auto"/>
          </w:tcPr>
          <w:p w14:paraId="2588CE03" w14:textId="77777777" w:rsidR="00C74474" w:rsidRPr="007D32BC" w:rsidRDefault="00C74474" w:rsidP="00C744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0C541359" w14:textId="77777777" w:rsidR="00C74474" w:rsidRPr="007D32BC" w:rsidRDefault="00C74474" w:rsidP="00C744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1076F109" w14:textId="77777777" w:rsidR="00C74474" w:rsidRPr="007D32BC" w:rsidRDefault="00C74474" w:rsidP="00C744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3E09A67C" w14:textId="77777777" w:rsidR="00C74474" w:rsidRPr="007D32BC" w:rsidRDefault="00C74474" w:rsidP="00C74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1344B014" w14:textId="77777777" w:rsidR="00C74474" w:rsidRPr="007D32BC" w:rsidRDefault="00C74474" w:rsidP="00C7447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en-GB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4D239840" w14:textId="77777777" w:rsidR="00C74474" w:rsidRPr="007D32BC" w:rsidRDefault="00C74474" w:rsidP="00C744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 xml:space="preserve"> *</w:t>
            </w:r>
          </w:p>
        </w:tc>
        <w:tc>
          <w:tcPr>
            <w:tcW w:w="337" w:type="pct"/>
            <w:shd w:val="clear" w:color="auto" w:fill="auto"/>
          </w:tcPr>
          <w:p w14:paraId="6994B6CC" w14:textId="77777777" w:rsidR="00C74474" w:rsidRPr="007D32BC" w:rsidRDefault="00C74474" w:rsidP="00C744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 xml:space="preserve">* </w:t>
            </w:r>
          </w:p>
        </w:tc>
        <w:tc>
          <w:tcPr>
            <w:tcW w:w="646" w:type="pct"/>
            <w:shd w:val="clear" w:color="auto" w:fill="auto"/>
          </w:tcPr>
          <w:p w14:paraId="0935B15D" w14:textId="77777777" w:rsidR="00C74474" w:rsidRPr="007D32BC" w:rsidRDefault="00C74474" w:rsidP="00C744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6BE1FCEC" w14:textId="78D5F68E" w:rsidR="00C74474" w:rsidRPr="007D32BC" w:rsidRDefault="00C74474" w:rsidP="00C744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9</w:t>
            </w:r>
          </w:p>
        </w:tc>
      </w:tr>
      <w:tr w:rsidR="007D32BC" w:rsidRPr="007D32BC" w14:paraId="6A5FF049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36149014" w14:textId="2659C1AA" w:rsidR="00C74474" w:rsidRPr="007D32BC" w:rsidRDefault="00C74474" w:rsidP="00C74474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nl-NL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nl-NL"/>
              </w:rPr>
              <w:t>Jacobsen et al., 2009</w:t>
            </w:r>
          </w:p>
        </w:tc>
        <w:tc>
          <w:tcPr>
            <w:tcW w:w="579" w:type="pct"/>
            <w:shd w:val="clear" w:color="auto" w:fill="auto"/>
          </w:tcPr>
          <w:p w14:paraId="4DE8170C" w14:textId="77777777" w:rsidR="00C74474" w:rsidRPr="007D32BC" w:rsidRDefault="00C74474" w:rsidP="00C744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5BC901A6" w14:textId="77777777" w:rsidR="00C74474" w:rsidRPr="007D32BC" w:rsidRDefault="00C74474" w:rsidP="00C744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4951126C" w14:textId="1DB83566" w:rsidR="00C74474" w:rsidRPr="007D32BC" w:rsidRDefault="00C74474" w:rsidP="00C744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435" w:type="pct"/>
            <w:shd w:val="clear" w:color="auto" w:fill="auto"/>
          </w:tcPr>
          <w:p w14:paraId="463CA043" w14:textId="77777777" w:rsidR="00C74474" w:rsidRPr="007D32BC" w:rsidRDefault="00C74474" w:rsidP="00C744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1EDCFAD1" w14:textId="77777777" w:rsidR="00C74474" w:rsidRPr="007D32BC" w:rsidRDefault="00C74474" w:rsidP="00C7447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fr-FR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1E8EDA8D" w14:textId="6B26C136" w:rsidR="00C74474" w:rsidRPr="007D32BC" w:rsidRDefault="00C74474" w:rsidP="00C744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696316A8" w14:textId="77777777" w:rsidR="00C74474" w:rsidRPr="007D32BC" w:rsidRDefault="00C74474" w:rsidP="00C744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19691728" w14:textId="4BC360BB" w:rsidR="00C74474" w:rsidRPr="007D32BC" w:rsidRDefault="00C74474" w:rsidP="00C744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6FAA1120" w14:textId="43608D83" w:rsidR="00C74474" w:rsidRPr="007D32BC" w:rsidRDefault="00C74474" w:rsidP="00C744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8</w:t>
            </w:r>
          </w:p>
        </w:tc>
      </w:tr>
      <w:tr w:rsidR="007D32BC" w:rsidRPr="007D32BC" w14:paraId="269953EA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6C8A1188" w14:textId="7D8217C8" w:rsidR="006E1C93" w:rsidRPr="007D32BC" w:rsidRDefault="006E1C93" w:rsidP="006E1C93">
            <w:pPr>
              <w:rPr>
                <w:rFonts w:asciiTheme="majorBidi" w:eastAsia="Calibri" w:hAnsiTheme="majorBidi" w:cstheme="majorBidi"/>
                <w:sz w:val="20"/>
                <w:szCs w:val="20"/>
                <w:lang w:val="nl-NL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  <w:t>Jung et al., 2015</w:t>
            </w:r>
          </w:p>
        </w:tc>
        <w:tc>
          <w:tcPr>
            <w:tcW w:w="579" w:type="pct"/>
            <w:shd w:val="clear" w:color="auto" w:fill="auto"/>
          </w:tcPr>
          <w:p w14:paraId="07CF7A9B" w14:textId="1B63FAA2" w:rsidR="006E1C93" w:rsidRPr="007D32BC" w:rsidRDefault="006E1C93" w:rsidP="006E1C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3D9F4AE0" w14:textId="6592E773" w:rsidR="006E1C93" w:rsidRPr="007D32BC" w:rsidRDefault="006E1C93" w:rsidP="006E1C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2308408E" w14:textId="4FC6155F" w:rsidR="006E1C93" w:rsidRPr="007D32BC" w:rsidRDefault="006E1C93" w:rsidP="006E1C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0EA13E83" w14:textId="7D2EBB3E" w:rsidR="006E1C93" w:rsidRPr="007D32BC" w:rsidRDefault="006E1C93" w:rsidP="006E1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5AE7E089" w14:textId="04D242A5" w:rsidR="006E1C93" w:rsidRPr="007D32BC" w:rsidRDefault="006E1C93" w:rsidP="006E1C9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0C9DC369" w14:textId="11537701" w:rsidR="006E1C93" w:rsidRPr="007D32BC" w:rsidRDefault="006E1C93" w:rsidP="006E1C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1B5E4C3E" w14:textId="4A092AA5" w:rsidR="006E1C93" w:rsidRPr="007D32BC" w:rsidRDefault="006E1C93" w:rsidP="006E1C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0B9FA9BD" w14:textId="5CB5C824" w:rsidR="006E1C93" w:rsidRPr="007D32BC" w:rsidRDefault="006E1C93" w:rsidP="006E1C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073F6884" w14:textId="44CC02DE" w:rsidR="006E1C93" w:rsidRPr="007D32BC" w:rsidRDefault="006E1C93" w:rsidP="006E1C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9</w:t>
            </w:r>
          </w:p>
        </w:tc>
      </w:tr>
      <w:tr w:rsidR="007D32BC" w:rsidRPr="007D32BC" w14:paraId="7BFB0C1D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6F092115" w14:textId="1CC03C5B" w:rsidR="006E1C93" w:rsidRPr="007D32BC" w:rsidRDefault="006E1C93" w:rsidP="006E1C93">
            <w:pPr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  <w:t>Kim et al., 2016</w:t>
            </w:r>
          </w:p>
        </w:tc>
        <w:tc>
          <w:tcPr>
            <w:tcW w:w="579" w:type="pct"/>
            <w:shd w:val="clear" w:color="auto" w:fill="auto"/>
          </w:tcPr>
          <w:p w14:paraId="4C470E9A" w14:textId="76EC61A6" w:rsidR="006E1C93" w:rsidRPr="007D32BC" w:rsidRDefault="001773E5" w:rsidP="006E1C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5D07FA0B" w14:textId="3C7AF809" w:rsidR="006E1C93" w:rsidRPr="007D32BC" w:rsidRDefault="006E1C93" w:rsidP="006E1C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16105882" w14:textId="548A32D5" w:rsidR="006E1C93" w:rsidRPr="007D32BC" w:rsidRDefault="006E1C93" w:rsidP="006E1C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0C2024E8" w14:textId="59915363" w:rsidR="006E1C93" w:rsidRPr="007D32BC" w:rsidRDefault="001773E5" w:rsidP="006E1C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48349C2B" w14:textId="54A32D48" w:rsidR="006E1C93" w:rsidRPr="007D32BC" w:rsidRDefault="006E1C93" w:rsidP="006E1C9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2557E6D4" w14:textId="130D1174" w:rsidR="006E1C93" w:rsidRPr="007D32BC" w:rsidRDefault="006E1C93" w:rsidP="006E1C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383F1840" w14:textId="1AB50D16" w:rsidR="006E1C93" w:rsidRPr="007D32BC" w:rsidRDefault="001773E5" w:rsidP="006E1C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-</w:t>
            </w:r>
          </w:p>
        </w:tc>
        <w:tc>
          <w:tcPr>
            <w:tcW w:w="646" w:type="pct"/>
            <w:shd w:val="clear" w:color="auto" w:fill="auto"/>
          </w:tcPr>
          <w:p w14:paraId="679222CB" w14:textId="2A2BCFDB" w:rsidR="006E1C93" w:rsidRPr="007D32BC" w:rsidRDefault="001773E5" w:rsidP="006E1C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14:paraId="6C4DB3E3" w14:textId="6DD1CFEF" w:rsidR="006E1C93" w:rsidRPr="007D32BC" w:rsidRDefault="001773E5" w:rsidP="006E1C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7</w:t>
            </w:r>
          </w:p>
        </w:tc>
      </w:tr>
      <w:tr w:rsidR="007D32BC" w:rsidRPr="007D32BC" w14:paraId="12AE49B0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77E80FD6" w14:textId="3EFF3AE5" w:rsidR="00232101" w:rsidRPr="007D32BC" w:rsidRDefault="00232101" w:rsidP="00232101">
            <w:pPr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  <w:t>Lakshman et al., 2009</w:t>
            </w:r>
          </w:p>
        </w:tc>
        <w:tc>
          <w:tcPr>
            <w:tcW w:w="579" w:type="pct"/>
            <w:shd w:val="clear" w:color="auto" w:fill="auto"/>
          </w:tcPr>
          <w:p w14:paraId="1CB4803A" w14:textId="359AC33A" w:rsidR="00232101" w:rsidRPr="007D32BC" w:rsidRDefault="00232101" w:rsidP="00232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53A7F1BC" w14:textId="0D40674F" w:rsidR="00232101" w:rsidRPr="007D32BC" w:rsidRDefault="00232101" w:rsidP="00232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6CF189C4" w14:textId="7AC80701" w:rsidR="00232101" w:rsidRPr="007D32BC" w:rsidRDefault="00232101" w:rsidP="00232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093F278E" w14:textId="66C1B23D" w:rsidR="00232101" w:rsidRPr="007D32BC" w:rsidRDefault="00232101" w:rsidP="002321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56DD3618" w14:textId="34D8C6AD" w:rsidR="00232101" w:rsidRPr="007D32BC" w:rsidRDefault="00232101" w:rsidP="0023210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  <w:t>*</w:t>
            </w:r>
            <w:r w:rsidR="00553F95"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  <w:t>*</w:t>
            </w:r>
          </w:p>
        </w:tc>
        <w:tc>
          <w:tcPr>
            <w:tcW w:w="425" w:type="pct"/>
            <w:shd w:val="clear" w:color="auto" w:fill="auto"/>
          </w:tcPr>
          <w:p w14:paraId="7F7129CE" w14:textId="34A9BDBD" w:rsidR="00232101" w:rsidRPr="007D32BC" w:rsidRDefault="00232101" w:rsidP="00232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335DC40A" w14:textId="6EE0CD41" w:rsidR="00232101" w:rsidRPr="007D32BC" w:rsidRDefault="00232101" w:rsidP="00232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2F368562" w14:textId="3782ED5C" w:rsidR="00232101" w:rsidRPr="007D32BC" w:rsidRDefault="00553F95" w:rsidP="00232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59A7BA98" w14:textId="7B4AB608" w:rsidR="00232101" w:rsidRPr="007D32BC" w:rsidRDefault="00553F95" w:rsidP="002321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9</w:t>
            </w:r>
          </w:p>
        </w:tc>
      </w:tr>
      <w:tr w:rsidR="007D32BC" w:rsidRPr="007D32BC" w14:paraId="25FB2BEF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1F64D25E" w14:textId="735BDD58" w:rsidR="00232101" w:rsidRPr="007D32BC" w:rsidRDefault="00232101" w:rsidP="00232101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  <w:t>Lee et al., 2019</w:t>
            </w:r>
          </w:p>
        </w:tc>
        <w:tc>
          <w:tcPr>
            <w:tcW w:w="579" w:type="pct"/>
            <w:shd w:val="clear" w:color="auto" w:fill="auto"/>
          </w:tcPr>
          <w:p w14:paraId="79E7102D" w14:textId="000173B4" w:rsidR="00232101" w:rsidRPr="007D32BC" w:rsidRDefault="00232101" w:rsidP="00232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</w:p>
        </w:tc>
        <w:tc>
          <w:tcPr>
            <w:tcW w:w="509" w:type="pct"/>
            <w:shd w:val="clear" w:color="auto" w:fill="auto"/>
          </w:tcPr>
          <w:p w14:paraId="306478BF" w14:textId="77777777" w:rsidR="00232101" w:rsidRPr="007D32BC" w:rsidRDefault="00232101" w:rsidP="00232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19790E88" w14:textId="77777777" w:rsidR="00232101" w:rsidRPr="007D32BC" w:rsidRDefault="00232101" w:rsidP="00232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542F3466" w14:textId="77777777" w:rsidR="00232101" w:rsidRPr="007D32BC" w:rsidRDefault="00232101" w:rsidP="00232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31FA015A" w14:textId="77777777" w:rsidR="00232101" w:rsidRPr="007D32BC" w:rsidRDefault="00232101" w:rsidP="0023210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5F129A6F" w14:textId="77777777" w:rsidR="00232101" w:rsidRPr="007D32BC" w:rsidRDefault="00232101" w:rsidP="00232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67BB6BC3" w14:textId="77777777" w:rsidR="00232101" w:rsidRPr="007D32BC" w:rsidRDefault="00232101" w:rsidP="00232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1C221712" w14:textId="3CB3D71D" w:rsidR="00232101" w:rsidRPr="007D32BC" w:rsidRDefault="00232101" w:rsidP="00232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62DBD159" w14:textId="29B7B5C6" w:rsidR="00232101" w:rsidRPr="007D32BC" w:rsidRDefault="00232101" w:rsidP="002321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8</w:t>
            </w:r>
          </w:p>
        </w:tc>
      </w:tr>
      <w:tr w:rsidR="007D32BC" w:rsidRPr="007D32BC" w14:paraId="4B00D38B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7049A937" w14:textId="3628BACC" w:rsidR="00C62DA6" w:rsidRPr="007D32BC" w:rsidRDefault="00C62DA6" w:rsidP="00C62DA6">
            <w:pPr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  <w:t>Ley et al., 2017</w:t>
            </w:r>
          </w:p>
        </w:tc>
        <w:tc>
          <w:tcPr>
            <w:tcW w:w="579" w:type="pct"/>
            <w:shd w:val="clear" w:color="auto" w:fill="auto"/>
          </w:tcPr>
          <w:p w14:paraId="54ED9D56" w14:textId="5A4B8BF3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3AB9DDE9" w14:textId="1F44CA50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0782FC2E" w14:textId="2D121B28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47111D98" w14:textId="2AA89AEF" w:rsidR="00C62DA6" w:rsidRPr="007D32BC" w:rsidRDefault="00C62DA6" w:rsidP="00C62D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76A9227D" w14:textId="214C8EA7" w:rsidR="00C62DA6" w:rsidRPr="007D32BC" w:rsidRDefault="00C62DA6" w:rsidP="00C62DA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519D002F" w14:textId="11096F9E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0F1CDEC6" w14:textId="320BB6CC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619B0148" w14:textId="06708502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128D1F92" w14:textId="25AB497D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9</w:t>
            </w:r>
          </w:p>
        </w:tc>
      </w:tr>
      <w:tr w:rsidR="007D32BC" w:rsidRPr="007D32BC" w14:paraId="5EF908EA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02629520" w14:textId="0507598E" w:rsidR="00C62DA6" w:rsidRPr="007D32BC" w:rsidRDefault="00C62DA6" w:rsidP="00C62DA6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da-DK"/>
              </w:rPr>
              <w:t>Liang et al, 2021</w:t>
            </w:r>
          </w:p>
        </w:tc>
        <w:tc>
          <w:tcPr>
            <w:tcW w:w="579" w:type="pct"/>
            <w:shd w:val="clear" w:color="auto" w:fill="auto"/>
          </w:tcPr>
          <w:p w14:paraId="1AFFA87F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5CEFC8A2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75F0DE0B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34833B1E" w14:textId="77777777" w:rsidR="00C62DA6" w:rsidRPr="007D32BC" w:rsidRDefault="00C62DA6" w:rsidP="00C62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297FAFC3" w14:textId="77777777" w:rsidR="00C62DA6" w:rsidRPr="007D32BC" w:rsidRDefault="00C62DA6" w:rsidP="00C62DA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da-DK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228698B8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209D8C42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571A8968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301634EC" w14:textId="6A21B20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da-DK"/>
              </w:rPr>
              <w:t>9</w:t>
            </w:r>
          </w:p>
        </w:tc>
      </w:tr>
      <w:tr w:rsidR="007D32BC" w:rsidRPr="007D32BC" w14:paraId="6B5E6368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12D7E848" w14:textId="40ECAC43" w:rsidR="00C62DA6" w:rsidRPr="007D32BC" w:rsidRDefault="00C62DA6" w:rsidP="00C62DA6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  <w:t>Lozano- Esparaza et al., 2021</w:t>
            </w:r>
          </w:p>
        </w:tc>
        <w:tc>
          <w:tcPr>
            <w:tcW w:w="579" w:type="pct"/>
            <w:shd w:val="clear" w:color="auto" w:fill="auto"/>
          </w:tcPr>
          <w:p w14:paraId="7FF6BB83" w14:textId="77777777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37849AFC" w14:textId="44513335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753A7BE7" w14:textId="77777777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5FB03C43" w14:textId="77777777" w:rsidR="00C62DA6" w:rsidRPr="007D32BC" w:rsidRDefault="00C62DA6" w:rsidP="00C62D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0704AD2F" w14:textId="77777777" w:rsidR="00C62DA6" w:rsidRPr="007D32BC" w:rsidRDefault="00C62DA6" w:rsidP="00C62DA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5974AB8E" w14:textId="77777777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6BE64B5D" w14:textId="77777777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7CE61462" w14:textId="77777777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21A8FF7F" w14:textId="07C530BE" w:rsidR="00C62DA6" w:rsidRPr="007D32BC" w:rsidRDefault="00C62DA6" w:rsidP="00C62D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9</w:t>
            </w:r>
          </w:p>
        </w:tc>
      </w:tr>
      <w:tr w:rsidR="007D32BC" w:rsidRPr="007D32BC" w14:paraId="7C18E4B3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1F18766F" w14:textId="0E86F1CB" w:rsidR="00C62DA6" w:rsidRPr="007D32BC" w:rsidRDefault="00C62DA6" w:rsidP="00C62DA6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  <w:t>Lundblad &amp; Jacobsen, 2018</w:t>
            </w:r>
          </w:p>
        </w:tc>
        <w:tc>
          <w:tcPr>
            <w:tcW w:w="579" w:type="pct"/>
            <w:shd w:val="clear" w:color="auto" w:fill="auto"/>
          </w:tcPr>
          <w:p w14:paraId="0884384D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53708962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1F536346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5D1432C5" w14:textId="77777777" w:rsidR="00C62DA6" w:rsidRPr="007D32BC" w:rsidRDefault="00C62DA6" w:rsidP="00C62D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6AEC8E33" w14:textId="77777777" w:rsidR="00C62DA6" w:rsidRPr="007D32BC" w:rsidRDefault="00C62DA6" w:rsidP="00C62DA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1018242E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0930B0B0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2BF6F75A" w14:textId="77777777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3C7C0000" w14:textId="32EBAB43" w:rsidR="00C62DA6" w:rsidRPr="007D32BC" w:rsidRDefault="00C62DA6" w:rsidP="00C62D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9</w:t>
            </w:r>
          </w:p>
        </w:tc>
      </w:tr>
      <w:tr w:rsidR="007D32BC" w:rsidRPr="007D32BC" w14:paraId="05C43D2D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1CB1AD08" w14:textId="49BF5233" w:rsidR="004666C9" w:rsidRPr="007D32BC" w:rsidRDefault="004666C9" w:rsidP="004666C9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  <w:t>Mueller et al., 2012</w:t>
            </w:r>
          </w:p>
        </w:tc>
        <w:tc>
          <w:tcPr>
            <w:tcW w:w="579" w:type="pct"/>
            <w:shd w:val="clear" w:color="auto" w:fill="auto"/>
          </w:tcPr>
          <w:p w14:paraId="6747C393" w14:textId="0D20F2E6" w:rsidR="004666C9" w:rsidRPr="007D32BC" w:rsidRDefault="004666C9" w:rsidP="0046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4726DD08" w14:textId="44130C0A" w:rsidR="004666C9" w:rsidRPr="007D32BC" w:rsidRDefault="004666C9" w:rsidP="0046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38FA54B2" w14:textId="29C1B519" w:rsidR="004666C9" w:rsidRPr="007D32BC" w:rsidRDefault="004666C9" w:rsidP="0046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769013DE" w14:textId="074D5547" w:rsidR="004666C9" w:rsidRPr="007D32BC" w:rsidRDefault="004666C9" w:rsidP="004666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1057185F" w14:textId="3CCD4C6D" w:rsidR="004666C9" w:rsidRPr="007D32BC" w:rsidRDefault="004666C9" w:rsidP="004666C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784EBD90" w14:textId="2AF9BDF4" w:rsidR="004666C9" w:rsidRPr="007D32BC" w:rsidRDefault="004666C9" w:rsidP="0046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7FCB4155" w14:textId="49F8F0A3" w:rsidR="004666C9" w:rsidRPr="007D32BC" w:rsidRDefault="004666C9" w:rsidP="0046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33965C2E" w14:textId="6E34837D" w:rsidR="004666C9" w:rsidRPr="007D32BC" w:rsidRDefault="004666C9" w:rsidP="0046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2A5B25C2" w14:textId="1699B6F7" w:rsidR="004666C9" w:rsidRPr="007D32BC" w:rsidRDefault="00727697" w:rsidP="0046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9</w:t>
            </w:r>
          </w:p>
        </w:tc>
      </w:tr>
      <w:tr w:rsidR="007D32BC" w:rsidRPr="007D32BC" w14:paraId="3EF9C2AF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40623F4F" w14:textId="00D821FE" w:rsidR="004666C9" w:rsidRPr="007D32BC" w:rsidRDefault="004666C9" w:rsidP="004666C9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  <w:t>Murakami et al., 2016</w:t>
            </w:r>
          </w:p>
        </w:tc>
        <w:tc>
          <w:tcPr>
            <w:tcW w:w="579" w:type="pct"/>
            <w:shd w:val="clear" w:color="auto" w:fill="auto"/>
          </w:tcPr>
          <w:p w14:paraId="14239C4F" w14:textId="7E318D2E" w:rsidR="004666C9" w:rsidRPr="007D32BC" w:rsidRDefault="004666C9" w:rsidP="00466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353037AD" w14:textId="4E020FE7" w:rsidR="004666C9" w:rsidRPr="007D32BC" w:rsidRDefault="004666C9" w:rsidP="00466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15D4AB70" w14:textId="4028FAF1" w:rsidR="004666C9" w:rsidRPr="007D32BC" w:rsidRDefault="004666C9" w:rsidP="00466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1AC19506" w14:textId="7F2FCA36" w:rsidR="004666C9" w:rsidRPr="007D32BC" w:rsidRDefault="004666C9" w:rsidP="00466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0F7EB68A" w14:textId="676D7193" w:rsidR="004666C9" w:rsidRPr="007D32BC" w:rsidRDefault="004666C9" w:rsidP="004666C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0B2D77D2" w14:textId="6CAB0D42" w:rsidR="004666C9" w:rsidRPr="007D32BC" w:rsidRDefault="004666C9" w:rsidP="00466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6A5A62CB" w14:textId="79289CA7" w:rsidR="004666C9" w:rsidRPr="007D32BC" w:rsidRDefault="004666C9" w:rsidP="00466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288CE5BB" w14:textId="260EA04A" w:rsidR="004666C9" w:rsidRPr="007D32BC" w:rsidRDefault="004666C9" w:rsidP="00466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4056048F" w14:textId="1A2806D5" w:rsidR="004666C9" w:rsidRPr="007D32BC" w:rsidRDefault="004666C9" w:rsidP="00466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9</w:t>
            </w:r>
          </w:p>
        </w:tc>
      </w:tr>
      <w:tr w:rsidR="007D32BC" w:rsidRPr="007D32BC" w14:paraId="1E6C935B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31ED6539" w14:textId="0A1BB2CE" w:rsidR="00735D8D" w:rsidRPr="007D32BC" w:rsidRDefault="00735D8D" w:rsidP="00735D8D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  <w:t>Wu et al., 2014</w:t>
            </w:r>
          </w:p>
        </w:tc>
        <w:tc>
          <w:tcPr>
            <w:tcW w:w="579" w:type="pct"/>
            <w:shd w:val="clear" w:color="auto" w:fill="auto"/>
          </w:tcPr>
          <w:p w14:paraId="7B50FD1E" w14:textId="1A4DE30D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6D0B57B0" w14:textId="390C1D6D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672FFB70" w14:textId="20D19ED0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36CDE54F" w14:textId="24C65E97" w:rsidR="00735D8D" w:rsidRPr="007D32BC" w:rsidRDefault="00735D8D" w:rsidP="0073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13E2D793" w14:textId="69279634" w:rsidR="00735D8D" w:rsidRPr="007D32BC" w:rsidRDefault="00735D8D" w:rsidP="00735D8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0074EE02" w14:textId="2EBA3071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20DB80C5" w14:textId="37E139F1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1FE7C855" w14:textId="567892B0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19FD1DCA" w14:textId="6AA0565B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9</w:t>
            </w:r>
          </w:p>
        </w:tc>
      </w:tr>
      <w:tr w:rsidR="007D32BC" w:rsidRPr="007D32BC" w14:paraId="712F48D3" w14:textId="77777777" w:rsidTr="00211523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2EAB688E" w14:textId="574EE95F" w:rsidR="00735D8D" w:rsidRPr="007D32BC" w:rsidRDefault="00735D8D" w:rsidP="00735D8D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  <w:t>Yang et al., 2016</w:t>
            </w:r>
          </w:p>
        </w:tc>
        <w:tc>
          <w:tcPr>
            <w:tcW w:w="579" w:type="pct"/>
            <w:shd w:val="clear" w:color="auto" w:fill="auto"/>
          </w:tcPr>
          <w:p w14:paraId="00D6E888" w14:textId="18FE6F4D" w:rsidR="00735D8D" w:rsidRPr="007D32BC" w:rsidRDefault="00735D8D" w:rsidP="003A6C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4FA34DD2" w14:textId="45A2F38A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46ED55C5" w14:textId="1765D485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1A003BC3" w14:textId="3896AE8F" w:rsidR="00735D8D" w:rsidRPr="007D32BC" w:rsidRDefault="00735D8D" w:rsidP="00735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16016F79" w14:textId="07B37F4A" w:rsidR="00735D8D" w:rsidRPr="007D32BC" w:rsidRDefault="00735D8D" w:rsidP="00735D8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501E414F" w14:textId="0C26FD79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33BC5110" w14:textId="4ED6B84A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5A7E92BA" w14:textId="344B19FE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44CFC116" w14:textId="66A4B439" w:rsidR="00735D8D" w:rsidRPr="007D32BC" w:rsidRDefault="002C5B61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9</w:t>
            </w:r>
          </w:p>
        </w:tc>
      </w:tr>
      <w:tr w:rsidR="007D32BC" w:rsidRPr="007D32BC" w14:paraId="28575514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3ECF2FA8" w14:textId="1B79F165" w:rsidR="00735D8D" w:rsidRPr="007D32BC" w:rsidRDefault="00735D8D" w:rsidP="00735D8D">
            <w:pPr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  <w:t>Zhang et al., 2019</w:t>
            </w:r>
          </w:p>
        </w:tc>
        <w:tc>
          <w:tcPr>
            <w:tcW w:w="579" w:type="pct"/>
            <w:shd w:val="clear" w:color="auto" w:fill="auto"/>
          </w:tcPr>
          <w:p w14:paraId="2D6424F6" w14:textId="372A1DDC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75EABE8A" w14:textId="77777777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499CB7C8" w14:textId="77777777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1C43530B" w14:textId="77777777" w:rsidR="00735D8D" w:rsidRPr="007D32BC" w:rsidRDefault="00735D8D" w:rsidP="0073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5DD5893D" w14:textId="77777777" w:rsidR="00735D8D" w:rsidRPr="007D32BC" w:rsidRDefault="00735D8D" w:rsidP="00735D8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63FEC47F" w14:textId="77777777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3FC52616" w14:textId="77777777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0952EDB1" w14:textId="5BB519DF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4D754EA8" w14:textId="1615F2B3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9</w:t>
            </w:r>
          </w:p>
        </w:tc>
      </w:tr>
      <w:tr w:rsidR="007D32BC" w:rsidRPr="007D32BC" w14:paraId="2838CD24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2672D298" w14:textId="2DDE7D2D" w:rsidR="00735D8D" w:rsidRPr="007D32BC" w:rsidRDefault="00735D8D" w:rsidP="00735D8D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it-IT"/>
              </w:rPr>
              <w:t>Zheng et al., 2016</w:t>
            </w:r>
          </w:p>
        </w:tc>
        <w:tc>
          <w:tcPr>
            <w:tcW w:w="579" w:type="pct"/>
            <w:shd w:val="clear" w:color="auto" w:fill="auto"/>
          </w:tcPr>
          <w:p w14:paraId="1E05C765" w14:textId="2AC79836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5EBF2DAE" w14:textId="4627252F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67484AB2" w14:textId="66CA668C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5B666A60" w14:textId="21BC5A36" w:rsidR="00735D8D" w:rsidRPr="007D32BC" w:rsidRDefault="002C5B61" w:rsidP="00735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030BCB4E" w14:textId="38C59754" w:rsidR="00735D8D" w:rsidRPr="007D32BC" w:rsidRDefault="00735D8D" w:rsidP="00735D8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76832E6C" w14:textId="0F4B4643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2198E331" w14:textId="55D33C86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-</w:t>
            </w:r>
          </w:p>
        </w:tc>
        <w:tc>
          <w:tcPr>
            <w:tcW w:w="646" w:type="pct"/>
            <w:shd w:val="clear" w:color="auto" w:fill="auto"/>
          </w:tcPr>
          <w:p w14:paraId="0150A63F" w14:textId="23C5C5C3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14:paraId="0E067164" w14:textId="630C69D5" w:rsidR="00735D8D" w:rsidRPr="007D32BC" w:rsidRDefault="00CA0425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7</w:t>
            </w:r>
          </w:p>
        </w:tc>
      </w:tr>
      <w:tr w:rsidR="007D32BC" w:rsidRPr="007D32BC" w14:paraId="01657142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2E973C85" w14:textId="06C4C991" w:rsidR="00735D8D" w:rsidRPr="007D32BC" w:rsidRDefault="00735D8D" w:rsidP="00735D8D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bidi="fa-IR"/>
              </w:rPr>
              <w:t>Ota et al, 2023</w:t>
            </w:r>
          </w:p>
        </w:tc>
        <w:tc>
          <w:tcPr>
            <w:tcW w:w="579" w:type="pct"/>
            <w:shd w:val="clear" w:color="auto" w:fill="auto"/>
          </w:tcPr>
          <w:p w14:paraId="7AF97402" w14:textId="47BBB499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4EE46BAF" w14:textId="070C21FC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2C03F543" w14:textId="77807033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2EE4D944" w14:textId="155D4273" w:rsidR="00735D8D" w:rsidRPr="007D32BC" w:rsidRDefault="00735D8D" w:rsidP="0073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1C6FDBF3" w14:textId="35CAFB3D" w:rsidR="00735D8D" w:rsidRPr="007D32BC" w:rsidRDefault="00735D8D" w:rsidP="00735D8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0A55AF61" w14:textId="4715153F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1435D543" w14:textId="0EDCF3AC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70432794" w14:textId="4D7CC288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5B525A77" w14:textId="463FCC53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</w:tr>
      <w:tr w:rsidR="007D32BC" w:rsidRPr="007D32BC" w14:paraId="784B2CE5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7501B89B" w14:textId="2F40435A" w:rsidR="00735D8D" w:rsidRPr="007D32BC" w:rsidRDefault="00735D8D" w:rsidP="00735D8D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fr-FR" w:bidi="fa-IR"/>
              </w:rPr>
              <w:t>Jeong et al, 2023</w:t>
            </w:r>
          </w:p>
        </w:tc>
        <w:tc>
          <w:tcPr>
            <w:tcW w:w="579" w:type="pct"/>
            <w:shd w:val="clear" w:color="auto" w:fill="auto"/>
          </w:tcPr>
          <w:p w14:paraId="5E140B04" w14:textId="6BB10993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41F78A45" w14:textId="01C943B1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50804F88" w14:textId="2136975F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657805C5" w14:textId="4659E896" w:rsidR="00735D8D" w:rsidRPr="007D32BC" w:rsidRDefault="00735D8D" w:rsidP="00735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48824FF3" w14:textId="023CA181" w:rsidR="00735D8D" w:rsidRPr="007D32BC" w:rsidRDefault="00735D8D" w:rsidP="00735D8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en-GB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4A420102" w14:textId="6B0C91A0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612D7A7F" w14:textId="5C3B9712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28C152FF" w14:textId="751F6654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1B99D9F4" w14:textId="50A587B8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9</w:t>
            </w:r>
          </w:p>
        </w:tc>
      </w:tr>
      <w:tr w:rsidR="007D32BC" w:rsidRPr="007D32BC" w14:paraId="530F2931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7706436D" w14:textId="081E2E13" w:rsidR="00735D8D" w:rsidRPr="007D32BC" w:rsidRDefault="00735D8D" w:rsidP="00735D8D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bidi="fa-IR"/>
              </w:rPr>
              <w:t>Sun et al, 2023</w:t>
            </w:r>
          </w:p>
        </w:tc>
        <w:tc>
          <w:tcPr>
            <w:tcW w:w="579" w:type="pct"/>
            <w:shd w:val="clear" w:color="auto" w:fill="auto"/>
          </w:tcPr>
          <w:p w14:paraId="46559EB7" w14:textId="3B54A5A8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?</w:t>
            </w:r>
          </w:p>
        </w:tc>
        <w:tc>
          <w:tcPr>
            <w:tcW w:w="509" w:type="pct"/>
            <w:shd w:val="clear" w:color="auto" w:fill="auto"/>
          </w:tcPr>
          <w:p w14:paraId="5DB69E88" w14:textId="3963F4E0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41ECAF42" w14:textId="4AB5FCDB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300C4760" w14:textId="42B24256" w:rsidR="00735D8D" w:rsidRPr="007D32BC" w:rsidRDefault="00735D8D" w:rsidP="0073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621B03E4" w14:textId="4BA7C2D8" w:rsidR="00735D8D" w:rsidRPr="007D32BC" w:rsidRDefault="00735D8D" w:rsidP="00735D8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en-GB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41712FC0" w14:textId="7DEABDFE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2E419E23" w14:textId="3D929FA9" w:rsidR="00735D8D" w:rsidRPr="007D32BC" w:rsidRDefault="002C5B61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-</w:t>
            </w:r>
          </w:p>
        </w:tc>
        <w:tc>
          <w:tcPr>
            <w:tcW w:w="646" w:type="pct"/>
            <w:shd w:val="clear" w:color="auto" w:fill="auto"/>
          </w:tcPr>
          <w:p w14:paraId="265C5FD6" w14:textId="5B40BE2D" w:rsidR="00735D8D" w:rsidRPr="007D32BC" w:rsidRDefault="002C5B61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14:paraId="40D55448" w14:textId="5DCC9AE3" w:rsidR="00735D8D" w:rsidRPr="007D32BC" w:rsidRDefault="002C5B61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7</w:t>
            </w:r>
          </w:p>
        </w:tc>
      </w:tr>
      <w:tr w:rsidR="007D32BC" w:rsidRPr="007D32BC" w14:paraId="605F6D96" w14:textId="77777777" w:rsidTr="00211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07AC313E" w14:textId="299A266A" w:rsidR="00735D8D" w:rsidRPr="007D32BC" w:rsidRDefault="00735D8D" w:rsidP="00735D8D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val="fr-FR" w:bidi="fa-IR"/>
              </w:rPr>
              <w:t>Zhu et al, 2023</w:t>
            </w:r>
          </w:p>
        </w:tc>
        <w:tc>
          <w:tcPr>
            <w:tcW w:w="579" w:type="pct"/>
            <w:shd w:val="clear" w:color="auto" w:fill="auto"/>
          </w:tcPr>
          <w:p w14:paraId="73E9D556" w14:textId="1A9DBB8B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6CAA3ED3" w14:textId="303071F4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5A3904C9" w14:textId="4D9068CB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58796EA8" w14:textId="381114B4" w:rsidR="00735D8D" w:rsidRPr="007D32BC" w:rsidRDefault="00735D8D" w:rsidP="00735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4597027D" w14:textId="025418E2" w:rsidR="00735D8D" w:rsidRPr="007D32BC" w:rsidRDefault="00735D8D" w:rsidP="00735D8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en-GB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4D475EFC" w14:textId="6F4B4142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4613C0C3" w14:textId="351372CC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7ED6E329" w14:textId="4627C337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14D5926F" w14:textId="7E78FD47" w:rsidR="00735D8D" w:rsidRPr="007D32BC" w:rsidRDefault="00735D8D" w:rsidP="00735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9</w:t>
            </w:r>
          </w:p>
        </w:tc>
      </w:tr>
      <w:tr w:rsidR="007D32BC" w:rsidRPr="007D32BC" w14:paraId="152D855C" w14:textId="77777777" w:rsidTr="00211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shd w:val="clear" w:color="auto" w:fill="auto"/>
          </w:tcPr>
          <w:p w14:paraId="47FBF559" w14:textId="4E562C01" w:rsidR="00735D8D" w:rsidRPr="007D32BC" w:rsidRDefault="00735D8D" w:rsidP="00735D8D">
            <w:pPr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b w:val="0"/>
                <w:bCs w:val="0"/>
                <w:sz w:val="20"/>
                <w:szCs w:val="20"/>
                <w:lang w:bidi="fa-IR"/>
              </w:rPr>
              <w:t>Jeong et al, 2023</w:t>
            </w:r>
          </w:p>
        </w:tc>
        <w:tc>
          <w:tcPr>
            <w:tcW w:w="579" w:type="pct"/>
            <w:shd w:val="clear" w:color="auto" w:fill="auto"/>
          </w:tcPr>
          <w:p w14:paraId="280039B7" w14:textId="56DCEEBA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509" w:type="pct"/>
            <w:shd w:val="clear" w:color="auto" w:fill="auto"/>
          </w:tcPr>
          <w:p w14:paraId="2BB2E7EA" w14:textId="74BF4CB5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28" w:type="pct"/>
            <w:shd w:val="clear" w:color="auto" w:fill="auto"/>
          </w:tcPr>
          <w:p w14:paraId="0977CBF6" w14:textId="69EEA540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435" w:type="pct"/>
            <w:shd w:val="clear" w:color="auto" w:fill="auto"/>
          </w:tcPr>
          <w:p w14:paraId="53D84893" w14:textId="03467EDE" w:rsidR="00735D8D" w:rsidRPr="007D32BC" w:rsidRDefault="00735D8D" w:rsidP="0073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0" w:type="pct"/>
            <w:shd w:val="clear" w:color="auto" w:fill="auto"/>
          </w:tcPr>
          <w:p w14:paraId="2B650FB0" w14:textId="427DAC5E" w:rsidR="00735D8D" w:rsidRPr="007D32BC" w:rsidRDefault="00735D8D" w:rsidP="00735D8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val="en-GB"/>
              </w:rPr>
              <w:t>**</w:t>
            </w:r>
          </w:p>
        </w:tc>
        <w:tc>
          <w:tcPr>
            <w:tcW w:w="425" w:type="pct"/>
            <w:shd w:val="clear" w:color="auto" w:fill="auto"/>
          </w:tcPr>
          <w:p w14:paraId="5F179612" w14:textId="6A4A61F2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337" w:type="pct"/>
            <w:shd w:val="clear" w:color="auto" w:fill="auto"/>
          </w:tcPr>
          <w:p w14:paraId="26E52727" w14:textId="429C82EA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646" w:type="pct"/>
            <w:shd w:val="clear" w:color="auto" w:fill="auto"/>
          </w:tcPr>
          <w:p w14:paraId="401BCB40" w14:textId="09572A78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*</w:t>
            </w:r>
          </w:p>
        </w:tc>
        <w:tc>
          <w:tcPr>
            <w:tcW w:w="222" w:type="pct"/>
            <w:shd w:val="clear" w:color="auto" w:fill="auto"/>
          </w:tcPr>
          <w:p w14:paraId="0551260D" w14:textId="700500CD" w:rsidR="00735D8D" w:rsidRPr="007D32BC" w:rsidRDefault="00735D8D" w:rsidP="00735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GB"/>
              </w:rPr>
              <w:t>9</w:t>
            </w:r>
          </w:p>
        </w:tc>
      </w:tr>
    </w:tbl>
    <w:p w14:paraId="5BD40335" w14:textId="77777777" w:rsidR="006F22A5" w:rsidRPr="007D32BC" w:rsidRDefault="006F22A5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0347242F" w14:textId="77777777" w:rsidR="004C106B" w:rsidRPr="007D32BC" w:rsidRDefault="004C106B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52AC6B83" w14:textId="77777777" w:rsidR="004C106B" w:rsidRPr="007D32BC" w:rsidRDefault="004C106B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4FF891BD" w14:textId="77777777" w:rsidR="004C106B" w:rsidRPr="007D32BC" w:rsidRDefault="004C106B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11FC135D" w14:textId="77777777" w:rsidR="004C106B" w:rsidRPr="007D32BC" w:rsidRDefault="004C106B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50B0DDF0" w14:textId="77777777" w:rsidR="004C106B" w:rsidRPr="007D32BC" w:rsidRDefault="004C106B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2606EEDB" w14:textId="0E7F9CD9" w:rsidR="00DB0677" w:rsidRPr="007D32BC" w:rsidRDefault="0018056B" w:rsidP="00DB0677">
      <w:pPr>
        <w:rPr>
          <w:rFonts w:asciiTheme="majorBidi" w:hAnsiTheme="majorBidi" w:cstheme="majorBidi"/>
          <w:sz w:val="20"/>
          <w:szCs w:val="20"/>
          <w:lang w:val="en-US"/>
        </w:rPr>
      </w:pPr>
      <w:r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Supplementary table </w:t>
      </w:r>
      <w:r w:rsidR="004C106B" w:rsidRPr="007D32BC">
        <w:rPr>
          <w:rFonts w:asciiTheme="majorBidi" w:eastAsia="Calibri" w:hAnsiTheme="majorBidi" w:cstheme="majorBidi"/>
          <w:sz w:val="20"/>
          <w:szCs w:val="20"/>
          <w:lang w:val="en-US"/>
        </w:rPr>
        <w:t>3</w:t>
      </w:r>
      <w:r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. </w:t>
      </w:r>
      <w:r w:rsidR="00DB0677" w:rsidRPr="007D32BC">
        <w:rPr>
          <w:rFonts w:asciiTheme="majorBidi" w:hAnsiTheme="majorBidi" w:cstheme="majorBidi"/>
          <w:sz w:val="20"/>
          <w:szCs w:val="20"/>
          <w:lang w:val="en-US"/>
        </w:rPr>
        <w:t>Quality assessment of the selected studies using the Newcastle–Ottawa Quality Assessment Scale for Case-Control studies</w:t>
      </w:r>
    </w:p>
    <w:p w14:paraId="730600E0" w14:textId="77777777" w:rsidR="00DB0677" w:rsidRPr="007D32BC" w:rsidRDefault="00DB0677" w:rsidP="00DB0677">
      <w:pPr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W w:w="5775" w:type="pct"/>
        <w:tblInd w:w="-998" w:type="dxa"/>
        <w:tblLook w:val="04A0" w:firstRow="1" w:lastRow="0" w:firstColumn="1" w:lastColumn="0" w:noHBand="0" w:noVBand="1"/>
      </w:tblPr>
      <w:tblGrid>
        <w:gridCol w:w="1373"/>
        <w:gridCol w:w="1464"/>
        <w:gridCol w:w="2124"/>
        <w:gridCol w:w="1273"/>
        <w:gridCol w:w="1138"/>
        <w:gridCol w:w="3258"/>
        <w:gridCol w:w="1846"/>
        <w:gridCol w:w="1700"/>
        <w:gridCol w:w="1267"/>
        <w:gridCol w:w="718"/>
      </w:tblGrid>
      <w:tr w:rsidR="007D32BC" w:rsidRPr="007D32BC" w14:paraId="762C3C25" w14:textId="77777777" w:rsidTr="00211523">
        <w:trPr>
          <w:trHeight w:val="191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8FDB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8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8F6A" w14:textId="77777777" w:rsidR="00DB0677" w:rsidRPr="007D32BC" w:rsidRDefault="00DB0677" w:rsidP="000A167A">
            <w:pPr>
              <w:spacing w:after="0" w:line="0" w:lineRule="atLeast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SELECTION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9A98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COMPARABILITY</w:t>
            </w:r>
          </w:p>
        </w:tc>
        <w:tc>
          <w:tcPr>
            <w:tcW w:w="1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7ED4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Exposure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5B0A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682C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Total scores</w:t>
            </w:r>
          </w:p>
        </w:tc>
      </w:tr>
      <w:tr w:rsidR="007D32BC" w:rsidRPr="007D32BC" w14:paraId="3F6EABB6" w14:textId="77777777" w:rsidTr="00211523">
        <w:trPr>
          <w:trHeight w:val="5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C4151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Author, year, code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8D3A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Is the case definition adequate?</w:t>
            </w:r>
          </w:p>
          <w:p w14:paraId="2560CAE1" w14:textId="3271F58D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</w:t>
            </w:r>
            <w:r w:rsidR="000C09B9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with independent validation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*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E74B" w14:textId="4E90C7C2" w:rsidR="000C09B9" w:rsidRPr="007D32BC" w:rsidRDefault="00DB0677" w:rsidP="0018056B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Representativeness of the cases</w:t>
            </w:r>
            <w:r w:rsidR="0018056B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</w:t>
            </w:r>
            <w:r w:rsidR="000C09B9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consecutive or obviously representative series of cases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*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CDBA5" w14:textId="0757A245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Selection of Controls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</w:t>
            </w:r>
            <w:r w:rsidR="000C09B9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community controls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*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3A02" w14:textId="47F8D375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Definition of Controls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</w:t>
            </w:r>
            <w:r w:rsidR="000C09B9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no history of disease, endpoint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*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53C3D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Comparability of cases and controls on the basis of the design or analysis</w:t>
            </w:r>
          </w:p>
          <w:p w14:paraId="1C0A485E" w14:textId="669ABC4C" w:rsidR="00DB0677" w:rsidRPr="007D32BC" w:rsidRDefault="000C09B9" w:rsidP="0018056B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(</w:t>
            </w:r>
            <w:r w:rsidR="00DB0677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A:</w:t>
            </w:r>
            <w:r w:rsidR="00DB0677" w:rsidRPr="007D32BC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B0677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study controls for Select the most important factor.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*</w:t>
            </w:r>
            <w:r w:rsidR="00FF0DB0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and</w:t>
            </w:r>
            <w:r w:rsidR="0018056B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B0677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B: study controls for any additional factor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*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F85E" w14:textId="7F7063E1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Ascertainment of exposure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</w:t>
            </w:r>
            <w:r w:rsidR="000C09B9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secure record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 xml:space="preserve">. </w:t>
            </w:r>
            <w:r w:rsidR="000C09B9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eg surgical records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</w:p>
          <w:p w14:paraId="41F30D28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9DA9" w14:textId="15B4B15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Same method of ascertainment for cases and controls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25FA" w14:textId="50042129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Non-Response rate</w:t>
            </w:r>
            <w:r w:rsidR="000C09B9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</w:t>
            </w:r>
            <w:r w:rsidR="000C09B9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same rate for both groups)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*</w:t>
            </w: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A988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</w:tr>
      <w:tr w:rsidR="007D32BC" w:rsidRPr="007D32BC" w14:paraId="5D1FE896" w14:textId="77777777" w:rsidTr="00211523">
        <w:trPr>
          <w:trHeight w:val="5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2EC6" w14:textId="1C99CCFF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fr-FR"/>
              </w:rPr>
              <w:t>Alonso de Lecinana, et al., 2007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2A9D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83DC" w14:textId="4DA8EDC5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3296" w14:textId="232E290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A704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F4EE" w14:textId="77777777" w:rsidR="00DB0677" w:rsidRPr="007D32BC" w:rsidRDefault="00DB0677" w:rsidP="000A16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GB"/>
              </w:rPr>
              <w:t>**</w:t>
            </w:r>
          </w:p>
          <w:p w14:paraId="7A2C3C4D" w14:textId="77777777" w:rsidR="00DB0677" w:rsidRPr="007D32BC" w:rsidRDefault="00DB0677" w:rsidP="000A16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611E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7B36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B31C" w14:textId="3B7C0896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39F9" w14:textId="020FB3A4" w:rsidR="00DB0677" w:rsidRPr="007D32BC" w:rsidRDefault="000C09B9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6*</w:t>
            </w:r>
          </w:p>
        </w:tc>
      </w:tr>
      <w:tr w:rsidR="00E86F11" w:rsidRPr="007D32BC" w14:paraId="38878983" w14:textId="77777777" w:rsidTr="00211523">
        <w:trPr>
          <w:trHeight w:val="53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A83F" w14:textId="6AC78FD0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</w:rPr>
              <w:t>Bertuccio et al., 2007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45FC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D13A" w14:textId="4AC0B94B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98180" w14:textId="5E91511B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E6C4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A9D2" w14:textId="77777777" w:rsidR="00DB0677" w:rsidRPr="007D32BC" w:rsidRDefault="00DB0677" w:rsidP="000A16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GB"/>
              </w:rPr>
              <w:t>**</w:t>
            </w:r>
          </w:p>
          <w:p w14:paraId="010DB51C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A228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87BC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*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2D45" w14:textId="2468A462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6EEE" w14:textId="2870770F" w:rsidR="00DB0677" w:rsidRPr="007D32BC" w:rsidRDefault="0026193C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  <w:t>6*</w:t>
            </w:r>
          </w:p>
        </w:tc>
      </w:tr>
    </w:tbl>
    <w:p w14:paraId="042A9FB5" w14:textId="77777777" w:rsidR="00FA020A" w:rsidRPr="007D32BC" w:rsidRDefault="00FA020A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621CB681" w14:textId="77777777" w:rsidR="00E53DA0" w:rsidRPr="007D32BC" w:rsidRDefault="00E53DA0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43C5EDD8" w14:textId="77777777" w:rsidR="00E53DA0" w:rsidRPr="007D32BC" w:rsidRDefault="00E53DA0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54072D55" w14:textId="77777777" w:rsidR="004C106B" w:rsidRPr="007D32BC" w:rsidRDefault="004C106B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1EE6A144" w14:textId="77777777" w:rsidR="004C106B" w:rsidRPr="007D32BC" w:rsidRDefault="004C106B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</w:p>
    <w:p w14:paraId="4E3B02F4" w14:textId="263A7F5B" w:rsidR="00DB0677" w:rsidRPr="007D32BC" w:rsidRDefault="0018056B" w:rsidP="00DB0677">
      <w:pPr>
        <w:rPr>
          <w:rFonts w:asciiTheme="majorBidi" w:eastAsia="Calibri" w:hAnsiTheme="majorBidi" w:cstheme="majorBidi"/>
          <w:sz w:val="20"/>
          <w:szCs w:val="20"/>
          <w:lang w:val="en-US"/>
        </w:rPr>
      </w:pPr>
      <w:r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Supplementary table </w:t>
      </w:r>
      <w:r w:rsidR="004C106B" w:rsidRPr="007D32BC">
        <w:rPr>
          <w:rFonts w:asciiTheme="majorBidi" w:eastAsia="Calibri" w:hAnsiTheme="majorBidi" w:cstheme="majorBidi"/>
          <w:sz w:val="20"/>
          <w:szCs w:val="20"/>
          <w:lang w:val="en-US"/>
        </w:rPr>
        <w:t>4</w:t>
      </w:r>
      <w:r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. </w:t>
      </w:r>
      <w:r w:rsidR="00DB0677"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Quality assessment of included studies using the Newcastle–Ottawa Quality Assessment Scale for </w:t>
      </w:r>
      <w:r w:rsidR="005C07E4" w:rsidRPr="007D32BC">
        <w:rPr>
          <w:rFonts w:asciiTheme="majorBidi" w:eastAsia="Calibri" w:hAnsiTheme="majorBidi" w:cstheme="majorBidi"/>
          <w:sz w:val="20"/>
          <w:szCs w:val="20"/>
          <w:lang w:val="en-US"/>
        </w:rPr>
        <w:t xml:space="preserve">adapted for </w:t>
      </w:r>
      <w:r w:rsidR="00DB0677" w:rsidRPr="007D32BC">
        <w:rPr>
          <w:rFonts w:asciiTheme="majorBidi" w:eastAsia="Calibri" w:hAnsiTheme="majorBidi" w:cstheme="majorBidi"/>
          <w:sz w:val="20"/>
          <w:szCs w:val="20"/>
          <w:lang w:val="en-US"/>
        </w:rPr>
        <w:t>Cross-Sectional studies.</w:t>
      </w:r>
    </w:p>
    <w:tbl>
      <w:tblPr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978"/>
        <w:gridCol w:w="2693"/>
        <w:gridCol w:w="1559"/>
        <w:gridCol w:w="1276"/>
        <w:gridCol w:w="1985"/>
        <w:gridCol w:w="1984"/>
        <w:gridCol w:w="1418"/>
        <w:gridCol w:w="1417"/>
        <w:gridCol w:w="851"/>
      </w:tblGrid>
      <w:tr w:rsidR="007D32BC" w:rsidRPr="007D32BC" w14:paraId="098B037D" w14:textId="77777777" w:rsidTr="00211523">
        <w:trPr>
          <w:trHeight w:val="19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1D96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E041" w14:textId="77777777" w:rsidR="00DB0677" w:rsidRPr="007D32BC" w:rsidRDefault="00DB0677" w:rsidP="000A167A">
            <w:pPr>
              <w:spacing w:after="0" w:line="0" w:lineRule="atLeast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SELECTION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F282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COMPARABILITY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33759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Outcome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2E2C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Total scores</w:t>
            </w:r>
          </w:p>
        </w:tc>
      </w:tr>
      <w:tr w:rsidR="007D32BC" w:rsidRPr="007D32BC" w14:paraId="0801E817" w14:textId="77777777" w:rsidTr="00211523">
        <w:trPr>
          <w:trHeight w:val="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17A0C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Author, year, code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FB91" w14:textId="4978F178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Representativeness of the samples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</w:t>
            </w:r>
          </w:p>
          <w:p w14:paraId="5FD8F5D1" w14:textId="6AA5C7DC" w:rsidR="00D63A77" w:rsidRPr="007D32BC" w:rsidRDefault="00D63A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consecutive or random sampling of cases* or Somewhat representative of the average</w:t>
            </w: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with non-random sampling*)</w:t>
            </w:r>
          </w:p>
          <w:p w14:paraId="3456E861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  <w:p w14:paraId="051DB113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3A8CC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Sample size</w:t>
            </w:r>
          </w:p>
          <w:p w14:paraId="5F1EE597" w14:textId="3FD45EB0" w:rsidR="000205F1" w:rsidRPr="007D32BC" w:rsidRDefault="000205F1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(J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ustified and satisfactory</w:t>
            </w: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A14C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Non-responders</w:t>
            </w:r>
          </w:p>
          <w:p w14:paraId="3F5ABAD5" w14:textId="51415476" w:rsidR="000205F1" w:rsidRPr="007D32BC" w:rsidRDefault="000205F1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(</w:t>
            </w:r>
            <w:r w:rsidRPr="007D32BC">
              <w:rPr>
                <w:rFonts w:asciiTheme="majorBidi" w:eastAsia="Calibri" w:hAnsiTheme="majorBidi" w:cstheme="majorBidi" w:hint="eastAsia"/>
                <w:i/>
                <w:iCs/>
                <w:sz w:val="20"/>
                <w:szCs w:val="20"/>
                <w:lang w:val="en-US"/>
              </w:rPr>
              <w:t>The response rate is satisfactory (</w:t>
            </w:r>
            <w:r w:rsidRPr="007D32BC">
              <w:rPr>
                <w:rFonts w:asciiTheme="majorBidi" w:eastAsia="Calibri" w:hAnsiTheme="majorBidi" w:cstheme="majorBidi" w:hint="eastAsia"/>
                <w:i/>
                <w:iCs/>
                <w:sz w:val="20"/>
                <w:szCs w:val="20"/>
                <w:lang w:val="en-US"/>
              </w:rPr>
              <w:t>≥</w:t>
            </w:r>
            <w:r w:rsidRPr="007D32BC">
              <w:rPr>
                <w:rFonts w:asciiTheme="majorBidi" w:hAnsiTheme="majorBidi" w:cstheme="majorBidi" w:hint="eastAsia"/>
                <w:i/>
                <w:iCs/>
                <w:sz w:val="20"/>
                <w:szCs w:val="20"/>
                <w:lang w:val="en-US"/>
              </w:rPr>
              <w:t>9</w:t>
            </w:r>
            <w:r w:rsidRPr="007D32BC">
              <w:rPr>
                <w:rFonts w:asciiTheme="majorBidi" w:eastAsia="Calibri" w:hAnsiTheme="majorBidi" w:cstheme="majorBidi" w:hint="eastAsia"/>
                <w:i/>
                <w:iCs/>
                <w:sz w:val="20"/>
                <w:szCs w:val="20"/>
                <w:lang w:val="en-US"/>
              </w:rPr>
              <w:t>5%).</w:t>
            </w: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)</w:t>
            </w:r>
            <w:r w:rsidR="00070751"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58A1C" w14:textId="77777777" w:rsidR="00AC2D53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Ascertainment of the exposure</w:t>
            </w:r>
            <w:r w:rsidR="00AC2D53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/survillence tool</w:t>
            </w:r>
          </w:p>
          <w:p w14:paraId="2F422DE4" w14:textId="443607CD" w:rsidR="00DB0677" w:rsidRPr="007D32BC" w:rsidRDefault="00AC2D53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val="en-US"/>
              </w:rPr>
              <w:t>(</w:t>
            </w:r>
            <w:r w:rsidRPr="007D32BC">
              <w:rPr>
                <w:rFonts w:asciiTheme="majorBidi" w:hAnsiTheme="majorBidi" w:cstheme="majorBidi"/>
                <w:i/>
                <w:iCs/>
                <w:lang w:val="en-US"/>
              </w:rPr>
              <w:t>Validated screening/surveillance tool</w:t>
            </w: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  <w:r w:rsidR="00DB0677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E2310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** or </w:t>
            </w:r>
          </w:p>
          <w:p w14:paraId="16BE4337" w14:textId="67D617FD" w:rsidR="00E23101" w:rsidRPr="007D32BC" w:rsidRDefault="00E23101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(Non-validated but the tool is available or described*)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9A18" w14:textId="7397875E" w:rsidR="00070751" w:rsidRPr="007D32BC" w:rsidRDefault="00070751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The potential confounders were investigated by subgroup analysis or multivariable analysis</w:t>
            </w:r>
          </w:p>
          <w:p w14:paraId="037AF818" w14:textId="77777777" w:rsidR="00070751" w:rsidRPr="007D32BC" w:rsidRDefault="00070751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  <w:p w14:paraId="1C25538C" w14:textId="549510CC" w:rsidR="00DB0677" w:rsidRPr="007D32BC" w:rsidRDefault="00070751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(</w:t>
            </w:r>
            <w:r w:rsidR="00DB0677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A: study controls for age and/or BMI </w:t>
            </w: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</w:t>
            </w:r>
            <w:r w:rsidR="00FF0DB0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and</w:t>
            </w:r>
          </w:p>
          <w:p w14:paraId="5F02EF09" w14:textId="32CF35A2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B: control for any additional factor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098F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Assessment of the outcome</w:t>
            </w:r>
          </w:p>
          <w:p w14:paraId="20106BE6" w14:textId="5FBD8871" w:rsidR="00DB0677" w:rsidRPr="007D32BC" w:rsidRDefault="00DB0677" w:rsidP="000A167A">
            <w:pPr>
              <w:autoSpaceDE w:val="0"/>
              <w:autoSpaceDN w:val="0"/>
              <w:adjustRightInd w:val="0"/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a) Independent blind assessment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**</w:t>
            </w:r>
          </w:p>
          <w:p w14:paraId="31080BD4" w14:textId="05284D5E" w:rsidR="00DB0677" w:rsidRPr="007D32BC" w:rsidRDefault="00DB0677" w:rsidP="000A167A">
            <w:pPr>
              <w:autoSpaceDE w:val="0"/>
              <w:autoSpaceDN w:val="0"/>
              <w:adjustRightInd w:val="0"/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b) Record linkage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</w:t>
            </w:r>
          </w:p>
          <w:p w14:paraId="1CBAA37A" w14:textId="762CBB5A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c) Self report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4288" w14:textId="53DB72E4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Statistical test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 xml:space="preserve"> (clearly described and appropriate</w:t>
            </w:r>
            <w:r w:rsidR="00D63A77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*</w:t>
            </w:r>
            <w:r w:rsidR="00070751" w:rsidRPr="007D32BC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32A0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</w:pPr>
          </w:p>
        </w:tc>
      </w:tr>
      <w:tr w:rsidR="00E86F11" w:rsidRPr="007D32BC" w14:paraId="202F1E73" w14:textId="77777777" w:rsidTr="00211523">
        <w:trPr>
          <w:trHeight w:val="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642A" w14:textId="69CF1AD5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Liu et al., 201</w:t>
            </w:r>
            <w:r w:rsidR="002B7DC2"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86BC" w14:textId="55C341A6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*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AE38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5E9A" w14:textId="3EBA556C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5FD" w14:textId="0D6BDB1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5843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FE33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FA7BF" w14:textId="77777777" w:rsidR="00DB0677" w:rsidRPr="007D32BC" w:rsidRDefault="00DB0677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0D39" w14:textId="6E45020B" w:rsidR="00DB0677" w:rsidRPr="007D32BC" w:rsidRDefault="00EA5234" w:rsidP="000A167A">
            <w:pPr>
              <w:spacing w:after="0" w:line="0" w:lineRule="atLeas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7D32BC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</w:tr>
    </w:tbl>
    <w:p w14:paraId="4AAFD3FB" w14:textId="77777777" w:rsidR="00DB0677" w:rsidRPr="007D32BC" w:rsidRDefault="00DB0677" w:rsidP="00DB0677">
      <w:pPr>
        <w:rPr>
          <w:rFonts w:asciiTheme="majorBidi" w:hAnsiTheme="majorBidi" w:cstheme="majorBidi"/>
          <w:sz w:val="20"/>
          <w:szCs w:val="20"/>
        </w:rPr>
      </w:pPr>
    </w:p>
    <w:p w14:paraId="41EB517F" w14:textId="77777777" w:rsidR="00DB0677" w:rsidRPr="007D32BC" w:rsidRDefault="00DB0677">
      <w:pPr>
        <w:rPr>
          <w:rFonts w:asciiTheme="majorBidi" w:hAnsiTheme="majorBidi" w:cstheme="majorBidi"/>
          <w:sz w:val="20"/>
          <w:szCs w:val="20"/>
        </w:rPr>
      </w:pPr>
    </w:p>
    <w:p w14:paraId="25DCBD1F" w14:textId="77777777" w:rsidR="00C62D03" w:rsidRPr="007D32BC" w:rsidRDefault="00C62D03" w:rsidP="00C62D03">
      <w:pPr>
        <w:rPr>
          <w:rFonts w:asciiTheme="majorBidi" w:hAnsiTheme="majorBidi" w:cstheme="majorBidi"/>
          <w:sz w:val="20"/>
          <w:szCs w:val="20"/>
        </w:rPr>
      </w:pPr>
    </w:p>
    <w:p w14:paraId="41FB652F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2712B0BE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640A54B0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28333117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415C563D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5CDE1C1E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509B2A08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35EFA3E2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4A83F439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1A12D6CA" w14:textId="77777777" w:rsidR="00003CF9" w:rsidRPr="007D32BC" w:rsidRDefault="00003CF9" w:rsidP="00C62D03">
      <w:pPr>
        <w:rPr>
          <w:rFonts w:asciiTheme="majorBidi" w:hAnsiTheme="majorBidi" w:cstheme="majorBidi"/>
          <w:sz w:val="20"/>
          <w:szCs w:val="20"/>
        </w:rPr>
      </w:pPr>
    </w:p>
    <w:p w14:paraId="07EB3A9C" w14:textId="77777777" w:rsidR="00003CF9" w:rsidRPr="007D32BC" w:rsidRDefault="00003CF9" w:rsidP="00003CF9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40F328B" w14:textId="77777777" w:rsidR="00F631C1" w:rsidRPr="007D32BC" w:rsidRDefault="00F631C1" w:rsidP="00F631C1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D32BC">
        <w:rPr>
          <w:rFonts w:asciiTheme="majorBidi" w:hAnsiTheme="majorBidi" w:cstheme="majorBidi"/>
          <w:b/>
          <w:bCs/>
          <w:sz w:val="24"/>
          <w:szCs w:val="24"/>
          <w:lang w:val="en-US"/>
        </w:rPr>
        <w:t>Results of Dose response meta-analysis</w:t>
      </w:r>
    </w:p>
    <w:p w14:paraId="7612C1C7" w14:textId="77777777" w:rsidR="00F631C1" w:rsidRPr="007D32BC" w:rsidRDefault="00F631C1" w:rsidP="00F631C1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8A0F3D7" w14:textId="77777777" w:rsidR="00F631C1" w:rsidRPr="007D32BC" w:rsidRDefault="00F631C1" w:rsidP="00F631C1">
      <w:pPr>
        <w:rPr>
          <w:rFonts w:asciiTheme="majorBidi" w:hAnsiTheme="majorBidi" w:cstheme="majorBidi"/>
          <w:sz w:val="24"/>
          <w:szCs w:val="24"/>
          <w:lang w:val="en-US"/>
        </w:rPr>
      </w:pPr>
      <w:r w:rsidRPr="007D32BC">
        <w:rPr>
          <w:rFonts w:asciiTheme="majorBidi" w:hAnsiTheme="majorBidi" w:cstheme="majorBidi"/>
          <w:sz w:val="24"/>
          <w:szCs w:val="24"/>
          <w:lang w:val="en-US"/>
        </w:rPr>
        <w:t xml:space="preserve">Supplementary table 5: Results of Dose response meta-analysis, </w:t>
      </w:r>
      <w:r w:rsidRPr="007D32BC">
        <w:rPr>
          <w:rFonts w:asciiTheme="majorBidi" w:hAnsiTheme="majorBidi" w:cstheme="majorBidi"/>
          <w:lang w:val="en-US" w:bidi="fa-IR"/>
        </w:rPr>
        <w:t xml:space="preserve">One-stage random-effect dose-response Linear and </w:t>
      </w:r>
      <w:r w:rsidRPr="007D32BC">
        <w:rPr>
          <w:rFonts w:asciiTheme="majorBidi" w:hAnsiTheme="majorBidi" w:cstheme="majorBidi"/>
          <w:sz w:val="21"/>
          <w:szCs w:val="21"/>
          <w:lang w:val="en-US" w:bidi="fa-IR"/>
        </w:rPr>
        <w:t>Restricted</w:t>
      </w:r>
      <w:r w:rsidRPr="007D32BC">
        <w:rPr>
          <w:rFonts w:asciiTheme="majorBidi" w:hAnsiTheme="majorBidi" w:cstheme="majorBidi"/>
          <w:lang w:val="en-US" w:bidi="fa-IR"/>
        </w:rPr>
        <w:t xml:space="preserve"> Cubic spline models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5"/>
        <w:gridCol w:w="524"/>
        <w:gridCol w:w="1040"/>
        <w:gridCol w:w="1131"/>
        <w:gridCol w:w="1318"/>
        <w:gridCol w:w="1480"/>
        <w:gridCol w:w="1077"/>
        <w:gridCol w:w="1394"/>
        <w:gridCol w:w="1418"/>
      </w:tblGrid>
      <w:tr w:rsidR="007D32BC" w:rsidRPr="007D32BC" w14:paraId="5997487E" w14:textId="77777777" w:rsidTr="00CB7D1C">
        <w:tc>
          <w:tcPr>
            <w:tcW w:w="1769" w:type="dxa"/>
            <w:gridSpan w:val="2"/>
          </w:tcPr>
          <w:p w14:paraId="61B76561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Models</w:t>
            </w:r>
          </w:p>
        </w:tc>
        <w:tc>
          <w:tcPr>
            <w:tcW w:w="2171" w:type="dxa"/>
            <w:gridSpan w:val="2"/>
          </w:tcPr>
          <w:p w14:paraId="53B9381E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exp(B)</w:t>
            </w:r>
          </w:p>
        </w:tc>
        <w:tc>
          <w:tcPr>
            <w:tcW w:w="2798" w:type="dxa"/>
            <w:gridSpan w:val="2"/>
          </w:tcPr>
          <w:p w14:paraId="03AAB6BC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95%CI exp(B)</w:t>
            </w:r>
          </w:p>
        </w:tc>
        <w:tc>
          <w:tcPr>
            <w:tcW w:w="1077" w:type="dxa"/>
          </w:tcPr>
          <w:p w14:paraId="473109FC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Model AIC</w:t>
            </w:r>
          </w:p>
        </w:tc>
        <w:tc>
          <w:tcPr>
            <w:tcW w:w="1394" w:type="dxa"/>
          </w:tcPr>
          <w:p w14:paraId="3F58F186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vertAlign w:val="superscript"/>
                <w:lang w:bidi="fa-IR"/>
              </w:rPr>
            </w:pPr>
            <w:r w:rsidRPr="007D32BC">
              <w:rPr>
                <w:rFonts w:asciiTheme="majorBidi" w:hAnsiTheme="majorBidi" w:cstheme="majorBidi"/>
                <w:vertAlign w:val="superscript"/>
                <w:lang w:bidi="fa-IR"/>
              </w:rPr>
              <w:t>@</w:t>
            </w:r>
            <w:r w:rsidRPr="007D32BC">
              <w:rPr>
                <w:rFonts w:asciiTheme="majorBidi" w:hAnsiTheme="majorBidi" w:cstheme="majorBidi"/>
                <w:lang w:bidi="fa-IR"/>
              </w:rPr>
              <w:t xml:space="preserve">p-value </w:t>
            </w:r>
            <w:r w:rsidRPr="007D32BC">
              <w:rPr>
                <w:rFonts w:asciiTheme="majorBidi" w:hAnsiTheme="majorBidi" w:cstheme="majorBidi"/>
                <w:sz w:val="21"/>
                <w:szCs w:val="21"/>
                <w:lang w:val="en-US" w:bidi="fa-IR"/>
              </w:rPr>
              <w:t>non-linearity test</w:t>
            </w:r>
          </w:p>
        </w:tc>
        <w:tc>
          <w:tcPr>
            <w:tcW w:w="1418" w:type="dxa"/>
          </w:tcPr>
          <w:p w14:paraId="52366783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en-US" w:bidi="fa-IR"/>
              </w:rPr>
            </w:pPr>
            <w:r w:rsidRPr="007D32BC">
              <w:rPr>
                <w:rFonts w:asciiTheme="majorBidi" w:hAnsiTheme="majorBidi" w:cstheme="majorBidi"/>
                <w:vertAlign w:val="superscript"/>
                <w:lang w:bidi="fa-IR"/>
              </w:rPr>
              <w:t>@@</w:t>
            </w:r>
            <w:r w:rsidRPr="007D32BC">
              <w:rPr>
                <w:rFonts w:asciiTheme="majorBidi" w:hAnsiTheme="majorBidi" w:cstheme="majorBidi"/>
                <w:lang w:bidi="fa-IR"/>
              </w:rPr>
              <w:t xml:space="preserve">p-value </w:t>
            </w:r>
            <w:r w:rsidRPr="007D32BC">
              <w:rPr>
                <w:rFonts w:asciiTheme="majorBidi" w:hAnsiTheme="majorBidi" w:cstheme="majorBidi"/>
                <w:sz w:val="21"/>
                <w:szCs w:val="21"/>
                <w:lang w:val="en-US" w:bidi="fa-IR"/>
              </w:rPr>
              <w:t>heterogeneity</w:t>
            </w:r>
          </w:p>
          <w:p w14:paraId="0C2DF186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sz w:val="21"/>
                <w:szCs w:val="21"/>
                <w:lang w:val="en-US" w:bidi="fa-IR"/>
              </w:rPr>
              <w:t>test</w:t>
            </w:r>
          </w:p>
        </w:tc>
      </w:tr>
      <w:tr w:rsidR="007D32BC" w:rsidRPr="007D32BC" w14:paraId="6BE109C1" w14:textId="77777777" w:rsidTr="00CB7D1C">
        <w:tc>
          <w:tcPr>
            <w:tcW w:w="10627" w:type="dxa"/>
            <w:gridSpan w:val="9"/>
            <w:shd w:val="clear" w:color="auto" w:fill="F2F2F2" w:themeFill="background1" w:themeFillShade="F2"/>
          </w:tcPr>
          <w:p w14:paraId="1BC4E710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vertAlign w:val="superscript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Stroke</w:t>
            </w:r>
          </w:p>
        </w:tc>
      </w:tr>
      <w:tr w:rsidR="007D32BC" w:rsidRPr="007D32BC" w14:paraId="5296EFC5" w14:textId="77777777" w:rsidTr="00CB7D1C">
        <w:trPr>
          <w:trHeight w:val="314"/>
        </w:trPr>
        <w:tc>
          <w:tcPr>
            <w:tcW w:w="1769" w:type="dxa"/>
            <w:gridSpan w:val="2"/>
          </w:tcPr>
          <w:p w14:paraId="3340331D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Model 1</w:t>
            </w:r>
          </w:p>
        </w:tc>
        <w:tc>
          <w:tcPr>
            <w:tcW w:w="2171" w:type="dxa"/>
            <w:gridSpan w:val="2"/>
          </w:tcPr>
          <w:p w14:paraId="40F5BF12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1.07</w:t>
            </w:r>
          </w:p>
        </w:tc>
        <w:tc>
          <w:tcPr>
            <w:tcW w:w="2798" w:type="dxa"/>
            <w:gridSpan w:val="2"/>
          </w:tcPr>
          <w:p w14:paraId="2EAFDFB8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(1.03, 1.13)</w:t>
            </w:r>
          </w:p>
        </w:tc>
        <w:tc>
          <w:tcPr>
            <w:tcW w:w="1077" w:type="dxa"/>
          </w:tcPr>
          <w:p w14:paraId="2C2668F1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136.27</w:t>
            </w:r>
          </w:p>
        </w:tc>
        <w:tc>
          <w:tcPr>
            <w:tcW w:w="1394" w:type="dxa"/>
          </w:tcPr>
          <w:p w14:paraId="5894A9E2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--</w:t>
            </w:r>
          </w:p>
        </w:tc>
        <w:tc>
          <w:tcPr>
            <w:tcW w:w="1418" w:type="dxa"/>
          </w:tcPr>
          <w:p w14:paraId="5A46361D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</w:tr>
      <w:tr w:rsidR="007D32BC" w:rsidRPr="007D32BC" w14:paraId="656A5F5B" w14:textId="77777777" w:rsidTr="00CB7D1C">
        <w:trPr>
          <w:trHeight w:val="405"/>
        </w:trPr>
        <w:tc>
          <w:tcPr>
            <w:tcW w:w="1769" w:type="dxa"/>
            <w:gridSpan w:val="2"/>
            <w:vMerge w:val="restart"/>
          </w:tcPr>
          <w:p w14:paraId="03792E5D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Model 2</w:t>
            </w:r>
          </w:p>
        </w:tc>
        <w:tc>
          <w:tcPr>
            <w:tcW w:w="1040" w:type="dxa"/>
          </w:tcPr>
          <w:p w14:paraId="5AF4586F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exp(B1)</w:t>
            </w:r>
          </w:p>
        </w:tc>
        <w:tc>
          <w:tcPr>
            <w:tcW w:w="1131" w:type="dxa"/>
          </w:tcPr>
          <w:p w14:paraId="6AF1926F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exp(B2)</w:t>
            </w:r>
          </w:p>
        </w:tc>
        <w:tc>
          <w:tcPr>
            <w:tcW w:w="1318" w:type="dxa"/>
          </w:tcPr>
          <w:p w14:paraId="508B8CAE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95%CI exp(B1)</w:t>
            </w:r>
          </w:p>
        </w:tc>
        <w:tc>
          <w:tcPr>
            <w:tcW w:w="1480" w:type="dxa"/>
          </w:tcPr>
          <w:p w14:paraId="14A0DFD5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95%CI exp(B2)</w:t>
            </w:r>
          </w:p>
        </w:tc>
        <w:tc>
          <w:tcPr>
            <w:tcW w:w="1077" w:type="dxa"/>
            <w:vMerge w:val="restart"/>
          </w:tcPr>
          <w:p w14:paraId="7AB7A214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39.63</w:t>
            </w:r>
          </w:p>
        </w:tc>
        <w:tc>
          <w:tcPr>
            <w:tcW w:w="1394" w:type="dxa"/>
            <w:vMerge w:val="restart"/>
          </w:tcPr>
          <w:p w14:paraId="71D1BFD7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0.027*</w:t>
            </w:r>
          </w:p>
          <w:p w14:paraId="16B98E93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18" w:type="dxa"/>
            <w:vMerge w:val="restart"/>
          </w:tcPr>
          <w:p w14:paraId="679F4D6E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</w:tr>
      <w:tr w:rsidR="007D32BC" w:rsidRPr="007D32BC" w14:paraId="1ECE9882" w14:textId="77777777" w:rsidTr="00CB7D1C">
        <w:trPr>
          <w:trHeight w:val="48"/>
        </w:trPr>
        <w:tc>
          <w:tcPr>
            <w:tcW w:w="1769" w:type="dxa"/>
            <w:gridSpan w:val="2"/>
            <w:vMerge/>
          </w:tcPr>
          <w:p w14:paraId="3CD92390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040" w:type="dxa"/>
          </w:tcPr>
          <w:p w14:paraId="71362EAA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1.05</w:t>
            </w:r>
          </w:p>
        </w:tc>
        <w:tc>
          <w:tcPr>
            <w:tcW w:w="1131" w:type="dxa"/>
          </w:tcPr>
          <w:p w14:paraId="46A92A6A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1.04</w:t>
            </w:r>
          </w:p>
        </w:tc>
        <w:tc>
          <w:tcPr>
            <w:tcW w:w="1318" w:type="dxa"/>
          </w:tcPr>
          <w:p w14:paraId="62CD0BAF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(.94, 1.11)</w:t>
            </w:r>
          </w:p>
        </w:tc>
        <w:tc>
          <w:tcPr>
            <w:tcW w:w="1480" w:type="dxa"/>
          </w:tcPr>
          <w:p w14:paraId="6F4616FB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(.99, 1.15)</w:t>
            </w:r>
          </w:p>
        </w:tc>
        <w:tc>
          <w:tcPr>
            <w:tcW w:w="1077" w:type="dxa"/>
            <w:vMerge/>
          </w:tcPr>
          <w:p w14:paraId="6EEC964A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94" w:type="dxa"/>
            <w:vMerge/>
          </w:tcPr>
          <w:p w14:paraId="054E7F82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18" w:type="dxa"/>
            <w:vMerge/>
          </w:tcPr>
          <w:p w14:paraId="2F7E63FC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7D32BC" w:rsidRPr="007D32BC" w14:paraId="7B21B4AF" w14:textId="77777777" w:rsidTr="00CB7D1C">
        <w:tc>
          <w:tcPr>
            <w:tcW w:w="1245" w:type="dxa"/>
            <w:tcBorders>
              <w:right w:val="nil"/>
            </w:tcBorders>
            <w:shd w:val="clear" w:color="auto" w:fill="F2F2F2" w:themeFill="background1" w:themeFillShade="F2"/>
          </w:tcPr>
          <w:p w14:paraId="76BD8485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9382" w:type="dxa"/>
            <w:gridSpan w:val="8"/>
            <w:tcBorders>
              <w:left w:val="nil"/>
            </w:tcBorders>
            <w:shd w:val="clear" w:color="auto" w:fill="F2F2F2" w:themeFill="background1" w:themeFillShade="F2"/>
          </w:tcPr>
          <w:p w14:paraId="5F91E597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CHD</w:t>
            </w:r>
          </w:p>
        </w:tc>
      </w:tr>
      <w:tr w:rsidR="007D32BC" w:rsidRPr="007D32BC" w14:paraId="611B2F7B" w14:textId="77777777" w:rsidTr="00CB7D1C">
        <w:trPr>
          <w:trHeight w:val="80"/>
        </w:trPr>
        <w:tc>
          <w:tcPr>
            <w:tcW w:w="1769" w:type="dxa"/>
            <w:gridSpan w:val="2"/>
          </w:tcPr>
          <w:p w14:paraId="571D8DD1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Model 1</w:t>
            </w:r>
          </w:p>
        </w:tc>
        <w:tc>
          <w:tcPr>
            <w:tcW w:w="2171" w:type="dxa"/>
            <w:gridSpan w:val="2"/>
          </w:tcPr>
          <w:p w14:paraId="23D668AA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1.06</w:t>
            </w:r>
          </w:p>
        </w:tc>
        <w:tc>
          <w:tcPr>
            <w:tcW w:w="2798" w:type="dxa"/>
            <w:gridSpan w:val="2"/>
          </w:tcPr>
          <w:p w14:paraId="7379FE26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(1.01, 1.12)</w:t>
            </w:r>
          </w:p>
        </w:tc>
        <w:tc>
          <w:tcPr>
            <w:tcW w:w="1077" w:type="dxa"/>
          </w:tcPr>
          <w:p w14:paraId="2A17E115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854.10</w:t>
            </w:r>
          </w:p>
        </w:tc>
        <w:tc>
          <w:tcPr>
            <w:tcW w:w="1394" w:type="dxa"/>
          </w:tcPr>
          <w:p w14:paraId="71229E0B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--</w:t>
            </w:r>
          </w:p>
        </w:tc>
        <w:tc>
          <w:tcPr>
            <w:tcW w:w="1418" w:type="dxa"/>
          </w:tcPr>
          <w:p w14:paraId="58160DC5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</w:tr>
      <w:tr w:rsidR="007D32BC" w:rsidRPr="007D32BC" w14:paraId="2E968877" w14:textId="77777777" w:rsidTr="00CB7D1C">
        <w:trPr>
          <w:trHeight w:val="71"/>
        </w:trPr>
        <w:tc>
          <w:tcPr>
            <w:tcW w:w="1769" w:type="dxa"/>
            <w:gridSpan w:val="2"/>
            <w:vMerge w:val="restart"/>
          </w:tcPr>
          <w:p w14:paraId="6AF9779E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Model 2</w:t>
            </w:r>
          </w:p>
        </w:tc>
        <w:tc>
          <w:tcPr>
            <w:tcW w:w="1040" w:type="dxa"/>
          </w:tcPr>
          <w:p w14:paraId="7F6EE4DA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exp(B1)</w:t>
            </w:r>
          </w:p>
        </w:tc>
        <w:tc>
          <w:tcPr>
            <w:tcW w:w="1131" w:type="dxa"/>
          </w:tcPr>
          <w:p w14:paraId="5C4E7428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exp(B2)</w:t>
            </w:r>
          </w:p>
        </w:tc>
        <w:tc>
          <w:tcPr>
            <w:tcW w:w="1318" w:type="dxa"/>
          </w:tcPr>
          <w:p w14:paraId="48CB1133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95%CI exp(B1)</w:t>
            </w:r>
          </w:p>
        </w:tc>
        <w:tc>
          <w:tcPr>
            <w:tcW w:w="1480" w:type="dxa"/>
          </w:tcPr>
          <w:p w14:paraId="315FB63B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95%CI exp(B2)</w:t>
            </w:r>
          </w:p>
        </w:tc>
        <w:tc>
          <w:tcPr>
            <w:tcW w:w="1077" w:type="dxa"/>
            <w:vMerge w:val="restart"/>
          </w:tcPr>
          <w:p w14:paraId="3FDED412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421.73</w:t>
            </w:r>
          </w:p>
        </w:tc>
        <w:tc>
          <w:tcPr>
            <w:tcW w:w="1394" w:type="dxa"/>
            <w:vMerge w:val="restart"/>
          </w:tcPr>
          <w:p w14:paraId="627A79D3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0.081</w:t>
            </w:r>
          </w:p>
          <w:p w14:paraId="0FA071D7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18" w:type="dxa"/>
            <w:vMerge w:val="restart"/>
          </w:tcPr>
          <w:p w14:paraId="193C04F2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</w:tr>
      <w:tr w:rsidR="007D32BC" w:rsidRPr="007D32BC" w14:paraId="0965C448" w14:textId="77777777" w:rsidTr="00CB7D1C">
        <w:trPr>
          <w:trHeight w:val="48"/>
        </w:trPr>
        <w:tc>
          <w:tcPr>
            <w:tcW w:w="1769" w:type="dxa"/>
            <w:gridSpan w:val="2"/>
            <w:vMerge/>
          </w:tcPr>
          <w:p w14:paraId="5FFDFAD2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040" w:type="dxa"/>
          </w:tcPr>
          <w:p w14:paraId="2D8C2FF8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1.05</w:t>
            </w:r>
          </w:p>
        </w:tc>
        <w:tc>
          <w:tcPr>
            <w:tcW w:w="1131" w:type="dxa"/>
          </w:tcPr>
          <w:p w14:paraId="76190339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1.02</w:t>
            </w:r>
          </w:p>
        </w:tc>
        <w:tc>
          <w:tcPr>
            <w:tcW w:w="1318" w:type="dxa"/>
          </w:tcPr>
          <w:p w14:paraId="389DA282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(.97, 1.14)</w:t>
            </w:r>
          </w:p>
        </w:tc>
        <w:tc>
          <w:tcPr>
            <w:tcW w:w="1480" w:type="dxa"/>
          </w:tcPr>
          <w:p w14:paraId="1270385C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(.94, 1.12)</w:t>
            </w:r>
          </w:p>
        </w:tc>
        <w:tc>
          <w:tcPr>
            <w:tcW w:w="1077" w:type="dxa"/>
            <w:vMerge/>
          </w:tcPr>
          <w:p w14:paraId="762EE0CF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94" w:type="dxa"/>
            <w:vMerge/>
          </w:tcPr>
          <w:p w14:paraId="7F7358A9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18" w:type="dxa"/>
            <w:vMerge/>
          </w:tcPr>
          <w:p w14:paraId="071D4827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7D32BC" w:rsidRPr="007D32BC" w14:paraId="22AF32D7" w14:textId="77777777" w:rsidTr="00CB7D1C">
        <w:trPr>
          <w:trHeight w:val="48"/>
        </w:trPr>
        <w:tc>
          <w:tcPr>
            <w:tcW w:w="1245" w:type="dxa"/>
            <w:tcBorders>
              <w:right w:val="nil"/>
            </w:tcBorders>
            <w:shd w:val="clear" w:color="auto" w:fill="F2F2F2" w:themeFill="background1" w:themeFillShade="F2"/>
          </w:tcPr>
          <w:p w14:paraId="2027B5E8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9382" w:type="dxa"/>
            <w:gridSpan w:val="8"/>
            <w:tcBorders>
              <w:left w:val="nil"/>
            </w:tcBorders>
            <w:shd w:val="clear" w:color="auto" w:fill="F2F2F2" w:themeFill="background1" w:themeFillShade="F2"/>
          </w:tcPr>
          <w:p w14:paraId="2E7A3E27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CV Mortality</w:t>
            </w:r>
          </w:p>
        </w:tc>
      </w:tr>
      <w:tr w:rsidR="007D32BC" w:rsidRPr="007D32BC" w14:paraId="5C5EC7E0" w14:textId="77777777" w:rsidTr="00CB7D1C">
        <w:trPr>
          <w:trHeight w:val="296"/>
        </w:trPr>
        <w:tc>
          <w:tcPr>
            <w:tcW w:w="1769" w:type="dxa"/>
            <w:gridSpan w:val="2"/>
          </w:tcPr>
          <w:p w14:paraId="363E1F53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Model 1</w:t>
            </w:r>
          </w:p>
        </w:tc>
        <w:tc>
          <w:tcPr>
            <w:tcW w:w="2171" w:type="dxa"/>
            <w:gridSpan w:val="2"/>
          </w:tcPr>
          <w:p w14:paraId="084475FE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1.08</w:t>
            </w:r>
          </w:p>
        </w:tc>
        <w:tc>
          <w:tcPr>
            <w:tcW w:w="2798" w:type="dxa"/>
            <w:gridSpan w:val="2"/>
          </w:tcPr>
          <w:p w14:paraId="456F45A6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(1.01, 1.07)</w:t>
            </w:r>
          </w:p>
        </w:tc>
        <w:tc>
          <w:tcPr>
            <w:tcW w:w="1077" w:type="dxa"/>
          </w:tcPr>
          <w:p w14:paraId="58CFC9DE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248.84</w:t>
            </w:r>
          </w:p>
        </w:tc>
        <w:tc>
          <w:tcPr>
            <w:tcW w:w="1394" w:type="dxa"/>
          </w:tcPr>
          <w:p w14:paraId="36803E50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--</w:t>
            </w:r>
          </w:p>
        </w:tc>
        <w:tc>
          <w:tcPr>
            <w:tcW w:w="1418" w:type="dxa"/>
          </w:tcPr>
          <w:p w14:paraId="70E355C8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</w:tr>
      <w:tr w:rsidR="007D32BC" w:rsidRPr="007D32BC" w14:paraId="518A88CC" w14:textId="77777777" w:rsidTr="00CB7D1C">
        <w:trPr>
          <w:trHeight w:val="179"/>
        </w:trPr>
        <w:tc>
          <w:tcPr>
            <w:tcW w:w="1769" w:type="dxa"/>
            <w:gridSpan w:val="2"/>
            <w:vMerge w:val="restart"/>
          </w:tcPr>
          <w:p w14:paraId="3B26BDB5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Model 2</w:t>
            </w:r>
          </w:p>
        </w:tc>
        <w:tc>
          <w:tcPr>
            <w:tcW w:w="1040" w:type="dxa"/>
          </w:tcPr>
          <w:p w14:paraId="5848A0B8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exp(B1)</w:t>
            </w:r>
          </w:p>
        </w:tc>
        <w:tc>
          <w:tcPr>
            <w:tcW w:w="1131" w:type="dxa"/>
          </w:tcPr>
          <w:p w14:paraId="754A961F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exp(B2)</w:t>
            </w:r>
          </w:p>
        </w:tc>
        <w:tc>
          <w:tcPr>
            <w:tcW w:w="1318" w:type="dxa"/>
          </w:tcPr>
          <w:p w14:paraId="496E16F3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95%CI exp(B1)</w:t>
            </w:r>
          </w:p>
        </w:tc>
        <w:tc>
          <w:tcPr>
            <w:tcW w:w="1480" w:type="dxa"/>
          </w:tcPr>
          <w:p w14:paraId="1F735381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95%CI exp(B2)</w:t>
            </w:r>
          </w:p>
        </w:tc>
        <w:tc>
          <w:tcPr>
            <w:tcW w:w="1077" w:type="dxa"/>
            <w:vMerge w:val="restart"/>
          </w:tcPr>
          <w:p w14:paraId="26572C92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212.66</w:t>
            </w:r>
          </w:p>
        </w:tc>
        <w:tc>
          <w:tcPr>
            <w:tcW w:w="1394" w:type="dxa"/>
            <w:vMerge w:val="restart"/>
          </w:tcPr>
          <w:p w14:paraId="7955930F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0.158</w:t>
            </w:r>
          </w:p>
        </w:tc>
        <w:tc>
          <w:tcPr>
            <w:tcW w:w="1418" w:type="dxa"/>
            <w:vMerge w:val="restart"/>
          </w:tcPr>
          <w:p w14:paraId="62F7A53A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&lt;0.001</w:t>
            </w:r>
          </w:p>
        </w:tc>
      </w:tr>
      <w:tr w:rsidR="007D32BC" w:rsidRPr="007D32BC" w14:paraId="72BF8F4A" w14:textId="77777777" w:rsidTr="00CB7D1C">
        <w:trPr>
          <w:trHeight w:val="48"/>
        </w:trPr>
        <w:tc>
          <w:tcPr>
            <w:tcW w:w="1769" w:type="dxa"/>
            <w:gridSpan w:val="2"/>
            <w:vMerge/>
          </w:tcPr>
          <w:p w14:paraId="4AAED512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040" w:type="dxa"/>
          </w:tcPr>
          <w:p w14:paraId="30310103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1.07</w:t>
            </w:r>
          </w:p>
        </w:tc>
        <w:tc>
          <w:tcPr>
            <w:tcW w:w="1131" w:type="dxa"/>
          </w:tcPr>
          <w:p w14:paraId="63009206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1.04</w:t>
            </w:r>
          </w:p>
        </w:tc>
        <w:tc>
          <w:tcPr>
            <w:tcW w:w="1318" w:type="dxa"/>
          </w:tcPr>
          <w:p w14:paraId="27EEEA64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(.95, 1.20)</w:t>
            </w:r>
          </w:p>
        </w:tc>
        <w:tc>
          <w:tcPr>
            <w:tcW w:w="1480" w:type="dxa"/>
          </w:tcPr>
          <w:p w14:paraId="13A2BB9F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7D32BC">
              <w:rPr>
                <w:rFonts w:asciiTheme="majorBidi" w:hAnsiTheme="majorBidi" w:cstheme="majorBidi"/>
                <w:lang w:bidi="fa-IR"/>
              </w:rPr>
              <w:t>(.94, 1.16)</w:t>
            </w:r>
          </w:p>
        </w:tc>
        <w:tc>
          <w:tcPr>
            <w:tcW w:w="1077" w:type="dxa"/>
            <w:vMerge/>
          </w:tcPr>
          <w:p w14:paraId="65048C90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394" w:type="dxa"/>
            <w:vMerge/>
          </w:tcPr>
          <w:p w14:paraId="7A916D4A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18" w:type="dxa"/>
            <w:vMerge/>
          </w:tcPr>
          <w:p w14:paraId="381AAF30" w14:textId="77777777" w:rsidR="00F631C1" w:rsidRPr="007D32BC" w:rsidRDefault="00F631C1" w:rsidP="00CB7D1C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</w:tbl>
    <w:p w14:paraId="39E8F555" w14:textId="77777777" w:rsidR="00F631C1" w:rsidRPr="007D32BC" w:rsidRDefault="00F631C1" w:rsidP="00F631C1">
      <w:pPr>
        <w:spacing w:line="240" w:lineRule="auto"/>
        <w:rPr>
          <w:rFonts w:asciiTheme="majorBidi" w:hAnsiTheme="majorBidi" w:cstheme="majorBidi"/>
          <w:sz w:val="21"/>
          <w:szCs w:val="21"/>
          <w:lang w:val="en-US" w:bidi="fa-IR"/>
        </w:rPr>
      </w:pPr>
      <w:r w:rsidRPr="007D32BC">
        <w:rPr>
          <w:rFonts w:asciiTheme="majorBidi" w:hAnsiTheme="majorBidi" w:cstheme="majorBidi"/>
          <w:sz w:val="21"/>
          <w:szCs w:val="21"/>
          <w:lang w:val="en-US" w:bidi="fa-IR"/>
        </w:rPr>
        <w:t>Model 1: One-stage random-effect dose-response linear model</w:t>
      </w:r>
    </w:p>
    <w:p w14:paraId="391883A3" w14:textId="77777777" w:rsidR="00F631C1" w:rsidRPr="007D32BC" w:rsidRDefault="00F631C1" w:rsidP="00F631C1">
      <w:pPr>
        <w:spacing w:line="240" w:lineRule="auto"/>
        <w:rPr>
          <w:rFonts w:asciiTheme="majorBidi" w:hAnsiTheme="majorBidi" w:cstheme="majorBidi"/>
          <w:sz w:val="21"/>
          <w:szCs w:val="21"/>
          <w:lang w:val="en-US" w:bidi="fa-IR"/>
        </w:rPr>
      </w:pPr>
      <w:r w:rsidRPr="007D32BC">
        <w:rPr>
          <w:rFonts w:asciiTheme="majorBidi" w:hAnsiTheme="majorBidi" w:cstheme="majorBidi"/>
          <w:sz w:val="21"/>
          <w:szCs w:val="21"/>
          <w:lang w:val="en-US" w:bidi="fa-IR"/>
        </w:rPr>
        <w:t>Model 2: One-stage random-effect dose-response restricted cubic spline model</w:t>
      </w:r>
    </w:p>
    <w:p w14:paraId="7C7EE22C" w14:textId="77777777" w:rsidR="00F631C1" w:rsidRPr="007D32BC" w:rsidRDefault="00F631C1" w:rsidP="00F631C1">
      <w:pPr>
        <w:spacing w:line="240" w:lineRule="auto"/>
        <w:rPr>
          <w:rFonts w:asciiTheme="majorBidi" w:hAnsiTheme="majorBidi" w:cstheme="majorBidi"/>
          <w:sz w:val="21"/>
          <w:szCs w:val="21"/>
          <w:lang w:val="en-US" w:bidi="fa-IR"/>
        </w:rPr>
      </w:pPr>
      <w:r w:rsidRPr="007D32BC">
        <w:rPr>
          <w:rFonts w:asciiTheme="majorBidi" w:hAnsiTheme="majorBidi" w:cstheme="majorBidi"/>
          <w:sz w:val="21"/>
          <w:szCs w:val="21"/>
          <w:vertAlign w:val="superscript"/>
          <w:lang w:val="en-US" w:bidi="fa-IR"/>
        </w:rPr>
        <w:t xml:space="preserve">@ </w:t>
      </w:r>
      <w:r w:rsidRPr="007D32BC">
        <w:rPr>
          <w:rFonts w:asciiTheme="majorBidi" w:hAnsiTheme="majorBidi" w:cstheme="majorBidi"/>
          <w:sz w:val="21"/>
          <w:szCs w:val="21"/>
          <w:lang w:val="en-US" w:bidi="fa-IR"/>
        </w:rPr>
        <w:t xml:space="preserve">P-value for testing non-linearity </w:t>
      </w:r>
      <w:bookmarkStart w:id="0" w:name="_Hlk155485271"/>
      <w:r w:rsidRPr="007D32BC">
        <w:rPr>
          <w:rFonts w:asciiTheme="majorBidi" w:hAnsiTheme="majorBidi" w:cstheme="majorBidi"/>
          <w:sz w:val="21"/>
          <w:szCs w:val="21"/>
          <w:lang w:val="en-US" w:bidi="fa-IR"/>
        </w:rPr>
        <w:t>(H</w:t>
      </w:r>
      <w:bookmarkStart w:id="1" w:name="_GoBack"/>
      <w:bookmarkEnd w:id="1"/>
      <w:r w:rsidRPr="007D32BC">
        <w:rPr>
          <w:rFonts w:asciiTheme="majorBidi" w:hAnsiTheme="majorBidi" w:cstheme="majorBidi"/>
          <w:sz w:val="21"/>
          <w:szCs w:val="21"/>
          <w:vertAlign w:val="subscript"/>
          <w:lang w:val="en-US" w:bidi="fa-IR"/>
        </w:rPr>
        <w:t>0</w:t>
      </w:r>
      <w:r w:rsidRPr="007D32BC">
        <w:rPr>
          <w:rFonts w:asciiTheme="majorBidi" w:hAnsiTheme="majorBidi" w:cstheme="majorBidi"/>
          <w:sz w:val="21"/>
          <w:szCs w:val="21"/>
          <w:lang w:val="en-US" w:bidi="fa-IR"/>
        </w:rPr>
        <w:t>: β</w:t>
      </w:r>
      <w:r w:rsidRPr="007D32BC">
        <w:rPr>
          <w:rFonts w:asciiTheme="majorBidi" w:hAnsiTheme="majorBidi" w:cstheme="majorBidi"/>
          <w:sz w:val="21"/>
          <w:szCs w:val="21"/>
          <w:vertAlign w:val="subscript"/>
          <w:lang w:val="en-US" w:bidi="fa-IR"/>
        </w:rPr>
        <w:t>2</w:t>
      </w:r>
      <w:r w:rsidRPr="007D32BC">
        <w:rPr>
          <w:rFonts w:asciiTheme="majorBidi" w:hAnsiTheme="majorBidi" w:cstheme="majorBidi"/>
          <w:sz w:val="21"/>
          <w:szCs w:val="21"/>
          <w:lang w:val="en-US" w:bidi="fa-IR"/>
        </w:rPr>
        <w:t>=0)</w:t>
      </w:r>
      <w:bookmarkEnd w:id="0"/>
    </w:p>
    <w:p w14:paraId="2AB7A9A6" w14:textId="77777777" w:rsidR="00F631C1" w:rsidRPr="007D32BC" w:rsidRDefault="00F631C1" w:rsidP="00F631C1">
      <w:pPr>
        <w:spacing w:line="240" w:lineRule="auto"/>
        <w:rPr>
          <w:rFonts w:asciiTheme="majorBidi" w:hAnsiTheme="majorBidi" w:cstheme="majorBidi"/>
          <w:sz w:val="21"/>
          <w:szCs w:val="21"/>
          <w:lang w:val="en-US" w:bidi="fa-IR"/>
        </w:rPr>
      </w:pPr>
      <w:r w:rsidRPr="007D32BC">
        <w:rPr>
          <w:rFonts w:asciiTheme="majorBidi" w:hAnsiTheme="majorBidi" w:cstheme="majorBidi"/>
          <w:sz w:val="21"/>
          <w:szCs w:val="21"/>
          <w:vertAlign w:val="superscript"/>
          <w:lang w:val="en-US" w:bidi="fa-IR"/>
        </w:rPr>
        <w:t>@@</w:t>
      </w:r>
      <w:r w:rsidRPr="007D32BC">
        <w:rPr>
          <w:rFonts w:asciiTheme="majorBidi" w:hAnsiTheme="majorBidi" w:cstheme="majorBidi"/>
          <w:sz w:val="21"/>
          <w:szCs w:val="21"/>
          <w:lang w:val="en-US" w:bidi="fa-IR"/>
        </w:rPr>
        <w:t>Chi-squared test of heterogeneity</w:t>
      </w:r>
    </w:p>
    <w:p w14:paraId="62F3FBED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</w:rPr>
      </w:pPr>
    </w:p>
    <w:p w14:paraId="45149CE5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</w:rPr>
      </w:pPr>
    </w:p>
    <w:p w14:paraId="42D3E950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</w:rPr>
        <w:sectPr w:rsidR="00F631C1" w:rsidRPr="007D32BC" w:rsidSect="007D32BC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6AA8006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  <w:r w:rsidRPr="007D32BC">
        <w:rPr>
          <w:rFonts w:asciiTheme="majorBidi" w:hAnsiTheme="majorBidi" w:cstheme="majorBidi"/>
          <w:sz w:val="20"/>
          <w:szCs w:val="20"/>
          <w:lang w:val="en-US"/>
        </w:rPr>
        <w:t>Supplementary figure 1: Bubble plots of meta-regression results</w:t>
      </w:r>
    </w:p>
    <w:p w14:paraId="65FE377A" w14:textId="77777777" w:rsidR="00F631C1" w:rsidRPr="007D32BC" w:rsidRDefault="00F631C1" w:rsidP="00F631C1">
      <w:pPr>
        <w:rPr>
          <w:lang w:val="en-US"/>
        </w:rPr>
      </w:pPr>
    </w:p>
    <w:tbl>
      <w:tblPr>
        <w:tblStyle w:val="TableGrid"/>
        <w:tblW w:w="10319" w:type="dxa"/>
        <w:tblInd w:w="-113" w:type="dxa"/>
        <w:tblLook w:val="04A0" w:firstRow="1" w:lastRow="0" w:firstColumn="1" w:lastColumn="0" w:noHBand="0" w:noVBand="1"/>
      </w:tblPr>
      <w:tblGrid>
        <w:gridCol w:w="5261"/>
        <w:gridCol w:w="5058"/>
      </w:tblGrid>
      <w:tr w:rsidR="007D32BC" w:rsidRPr="007D32BC" w14:paraId="7E4BAC94" w14:textId="77777777" w:rsidTr="00CB7D1C">
        <w:trPr>
          <w:trHeight w:val="2959"/>
        </w:trPr>
        <w:tc>
          <w:tcPr>
            <w:tcW w:w="5261" w:type="dxa"/>
          </w:tcPr>
          <w:p w14:paraId="64A3203B" w14:textId="77777777" w:rsidR="00F631C1" w:rsidRPr="007D32BC" w:rsidRDefault="00F631C1" w:rsidP="00CB7D1C"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0B7EF4D8" wp14:editId="2083ABFB">
                  <wp:extent cx="2966817" cy="1977878"/>
                  <wp:effectExtent l="0" t="0" r="508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797" cy="1991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8" w:type="dxa"/>
          </w:tcPr>
          <w:p w14:paraId="61185A43" w14:textId="77777777" w:rsidR="00F631C1" w:rsidRPr="007D32BC" w:rsidRDefault="00F631C1" w:rsidP="00CB7D1C"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766987C9" wp14:editId="498B0E6C">
                  <wp:extent cx="3005357" cy="2003571"/>
                  <wp:effectExtent l="0" t="0" r="0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137" cy="2008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1C1" w:rsidRPr="007D32BC" w14:paraId="2509A700" w14:textId="77777777" w:rsidTr="00CB7D1C">
        <w:trPr>
          <w:trHeight w:val="2806"/>
        </w:trPr>
        <w:tc>
          <w:tcPr>
            <w:tcW w:w="5261" w:type="dxa"/>
          </w:tcPr>
          <w:p w14:paraId="3828ADB7" w14:textId="77777777" w:rsidR="00F631C1" w:rsidRPr="007D32BC" w:rsidRDefault="00F631C1" w:rsidP="00CB7D1C"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76B52E5B" wp14:editId="1FC05332">
                  <wp:extent cx="3203673" cy="213578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39" cy="214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8" w:type="dxa"/>
          </w:tcPr>
          <w:p w14:paraId="0B9D1A61" w14:textId="77777777" w:rsidR="00F631C1" w:rsidRPr="007D32BC" w:rsidRDefault="00F631C1" w:rsidP="00CB7D1C"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30445BA3" wp14:editId="497C5814">
                  <wp:extent cx="3075257" cy="2050171"/>
                  <wp:effectExtent l="0" t="0" r="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273" cy="210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586178" w14:textId="77777777" w:rsidR="00F631C1" w:rsidRPr="007D32BC" w:rsidRDefault="00F631C1" w:rsidP="00F631C1">
      <w:pPr>
        <w:rPr>
          <w:lang w:val="en-US"/>
        </w:rPr>
      </w:pPr>
    </w:p>
    <w:p w14:paraId="1FA03AD2" w14:textId="77777777" w:rsidR="00F631C1" w:rsidRPr="007D32BC" w:rsidRDefault="00F631C1" w:rsidP="00F631C1">
      <w:pPr>
        <w:rPr>
          <w:lang w:val="en-US"/>
        </w:rPr>
      </w:pPr>
    </w:p>
    <w:p w14:paraId="60FD5870" w14:textId="77777777" w:rsidR="00F631C1" w:rsidRPr="007D32BC" w:rsidRDefault="00F631C1" w:rsidP="00F631C1">
      <w:pPr>
        <w:rPr>
          <w:lang w:val="en-US"/>
        </w:rPr>
      </w:pPr>
    </w:p>
    <w:p w14:paraId="7236ABD5" w14:textId="77777777" w:rsidR="00F631C1" w:rsidRPr="007D32BC" w:rsidRDefault="00F631C1" w:rsidP="00F631C1">
      <w:pPr>
        <w:rPr>
          <w:lang w:val="en-US"/>
        </w:rPr>
      </w:pPr>
    </w:p>
    <w:p w14:paraId="366B00D7" w14:textId="77777777" w:rsidR="00F631C1" w:rsidRPr="007D32BC" w:rsidRDefault="00F631C1" w:rsidP="00F631C1">
      <w:pPr>
        <w:rPr>
          <w:lang w:val="en-US"/>
        </w:rPr>
      </w:pPr>
    </w:p>
    <w:p w14:paraId="420C18B0" w14:textId="77777777" w:rsidR="00F631C1" w:rsidRPr="007D32BC" w:rsidRDefault="00F631C1" w:rsidP="00F631C1">
      <w:pPr>
        <w:rPr>
          <w:lang w:val="en-US"/>
        </w:rPr>
      </w:pPr>
    </w:p>
    <w:p w14:paraId="651BF6F2" w14:textId="77777777" w:rsidR="00F631C1" w:rsidRPr="007D32BC" w:rsidRDefault="00F631C1" w:rsidP="00F631C1">
      <w:pPr>
        <w:rPr>
          <w:lang w:val="en-US"/>
        </w:rPr>
      </w:pPr>
    </w:p>
    <w:p w14:paraId="7CDD880A" w14:textId="77777777" w:rsidR="00F631C1" w:rsidRPr="007D32BC" w:rsidRDefault="00F631C1" w:rsidP="00F631C1">
      <w:pPr>
        <w:rPr>
          <w:lang w:val="en-US"/>
        </w:rPr>
      </w:pPr>
    </w:p>
    <w:p w14:paraId="59B8D793" w14:textId="77777777" w:rsidR="00F631C1" w:rsidRPr="007D32BC" w:rsidRDefault="00F631C1" w:rsidP="00F631C1">
      <w:pPr>
        <w:rPr>
          <w:lang w:val="en-US"/>
        </w:rPr>
      </w:pPr>
    </w:p>
    <w:p w14:paraId="23330AA1" w14:textId="77777777" w:rsidR="00F631C1" w:rsidRPr="007D32BC" w:rsidRDefault="00F631C1" w:rsidP="00F631C1">
      <w:pPr>
        <w:rPr>
          <w:lang w:val="en-US"/>
        </w:rPr>
      </w:pPr>
    </w:p>
    <w:p w14:paraId="782B8F5D" w14:textId="77777777" w:rsidR="00F631C1" w:rsidRPr="007D32BC" w:rsidRDefault="00F631C1" w:rsidP="00F631C1">
      <w:pPr>
        <w:rPr>
          <w:lang w:val="en-US"/>
        </w:rPr>
      </w:pPr>
    </w:p>
    <w:p w14:paraId="3A27CA90" w14:textId="77777777" w:rsidR="00F631C1" w:rsidRPr="007D32BC" w:rsidRDefault="00F631C1" w:rsidP="00F631C1">
      <w:pPr>
        <w:rPr>
          <w:lang w:val="en-US"/>
        </w:rPr>
      </w:pPr>
    </w:p>
    <w:p w14:paraId="2392BFD2" w14:textId="77777777" w:rsidR="00F631C1" w:rsidRPr="007D32BC" w:rsidRDefault="00F631C1" w:rsidP="00F631C1">
      <w:pPr>
        <w:rPr>
          <w:lang w:val="en-US"/>
        </w:rPr>
      </w:pPr>
    </w:p>
    <w:p w14:paraId="4FD59608" w14:textId="77777777" w:rsidR="00F631C1" w:rsidRPr="007D32BC" w:rsidRDefault="00F631C1" w:rsidP="00F631C1">
      <w:pPr>
        <w:rPr>
          <w:lang w:val="en-US"/>
        </w:rPr>
      </w:pPr>
    </w:p>
    <w:p w14:paraId="4FE99A54" w14:textId="77777777" w:rsidR="00F631C1" w:rsidRPr="007D32BC" w:rsidRDefault="00F631C1" w:rsidP="00F631C1">
      <w:pPr>
        <w:rPr>
          <w:lang w:val="en-US"/>
        </w:rPr>
      </w:pPr>
    </w:p>
    <w:p w14:paraId="4FD27828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  <w:r w:rsidRPr="007D32BC">
        <w:rPr>
          <w:rFonts w:asciiTheme="majorBidi" w:hAnsiTheme="majorBidi" w:cstheme="majorBidi"/>
          <w:sz w:val="20"/>
          <w:szCs w:val="20"/>
          <w:lang w:val="en-US"/>
        </w:rPr>
        <w:t>Supplementary figure 2: Sensitivity analysis by outcomes and menarche age =&lt;11, 14-15 and &gt;=16 years.</w:t>
      </w:r>
    </w:p>
    <w:tbl>
      <w:tblPr>
        <w:tblStyle w:val="TableGrid"/>
        <w:tblpPr w:leftFromText="180" w:rightFromText="180" w:vertAnchor="page" w:horzAnchor="page" w:tblpX="550" w:tblpY="2345"/>
        <w:tblW w:w="10975" w:type="dxa"/>
        <w:tblLook w:val="04A0" w:firstRow="1" w:lastRow="0" w:firstColumn="1" w:lastColumn="0" w:noHBand="0" w:noVBand="1"/>
      </w:tblPr>
      <w:tblGrid>
        <w:gridCol w:w="3543"/>
        <w:gridCol w:w="3856"/>
        <w:gridCol w:w="3576"/>
      </w:tblGrid>
      <w:tr w:rsidR="007D32BC" w:rsidRPr="007D32BC" w14:paraId="7A5E085E" w14:textId="77777777" w:rsidTr="00CB7D1C">
        <w:trPr>
          <w:trHeight w:val="258"/>
        </w:trPr>
        <w:tc>
          <w:tcPr>
            <w:tcW w:w="3600" w:type="dxa"/>
          </w:tcPr>
          <w:p w14:paraId="58588918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Stroke: =&lt;11</w:t>
            </w:r>
          </w:p>
        </w:tc>
        <w:tc>
          <w:tcPr>
            <w:tcW w:w="3856" w:type="dxa"/>
          </w:tcPr>
          <w:p w14:paraId="57905381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14-15</w:t>
            </w:r>
          </w:p>
        </w:tc>
        <w:tc>
          <w:tcPr>
            <w:tcW w:w="3519" w:type="dxa"/>
          </w:tcPr>
          <w:p w14:paraId="56E06A62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&gt;=16</w:t>
            </w:r>
          </w:p>
        </w:tc>
      </w:tr>
      <w:tr w:rsidR="007D32BC" w:rsidRPr="007D32BC" w14:paraId="7ADA08B6" w14:textId="77777777" w:rsidTr="00CB7D1C">
        <w:trPr>
          <w:trHeight w:val="2518"/>
        </w:trPr>
        <w:tc>
          <w:tcPr>
            <w:tcW w:w="3600" w:type="dxa"/>
          </w:tcPr>
          <w:p w14:paraId="0473E507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424BC544" wp14:editId="6FDB9EE9">
                  <wp:extent cx="2064312" cy="1522095"/>
                  <wp:effectExtent l="0" t="0" r="0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9584"/>
                          <a:stretch/>
                        </pic:blipFill>
                        <pic:spPr bwMode="auto">
                          <a:xfrm>
                            <a:off x="0" y="0"/>
                            <a:ext cx="2090126" cy="154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14:paraId="6D260027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576C4F59" wp14:editId="712CE92A">
                  <wp:extent cx="1790516" cy="150601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0739"/>
                          <a:stretch/>
                        </pic:blipFill>
                        <pic:spPr bwMode="auto">
                          <a:xfrm>
                            <a:off x="0" y="0"/>
                            <a:ext cx="1795869" cy="15105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65E0C45D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62F9D64F" wp14:editId="259F7DD3">
                  <wp:extent cx="1764910" cy="145796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9298"/>
                          <a:stretch/>
                        </pic:blipFill>
                        <pic:spPr bwMode="auto">
                          <a:xfrm>
                            <a:off x="0" y="0"/>
                            <a:ext cx="1779476" cy="1469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BC" w:rsidRPr="007D32BC" w14:paraId="56E114B7" w14:textId="77777777" w:rsidTr="00CB7D1C">
        <w:trPr>
          <w:trHeight w:val="258"/>
        </w:trPr>
        <w:tc>
          <w:tcPr>
            <w:tcW w:w="3600" w:type="dxa"/>
          </w:tcPr>
          <w:p w14:paraId="198D21A9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CV Mortality: =&lt;11</w:t>
            </w:r>
          </w:p>
        </w:tc>
        <w:tc>
          <w:tcPr>
            <w:tcW w:w="3856" w:type="dxa"/>
          </w:tcPr>
          <w:p w14:paraId="56510777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14-15</w:t>
            </w:r>
          </w:p>
        </w:tc>
        <w:tc>
          <w:tcPr>
            <w:tcW w:w="3519" w:type="dxa"/>
          </w:tcPr>
          <w:p w14:paraId="7D984D79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&gt;=16</w:t>
            </w:r>
          </w:p>
        </w:tc>
      </w:tr>
      <w:tr w:rsidR="007D32BC" w:rsidRPr="007D32BC" w14:paraId="3AECF0A4" w14:textId="77777777" w:rsidTr="00CB7D1C">
        <w:trPr>
          <w:trHeight w:val="2518"/>
        </w:trPr>
        <w:tc>
          <w:tcPr>
            <w:tcW w:w="3600" w:type="dxa"/>
          </w:tcPr>
          <w:p w14:paraId="13E490C4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72AADB6B" wp14:editId="1FB09AEC">
                  <wp:extent cx="2091709" cy="1591854"/>
                  <wp:effectExtent l="0" t="0" r="0" b="889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2399"/>
                          <a:stretch/>
                        </pic:blipFill>
                        <pic:spPr bwMode="auto">
                          <a:xfrm>
                            <a:off x="0" y="0"/>
                            <a:ext cx="2110565" cy="160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14:paraId="42927257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55341DBC" wp14:editId="4B659282">
                  <wp:extent cx="2305787" cy="1750516"/>
                  <wp:effectExtent l="0" t="0" r="5715" b="254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2187"/>
                          <a:stretch/>
                        </pic:blipFill>
                        <pic:spPr bwMode="auto">
                          <a:xfrm>
                            <a:off x="0" y="0"/>
                            <a:ext cx="2320202" cy="1761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073943DC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12B25D92" wp14:editId="5FBC636F">
                  <wp:extent cx="2131128" cy="1591854"/>
                  <wp:effectExtent l="0" t="0" r="2540" b="889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0748"/>
                          <a:stretch/>
                        </pic:blipFill>
                        <pic:spPr bwMode="auto">
                          <a:xfrm>
                            <a:off x="0" y="0"/>
                            <a:ext cx="2184613" cy="16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BC" w:rsidRPr="007D32BC" w14:paraId="04A2EB86" w14:textId="77777777" w:rsidTr="00CB7D1C">
        <w:trPr>
          <w:trHeight w:val="258"/>
        </w:trPr>
        <w:tc>
          <w:tcPr>
            <w:tcW w:w="3600" w:type="dxa"/>
          </w:tcPr>
          <w:p w14:paraId="2ED89361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CHD: =&lt;11</w:t>
            </w:r>
          </w:p>
        </w:tc>
        <w:tc>
          <w:tcPr>
            <w:tcW w:w="3856" w:type="dxa"/>
          </w:tcPr>
          <w:p w14:paraId="459AB4DF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14-15</w:t>
            </w:r>
          </w:p>
        </w:tc>
        <w:tc>
          <w:tcPr>
            <w:tcW w:w="3519" w:type="dxa"/>
          </w:tcPr>
          <w:p w14:paraId="5B19B789" w14:textId="77777777" w:rsidR="00F631C1" w:rsidRPr="007D32BC" w:rsidRDefault="00F631C1" w:rsidP="00CB7D1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&gt;=16</w:t>
            </w:r>
          </w:p>
        </w:tc>
      </w:tr>
      <w:tr w:rsidR="007D32BC" w:rsidRPr="007D32BC" w14:paraId="1894987D" w14:textId="77777777" w:rsidTr="00CB7D1C">
        <w:trPr>
          <w:trHeight w:val="2518"/>
        </w:trPr>
        <w:tc>
          <w:tcPr>
            <w:tcW w:w="3600" w:type="dxa"/>
          </w:tcPr>
          <w:p w14:paraId="7932249B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593F7868" wp14:editId="72FB1AE0">
                  <wp:extent cx="1961356" cy="1643298"/>
                  <wp:effectExtent l="0" t="0" r="0" b="825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0430"/>
                          <a:stretch/>
                        </pic:blipFill>
                        <pic:spPr bwMode="auto">
                          <a:xfrm>
                            <a:off x="0" y="0"/>
                            <a:ext cx="1979738" cy="165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14:paraId="13B33F9A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642EF33" wp14:editId="70DF39B0">
                  <wp:extent cx="1946049" cy="1559560"/>
                  <wp:effectExtent l="0" t="0" r="1016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6812"/>
                          <a:stretch/>
                        </pic:blipFill>
                        <pic:spPr bwMode="auto">
                          <a:xfrm>
                            <a:off x="0" y="0"/>
                            <a:ext cx="1978130" cy="158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5E9BC2FF" w14:textId="77777777" w:rsidR="00F631C1" w:rsidRPr="007D32BC" w:rsidRDefault="00F631C1" w:rsidP="00CB7D1C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D32BC">
              <w:rPr>
                <w:rFonts w:asciiTheme="majorBidi" w:hAnsiTheme="majorBidi" w:cstheme="majorBidi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3EB4FDB0" wp14:editId="40752061">
                  <wp:extent cx="2044256" cy="1490254"/>
                  <wp:effectExtent l="0" t="0" r="0" b="889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0788"/>
                          <a:stretch/>
                        </pic:blipFill>
                        <pic:spPr bwMode="auto">
                          <a:xfrm>
                            <a:off x="0" y="0"/>
                            <a:ext cx="2105210" cy="1534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AAC3D0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D26B238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08FD5E7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490DC44D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0309F75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54620B0B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504E8009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E92A758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B2ABF27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1F3E91A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5424B30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5B4B2184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C51B4CF" w14:textId="77777777" w:rsidR="00F631C1" w:rsidRPr="007D32BC" w:rsidRDefault="00F631C1" w:rsidP="00F631C1">
      <w:pPr>
        <w:rPr>
          <w:lang w:val="en-US" w:bidi="fa-IR"/>
        </w:rPr>
      </w:pPr>
    </w:p>
    <w:p w14:paraId="15926163" w14:textId="77777777" w:rsidR="00F631C1" w:rsidRPr="007D32BC" w:rsidRDefault="00F631C1" w:rsidP="00F631C1">
      <w:pPr>
        <w:rPr>
          <w:lang w:val="en-US" w:bidi="fa-IR"/>
        </w:rPr>
      </w:pPr>
    </w:p>
    <w:p w14:paraId="2BAED3EE" w14:textId="77777777" w:rsidR="00F631C1" w:rsidRPr="007D32BC" w:rsidRDefault="00F631C1" w:rsidP="00F631C1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32BC">
        <w:rPr>
          <w:lang w:val="en-US" w:bidi="fa-IR"/>
        </w:rPr>
        <w:t>Su</w:t>
      </w:r>
      <w:r w:rsidRPr="007D32BC">
        <w:rPr>
          <w:rFonts w:asciiTheme="majorBidi" w:hAnsiTheme="majorBidi" w:cstheme="majorBidi"/>
          <w:sz w:val="24"/>
          <w:szCs w:val="24"/>
          <w:lang w:val="en-US"/>
        </w:rPr>
        <w:t xml:space="preserve">pplementary figure 3: Fitted plot of Dose response meta-analysis, </w:t>
      </w:r>
      <w:r w:rsidRPr="007D32BC">
        <w:rPr>
          <w:rFonts w:asciiTheme="majorBidi" w:hAnsiTheme="majorBidi" w:cstheme="majorBidi"/>
          <w:sz w:val="24"/>
          <w:szCs w:val="24"/>
          <w:lang w:val="en-US" w:bidi="fa-IR"/>
        </w:rPr>
        <w:t>One-stage random-effect dose-response Linear and Cubic spline models. Reference age : 13 year, dash lines(curves):95%CI for the fitted line (curve)</w:t>
      </w:r>
    </w:p>
    <w:tbl>
      <w:tblPr>
        <w:tblStyle w:val="TableGrid"/>
        <w:tblW w:w="9742" w:type="dxa"/>
        <w:tblLook w:val="04A0" w:firstRow="1" w:lastRow="0" w:firstColumn="1" w:lastColumn="0" w:noHBand="0" w:noVBand="1"/>
      </w:tblPr>
      <w:tblGrid>
        <w:gridCol w:w="4934"/>
        <w:gridCol w:w="4808"/>
      </w:tblGrid>
      <w:tr w:rsidR="007D32BC" w:rsidRPr="007D32BC" w14:paraId="686AC861" w14:textId="77777777" w:rsidTr="00CB7D1C">
        <w:trPr>
          <w:trHeight w:val="2995"/>
        </w:trPr>
        <w:tc>
          <w:tcPr>
            <w:tcW w:w="4934" w:type="dxa"/>
          </w:tcPr>
          <w:p w14:paraId="6D051771" w14:textId="77777777" w:rsidR="00F631C1" w:rsidRPr="007D32BC" w:rsidRDefault="00F631C1" w:rsidP="00CB7D1C">
            <w:pPr>
              <w:rPr>
                <w:lang w:bidi="fa-IR"/>
              </w:rPr>
            </w:pPr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6868021A" wp14:editId="7925899E">
                  <wp:extent cx="2650617" cy="1767078"/>
                  <wp:effectExtent l="0" t="0" r="0" b="1143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864" cy="1816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14:paraId="77613CEA" w14:textId="77777777" w:rsidR="00F631C1" w:rsidRPr="007D32BC" w:rsidRDefault="00F631C1" w:rsidP="00CB7D1C">
            <w:pPr>
              <w:rPr>
                <w:lang w:bidi="fa-IR"/>
              </w:rPr>
            </w:pPr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301D5B00" wp14:editId="7138D85A">
                  <wp:extent cx="2778252" cy="1852168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350" cy="187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BC" w:rsidRPr="007D32BC" w14:paraId="11FF0F2E" w14:textId="77777777" w:rsidTr="00CB7D1C">
        <w:trPr>
          <w:trHeight w:val="2775"/>
        </w:trPr>
        <w:tc>
          <w:tcPr>
            <w:tcW w:w="4934" w:type="dxa"/>
          </w:tcPr>
          <w:p w14:paraId="63961651" w14:textId="77777777" w:rsidR="00F631C1" w:rsidRPr="007D32BC" w:rsidRDefault="00F631C1" w:rsidP="00CB7D1C">
            <w:pPr>
              <w:rPr>
                <w:lang w:bidi="fa-IR"/>
              </w:rPr>
            </w:pPr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2CD0EE3B" wp14:editId="665018E2">
                  <wp:extent cx="2649855" cy="168249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" b="4759"/>
                          <a:stretch/>
                        </pic:blipFill>
                        <pic:spPr bwMode="auto">
                          <a:xfrm>
                            <a:off x="0" y="0"/>
                            <a:ext cx="2699831" cy="17142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14:paraId="0FE2FC8B" w14:textId="77777777" w:rsidR="00F631C1" w:rsidRPr="007D32BC" w:rsidRDefault="00F631C1" w:rsidP="00CB7D1C">
            <w:pPr>
              <w:rPr>
                <w:lang w:bidi="fa-IR"/>
              </w:rPr>
            </w:pPr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29D792EF" wp14:editId="4E2CA5D4">
                  <wp:extent cx="2687955" cy="1719072"/>
                  <wp:effectExtent l="0" t="0" r="4445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1" b="4068"/>
                          <a:stretch/>
                        </pic:blipFill>
                        <pic:spPr bwMode="auto">
                          <a:xfrm>
                            <a:off x="0" y="0"/>
                            <a:ext cx="2719926" cy="1739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BC" w:rsidRPr="007D32BC" w14:paraId="46EA1A7D" w14:textId="77777777" w:rsidTr="00CB7D1C">
        <w:trPr>
          <w:trHeight w:val="3112"/>
        </w:trPr>
        <w:tc>
          <w:tcPr>
            <w:tcW w:w="4934" w:type="dxa"/>
          </w:tcPr>
          <w:p w14:paraId="00F61169" w14:textId="77777777" w:rsidR="00F631C1" w:rsidRPr="007D32BC" w:rsidRDefault="00F631C1" w:rsidP="00CB7D1C">
            <w:pPr>
              <w:rPr>
                <w:lang w:bidi="fa-IR"/>
              </w:rPr>
            </w:pPr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21E2890A" wp14:editId="0AB00201">
                  <wp:extent cx="2879217" cy="1919478"/>
                  <wp:effectExtent l="0" t="0" r="0" b="1143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703" cy="1937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</w:tcPr>
          <w:p w14:paraId="7B06975F" w14:textId="77777777" w:rsidR="00F631C1" w:rsidRPr="007D32BC" w:rsidRDefault="00F631C1" w:rsidP="00CB7D1C">
            <w:pPr>
              <w:rPr>
                <w:lang w:bidi="fa-IR"/>
              </w:rPr>
            </w:pPr>
            <w:r w:rsidRPr="007D32BC">
              <w:rPr>
                <w:noProof/>
                <w:lang w:val="en-IN" w:eastAsia="en-IN"/>
              </w:rPr>
              <w:drawing>
                <wp:inline distT="0" distB="0" distL="0" distR="0" wp14:anchorId="1D498AC6" wp14:editId="295DA06D">
                  <wp:extent cx="2803017" cy="1868678"/>
                  <wp:effectExtent l="0" t="0" r="0" b="1143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706" cy="189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06FFE9" w14:textId="77777777" w:rsidR="00F631C1" w:rsidRPr="007D32BC" w:rsidRDefault="00F631C1" w:rsidP="00F631C1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  <w:sectPr w:rsidR="00F631C1" w:rsidRPr="007D32BC" w:rsidSect="007D32BC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D944099" w14:textId="77777777" w:rsidR="00F631C1" w:rsidRPr="007D32BC" w:rsidRDefault="00F631C1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C3BCDDE" w14:textId="678C4886" w:rsidR="00C62D03" w:rsidRPr="007D32BC" w:rsidRDefault="00C62D03" w:rsidP="00F631C1">
      <w:pPr>
        <w:rPr>
          <w:rFonts w:asciiTheme="majorBidi" w:hAnsiTheme="majorBidi" w:cstheme="majorBidi"/>
          <w:sz w:val="20"/>
          <w:szCs w:val="20"/>
          <w:lang w:val="en-US"/>
        </w:rPr>
      </w:pPr>
    </w:p>
    <w:sectPr w:rsidR="00C62D03" w:rsidRPr="007D32BC" w:rsidSect="007D32BC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D40A1" w14:textId="77777777" w:rsidR="007C1CE1" w:rsidRDefault="007C1CE1" w:rsidP="00C62D03">
      <w:pPr>
        <w:spacing w:after="0" w:line="240" w:lineRule="auto"/>
      </w:pPr>
      <w:r>
        <w:separator/>
      </w:r>
    </w:p>
  </w:endnote>
  <w:endnote w:type="continuationSeparator" w:id="0">
    <w:p w14:paraId="5420DA68" w14:textId="77777777" w:rsidR="007C1CE1" w:rsidRDefault="007C1CE1" w:rsidP="00C6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17D6A" w14:textId="77777777" w:rsidR="007C1CE1" w:rsidRDefault="007C1CE1" w:rsidP="00C62D03">
      <w:pPr>
        <w:spacing w:after="0" w:line="240" w:lineRule="auto"/>
      </w:pPr>
      <w:r>
        <w:separator/>
      </w:r>
    </w:p>
  </w:footnote>
  <w:footnote w:type="continuationSeparator" w:id="0">
    <w:p w14:paraId="6440692F" w14:textId="77777777" w:rsidR="007C1CE1" w:rsidRDefault="007C1CE1" w:rsidP="00C62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77"/>
    <w:rsid w:val="00003CF9"/>
    <w:rsid w:val="000205F1"/>
    <w:rsid w:val="00070751"/>
    <w:rsid w:val="00084FB2"/>
    <w:rsid w:val="000A540A"/>
    <w:rsid w:val="000C09B9"/>
    <w:rsid w:val="00154A0D"/>
    <w:rsid w:val="00156035"/>
    <w:rsid w:val="00174A34"/>
    <w:rsid w:val="00176AE3"/>
    <w:rsid w:val="001773E5"/>
    <w:rsid w:val="0018056B"/>
    <w:rsid w:val="00193227"/>
    <w:rsid w:val="001C5C21"/>
    <w:rsid w:val="00207474"/>
    <w:rsid w:val="002078BD"/>
    <w:rsid w:val="00211523"/>
    <w:rsid w:val="00232101"/>
    <w:rsid w:val="0026193C"/>
    <w:rsid w:val="002B7DC2"/>
    <w:rsid w:val="002C5B61"/>
    <w:rsid w:val="00334AB6"/>
    <w:rsid w:val="00350422"/>
    <w:rsid w:val="00386951"/>
    <w:rsid w:val="003A33DA"/>
    <w:rsid w:val="003A6C12"/>
    <w:rsid w:val="003C7DF9"/>
    <w:rsid w:val="00402C00"/>
    <w:rsid w:val="004127E1"/>
    <w:rsid w:val="004666C9"/>
    <w:rsid w:val="004C106B"/>
    <w:rsid w:val="00524A3A"/>
    <w:rsid w:val="00553F95"/>
    <w:rsid w:val="005650CE"/>
    <w:rsid w:val="00587E93"/>
    <w:rsid w:val="005A2150"/>
    <w:rsid w:val="005B5E9F"/>
    <w:rsid w:val="005C07E4"/>
    <w:rsid w:val="005D5DD3"/>
    <w:rsid w:val="006050CC"/>
    <w:rsid w:val="00671FA0"/>
    <w:rsid w:val="00690AE8"/>
    <w:rsid w:val="00691EDD"/>
    <w:rsid w:val="006D569C"/>
    <w:rsid w:val="006E1C93"/>
    <w:rsid w:val="006F2233"/>
    <w:rsid w:val="006F22A5"/>
    <w:rsid w:val="00727697"/>
    <w:rsid w:val="00735D8D"/>
    <w:rsid w:val="00754480"/>
    <w:rsid w:val="007C1CE1"/>
    <w:rsid w:val="007D32BC"/>
    <w:rsid w:val="007D5A32"/>
    <w:rsid w:val="00817ABF"/>
    <w:rsid w:val="0088289C"/>
    <w:rsid w:val="00890FE2"/>
    <w:rsid w:val="008A329E"/>
    <w:rsid w:val="008A5190"/>
    <w:rsid w:val="008B152F"/>
    <w:rsid w:val="008F5A74"/>
    <w:rsid w:val="00933314"/>
    <w:rsid w:val="009A7D47"/>
    <w:rsid w:val="009E3914"/>
    <w:rsid w:val="00A25766"/>
    <w:rsid w:val="00A439F6"/>
    <w:rsid w:val="00A43DF1"/>
    <w:rsid w:val="00A441B8"/>
    <w:rsid w:val="00A628A3"/>
    <w:rsid w:val="00AA5B48"/>
    <w:rsid w:val="00AC2D53"/>
    <w:rsid w:val="00AE7CF9"/>
    <w:rsid w:val="00AF319C"/>
    <w:rsid w:val="00B03A80"/>
    <w:rsid w:val="00B060D8"/>
    <w:rsid w:val="00B5750F"/>
    <w:rsid w:val="00B941CF"/>
    <w:rsid w:val="00BB6044"/>
    <w:rsid w:val="00BE179A"/>
    <w:rsid w:val="00BE4579"/>
    <w:rsid w:val="00BE4D48"/>
    <w:rsid w:val="00C04ED6"/>
    <w:rsid w:val="00C62D03"/>
    <w:rsid w:val="00C62DA6"/>
    <w:rsid w:val="00C74474"/>
    <w:rsid w:val="00CA0425"/>
    <w:rsid w:val="00CE16FD"/>
    <w:rsid w:val="00D63A77"/>
    <w:rsid w:val="00D84946"/>
    <w:rsid w:val="00D91F2D"/>
    <w:rsid w:val="00DA47FC"/>
    <w:rsid w:val="00DB0677"/>
    <w:rsid w:val="00DB2F5F"/>
    <w:rsid w:val="00DC0708"/>
    <w:rsid w:val="00E10F1A"/>
    <w:rsid w:val="00E20167"/>
    <w:rsid w:val="00E23101"/>
    <w:rsid w:val="00E53DA0"/>
    <w:rsid w:val="00E723E2"/>
    <w:rsid w:val="00E75CA6"/>
    <w:rsid w:val="00E86F11"/>
    <w:rsid w:val="00EA0468"/>
    <w:rsid w:val="00EA5234"/>
    <w:rsid w:val="00EE32E1"/>
    <w:rsid w:val="00F25DFC"/>
    <w:rsid w:val="00F457AA"/>
    <w:rsid w:val="00F631C1"/>
    <w:rsid w:val="00F63439"/>
    <w:rsid w:val="00F95CC4"/>
    <w:rsid w:val="00FA020A"/>
    <w:rsid w:val="00F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50854"/>
  <w15:chartTrackingRefBased/>
  <w15:docId w15:val="{EE3D7B85-75E1-4F0C-BA3A-99A32725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next w:val="TableNormal"/>
    <w:uiPriority w:val="47"/>
    <w:rsid w:val="00DB0677"/>
    <w:pPr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1">
    <w:name w:val="p1"/>
    <w:basedOn w:val="Normal"/>
    <w:rsid w:val="00DB0677"/>
    <w:pPr>
      <w:spacing w:after="0" w:line="240" w:lineRule="auto"/>
    </w:pPr>
    <w:rPr>
      <w:rFonts w:ascii="Times New Roman" w:eastAsiaTheme="minorHAnsi" w:hAnsi="Times New Roman" w:cs="Times New Roman"/>
      <w:kern w:val="0"/>
      <w:sz w:val="18"/>
      <w:szCs w:val="18"/>
      <w:lang w:val="en-US" w:eastAsia="en-US"/>
      <w14:ligatures w14:val="none"/>
    </w:rPr>
  </w:style>
  <w:style w:type="character" w:customStyle="1" w:styleId="apple-converted-space">
    <w:name w:val="apple-converted-space"/>
    <w:basedOn w:val="DefaultParagraphFont"/>
    <w:rsid w:val="00DB0677"/>
  </w:style>
  <w:style w:type="paragraph" w:styleId="ListParagraph">
    <w:name w:val="List Paragraph"/>
    <w:basedOn w:val="Normal"/>
    <w:uiPriority w:val="34"/>
    <w:qFormat/>
    <w:rsid w:val="00DB0677"/>
    <w:pPr>
      <w:ind w:left="720"/>
      <w:contextualSpacing/>
    </w:pPr>
    <w:rPr>
      <w:rFonts w:eastAsiaTheme="minorHAnsi"/>
      <w:kern w:val="0"/>
      <w:lang w:val="en-US" w:eastAsia="en-US"/>
      <w14:ligatures w14:val="none"/>
    </w:rPr>
  </w:style>
  <w:style w:type="paragraph" w:customStyle="1" w:styleId="Default">
    <w:name w:val="Default"/>
    <w:rsid w:val="00DB0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B0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677"/>
    <w:pPr>
      <w:spacing w:line="240" w:lineRule="auto"/>
    </w:pPr>
    <w:rPr>
      <w:rFonts w:eastAsiaTheme="minorHAnsi"/>
      <w:kern w:val="0"/>
      <w:sz w:val="20"/>
      <w:szCs w:val="20"/>
      <w:lang w:val="en-US"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677"/>
    <w:rPr>
      <w:rFonts w:eastAsiaTheme="minorHAnsi"/>
      <w:kern w:val="0"/>
      <w:sz w:val="20"/>
      <w:szCs w:val="2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D03"/>
  </w:style>
  <w:style w:type="paragraph" w:styleId="Footer">
    <w:name w:val="footer"/>
    <w:basedOn w:val="Normal"/>
    <w:link w:val="FooterChar"/>
    <w:uiPriority w:val="99"/>
    <w:unhideWhenUsed/>
    <w:rsid w:val="00C6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D03"/>
  </w:style>
  <w:style w:type="table" w:styleId="TableGrid">
    <w:name w:val="Table Grid"/>
    <w:basedOn w:val="TableNormal"/>
    <w:uiPriority w:val="39"/>
    <w:rsid w:val="00C62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Behboudi Gandevani</dc:creator>
  <cp:keywords/>
  <dc:description/>
  <cp:lastModifiedBy>Dhanalakshmi Vairavan</cp:lastModifiedBy>
  <cp:revision>85</cp:revision>
  <dcterms:created xsi:type="dcterms:W3CDTF">2023-07-25T08:08:00Z</dcterms:created>
  <dcterms:modified xsi:type="dcterms:W3CDTF">2024-01-27T11:01:00Z</dcterms:modified>
</cp:coreProperties>
</file>