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F221C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BD03ED4" w14:textId="77777777" w:rsidR="009639C1" w:rsidRPr="009639C1" w:rsidRDefault="009639C1" w:rsidP="009639C1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9639C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Microbial community structure and metabolic pathway analysis of </w:t>
      </w:r>
      <w:r w:rsidRPr="009639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IN"/>
        </w:rPr>
        <w:t xml:space="preserve">Keem </w:t>
      </w:r>
      <w:r w:rsidRPr="009639C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(a starter culture) native to Jaunsari tribe of Uttarakhand, India</w:t>
      </w:r>
    </w:p>
    <w:p w14:paraId="5F073018" w14:textId="77777777" w:rsidR="009639C1" w:rsidRPr="009639C1" w:rsidRDefault="009639C1" w:rsidP="009639C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9639C1">
        <w:rPr>
          <w:rFonts w:ascii="Times New Roman" w:eastAsia="Times New Roman" w:hAnsi="Times New Roman" w:cs="Times New Roman"/>
          <w:sz w:val="24"/>
          <w:szCs w:val="24"/>
          <w:lang w:eastAsia="en-IN"/>
        </w:rPr>
        <w:t>Babita Rana</w:t>
      </w:r>
      <w:r w:rsidRPr="009639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1</w:t>
      </w:r>
      <w:r w:rsidRPr="009639C1">
        <w:rPr>
          <w:rFonts w:ascii="Times New Roman" w:eastAsia="Times New Roman" w:hAnsi="Times New Roman" w:cs="Times New Roman"/>
          <w:sz w:val="24"/>
          <w:szCs w:val="24"/>
          <w:lang w:eastAsia="en-IN"/>
        </w:rPr>
        <w:t>, Renu Chandola</w:t>
      </w:r>
      <w:r w:rsidRPr="009639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1</w:t>
      </w:r>
      <w:r w:rsidRPr="009639C1">
        <w:rPr>
          <w:rFonts w:ascii="Times New Roman" w:eastAsia="Times New Roman" w:hAnsi="Times New Roman" w:cs="Times New Roman"/>
          <w:sz w:val="24"/>
          <w:szCs w:val="24"/>
          <w:lang w:eastAsia="en-IN"/>
        </w:rPr>
        <w:t>, Pankaj Sanwal</w:t>
      </w:r>
      <w:r w:rsidRPr="009639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2</w:t>
      </w:r>
      <w:r w:rsidRPr="009639C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&amp; Gopal Krishna Joshi</w:t>
      </w:r>
      <w:r w:rsidRPr="009639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1*</w:t>
      </w:r>
    </w:p>
    <w:p w14:paraId="31CCE3D5" w14:textId="77777777" w:rsidR="009639C1" w:rsidRPr="009639C1" w:rsidRDefault="009639C1" w:rsidP="009639C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639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1</w:t>
      </w:r>
      <w:r w:rsidRPr="009639C1">
        <w:rPr>
          <w:rFonts w:ascii="Times New Roman" w:eastAsia="Times New Roman" w:hAnsi="Times New Roman" w:cs="Times New Roman"/>
          <w:sz w:val="24"/>
          <w:szCs w:val="24"/>
          <w:lang w:eastAsia="en-IN"/>
        </w:rPr>
        <w:t>Department of Biotechnology, School of Life Sciences, Hemvati Nandan Bahuguna Garhwal University, Srinagar Garhwal, Uttarakhand, India.</w:t>
      </w:r>
    </w:p>
    <w:p w14:paraId="1C4D376D" w14:textId="77777777" w:rsidR="009639C1" w:rsidRPr="009639C1" w:rsidRDefault="009639C1" w:rsidP="009639C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639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2</w:t>
      </w:r>
      <w:r w:rsidRPr="009639C1">
        <w:rPr>
          <w:rFonts w:ascii="Times New Roman" w:eastAsia="Times New Roman" w:hAnsi="Times New Roman" w:cs="Times New Roman"/>
          <w:sz w:val="24"/>
          <w:szCs w:val="24"/>
          <w:lang w:eastAsia="en-IN"/>
        </w:rPr>
        <w:t>Department of Biochemical Engineering, BTKIT, Dwarahat, Uttarakhand, India.</w:t>
      </w:r>
    </w:p>
    <w:p w14:paraId="59540A4B" w14:textId="77777777" w:rsidR="009639C1" w:rsidRPr="009639C1" w:rsidRDefault="009639C1" w:rsidP="009639C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639C1">
        <w:rPr>
          <w:rFonts w:ascii="Times New Roman" w:eastAsia="Times New Roman" w:hAnsi="Times New Roman" w:cs="Times New Roman"/>
          <w:sz w:val="24"/>
          <w:szCs w:val="24"/>
          <w:lang w:eastAsia="en-IN"/>
        </w:rPr>
        <w:t>*Corresponding author, email: gkjoshi@rediffmail.com</w:t>
      </w:r>
    </w:p>
    <w:p w14:paraId="70297715" w14:textId="77777777" w:rsidR="009639C1" w:rsidRPr="009639C1" w:rsidRDefault="009639C1" w:rsidP="009639C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BF19D20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49D08A8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FABD9FF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8E2E050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F9469E6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1923E14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B968F09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0606634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7F22892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E9DDA9E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E91BC1B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43C5D0B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A3CCF3C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3D70F9E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8EC2609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20EF522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C4D05AF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305E24E" w14:textId="77777777" w:rsidR="009639C1" w:rsidRPr="009639C1" w:rsidRDefault="009639C1" w:rsidP="003B45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5F9D0E9" w14:textId="77777777" w:rsidR="009639C1" w:rsidRPr="009639C1" w:rsidRDefault="009639C1" w:rsidP="009639C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EF2DE95" w14:textId="77777777" w:rsidR="009639C1" w:rsidRPr="009639C1" w:rsidRDefault="009639C1" w:rsidP="009639C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63DE2B9" w14:textId="5BB55E8C" w:rsidR="003B45A3" w:rsidRPr="009639C1" w:rsidRDefault="003E20D2" w:rsidP="003B45A3">
      <w:pPr>
        <w:spacing w:line="360" w:lineRule="auto"/>
        <w:ind w:right="-244"/>
        <w:jc w:val="both"/>
        <w:rPr>
          <w:rFonts w:ascii="Times New Roman" w:hAnsi="Times New Roman" w:cs="Times New Roman"/>
          <w:sz w:val="24"/>
          <w:szCs w:val="24"/>
        </w:rPr>
      </w:pPr>
      <w:r w:rsidRPr="009639C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 w:rsidR="00A33242"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>
        <w:rPr>
          <w:rFonts w:ascii="Times New Roman" w:hAnsi="Times New Roman" w:cs="Times New Roman"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sz w:val="24"/>
          <w:szCs w:val="24"/>
        </w:rPr>
        <w:t xml:space="preserve"> S1</w:t>
      </w:r>
      <w:r w:rsidR="003B45A3" w:rsidRPr="009639C1">
        <w:rPr>
          <w:rFonts w:ascii="Times New Roman" w:hAnsi="Times New Roman" w:cs="Times New Roman"/>
          <w:sz w:val="24"/>
          <w:szCs w:val="24"/>
        </w:rPr>
        <w:t xml:space="preserve">: Description of sampling sites and statistical analysis of the whole genome sequencing of </w:t>
      </w:r>
      <w:r w:rsidR="003B45A3" w:rsidRPr="009639C1">
        <w:rPr>
          <w:rFonts w:ascii="Times New Roman" w:hAnsi="Times New Roman" w:cs="Times New Roman"/>
          <w:i/>
          <w:sz w:val="24"/>
          <w:szCs w:val="24"/>
        </w:rPr>
        <w:t>Keem</w:t>
      </w:r>
      <w:r w:rsidR="003B45A3" w:rsidRPr="009639C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261" w:type="dxa"/>
        <w:tblInd w:w="108" w:type="dxa"/>
        <w:tblLook w:val="04A0" w:firstRow="1" w:lastRow="0" w:firstColumn="1" w:lastColumn="0" w:noHBand="0" w:noVBand="1"/>
      </w:tblPr>
      <w:tblGrid>
        <w:gridCol w:w="877"/>
        <w:gridCol w:w="4590"/>
        <w:gridCol w:w="3794"/>
      </w:tblGrid>
      <w:tr w:rsidR="003B45A3" w:rsidRPr="009639C1" w14:paraId="216F2790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1365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S. No.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C364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Parameter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8190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Value</w:t>
            </w:r>
          </w:p>
        </w:tc>
      </w:tr>
      <w:tr w:rsidR="003B45A3" w:rsidRPr="009639C1" w14:paraId="075DBE58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8645" w14:textId="77777777" w:rsidR="003B45A3" w:rsidRPr="009639C1" w:rsidRDefault="003B45A3" w:rsidP="00265FD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DF6D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Target community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5B0D" w14:textId="77777777" w:rsidR="003B45A3" w:rsidRPr="009639C1" w:rsidRDefault="003B45A3" w:rsidP="009639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Jaunsari tribal community, Uttarakhand, India</w:t>
            </w:r>
          </w:p>
        </w:tc>
      </w:tr>
      <w:tr w:rsidR="003B45A3" w:rsidRPr="009639C1" w14:paraId="0843655B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E76C" w14:textId="77777777" w:rsidR="003B45A3" w:rsidRPr="009639C1" w:rsidRDefault="003B45A3" w:rsidP="00265FD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EF95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Date of sampling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D655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October month, 2020</w:t>
            </w:r>
          </w:p>
        </w:tc>
      </w:tr>
      <w:tr w:rsidR="003B45A3" w:rsidRPr="009639C1" w14:paraId="7AA2EB55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0BE2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9CF0" w14:textId="77777777" w:rsidR="003B45A3" w:rsidRPr="009639C1" w:rsidRDefault="003B45A3" w:rsidP="00265F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GPS locations of the sample collection sites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9A19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Site1: 30°45'10.31"N; 77°46'3.74"E</w:t>
            </w:r>
          </w:p>
          <w:p w14:paraId="6C29951C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Site2: 30°45'2.98"N; 77°48'46.66"E</w:t>
            </w:r>
          </w:p>
          <w:p w14:paraId="124A3FD2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Site3: 30°42'26.91"N; 77°47'36.39"E</w:t>
            </w:r>
          </w:p>
          <w:p w14:paraId="457F1D73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Site4: 30°33'23.06"N; 77°55'12.87"E</w:t>
            </w:r>
          </w:p>
          <w:p w14:paraId="3899AD87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Site5: 30°33'31.53"N; 77°58'11.49"E</w:t>
            </w:r>
          </w:p>
        </w:tc>
      </w:tr>
      <w:tr w:rsidR="003B45A3" w:rsidRPr="009639C1" w14:paraId="48F1D7A9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0D2B" w14:textId="77777777" w:rsidR="003B45A3" w:rsidRPr="009639C1" w:rsidRDefault="003B45A3" w:rsidP="00265FD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1D0A" w14:textId="77777777" w:rsidR="003B45A3" w:rsidRPr="009639C1" w:rsidRDefault="003B45A3" w:rsidP="00265F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Sample processed for whole genome sequencing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CA1F" w14:textId="77777777" w:rsidR="003B45A3" w:rsidRPr="009639C1" w:rsidRDefault="003B45A3" w:rsidP="00265F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N"/>
              </w:rPr>
              <w:t>Keem</w:t>
            </w: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collected from the collection sites</w:t>
            </w:r>
          </w:p>
        </w:tc>
      </w:tr>
      <w:tr w:rsidR="003B45A3" w:rsidRPr="009639C1" w14:paraId="5C7495E5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446B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E10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bp Count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778F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3,374,991,940 bp</w:t>
            </w:r>
          </w:p>
        </w:tc>
      </w:tr>
      <w:tr w:rsidR="003B45A3" w:rsidRPr="009639C1" w14:paraId="4488E2B5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5013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D998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Sequences Count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7D40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22,350,940</w:t>
            </w:r>
          </w:p>
        </w:tc>
      </w:tr>
      <w:tr w:rsidR="003B45A3" w:rsidRPr="009639C1" w14:paraId="146E5BEA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0727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5555B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Mean Sequence Length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7D5E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151 ± 0 bp</w:t>
            </w:r>
          </w:p>
        </w:tc>
      </w:tr>
      <w:tr w:rsidR="003B45A3" w:rsidRPr="009639C1" w14:paraId="0CD98FB8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CE89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85640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Mean GC percent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D874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62 ± 12 %</w:t>
            </w:r>
          </w:p>
        </w:tc>
      </w:tr>
      <w:tr w:rsidR="003B45A3" w:rsidRPr="009639C1" w14:paraId="32430D06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3474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F8DE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Artificial Duplicate Reads: Sequence Count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355E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13,178,655</w:t>
            </w:r>
          </w:p>
        </w:tc>
      </w:tr>
      <w:tr w:rsidR="003B45A3" w:rsidRPr="009639C1" w14:paraId="1A714722" w14:textId="77777777" w:rsidTr="009639C1">
        <w:trPr>
          <w:trHeight w:val="22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69A8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D4101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Post QC: bp Count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7736" w14:textId="77777777" w:rsidR="003B45A3" w:rsidRPr="009639C1" w:rsidRDefault="003B45A3" w:rsidP="00265FD1">
            <w:pPr>
              <w:spacing w:after="3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1,156,651,659 bp</w:t>
            </w:r>
          </w:p>
        </w:tc>
      </w:tr>
      <w:tr w:rsidR="003B45A3" w:rsidRPr="009639C1" w14:paraId="38682C95" w14:textId="77777777" w:rsidTr="009639C1">
        <w:trPr>
          <w:trHeight w:val="1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A824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16CF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Post QC: Sequences Count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D0A11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8,665,213</w:t>
            </w:r>
          </w:p>
        </w:tc>
      </w:tr>
      <w:tr w:rsidR="003B45A3" w:rsidRPr="009639C1" w14:paraId="10E3523D" w14:textId="77777777" w:rsidTr="009639C1">
        <w:trPr>
          <w:trHeight w:val="18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418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68688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Post QC: Mean Sequence Length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D085" w14:textId="77777777" w:rsidR="003B45A3" w:rsidRPr="009639C1" w:rsidRDefault="003B45A3" w:rsidP="00265FD1">
            <w:pPr>
              <w:spacing w:after="3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133 ± 25 bp</w:t>
            </w:r>
          </w:p>
        </w:tc>
      </w:tr>
      <w:tr w:rsidR="003B45A3" w:rsidRPr="009639C1" w14:paraId="2FCAA905" w14:textId="77777777" w:rsidTr="009639C1">
        <w:trPr>
          <w:trHeight w:val="404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B26B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9EEA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Post QC: Mean GC percent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7483" w14:textId="77777777" w:rsidR="003B45A3" w:rsidRPr="009639C1" w:rsidRDefault="003B45A3" w:rsidP="00265FD1">
            <w:pPr>
              <w:spacing w:after="3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63 ± 13 %</w:t>
            </w:r>
          </w:p>
        </w:tc>
      </w:tr>
      <w:tr w:rsidR="003B45A3" w:rsidRPr="009639C1" w14:paraId="701168BB" w14:textId="77777777" w:rsidTr="009639C1">
        <w:trPr>
          <w:trHeight w:val="23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0015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6E23F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Processed: Predicted Protein Features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262B4" w14:textId="77777777" w:rsidR="003B45A3" w:rsidRPr="009639C1" w:rsidRDefault="003B45A3" w:rsidP="00265FD1">
            <w:pPr>
              <w:spacing w:after="3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4,227,668</w:t>
            </w:r>
          </w:p>
        </w:tc>
      </w:tr>
      <w:tr w:rsidR="003B45A3" w:rsidRPr="009639C1" w14:paraId="3D3B92A8" w14:textId="77777777" w:rsidTr="009639C1">
        <w:trPr>
          <w:trHeight w:val="21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C9DD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0DE8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Processed: Predicted rRNA Features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6954" w14:textId="77777777" w:rsidR="003B45A3" w:rsidRPr="009639C1" w:rsidRDefault="003B45A3" w:rsidP="00265FD1">
            <w:pPr>
              <w:spacing w:after="3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28,414</w:t>
            </w:r>
          </w:p>
        </w:tc>
      </w:tr>
      <w:tr w:rsidR="003B45A3" w:rsidRPr="009639C1" w14:paraId="095291B6" w14:textId="77777777" w:rsidTr="009639C1">
        <w:trPr>
          <w:trHeight w:val="29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1A63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1C43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Alignment: Identified Protein Features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F713" w14:textId="77777777" w:rsidR="003B45A3" w:rsidRPr="009639C1" w:rsidRDefault="003B45A3" w:rsidP="00265FD1">
            <w:pPr>
              <w:spacing w:after="3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1,602,147</w:t>
            </w:r>
          </w:p>
        </w:tc>
      </w:tr>
      <w:tr w:rsidR="003B45A3" w:rsidRPr="009639C1" w14:paraId="3E677A23" w14:textId="77777777" w:rsidTr="009639C1">
        <w:trPr>
          <w:trHeight w:val="25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A5B2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D6871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Alignment: Identified rRNA Features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9B87" w14:textId="77777777" w:rsidR="003B45A3" w:rsidRPr="009639C1" w:rsidRDefault="003B45A3" w:rsidP="00265FD1">
            <w:pPr>
              <w:spacing w:after="3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8,199</w:t>
            </w:r>
          </w:p>
        </w:tc>
      </w:tr>
      <w:tr w:rsidR="003B45A3" w:rsidRPr="009639C1" w14:paraId="79C6A4CB" w14:textId="77777777" w:rsidTr="009639C1">
        <w:trPr>
          <w:trHeight w:val="25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605E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ACDA" w14:textId="77777777" w:rsidR="003B45A3" w:rsidRPr="009639C1" w:rsidRDefault="003B45A3" w:rsidP="00265F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Annotation: Identified Functional Categories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CB3D" w14:textId="77777777" w:rsidR="003B45A3" w:rsidRPr="009639C1" w:rsidRDefault="003B45A3" w:rsidP="00265FD1">
            <w:pPr>
              <w:spacing w:after="3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639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Undefined</w:t>
            </w:r>
          </w:p>
        </w:tc>
      </w:tr>
    </w:tbl>
    <w:p w14:paraId="490E95F2" w14:textId="77777777" w:rsidR="003233EE" w:rsidRPr="009639C1" w:rsidRDefault="003233EE" w:rsidP="003E20D2">
      <w:pPr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233EE" w:rsidRPr="009639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A3"/>
    <w:rsid w:val="0022321F"/>
    <w:rsid w:val="00232CC0"/>
    <w:rsid w:val="003233EE"/>
    <w:rsid w:val="003B45A3"/>
    <w:rsid w:val="003E20D2"/>
    <w:rsid w:val="0045347E"/>
    <w:rsid w:val="004F5A47"/>
    <w:rsid w:val="005A6526"/>
    <w:rsid w:val="007045EA"/>
    <w:rsid w:val="0080312D"/>
    <w:rsid w:val="00822EF0"/>
    <w:rsid w:val="009639C1"/>
    <w:rsid w:val="009D4ADA"/>
    <w:rsid w:val="00A26E9C"/>
    <w:rsid w:val="00A33242"/>
    <w:rsid w:val="00AC5601"/>
    <w:rsid w:val="00B03C78"/>
    <w:rsid w:val="00E93A3F"/>
    <w:rsid w:val="00FF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65111"/>
  <w15:chartTrackingRefBased/>
  <w15:docId w15:val="{68513D16-8F49-47E3-AD7F-7F5E0B66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45A3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E20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20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babita rana</dc:creator>
  <cp:keywords/>
  <dc:description/>
  <cp:lastModifiedBy>babita rana</cp:lastModifiedBy>
  <cp:revision>7</cp:revision>
  <dcterms:created xsi:type="dcterms:W3CDTF">2023-08-13T06:10:00Z</dcterms:created>
  <dcterms:modified xsi:type="dcterms:W3CDTF">2023-09-19T12:23:00Z</dcterms:modified>
</cp:coreProperties>
</file>