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6FB0" w:rsidRPr="005077B2" w:rsidRDefault="00566FB0" w:rsidP="00566FB0">
      <w:pPr>
        <w:pStyle w:val="Heading1"/>
        <w:spacing w:before="0" w:line="480" w:lineRule="auto"/>
        <w:contextualSpacing/>
        <w:rPr>
          <w:rFonts w:asciiTheme="majorBidi" w:hAnsiTheme="majorBidi"/>
          <w:b/>
          <w:bCs/>
          <w:color w:val="auto"/>
          <w:sz w:val="24"/>
          <w:szCs w:val="24"/>
        </w:rPr>
      </w:pPr>
      <w:r w:rsidRPr="005077B2">
        <w:rPr>
          <w:rFonts w:asciiTheme="majorBidi" w:hAnsiTheme="majorBidi"/>
          <w:b/>
          <w:bCs/>
          <w:color w:val="auto"/>
          <w:sz w:val="24"/>
          <w:szCs w:val="24"/>
        </w:rPr>
        <w:t>Appendix A: Rainfall Data</w:t>
      </w:r>
    </w:p>
    <w:p w:rsidR="00566FB0" w:rsidRPr="005077B2" w:rsidRDefault="00566FB0" w:rsidP="00566FB0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:rsidR="00566FB0" w:rsidRPr="005077B2" w:rsidRDefault="00D2321F" w:rsidP="00566FB0">
      <w:pPr>
        <w:pStyle w:val="Caption"/>
        <w:spacing w:after="0" w:line="480" w:lineRule="auto"/>
        <w:contextualSpacing/>
        <w:rPr>
          <w:rFonts w:asciiTheme="majorBidi" w:eastAsiaTheme="majorEastAsia" w:hAnsiTheme="majorBidi" w:cstheme="majorBidi"/>
          <w:color w:val="auto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auto"/>
          <w:sz w:val="24"/>
          <w:szCs w:val="24"/>
        </w:rPr>
        <w:t xml:space="preserve">Supplementary </w:t>
      </w:r>
      <w:r w:rsidR="00566FB0" w:rsidRPr="005077B2">
        <w:rPr>
          <w:rFonts w:asciiTheme="majorBidi" w:hAnsiTheme="majorBidi" w:cstheme="majorBidi"/>
          <w:b/>
          <w:bCs/>
          <w:color w:val="auto"/>
          <w:sz w:val="24"/>
          <w:szCs w:val="24"/>
        </w:rPr>
        <w:t xml:space="preserve">Table </w:t>
      </w:r>
      <w:proofErr w:type="spellStart"/>
      <w:r w:rsidR="00566FB0" w:rsidRPr="005077B2">
        <w:rPr>
          <w:rFonts w:asciiTheme="majorBidi" w:hAnsiTheme="majorBidi" w:cstheme="majorBidi"/>
          <w:b/>
          <w:bCs/>
          <w:color w:val="auto"/>
          <w:sz w:val="24"/>
          <w:szCs w:val="24"/>
        </w:rPr>
        <w:t>S</w:t>
      </w:r>
      <w:r w:rsidR="00566FB0" w:rsidRPr="005077B2">
        <w:rPr>
          <w:rFonts w:asciiTheme="majorBidi" w:hAnsiTheme="majorBidi" w:cstheme="majorBidi"/>
          <w:b/>
          <w:bCs/>
          <w:color w:val="auto"/>
          <w:sz w:val="24"/>
          <w:szCs w:val="24"/>
        </w:rPr>
        <w:fldChar w:fldCharType="begin"/>
      </w:r>
      <w:r w:rsidR="00566FB0" w:rsidRPr="005077B2">
        <w:rPr>
          <w:rFonts w:asciiTheme="majorBidi" w:hAnsiTheme="majorBidi" w:cstheme="majorBidi"/>
          <w:b/>
          <w:bCs/>
          <w:color w:val="auto"/>
          <w:sz w:val="24"/>
          <w:szCs w:val="24"/>
        </w:rPr>
        <w:instrText xml:space="preserve"> SEQ Table_S \* ARABIC </w:instrText>
      </w:r>
      <w:r w:rsidR="00566FB0" w:rsidRPr="005077B2">
        <w:rPr>
          <w:rFonts w:asciiTheme="majorBidi" w:hAnsiTheme="majorBidi" w:cstheme="majorBidi"/>
          <w:b/>
          <w:bCs/>
          <w:color w:val="auto"/>
          <w:sz w:val="24"/>
          <w:szCs w:val="24"/>
        </w:rPr>
        <w:fldChar w:fldCharType="separate"/>
      </w:r>
      <w:r w:rsidR="0091273B">
        <w:rPr>
          <w:rFonts w:asciiTheme="majorBidi" w:hAnsiTheme="majorBidi" w:cstheme="majorBidi"/>
          <w:b/>
          <w:bCs/>
          <w:noProof/>
          <w:color w:val="auto"/>
          <w:sz w:val="24"/>
          <w:szCs w:val="24"/>
        </w:rPr>
        <w:t>1</w:t>
      </w:r>
      <w:proofErr w:type="spellEnd"/>
      <w:r w:rsidR="00566FB0" w:rsidRPr="005077B2">
        <w:rPr>
          <w:rFonts w:asciiTheme="majorBidi" w:hAnsiTheme="majorBidi" w:cstheme="majorBidi"/>
          <w:b/>
          <w:bCs/>
          <w:color w:val="auto"/>
          <w:sz w:val="24"/>
          <w:szCs w:val="24"/>
        </w:rPr>
        <w:fldChar w:fldCharType="end"/>
      </w:r>
      <w:r w:rsidR="00566FB0" w:rsidRPr="005077B2">
        <w:rPr>
          <w:rFonts w:asciiTheme="majorBidi" w:hAnsiTheme="majorBidi" w:cstheme="majorBidi"/>
          <w:b/>
          <w:bCs/>
          <w:color w:val="auto"/>
          <w:sz w:val="24"/>
          <w:szCs w:val="24"/>
        </w:rPr>
        <w:t>:</w:t>
      </w:r>
      <w:r w:rsidR="00566FB0" w:rsidRPr="005077B2">
        <w:rPr>
          <w:rFonts w:asciiTheme="majorBidi" w:hAnsiTheme="majorBidi" w:cstheme="majorBidi"/>
          <w:color w:val="auto"/>
          <w:sz w:val="24"/>
          <w:szCs w:val="24"/>
        </w:rPr>
        <w:t xml:space="preserve"> </w:t>
      </w:r>
      <w:r w:rsidR="00566FB0" w:rsidRPr="005077B2">
        <w:rPr>
          <w:rFonts w:asciiTheme="majorBidi" w:eastAsiaTheme="majorEastAsia" w:hAnsiTheme="majorBidi" w:cstheme="majorBidi"/>
          <w:color w:val="auto"/>
          <w:sz w:val="24"/>
          <w:szCs w:val="24"/>
        </w:rPr>
        <w:t>The rainfall (mm) data collected by storage rain gauge from 14</w:t>
      </w:r>
      <w:r w:rsidR="00566FB0" w:rsidRPr="005077B2">
        <w:rPr>
          <w:rFonts w:asciiTheme="majorBidi" w:eastAsiaTheme="majorEastAsia" w:hAnsiTheme="majorBidi" w:cstheme="majorBidi"/>
          <w:color w:val="auto"/>
          <w:sz w:val="24"/>
          <w:szCs w:val="24"/>
          <w:vertAlign w:val="superscript"/>
        </w:rPr>
        <w:t>th</w:t>
      </w:r>
      <w:r w:rsidR="00566FB0" w:rsidRPr="005077B2">
        <w:rPr>
          <w:rFonts w:asciiTheme="majorBidi" w:eastAsiaTheme="majorEastAsia" w:hAnsiTheme="majorBidi" w:cstheme="majorBidi"/>
          <w:color w:val="auto"/>
          <w:sz w:val="24"/>
          <w:szCs w:val="24"/>
        </w:rPr>
        <w:t xml:space="preserve"> May 2019 to 6</w:t>
      </w:r>
      <w:r w:rsidR="00566FB0" w:rsidRPr="005077B2">
        <w:rPr>
          <w:rFonts w:asciiTheme="majorBidi" w:eastAsiaTheme="majorEastAsia" w:hAnsiTheme="majorBidi" w:cstheme="majorBidi"/>
          <w:color w:val="auto"/>
          <w:sz w:val="24"/>
          <w:szCs w:val="24"/>
          <w:vertAlign w:val="superscript"/>
        </w:rPr>
        <w:t>th</w:t>
      </w:r>
      <w:r w:rsidR="00566FB0" w:rsidRPr="005077B2">
        <w:rPr>
          <w:rFonts w:asciiTheme="majorBidi" w:eastAsiaTheme="majorEastAsia" w:hAnsiTheme="majorBidi" w:cstheme="majorBidi"/>
          <w:color w:val="auto"/>
          <w:sz w:val="24"/>
          <w:szCs w:val="24"/>
        </w:rPr>
        <w:t xml:space="preserve"> June 2019 and </w:t>
      </w:r>
      <w:proofErr w:type="spellStart"/>
      <w:r w:rsidR="00566FB0" w:rsidRPr="005077B2">
        <w:rPr>
          <w:rFonts w:asciiTheme="majorBidi" w:eastAsiaTheme="majorEastAsia" w:hAnsiTheme="majorBidi" w:cstheme="majorBidi"/>
          <w:color w:val="auto"/>
          <w:sz w:val="24"/>
          <w:szCs w:val="24"/>
        </w:rPr>
        <w:t>Adcon</w:t>
      </w:r>
      <w:proofErr w:type="spellEnd"/>
      <w:r w:rsidR="00566FB0" w:rsidRPr="005077B2">
        <w:rPr>
          <w:rFonts w:asciiTheme="majorBidi" w:eastAsiaTheme="majorEastAsia" w:hAnsiTheme="majorBidi" w:cstheme="majorBidi"/>
          <w:color w:val="auto"/>
          <w:sz w:val="24"/>
          <w:szCs w:val="24"/>
        </w:rPr>
        <w:t xml:space="preserve"> </w:t>
      </w:r>
      <w:proofErr w:type="spellStart"/>
      <w:r w:rsidR="00566FB0" w:rsidRPr="005077B2">
        <w:rPr>
          <w:rFonts w:asciiTheme="majorBidi" w:eastAsiaTheme="majorEastAsia" w:hAnsiTheme="majorBidi" w:cstheme="majorBidi"/>
          <w:color w:val="auto"/>
          <w:sz w:val="24"/>
          <w:szCs w:val="24"/>
        </w:rPr>
        <w:t>RG1</w:t>
      </w:r>
      <w:proofErr w:type="spellEnd"/>
      <w:r w:rsidR="00566FB0" w:rsidRPr="005077B2">
        <w:rPr>
          <w:rFonts w:asciiTheme="majorBidi" w:eastAsiaTheme="majorEastAsia" w:hAnsiTheme="majorBidi" w:cstheme="majorBidi"/>
          <w:color w:val="auto"/>
          <w:sz w:val="24"/>
          <w:szCs w:val="24"/>
        </w:rPr>
        <w:t xml:space="preserve"> rain gauge from 3</w:t>
      </w:r>
      <w:r w:rsidR="00566FB0" w:rsidRPr="005077B2">
        <w:rPr>
          <w:rFonts w:asciiTheme="majorBidi" w:eastAsiaTheme="majorEastAsia" w:hAnsiTheme="majorBidi" w:cstheme="majorBidi"/>
          <w:color w:val="auto"/>
          <w:sz w:val="24"/>
          <w:szCs w:val="24"/>
          <w:vertAlign w:val="superscript"/>
        </w:rPr>
        <w:t>rd</w:t>
      </w:r>
      <w:r w:rsidR="00566FB0" w:rsidRPr="005077B2">
        <w:rPr>
          <w:rFonts w:asciiTheme="majorBidi" w:eastAsiaTheme="majorEastAsia" w:hAnsiTheme="majorBidi" w:cstheme="majorBidi"/>
          <w:color w:val="auto"/>
          <w:sz w:val="24"/>
          <w:szCs w:val="24"/>
        </w:rPr>
        <w:t xml:space="preserve"> to 28</w:t>
      </w:r>
      <w:r w:rsidR="00566FB0" w:rsidRPr="005077B2">
        <w:rPr>
          <w:rFonts w:asciiTheme="majorBidi" w:eastAsiaTheme="majorEastAsia" w:hAnsiTheme="majorBidi" w:cstheme="majorBidi"/>
          <w:color w:val="auto"/>
          <w:sz w:val="24"/>
          <w:szCs w:val="24"/>
          <w:vertAlign w:val="superscript"/>
        </w:rPr>
        <w:t>th</w:t>
      </w:r>
      <w:r w:rsidR="00566FB0" w:rsidRPr="005077B2">
        <w:rPr>
          <w:rFonts w:asciiTheme="majorBidi" w:eastAsiaTheme="majorEastAsia" w:hAnsiTheme="majorBidi" w:cstheme="majorBidi"/>
          <w:color w:val="auto"/>
          <w:sz w:val="24"/>
          <w:szCs w:val="24"/>
        </w:rPr>
        <w:t xml:space="preserve"> May 2019 in the BC study site.</w:t>
      </w:r>
    </w:p>
    <w:p w:rsidR="00566FB0" w:rsidRPr="005077B2" w:rsidRDefault="00566FB0" w:rsidP="00566FB0">
      <w:pPr>
        <w:spacing w:line="480" w:lineRule="auto"/>
        <w:rPr>
          <w:rFonts w:asciiTheme="majorBidi" w:hAnsiTheme="majorBidi" w:cstheme="majorBidi"/>
          <w:sz w:val="24"/>
          <w:szCs w:val="24"/>
          <w:lang w:eastAsia="en-GB"/>
        </w:rPr>
      </w:pP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1502"/>
        <w:gridCol w:w="1502"/>
        <w:gridCol w:w="1503"/>
        <w:gridCol w:w="1503"/>
      </w:tblGrid>
      <w:tr w:rsidR="00566FB0" w:rsidRPr="005077B2" w:rsidTr="000009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4" w:type="dxa"/>
            <w:gridSpan w:val="2"/>
            <w:tcBorders>
              <w:right w:val="single" w:sz="2" w:space="0" w:color="auto"/>
            </w:tcBorders>
          </w:tcPr>
          <w:p w:rsidR="00566FB0" w:rsidRPr="005077B2" w:rsidRDefault="00566FB0" w:rsidP="000009AC">
            <w:pPr>
              <w:spacing w:line="480" w:lineRule="auto"/>
              <w:contextualSpacing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5077B2">
              <w:rPr>
                <w:rFonts w:asciiTheme="majorBidi" w:hAnsiTheme="majorBidi" w:cstheme="majorBidi"/>
                <w:sz w:val="24"/>
                <w:szCs w:val="24"/>
              </w:rPr>
              <w:t>Storage rain gauge</w:t>
            </w:r>
          </w:p>
        </w:tc>
        <w:tc>
          <w:tcPr>
            <w:tcW w:w="3006" w:type="dxa"/>
            <w:gridSpan w:val="2"/>
            <w:tcBorders>
              <w:left w:val="single" w:sz="2" w:space="0" w:color="auto"/>
            </w:tcBorders>
          </w:tcPr>
          <w:p w:rsidR="00566FB0" w:rsidRPr="005077B2" w:rsidRDefault="00566FB0" w:rsidP="000009AC">
            <w:pPr>
              <w:spacing w:line="48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proofErr w:type="spellStart"/>
            <w:r w:rsidRPr="005077B2">
              <w:rPr>
                <w:rFonts w:asciiTheme="majorBidi" w:hAnsiTheme="majorBidi" w:cstheme="majorBidi"/>
                <w:sz w:val="24"/>
                <w:szCs w:val="24"/>
              </w:rPr>
              <w:t>Adcon</w:t>
            </w:r>
            <w:proofErr w:type="spellEnd"/>
            <w:r w:rsidRPr="005077B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5077B2">
              <w:rPr>
                <w:rFonts w:asciiTheme="majorBidi" w:hAnsiTheme="majorBidi" w:cstheme="majorBidi"/>
                <w:sz w:val="24"/>
                <w:szCs w:val="24"/>
              </w:rPr>
              <w:t>RG1</w:t>
            </w:r>
            <w:proofErr w:type="spellEnd"/>
            <w:r w:rsidRPr="005077B2">
              <w:rPr>
                <w:rFonts w:asciiTheme="majorBidi" w:hAnsiTheme="majorBidi" w:cstheme="majorBidi"/>
                <w:sz w:val="24"/>
                <w:szCs w:val="24"/>
              </w:rPr>
              <w:t xml:space="preserve"> rain gauge</w:t>
            </w:r>
          </w:p>
        </w:tc>
      </w:tr>
      <w:tr w:rsidR="00566FB0" w:rsidRPr="005077B2" w:rsidTr="000009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" w:type="dxa"/>
          </w:tcPr>
          <w:p w:rsidR="00566FB0" w:rsidRPr="005077B2" w:rsidRDefault="00566FB0" w:rsidP="000009AC">
            <w:pPr>
              <w:spacing w:line="48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5077B2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Date</w:t>
            </w:r>
          </w:p>
        </w:tc>
        <w:tc>
          <w:tcPr>
            <w:tcW w:w="1502" w:type="dxa"/>
            <w:tcBorders>
              <w:right w:val="single" w:sz="2" w:space="0" w:color="auto"/>
            </w:tcBorders>
          </w:tcPr>
          <w:p w:rsidR="00566FB0" w:rsidRPr="005077B2" w:rsidRDefault="00566FB0" w:rsidP="000009AC">
            <w:pPr>
              <w:spacing w:line="48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5077B2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  <w:t>Rain (mm)</w:t>
            </w:r>
          </w:p>
        </w:tc>
        <w:tc>
          <w:tcPr>
            <w:tcW w:w="1503" w:type="dxa"/>
            <w:tcBorders>
              <w:left w:val="single" w:sz="2" w:space="0" w:color="auto"/>
            </w:tcBorders>
          </w:tcPr>
          <w:p w:rsidR="00566FB0" w:rsidRPr="005077B2" w:rsidRDefault="00566FB0" w:rsidP="000009AC">
            <w:pPr>
              <w:spacing w:line="48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5077B2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  <w:t>Date</w:t>
            </w:r>
          </w:p>
        </w:tc>
        <w:tc>
          <w:tcPr>
            <w:tcW w:w="1503" w:type="dxa"/>
          </w:tcPr>
          <w:p w:rsidR="00566FB0" w:rsidRPr="005077B2" w:rsidRDefault="00566FB0" w:rsidP="000009AC">
            <w:pPr>
              <w:spacing w:line="48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5077B2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  <w:t>Rain (mm)</w:t>
            </w:r>
          </w:p>
        </w:tc>
      </w:tr>
      <w:tr w:rsidR="00566FB0" w:rsidRPr="005077B2" w:rsidTr="000009A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" w:type="dxa"/>
            <w:noWrap/>
            <w:hideMark/>
          </w:tcPr>
          <w:p w:rsidR="00566FB0" w:rsidRPr="005077B2" w:rsidRDefault="00566FB0" w:rsidP="000009AC">
            <w:pPr>
              <w:spacing w:line="480" w:lineRule="auto"/>
              <w:contextualSpacing/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  <w:lang w:eastAsia="en-GB"/>
              </w:rPr>
            </w:pPr>
            <w:r w:rsidRPr="005077B2"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  <w:lang w:eastAsia="en-GB"/>
              </w:rPr>
              <w:t>14/05/2019</w:t>
            </w:r>
          </w:p>
        </w:tc>
        <w:tc>
          <w:tcPr>
            <w:tcW w:w="1502" w:type="dxa"/>
            <w:tcBorders>
              <w:right w:val="single" w:sz="2" w:space="0" w:color="auto"/>
            </w:tcBorders>
            <w:noWrap/>
            <w:hideMark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5077B2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40.75</w:t>
            </w:r>
          </w:p>
        </w:tc>
        <w:tc>
          <w:tcPr>
            <w:tcW w:w="1503" w:type="dxa"/>
            <w:tcBorders>
              <w:left w:val="single" w:sz="2" w:space="0" w:color="auto"/>
            </w:tcBorders>
            <w:noWrap/>
            <w:hideMark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5077B2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03/05/2019</w:t>
            </w:r>
          </w:p>
        </w:tc>
        <w:tc>
          <w:tcPr>
            <w:tcW w:w="1503" w:type="dxa"/>
            <w:noWrap/>
            <w:hideMark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5077B2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0.75</w:t>
            </w:r>
          </w:p>
        </w:tc>
      </w:tr>
      <w:tr w:rsidR="00566FB0" w:rsidRPr="005077B2" w:rsidTr="000009A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" w:type="dxa"/>
            <w:noWrap/>
            <w:hideMark/>
          </w:tcPr>
          <w:p w:rsidR="00566FB0" w:rsidRPr="005077B2" w:rsidRDefault="00566FB0" w:rsidP="000009AC">
            <w:pPr>
              <w:spacing w:line="480" w:lineRule="auto"/>
              <w:contextualSpacing/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  <w:lang w:eastAsia="en-GB"/>
              </w:rPr>
            </w:pPr>
            <w:r w:rsidRPr="005077B2"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  <w:lang w:eastAsia="en-GB"/>
              </w:rPr>
              <w:t>15/05/2019</w:t>
            </w:r>
          </w:p>
        </w:tc>
        <w:tc>
          <w:tcPr>
            <w:tcW w:w="1502" w:type="dxa"/>
            <w:tcBorders>
              <w:right w:val="single" w:sz="2" w:space="0" w:color="auto"/>
            </w:tcBorders>
            <w:noWrap/>
            <w:hideMark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5077B2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2.25</w:t>
            </w:r>
          </w:p>
        </w:tc>
        <w:tc>
          <w:tcPr>
            <w:tcW w:w="1503" w:type="dxa"/>
            <w:tcBorders>
              <w:left w:val="single" w:sz="2" w:space="0" w:color="auto"/>
            </w:tcBorders>
            <w:noWrap/>
            <w:hideMark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5077B2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04/05/2019</w:t>
            </w:r>
          </w:p>
        </w:tc>
        <w:tc>
          <w:tcPr>
            <w:tcW w:w="1503" w:type="dxa"/>
            <w:noWrap/>
            <w:hideMark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5077B2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7.25</w:t>
            </w:r>
          </w:p>
        </w:tc>
      </w:tr>
      <w:tr w:rsidR="00566FB0" w:rsidRPr="005077B2" w:rsidTr="000009A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" w:type="dxa"/>
            <w:noWrap/>
            <w:hideMark/>
          </w:tcPr>
          <w:p w:rsidR="00566FB0" w:rsidRPr="005077B2" w:rsidRDefault="00566FB0" w:rsidP="000009AC">
            <w:pPr>
              <w:spacing w:line="480" w:lineRule="auto"/>
              <w:contextualSpacing/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  <w:lang w:eastAsia="en-GB"/>
              </w:rPr>
            </w:pPr>
            <w:r w:rsidRPr="005077B2"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  <w:lang w:eastAsia="en-GB"/>
              </w:rPr>
              <w:t>16/05/2019</w:t>
            </w:r>
          </w:p>
        </w:tc>
        <w:tc>
          <w:tcPr>
            <w:tcW w:w="1502" w:type="dxa"/>
            <w:tcBorders>
              <w:right w:val="single" w:sz="2" w:space="0" w:color="auto"/>
            </w:tcBorders>
            <w:noWrap/>
            <w:hideMark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5077B2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7.75</w:t>
            </w:r>
          </w:p>
        </w:tc>
        <w:tc>
          <w:tcPr>
            <w:tcW w:w="1503" w:type="dxa"/>
            <w:tcBorders>
              <w:left w:val="single" w:sz="2" w:space="0" w:color="auto"/>
            </w:tcBorders>
            <w:noWrap/>
            <w:hideMark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5077B2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05/05/2019</w:t>
            </w:r>
          </w:p>
        </w:tc>
        <w:tc>
          <w:tcPr>
            <w:tcW w:w="1503" w:type="dxa"/>
            <w:noWrap/>
            <w:hideMark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5077B2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29.25</w:t>
            </w:r>
          </w:p>
        </w:tc>
      </w:tr>
      <w:tr w:rsidR="00566FB0" w:rsidRPr="005077B2" w:rsidTr="000009A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" w:type="dxa"/>
            <w:noWrap/>
            <w:hideMark/>
          </w:tcPr>
          <w:p w:rsidR="00566FB0" w:rsidRPr="005077B2" w:rsidRDefault="00566FB0" w:rsidP="000009AC">
            <w:pPr>
              <w:spacing w:line="480" w:lineRule="auto"/>
              <w:contextualSpacing/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  <w:lang w:eastAsia="en-GB"/>
              </w:rPr>
            </w:pPr>
            <w:r w:rsidRPr="005077B2"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  <w:lang w:eastAsia="en-GB"/>
              </w:rPr>
              <w:t>17/05/2019</w:t>
            </w:r>
          </w:p>
        </w:tc>
        <w:tc>
          <w:tcPr>
            <w:tcW w:w="1502" w:type="dxa"/>
            <w:tcBorders>
              <w:right w:val="single" w:sz="2" w:space="0" w:color="auto"/>
            </w:tcBorders>
            <w:noWrap/>
            <w:hideMark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5077B2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17.5</w:t>
            </w:r>
          </w:p>
        </w:tc>
        <w:tc>
          <w:tcPr>
            <w:tcW w:w="1503" w:type="dxa"/>
            <w:tcBorders>
              <w:left w:val="single" w:sz="2" w:space="0" w:color="auto"/>
            </w:tcBorders>
            <w:noWrap/>
            <w:hideMark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5077B2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06/05/2019</w:t>
            </w:r>
          </w:p>
        </w:tc>
        <w:tc>
          <w:tcPr>
            <w:tcW w:w="1503" w:type="dxa"/>
            <w:noWrap/>
            <w:hideMark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5077B2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36.25</w:t>
            </w:r>
          </w:p>
        </w:tc>
      </w:tr>
      <w:tr w:rsidR="00566FB0" w:rsidRPr="005077B2" w:rsidTr="000009A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" w:type="dxa"/>
            <w:noWrap/>
            <w:hideMark/>
          </w:tcPr>
          <w:p w:rsidR="00566FB0" w:rsidRPr="005077B2" w:rsidRDefault="00566FB0" w:rsidP="000009AC">
            <w:pPr>
              <w:spacing w:line="480" w:lineRule="auto"/>
              <w:contextualSpacing/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  <w:lang w:eastAsia="en-GB"/>
              </w:rPr>
            </w:pPr>
            <w:r w:rsidRPr="005077B2"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  <w:lang w:eastAsia="en-GB"/>
              </w:rPr>
              <w:t>18/05/2019</w:t>
            </w:r>
          </w:p>
        </w:tc>
        <w:tc>
          <w:tcPr>
            <w:tcW w:w="1502" w:type="dxa"/>
            <w:tcBorders>
              <w:right w:val="single" w:sz="2" w:space="0" w:color="auto"/>
            </w:tcBorders>
            <w:noWrap/>
            <w:hideMark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5077B2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2.25</w:t>
            </w:r>
          </w:p>
        </w:tc>
        <w:tc>
          <w:tcPr>
            <w:tcW w:w="1503" w:type="dxa"/>
            <w:tcBorders>
              <w:left w:val="single" w:sz="2" w:space="0" w:color="auto"/>
            </w:tcBorders>
            <w:noWrap/>
            <w:hideMark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5077B2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07/05/2019</w:t>
            </w:r>
          </w:p>
        </w:tc>
        <w:tc>
          <w:tcPr>
            <w:tcW w:w="1503" w:type="dxa"/>
            <w:noWrap/>
            <w:hideMark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5077B2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13.50</w:t>
            </w:r>
          </w:p>
        </w:tc>
      </w:tr>
      <w:tr w:rsidR="00566FB0" w:rsidRPr="005077B2" w:rsidTr="000009A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" w:type="dxa"/>
            <w:noWrap/>
            <w:hideMark/>
          </w:tcPr>
          <w:p w:rsidR="00566FB0" w:rsidRPr="005077B2" w:rsidRDefault="00566FB0" w:rsidP="000009AC">
            <w:pPr>
              <w:spacing w:line="480" w:lineRule="auto"/>
              <w:contextualSpacing/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  <w:lang w:eastAsia="en-GB"/>
              </w:rPr>
            </w:pPr>
            <w:r w:rsidRPr="005077B2"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  <w:lang w:eastAsia="en-GB"/>
              </w:rPr>
              <w:t>19/05/2019</w:t>
            </w:r>
          </w:p>
        </w:tc>
        <w:tc>
          <w:tcPr>
            <w:tcW w:w="1502" w:type="dxa"/>
            <w:tcBorders>
              <w:right w:val="single" w:sz="2" w:space="0" w:color="auto"/>
            </w:tcBorders>
            <w:noWrap/>
            <w:hideMark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5077B2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8.75</w:t>
            </w:r>
          </w:p>
        </w:tc>
        <w:tc>
          <w:tcPr>
            <w:tcW w:w="1503" w:type="dxa"/>
            <w:tcBorders>
              <w:left w:val="single" w:sz="2" w:space="0" w:color="auto"/>
            </w:tcBorders>
            <w:noWrap/>
            <w:hideMark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5077B2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08/05/2019</w:t>
            </w:r>
          </w:p>
        </w:tc>
        <w:tc>
          <w:tcPr>
            <w:tcW w:w="1503" w:type="dxa"/>
            <w:noWrap/>
            <w:hideMark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5077B2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12.25</w:t>
            </w:r>
          </w:p>
        </w:tc>
      </w:tr>
      <w:tr w:rsidR="00566FB0" w:rsidRPr="005077B2" w:rsidTr="000009A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" w:type="dxa"/>
            <w:noWrap/>
            <w:hideMark/>
          </w:tcPr>
          <w:p w:rsidR="00566FB0" w:rsidRPr="005077B2" w:rsidRDefault="00566FB0" w:rsidP="000009AC">
            <w:pPr>
              <w:spacing w:line="480" w:lineRule="auto"/>
              <w:contextualSpacing/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  <w:lang w:eastAsia="en-GB"/>
              </w:rPr>
            </w:pPr>
            <w:r w:rsidRPr="005077B2"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  <w:lang w:eastAsia="en-GB"/>
              </w:rPr>
              <w:t>20/05/2019</w:t>
            </w:r>
          </w:p>
        </w:tc>
        <w:tc>
          <w:tcPr>
            <w:tcW w:w="1502" w:type="dxa"/>
            <w:tcBorders>
              <w:right w:val="single" w:sz="2" w:space="0" w:color="auto"/>
            </w:tcBorders>
            <w:noWrap/>
            <w:hideMark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5077B2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40.00</w:t>
            </w:r>
          </w:p>
        </w:tc>
        <w:tc>
          <w:tcPr>
            <w:tcW w:w="1503" w:type="dxa"/>
            <w:tcBorders>
              <w:left w:val="single" w:sz="2" w:space="0" w:color="auto"/>
            </w:tcBorders>
            <w:noWrap/>
            <w:hideMark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5077B2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09/05/2019</w:t>
            </w:r>
          </w:p>
        </w:tc>
        <w:tc>
          <w:tcPr>
            <w:tcW w:w="1503" w:type="dxa"/>
            <w:noWrap/>
            <w:hideMark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5077B2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22.25</w:t>
            </w:r>
          </w:p>
        </w:tc>
      </w:tr>
      <w:tr w:rsidR="00566FB0" w:rsidRPr="005077B2" w:rsidTr="000009A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" w:type="dxa"/>
            <w:noWrap/>
            <w:hideMark/>
          </w:tcPr>
          <w:p w:rsidR="00566FB0" w:rsidRPr="005077B2" w:rsidRDefault="00566FB0" w:rsidP="000009AC">
            <w:pPr>
              <w:spacing w:line="480" w:lineRule="auto"/>
              <w:contextualSpacing/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  <w:lang w:eastAsia="en-GB"/>
              </w:rPr>
            </w:pPr>
            <w:r w:rsidRPr="005077B2"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  <w:lang w:eastAsia="en-GB"/>
              </w:rPr>
              <w:t>21/05/2019</w:t>
            </w:r>
          </w:p>
        </w:tc>
        <w:tc>
          <w:tcPr>
            <w:tcW w:w="1502" w:type="dxa"/>
            <w:tcBorders>
              <w:right w:val="single" w:sz="2" w:space="0" w:color="auto"/>
            </w:tcBorders>
            <w:noWrap/>
            <w:hideMark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5077B2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4.00</w:t>
            </w:r>
          </w:p>
        </w:tc>
        <w:tc>
          <w:tcPr>
            <w:tcW w:w="1503" w:type="dxa"/>
            <w:tcBorders>
              <w:left w:val="single" w:sz="2" w:space="0" w:color="auto"/>
            </w:tcBorders>
            <w:noWrap/>
            <w:hideMark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5077B2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10/05/2019</w:t>
            </w:r>
          </w:p>
        </w:tc>
        <w:tc>
          <w:tcPr>
            <w:tcW w:w="1503" w:type="dxa"/>
            <w:noWrap/>
            <w:hideMark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5077B2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15.25</w:t>
            </w:r>
          </w:p>
        </w:tc>
      </w:tr>
      <w:tr w:rsidR="00566FB0" w:rsidRPr="005077B2" w:rsidTr="000009A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" w:type="dxa"/>
            <w:noWrap/>
            <w:hideMark/>
          </w:tcPr>
          <w:p w:rsidR="00566FB0" w:rsidRPr="005077B2" w:rsidRDefault="00566FB0" w:rsidP="000009AC">
            <w:pPr>
              <w:spacing w:line="480" w:lineRule="auto"/>
              <w:contextualSpacing/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  <w:lang w:eastAsia="en-GB"/>
              </w:rPr>
            </w:pPr>
            <w:r w:rsidRPr="005077B2"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  <w:lang w:eastAsia="en-GB"/>
              </w:rPr>
              <w:t>22/05/2019</w:t>
            </w:r>
          </w:p>
        </w:tc>
        <w:tc>
          <w:tcPr>
            <w:tcW w:w="1502" w:type="dxa"/>
            <w:tcBorders>
              <w:right w:val="single" w:sz="2" w:space="0" w:color="auto"/>
            </w:tcBorders>
            <w:noWrap/>
            <w:hideMark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5077B2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38.75</w:t>
            </w:r>
          </w:p>
        </w:tc>
        <w:tc>
          <w:tcPr>
            <w:tcW w:w="1503" w:type="dxa"/>
            <w:tcBorders>
              <w:left w:val="single" w:sz="2" w:space="0" w:color="auto"/>
            </w:tcBorders>
            <w:noWrap/>
            <w:hideMark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5077B2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11/05/2019</w:t>
            </w:r>
          </w:p>
        </w:tc>
        <w:tc>
          <w:tcPr>
            <w:tcW w:w="1503" w:type="dxa"/>
            <w:noWrap/>
            <w:hideMark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5077B2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0.50</w:t>
            </w:r>
          </w:p>
        </w:tc>
      </w:tr>
      <w:tr w:rsidR="00566FB0" w:rsidRPr="005077B2" w:rsidTr="000009A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" w:type="dxa"/>
            <w:noWrap/>
            <w:hideMark/>
          </w:tcPr>
          <w:p w:rsidR="00566FB0" w:rsidRPr="005077B2" w:rsidRDefault="00566FB0" w:rsidP="000009AC">
            <w:pPr>
              <w:spacing w:line="480" w:lineRule="auto"/>
              <w:contextualSpacing/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  <w:lang w:eastAsia="en-GB"/>
              </w:rPr>
            </w:pPr>
            <w:r w:rsidRPr="005077B2"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  <w:lang w:eastAsia="en-GB"/>
              </w:rPr>
              <w:t>23/05/2019</w:t>
            </w:r>
          </w:p>
        </w:tc>
        <w:tc>
          <w:tcPr>
            <w:tcW w:w="1502" w:type="dxa"/>
            <w:tcBorders>
              <w:right w:val="single" w:sz="2" w:space="0" w:color="auto"/>
            </w:tcBorders>
            <w:noWrap/>
            <w:hideMark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5077B2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0.50</w:t>
            </w:r>
          </w:p>
        </w:tc>
        <w:tc>
          <w:tcPr>
            <w:tcW w:w="1503" w:type="dxa"/>
            <w:tcBorders>
              <w:left w:val="single" w:sz="2" w:space="0" w:color="auto"/>
            </w:tcBorders>
            <w:noWrap/>
            <w:hideMark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5077B2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12/05/2019</w:t>
            </w:r>
          </w:p>
        </w:tc>
        <w:tc>
          <w:tcPr>
            <w:tcW w:w="1503" w:type="dxa"/>
            <w:noWrap/>
            <w:hideMark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5077B2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0.00</w:t>
            </w:r>
          </w:p>
        </w:tc>
      </w:tr>
      <w:tr w:rsidR="00566FB0" w:rsidRPr="005077B2" w:rsidTr="000009A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" w:type="dxa"/>
            <w:noWrap/>
            <w:hideMark/>
          </w:tcPr>
          <w:p w:rsidR="00566FB0" w:rsidRPr="005077B2" w:rsidRDefault="00566FB0" w:rsidP="000009AC">
            <w:pPr>
              <w:spacing w:line="480" w:lineRule="auto"/>
              <w:contextualSpacing/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  <w:lang w:eastAsia="en-GB"/>
              </w:rPr>
            </w:pPr>
            <w:r w:rsidRPr="005077B2"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  <w:lang w:eastAsia="en-GB"/>
              </w:rPr>
              <w:t>24/05/2019</w:t>
            </w:r>
          </w:p>
        </w:tc>
        <w:tc>
          <w:tcPr>
            <w:tcW w:w="1502" w:type="dxa"/>
            <w:tcBorders>
              <w:right w:val="single" w:sz="2" w:space="0" w:color="auto"/>
            </w:tcBorders>
            <w:noWrap/>
            <w:hideMark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5077B2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36.75</w:t>
            </w:r>
          </w:p>
        </w:tc>
        <w:tc>
          <w:tcPr>
            <w:tcW w:w="1503" w:type="dxa"/>
            <w:tcBorders>
              <w:left w:val="single" w:sz="2" w:space="0" w:color="auto"/>
            </w:tcBorders>
            <w:noWrap/>
            <w:hideMark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5077B2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13/05/2019</w:t>
            </w:r>
          </w:p>
        </w:tc>
        <w:tc>
          <w:tcPr>
            <w:tcW w:w="1503" w:type="dxa"/>
            <w:noWrap/>
            <w:hideMark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5077B2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19.75</w:t>
            </w:r>
          </w:p>
        </w:tc>
      </w:tr>
      <w:tr w:rsidR="00566FB0" w:rsidRPr="005077B2" w:rsidTr="000009A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" w:type="dxa"/>
            <w:noWrap/>
            <w:hideMark/>
          </w:tcPr>
          <w:p w:rsidR="00566FB0" w:rsidRPr="005077B2" w:rsidRDefault="00566FB0" w:rsidP="000009AC">
            <w:pPr>
              <w:spacing w:line="480" w:lineRule="auto"/>
              <w:contextualSpacing/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  <w:lang w:eastAsia="en-GB"/>
              </w:rPr>
            </w:pPr>
            <w:r w:rsidRPr="005077B2"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  <w:lang w:eastAsia="en-GB"/>
              </w:rPr>
              <w:t>25/05/2019</w:t>
            </w:r>
          </w:p>
        </w:tc>
        <w:tc>
          <w:tcPr>
            <w:tcW w:w="1502" w:type="dxa"/>
            <w:tcBorders>
              <w:right w:val="single" w:sz="2" w:space="0" w:color="auto"/>
            </w:tcBorders>
            <w:noWrap/>
            <w:hideMark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5077B2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5.00</w:t>
            </w:r>
          </w:p>
        </w:tc>
        <w:tc>
          <w:tcPr>
            <w:tcW w:w="1503" w:type="dxa"/>
            <w:tcBorders>
              <w:left w:val="single" w:sz="2" w:space="0" w:color="auto"/>
            </w:tcBorders>
            <w:noWrap/>
            <w:hideMark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5077B2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14/05/2019</w:t>
            </w:r>
          </w:p>
        </w:tc>
        <w:tc>
          <w:tcPr>
            <w:tcW w:w="1503" w:type="dxa"/>
            <w:noWrap/>
            <w:hideMark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5077B2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21.25</w:t>
            </w:r>
          </w:p>
        </w:tc>
      </w:tr>
      <w:tr w:rsidR="00566FB0" w:rsidRPr="005077B2" w:rsidTr="000009A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" w:type="dxa"/>
            <w:noWrap/>
            <w:hideMark/>
          </w:tcPr>
          <w:p w:rsidR="00566FB0" w:rsidRPr="005077B2" w:rsidRDefault="00566FB0" w:rsidP="000009AC">
            <w:pPr>
              <w:spacing w:line="480" w:lineRule="auto"/>
              <w:contextualSpacing/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  <w:lang w:eastAsia="en-GB"/>
              </w:rPr>
            </w:pPr>
            <w:r w:rsidRPr="005077B2"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  <w:lang w:eastAsia="en-GB"/>
              </w:rPr>
              <w:t>26/05/2019</w:t>
            </w:r>
          </w:p>
        </w:tc>
        <w:tc>
          <w:tcPr>
            <w:tcW w:w="1502" w:type="dxa"/>
            <w:tcBorders>
              <w:right w:val="single" w:sz="2" w:space="0" w:color="auto"/>
            </w:tcBorders>
            <w:noWrap/>
            <w:hideMark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5077B2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8.50</w:t>
            </w:r>
          </w:p>
        </w:tc>
        <w:tc>
          <w:tcPr>
            <w:tcW w:w="1503" w:type="dxa"/>
            <w:tcBorders>
              <w:left w:val="single" w:sz="2" w:space="0" w:color="auto"/>
            </w:tcBorders>
            <w:noWrap/>
            <w:hideMark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5077B2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15/05/2019</w:t>
            </w:r>
          </w:p>
        </w:tc>
        <w:tc>
          <w:tcPr>
            <w:tcW w:w="1503" w:type="dxa"/>
            <w:noWrap/>
            <w:hideMark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5077B2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7.00</w:t>
            </w:r>
          </w:p>
        </w:tc>
      </w:tr>
      <w:tr w:rsidR="00566FB0" w:rsidRPr="005077B2" w:rsidTr="000009A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" w:type="dxa"/>
            <w:noWrap/>
            <w:hideMark/>
          </w:tcPr>
          <w:p w:rsidR="00566FB0" w:rsidRPr="005077B2" w:rsidRDefault="00566FB0" w:rsidP="000009AC">
            <w:pPr>
              <w:spacing w:line="480" w:lineRule="auto"/>
              <w:contextualSpacing/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  <w:lang w:eastAsia="en-GB"/>
              </w:rPr>
            </w:pPr>
            <w:r w:rsidRPr="005077B2"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  <w:lang w:eastAsia="en-GB"/>
              </w:rPr>
              <w:t>27/05/2019</w:t>
            </w:r>
          </w:p>
        </w:tc>
        <w:tc>
          <w:tcPr>
            <w:tcW w:w="1502" w:type="dxa"/>
            <w:tcBorders>
              <w:right w:val="single" w:sz="2" w:space="0" w:color="auto"/>
            </w:tcBorders>
            <w:noWrap/>
            <w:hideMark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5077B2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12.50</w:t>
            </w:r>
          </w:p>
        </w:tc>
        <w:tc>
          <w:tcPr>
            <w:tcW w:w="1503" w:type="dxa"/>
            <w:tcBorders>
              <w:left w:val="single" w:sz="2" w:space="0" w:color="auto"/>
            </w:tcBorders>
            <w:noWrap/>
            <w:hideMark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5077B2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16/05/2019</w:t>
            </w:r>
          </w:p>
        </w:tc>
        <w:tc>
          <w:tcPr>
            <w:tcW w:w="1503" w:type="dxa"/>
            <w:noWrap/>
            <w:hideMark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5077B2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14.75</w:t>
            </w:r>
          </w:p>
        </w:tc>
      </w:tr>
      <w:tr w:rsidR="00566FB0" w:rsidRPr="005077B2" w:rsidTr="000009A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" w:type="dxa"/>
            <w:noWrap/>
            <w:hideMark/>
          </w:tcPr>
          <w:p w:rsidR="00566FB0" w:rsidRPr="005077B2" w:rsidRDefault="00566FB0" w:rsidP="000009AC">
            <w:pPr>
              <w:spacing w:line="480" w:lineRule="auto"/>
              <w:contextualSpacing/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  <w:lang w:eastAsia="en-GB"/>
              </w:rPr>
            </w:pPr>
            <w:r w:rsidRPr="005077B2"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  <w:lang w:eastAsia="en-GB"/>
              </w:rPr>
              <w:t>28/05/2019</w:t>
            </w:r>
          </w:p>
        </w:tc>
        <w:tc>
          <w:tcPr>
            <w:tcW w:w="1502" w:type="dxa"/>
            <w:tcBorders>
              <w:right w:val="single" w:sz="2" w:space="0" w:color="auto"/>
            </w:tcBorders>
            <w:noWrap/>
            <w:hideMark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5077B2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29.75</w:t>
            </w:r>
          </w:p>
        </w:tc>
        <w:tc>
          <w:tcPr>
            <w:tcW w:w="1503" w:type="dxa"/>
            <w:tcBorders>
              <w:left w:val="single" w:sz="2" w:space="0" w:color="auto"/>
            </w:tcBorders>
            <w:noWrap/>
            <w:hideMark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5077B2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17/05/2019</w:t>
            </w:r>
          </w:p>
        </w:tc>
        <w:tc>
          <w:tcPr>
            <w:tcW w:w="1503" w:type="dxa"/>
            <w:noWrap/>
            <w:hideMark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5077B2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5.75</w:t>
            </w:r>
          </w:p>
        </w:tc>
      </w:tr>
      <w:tr w:rsidR="00566FB0" w:rsidRPr="005077B2" w:rsidTr="000009A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" w:type="dxa"/>
            <w:noWrap/>
            <w:hideMark/>
          </w:tcPr>
          <w:p w:rsidR="00566FB0" w:rsidRPr="005077B2" w:rsidRDefault="00566FB0" w:rsidP="000009AC">
            <w:pPr>
              <w:spacing w:line="480" w:lineRule="auto"/>
              <w:contextualSpacing/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  <w:lang w:eastAsia="en-GB"/>
              </w:rPr>
            </w:pPr>
            <w:r w:rsidRPr="005077B2"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  <w:lang w:eastAsia="en-GB"/>
              </w:rPr>
              <w:t>29/05/2019</w:t>
            </w:r>
          </w:p>
        </w:tc>
        <w:tc>
          <w:tcPr>
            <w:tcW w:w="1502" w:type="dxa"/>
            <w:tcBorders>
              <w:right w:val="single" w:sz="2" w:space="0" w:color="auto"/>
            </w:tcBorders>
            <w:noWrap/>
            <w:hideMark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5077B2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0.50</w:t>
            </w:r>
          </w:p>
        </w:tc>
        <w:tc>
          <w:tcPr>
            <w:tcW w:w="1503" w:type="dxa"/>
            <w:tcBorders>
              <w:left w:val="single" w:sz="2" w:space="0" w:color="auto"/>
            </w:tcBorders>
            <w:noWrap/>
            <w:hideMark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5077B2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18/05/2019</w:t>
            </w:r>
          </w:p>
        </w:tc>
        <w:tc>
          <w:tcPr>
            <w:tcW w:w="1503" w:type="dxa"/>
            <w:noWrap/>
            <w:hideMark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5077B2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4.75</w:t>
            </w:r>
          </w:p>
        </w:tc>
      </w:tr>
      <w:tr w:rsidR="00566FB0" w:rsidRPr="005077B2" w:rsidTr="000009A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" w:type="dxa"/>
            <w:noWrap/>
            <w:hideMark/>
          </w:tcPr>
          <w:p w:rsidR="00566FB0" w:rsidRPr="005077B2" w:rsidRDefault="00566FB0" w:rsidP="000009AC">
            <w:pPr>
              <w:spacing w:line="480" w:lineRule="auto"/>
              <w:contextualSpacing/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  <w:lang w:eastAsia="en-GB"/>
              </w:rPr>
            </w:pPr>
            <w:r w:rsidRPr="005077B2"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  <w:lang w:eastAsia="en-GB"/>
              </w:rPr>
              <w:lastRenderedPageBreak/>
              <w:t>30/05/2019</w:t>
            </w:r>
          </w:p>
        </w:tc>
        <w:tc>
          <w:tcPr>
            <w:tcW w:w="1502" w:type="dxa"/>
            <w:tcBorders>
              <w:right w:val="single" w:sz="2" w:space="0" w:color="auto"/>
            </w:tcBorders>
            <w:noWrap/>
            <w:hideMark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5077B2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12.25</w:t>
            </w:r>
          </w:p>
        </w:tc>
        <w:tc>
          <w:tcPr>
            <w:tcW w:w="1503" w:type="dxa"/>
            <w:tcBorders>
              <w:left w:val="single" w:sz="2" w:space="0" w:color="auto"/>
            </w:tcBorders>
            <w:noWrap/>
            <w:hideMark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5077B2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19/05/2019</w:t>
            </w:r>
          </w:p>
        </w:tc>
        <w:tc>
          <w:tcPr>
            <w:tcW w:w="1503" w:type="dxa"/>
            <w:noWrap/>
            <w:hideMark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5077B2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6.00</w:t>
            </w:r>
          </w:p>
        </w:tc>
      </w:tr>
      <w:tr w:rsidR="00566FB0" w:rsidRPr="005077B2" w:rsidTr="000009A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" w:type="dxa"/>
            <w:noWrap/>
            <w:hideMark/>
          </w:tcPr>
          <w:p w:rsidR="00566FB0" w:rsidRPr="005077B2" w:rsidRDefault="00566FB0" w:rsidP="000009AC">
            <w:pPr>
              <w:spacing w:line="480" w:lineRule="auto"/>
              <w:contextualSpacing/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  <w:lang w:eastAsia="en-GB"/>
              </w:rPr>
            </w:pPr>
            <w:r w:rsidRPr="005077B2"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  <w:lang w:eastAsia="en-GB"/>
              </w:rPr>
              <w:t>31/05/2019</w:t>
            </w:r>
          </w:p>
        </w:tc>
        <w:tc>
          <w:tcPr>
            <w:tcW w:w="1502" w:type="dxa"/>
            <w:tcBorders>
              <w:right w:val="single" w:sz="2" w:space="0" w:color="auto"/>
            </w:tcBorders>
            <w:noWrap/>
            <w:hideMark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5077B2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16.00</w:t>
            </w:r>
          </w:p>
        </w:tc>
        <w:tc>
          <w:tcPr>
            <w:tcW w:w="1503" w:type="dxa"/>
            <w:tcBorders>
              <w:left w:val="single" w:sz="2" w:space="0" w:color="auto"/>
            </w:tcBorders>
            <w:noWrap/>
            <w:hideMark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5077B2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20/05/2019</w:t>
            </w:r>
          </w:p>
        </w:tc>
        <w:tc>
          <w:tcPr>
            <w:tcW w:w="1503" w:type="dxa"/>
            <w:noWrap/>
            <w:hideMark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5077B2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41.00</w:t>
            </w:r>
          </w:p>
        </w:tc>
      </w:tr>
      <w:tr w:rsidR="00566FB0" w:rsidRPr="005077B2" w:rsidTr="000009A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" w:type="dxa"/>
            <w:noWrap/>
            <w:hideMark/>
          </w:tcPr>
          <w:p w:rsidR="00566FB0" w:rsidRPr="005077B2" w:rsidRDefault="00566FB0" w:rsidP="000009AC">
            <w:pPr>
              <w:spacing w:line="480" w:lineRule="auto"/>
              <w:contextualSpacing/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  <w:lang w:eastAsia="en-GB"/>
              </w:rPr>
            </w:pPr>
            <w:r w:rsidRPr="005077B2"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  <w:lang w:eastAsia="en-GB"/>
              </w:rPr>
              <w:t>01/06/2019</w:t>
            </w:r>
          </w:p>
        </w:tc>
        <w:tc>
          <w:tcPr>
            <w:tcW w:w="1502" w:type="dxa"/>
            <w:tcBorders>
              <w:right w:val="single" w:sz="2" w:space="0" w:color="auto"/>
            </w:tcBorders>
            <w:noWrap/>
            <w:hideMark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5077B2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3.48</w:t>
            </w:r>
          </w:p>
        </w:tc>
        <w:tc>
          <w:tcPr>
            <w:tcW w:w="1503" w:type="dxa"/>
            <w:tcBorders>
              <w:left w:val="single" w:sz="2" w:space="0" w:color="auto"/>
            </w:tcBorders>
            <w:noWrap/>
            <w:hideMark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5077B2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21/05/2019</w:t>
            </w:r>
          </w:p>
        </w:tc>
        <w:tc>
          <w:tcPr>
            <w:tcW w:w="1503" w:type="dxa"/>
            <w:noWrap/>
            <w:hideMark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5077B2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10.00</w:t>
            </w:r>
          </w:p>
        </w:tc>
      </w:tr>
      <w:tr w:rsidR="00566FB0" w:rsidRPr="005077B2" w:rsidTr="000009A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" w:type="dxa"/>
            <w:noWrap/>
            <w:hideMark/>
          </w:tcPr>
          <w:p w:rsidR="00566FB0" w:rsidRPr="005077B2" w:rsidRDefault="00566FB0" w:rsidP="000009AC">
            <w:pPr>
              <w:spacing w:line="480" w:lineRule="auto"/>
              <w:contextualSpacing/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  <w:lang w:eastAsia="en-GB"/>
              </w:rPr>
            </w:pPr>
            <w:r w:rsidRPr="005077B2"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  <w:lang w:eastAsia="en-GB"/>
              </w:rPr>
              <w:t>02/06/2019</w:t>
            </w:r>
          </w:p>
        </w:tc>
        <w:tc>
          <w:tcPr>
            <w:tcW w:w="1502" w:type="dxa"/>
            <w:tcBorders>
              <w:right w:val="single" w:sz="2" w:space="0" w:color="auto"/>
            </w:tcBorders>
            <w:noWrap/>
            <w:hideMark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5077B2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0.00</w:t>
            </w:r>
          </w:p>
        </w:tc>
        <w:tc>
          <w:tcPr>
            <w:tcW w:w="1503" w:type="dxa"/>
            <w:tcBorders>
              <w:left w:val="single" w:sz="2" w:space="0" w:color="auto"/>
            </w:tcBorders>
            <w:noWrap/>
            <w:hideMark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5077B2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22/05/2019</w:t>
            </w:r>
          </w:p>
        </w:tc>
        <w:tc>
          <w:tcPr>
            <w:tcW w:w="1503" w:type="dxa"/>
            <w:noWrap/>
            <w:hideMark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5077B2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32.25</w:t>
            </w:r>
          </w:p>
        </w:tc>
      </w:tr>
      <w:tr w:rsidR="00566FB0" w:rsidRPr="005077B2" w:rsidTr="000009A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" w:type="dxa"/>
            <w:noWrap/>
            <w:hideMark/>
          </w:tcPr>
          <w:p w:rsidR="00566FB0" w:rsidRPr="005077B2" w:rsidRDefault="00566FB0" w:rsidP="000009AC">
            <w:pPr>
              <w:spacing w:line="480" w:lineRule="auto"/>
              <w:contextualSpacing/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  <w:lang w:eastAsia="en-GB"/>
              </w:rPr>
            </w:pPr>
            <w:r w:rsidRPr="005077B2"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  <w:lang w:eastAsia="en-GB"/>
              </w:rPr>
              <w:t>03/06/2019</w:t>
            </w:r>
          </w:p>
        </w:tc>
        <w:tc>
          <w:tcPr>
            <w:tcW w:w="1502" w:type="dxa"/>
            <w:tcBorders>
              <w:right w:val="single" w:sz="2" w:space="0" w:color="auto"/>
            </w:tcBorders>
            <w:noWrap/>
            <w:hideMark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5077B2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20.91</w:t>
            </w:r>
          </w:p>
        </w:tc>
        <w:tc>
          <w:tcPr>
            <w:tcW w:w="1503" w:type="dxa"/>
            <w:tcBorders>
              <w:left w:val="single" w:sz="2" w:space="0" w:color="auto"/>
            </w:tcBorders>
            <w:noWrap/>
            <w:hideMark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5077B2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23/05/2019</w:t>
            </w:r>
          </w:p>
        </w:tc>
        <w:tc>
          <w:tcPr>
            <w:tcW w:w="1503" w:type="dxa"/>
            <w:noWrap/>
            <w:hideMark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5077B2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23.00</w:t>
            </w:r>
          </w:p>
        </w:tc>
      </w:tr>
      <w:tr w:rsidR="00566FB0" w:rsidRPr="005077B2" w:rsidTr="000009A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" w:type="dxa"/>
            <w:noWrap/>
            <w:hideMark/>
          </w:tcPr>
          <w:p w:rsidR="00566FB0" w:rsidRPr="005077B2" w:rsidRDefault="00566FB0" w:rsidP="000009AC">
            <w:pPr>
              <w:spacing w:line="480" w:lineRule="auto"/>
              <w:contextualSpacing/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  <w:lang w:eastAsia="en-GB"/>
              </w:rPr>
            </w:pPr>
            <w:r w:rsidRPr="005077B2"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  <w:lang w:eastAsia="en-GB"/>
              </w:rPr>
              <w:t>04/06/2019</w:t>
            </w:r>
          </w:p>
        </w:tc>
        <w:tc>
          <w:tcPr>
            <w:tcW w:w="1502" w:type="dxa"/>
            <w:tcBorders>
              <w:bottom w:val="single" w:sz="4" w:space="0" w:color="999999" w:themeColor="text1" w:themeTint="66"/>
              <w:right w:val="single" w:sz="2" w:space="0" w:color="auto"/>
            </w:tcBorders>
            <w:noWrap/>
            <w:hideMark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5077B2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10.45</w:t>
            </w:r>
          </w:p>
        </w:tc>
        <w:tc>
          <w:tcPr>
            <w:tcW w:w="1503" w:type="dxa"/>
            <w:tcBorders>
              <w:left w:val="single" w:sz="2" w:space="0" w:color="auto"/>
            </w:tcBorders>
            <w:noWrap/>
            <w:hideMark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5077B2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24/05/2019</w:t>
            </w:r>
          </w:p>
        </w:tc>
        <w:tc>
          <w:tcPr>
            <w:tcW w:w="1503" w:type="dxa"/>
            <w:noWrap/>
            <w:hideMark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5077B2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14.00</w:t>
            </w:r>
          </w:p>
        </w:tc>
      </w:tr>
      <w:tr w:rsidR="00566FB0" w:rsidRPr="005077B2" w:rsidTr="000009A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" w:type="dxa"/>
            <w:tcBorders>
              <w:bottom w:val="single" w:sz="4" w:space="0" w:color="999999" w:themeColor="text1" w:themeTint="66"/>
            </w:tcBorders>
            <w:noWrap/>
            <w:hideMark/>
          </w:tcPr>
          <w:p w:rsidR="00566FB0" w:rsidRPr="005077B2" w:rsidRDefault="00566FB0" w:rsidP="000009AC">
            <w:pPr>
              <w:spacing w:line="480" w:lineRule="auto"/>
              <w:contextualSpacing/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  <w:lang w:eastAsia="en-GB"/>
              </w:rPr>
            </w:pPr>
            <w:r w:rsidRPr="005077B2"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  <w:lang w:eastAsia="en-GB"/>
              </w:rPr>
              <w:t>05/06/2019</w:t>
            </w:r>
          </w:p>
        </w:tc>
        <w:tc>
          <w:tcPr>
            <w:tcW w:w="1502" w:type="dxa"/>
            <w:tcBorders>
              <w:bottom w:val="single" w:sz="4" w:space="0" w:color="999999" w:themeColor="text1" w:themeTint="66"/>
              <w:right w:val="single" w:sz="2" w:space="0" w:color="auto"/>
            </w:tcBorders>
            <w:noWrap/>
            <w:hideMark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5077B2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20.91</w:t>
            </w:r>
          </w:p>
        </w:tc>
        <w:tc>
          <w:tcPr>
            <w:tcW w:w="1503" w:type="dxa"/>
            <w:tcBorders>
              <w:left w:val="single" w:sz="2" w:space="0" w:color="auto"/>
            </w:tcBorders>
            <w:noWrap/>
            <w:hideMark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5077B2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25/05/2019</w:t>
            </w:r>
          </w:p>
        </w:tc>
        <w:tc>
          <w:tcPr>
            <w:tcW w:w="1503" w:type="dxa"/>
            <w:noWrap/>
            <w:hideMark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5077B2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11.00</w:t>
            </w:r>
          </w:p>
        </w:tc>
      </w:tr>
      <w:tr w:rsidR="00566FB0" w:rsidRPr="005077B2" w:rsidTr="000009A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" w:type="dxa"/>
            <w:tcBorders>
              <w:bottom w:val="single" w:sz="2" w:space="0" w:color="auto"/>
            </w:tcBorders>
            <w:noWrap/>
            <w:hideMark/>
          </w:tcPr>
          <w:p w:rsidR="00566FB0" w:rsidRPr="005077B2" w:rsidRDefault="00566FB0" w:rsidP="000009AC">
            <w:pPr>
              <w:spacing w:line="480" w:lineRule="auto"/>
              <w:contextualSpacing/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  <w:lang w:eastAsia="en-GB"/>
              </w:rPr>
            </w:pPr>
            <w:r w:rsidRPr="005077B2"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  <w:lang w:eastAsia="en-GB"/>
              </w:rPr>
              <w:t>06/06/2019</w:t>
            </w:r>
          </w:p>
        </w:tc>
        <w:tc>
          <w:tcPr>
            <w:tcW w:w="1502" w:type="dxa"/>
            <w:tcBorders>
              <w:bottom w:val="single" w:sz="2" w:space="0" w:color="auto"/>
              <w:right w:val="single" w:sz="2" w:space="0" w:color="auto"/>
            </w:tcBorders>
            <w:noWrap/>
            <w:hideMark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5077B2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13.94</w:t>
            </w:r>
          </w:p>
        </w:tc>
        <w:tc>
          <w:tcPr>
            <w:tcW w:w="1503" w:type="dxa"/>
            <w:tcBorders>
              <w:left w:val="single" w:sz="2" w:space="0" w:color="auto"/>
              <w:bottom w:val="single" w:sz="4" w:space="0" w:color="999999" w:themeColor="text1" w:themeTint="66"/>
            </w:tcBorders>
            <w:noWrap/>
            <w:hideMark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5077B2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26/05/2019</w:t>
            </w:r>
          </w:p>
        </w:tc>
        <w:tc>
          <w:tcPr>
            <w:tcW w:w="1503" w:type="dxa"/>
            <w:noWrap/>
            <w:hideMark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5077B2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7.00</w:t>
            </w:r>
          </w:p>
        </w:tc>
      </w:tr>
      <w:tr w:rsidR="00566FB0" w:rsidRPr="005077B2" w:rsidTr="000009A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hideMark/>
          </w:tcPr>
          <w:p w:rsidR="00566FB0" w:rsidRPr="005077B2" w:rsidRDefault="00566FB0" w:rsidP="000009AC">
            <w:pPr>
              <w:spacing w:line="480" w:lineRule="auto"/>
              <w:contextualSpacing/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  <w:lang w:eastAsia="en-GB"/>
              </w:rPr>
            </w:pPr>
          </w:p>
        </w:tc>
        <w:tc>
          <w:tcPr>
            <w:tcW w:w="1502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noWrap/>
            <w:hideMark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</w:p>
        </w:tc>
        <w:tc>
          <w:tcPr>
            <w:tcW w:w="1503" w:type="dxa"/>
            <w:tcBorders>
              <w:left w:val="single" w:sz="2" w:space="0" w:color="auto"/>
              <w:bottom w:val="single" w:sz="4" w:space="0" w:color="999999" w:themeColor="text1" w:themeTint="66"/>
            </w:tcBorders>
            <w:noWrap/>
            <w:hideMark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5077B2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27/05/2019</w:t>
            </w:r>
          </w:p>
        </w:tc>
        <w:tc>
          <w:tcPr>
            <w:tcW w:w="1503" w:type="dxa"/>
            <w:tcBorders>
              <w:bottom w:val="single" w:sz="4" w:space="0" w:color="999999" w:themeColor="text1" w:themeTint="66"/>
            </w:tcBorders>
            <w:noWrap/>
            <w:hideMark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5077B2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22.00</w:t>
            </w:r>
          </w:p>
        </w:tc>
      </w:tr>
      <w:tr w:rsidR="00566FB0" w:rsidRPr="005077B2" w:rsidTr="000009A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66FB0" w:rsidRPr="005077B2" w:rsidRDefault="00566FB0" w:rsidP="000009AC">
            <w:pPr>
              <w:spacing w:line="480" w:lineRule="auto"/>
              <w:contextualSpacing/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  <w:lang w:eastAsia="en-GB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single" w:sz="2" w:space="0" w:color="auto"/>
            </w:tcBorders>
            <w:noWrap/>
            <w:hideMark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</w:p>
        </w:tc>
        <w:tc>
          <w:tcPr>
            <w:tcW w:w="1503" w:type="dxa"/>
            <w:tcBorders>
              <w:left w:val="single" w:sz="2" w:space="0" w:color="auto"/>
              <w:bottom w:val="single" w:sz="2" w:space="0" w:color="auto"/>
            </w:tcBorders>
            <w:noWrap/>
            <w:hideMark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5077B2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28/05/2019</w:t>
            </w:r>
          </w:p>
        </w:tc>
        <w:tc>
          <w:tcPr>
            <w:tcW w:w="1503" w:type="dxa"/>
            <w:tcBorders>
              <w:bottom w:val="single" w:sz="2" w:space="0" w:color="auto"/>
            </w:tcBorders>
            <w:noWrap/>
            <w:hideMark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5077B2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16.00</w:t>
            </w:r>
          </w:p>
        </w:tc>
      </w:tr>
    </w:tbl>
    <w:p w:rsidR="00566FB0" w:rsidRPr="005077B2" w:rsidRDefault="00566FB0" w:rsidP="00566FB0">
      <w:pPr>
        <w:spacing w:line="480" w:lineRule="auto"/>
        <w:rPr>
          <w:rFonts w:asciiTheme="majorBidi" w:eastAsiaTheme="majorEastAsia" w:hAnsiTheme="majorBidi" w:cstheme="majorBidi"/>
          <w:sz w:val="24"/>
          <w:szCs w:val="24"/>
        </w:rPr>
      </w:pPr>
      <w:bookmarkStart w:id="0" w:name="_Toc128260010"/>
      <w:bookmarkStart w:id="1" w:name="_Ref128343496"/>
      <w:r w:rsidRPr="005077B2">
        <w:rPr>
          <w:rFonts w:asciiTheme="majorBidi" w:hAnsiTheme="majorBidi" w:cstheme="majorBidi"/>
          <w:sz w:val="24"/>
          <w:szCs w:val="24"/>
        </w:rPr>
        <w:br w:type="page"/>
      </w:r>
    </w:p>
    <w:p w:rsidR="00566FB0" w:rsidRPr="005077B2" w:rsidRDefault="00566FB0" w:rsidP="00566FB0">
      <w:pPr>
        <w:pStyle w:val="Heading1"/>
        <w:spacing w:before="0" w:line="480" w:lineRule="auto"/>
        <w:contextualSpacing/>
        <w:rPr>
          <w:rFonts w:asciiTheme="majorBidi" w:hAnsiTheme="majorBidi"/>
          <w:b/>
          <w:bCs/>
          <w:color w:val="auto"/>
          <w:sz w:val="24"/>
          <w:szCs w:val="24"/>
        </w:rPr>
      </w:pPr>
      <w:r w:rsidRPr="005077B2">
        <w:rPr>
          <w:rFonts w:asciiTheme="majorBidi" w:hAnsiTheme="majorBidi"/>
          <w:b/>
          <w:bCs/>
          <w:color w:val="auto"/>
          <w:sz w:val="24"/>
          <w:szCs w:val="24"/>
        </w:rPr>
        <w:lastRenderedPageBreak/>
        <w:t>Appendix B: River Discharge and DOC Flux Calculations</w:t>
      </w:r>
      <w:bookmarkEnd w:id="0"/>
      <w:bookmarkEnd w:id="1"/>
    </w:p>
    <w:p w:rsidR="00566FB0" w:rsidRPr="005077B2" w:rsidRDefault="00566FB0" w:rsidP="00566FB0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:rsidR="00566FB0" w:rsidRPr="005077B2" w:rsidRDefault="00566FB0" w:rsidP="00566FB0">
      <w:pPr>
        <w:spacing w:line="480" w:lineRule="auto"/>
        <w:contextualSpacing/>
        <w:rPr>
          <w:rFonts w:asciiTheme="majorBidi" w:hAnsiTheme="majorBidi" w:cstheme="majorBidi"/>
          <w:sz w:val="24"/>
          <w:szCs w:val="24"/>
        </w:rPr>
      </w:pPr>
      <w:r w:rsidRPr="005077B2">
        <w:rPr>
          <w:rFonts w:asciiTheme="majorBidi" w:hAnsiTheme="majorBidi" w:cstheme="majorBidi"/>
          <w:sz w:val="24"/>
          <w:szCs w:val="24"/>
        </w:rPr>
        <w:t>The BC river discharge for the whole study period was calculated from an empirical correlation between the measured discharge and river stage (rating curve) which is as follows: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59"/>
        <w:gridCol w:w="657"/>
      </w:tblGrid>
      <w:tr w:rsidR="00566FB0" w:rsidRPr="005077B2" w:rsidTr="000009AC">
        <w:tc>
          <w:tcPr>
            <w:tcW w:w="8359" w:type="dxa"/>
            <w:vAlign w:val="center"/>
          </w:tcPr>
          <w:p w:rsidR="00566FB0" w:rsidRPr="005077B2" w:rsidRDefault="00566FB0" w:rsidP="000009AC">
            <w:pPr>
              <w:spacing w:line="480" w:lineRule="auto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Q</m:t>
                </m:r>
                <m:r>
                  <m:rPr>
                    <m:sty m:val="p"/>
                  </m:rPr>
                  <w:rPr>
                    <w:rFonts w:ascii="Cambria Math" w:hAnsi="Cambria Math" w:cstheme="majorBidi"/>
                    <w:sz w:val="24"/>
                    <w:szCs w:val="24"/>
                  </w:rPr>
                  <m:t xml:space="preserve">=2.309 </m:t>
                </m:r>
                <m:sSup>
                  <m:sSupPr>
                    <m:ctrlPr>
                      <w:rPr>
                        <w:rFonts w:ascii="Cambria Math" w:hAnsi="Cambria Math" w:cstheme="majorBidi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(S-0.57)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1.575</m:t>
                    </m:r>
                  </m:sup>
                </m:sSup>
              </m:oMath>
            </m:oMathPara>
          </w:p>
        </w:tc>
        <w:tc>
          <w:tcPr>
            <w:tcW w:w="657" w:type="dxa"/>
            <w:vAlign w:val="center"/>
          </w:tcPr>
          <w:p w:rsidR="00566FB0" w:rsidRPr="005077B2" w:rsidRDefault="00566FB0" w:rsidP="000009AC">
            <w:pPr>
              <w:spacing w:line="480" w:lineRule="auto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 w:rsidRPr="005077B2"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r w:rsidRPr="005077B2">
              <w:rPr>
                <w:rFonts w:asciiTheme="majorBidi" w:hAnsiTheme="majorBidi" w:cstheme="majorBidi"/>
                <w:sz w:val="24"/>
                <w:szCs w:val="24"/>
              </w:rPr>
              <w:fldChar w:fldCharType="begin"/>
            </w:r>
            <w:r w:rsidRPr="005077B2">
              <w:rPr>
                <w:rFonts w:asciiTheme="majorBidi" w:hAnsiTheme="majorBidi" w:cstheme="majorBidi"/>
                <w:sz w:val="24"/>
                <w:szCs w:val="24"/>
              </w:rPr>
              <w:instrText xml:space="preserve"> SEQ Equation \* ARABIC </w:instrText>
            </w:r>
            <w:r w:rsidRPr="005077B2"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 w:rsidR="0091273B">
              <w:rPr>
                <w:rFonts w:asciiTheme="majorBidi" w:hAnsiTheme="majorBidi" w:cstheme="majorBidi"/>
                <w:noProof/>
                <w:sz w:val="24"/>
                <w:szCs w:val="24"/>
              </w:rPr>
              <w:t>1</w:t>
            </w:r>
            <w:r w:rsidRPr="005077B2"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  <w:r w:rsidRPr="005077B2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</w:tr>
    </w:tbl>
    <w:p w:rsidR="00566FB0" w:rsidRPr="005077B2" w:rsidRDefault="00566FB0" w:rsidP="00566FB0">
      <w:pPr>
        <w:spacing w:line="480" w:lineRule="auto"/>
        <w:contextualSpacing/>
        <w:rPr>
          <w:rFonts w:asciiTheme="majorBidi" w:hAnsiTheme="majorBidi" w:cstheme="majorBidi"/>
          <w:sz w:val="24"/>
          <w:szCs w:val="24"/>
        </w:rPr>
      </w:pPr>
      <w:proofErr w:type="gramStart"/>
      <w:r w:rsidRPr="005077B2">
        <w:rPr>
          <w:rFonts w:asciiTheme="majorBidi" w:hAnsiTheme="majorBidi" w:cstheme="majorBidi"/>
          <w:sz w:val="24"/>
          <w:szCs w:val="24"/>
        </w:rPr>
        <w:t>where</w:t>
      </w:r>
      <w:proofErr w:type="gramEnd"/>
      <w:r w:rsidRPr="005077B2">
        <w:rPr>
          <w:rFonts w:asciiTheme="majorBidi" w:hAnsiTheme="majorBidi" w:cstheme="majorBidi"/>
          <w:sz w:val="24"/>
          <w:szCs w:val="24"/>
        </w:rPr>
        <w:t xml:space="preserve"> Q is river discharge (</w:t>
      </w:r>
      <w:proofErr w:type="spellStart"/>
      <w:r w:rsidRPr="005077B2">
        <w:rPr>
          <w:rFonts w:asciiTheme="majorBidi" w:hAnsiTheme="majorBidi" w:cstheme="majorBidi"/>
          <w:sz w:val="24"/>
          <w:szCs w:val="24"/>
        </w:rPr>
        <w:t>m</w:t>
      </w:r>
      <w:r w:rsidRPr="005077B2">
        <w:rPr>
          <w:rFonts w:asciiTheme="majorBidi" w:hAnsiTheme="majorBidi" w:cstheme="majorBidi"/>
          <w:sz w:val="24"/>
          <w:szCs w:val="24"/>
          <w:vertAlign w:val="superscript"/>
        </w:rPr>
        <w:t>3</w:t>
      </w:r>
      <w:proofErr w:type="spellEnd"/>
      <w:r w:rsidRPr="005077B2">
        <w:rPr>
          <w:rFonts w:asciiTheme="majorBidi" w:hAnsiTheme="majorBidi" w:cstheme="majorBidi"/>
          <w:sz w:val="24"/>
          <w:szCs w:val="24"/>
        </w:rPr>
        <w:t xml:space="preserve"> s</w:t>
      </w:r>
      <w:r w:rsidRPr="005077B2">
        <w:rPr>
          <w:rFonts w:asciiTheme="majorBidi" w:hAnsiTheme="majorBidi" w:cstheme="majorBidi"/>
          <w:sz w:val="24"/>
          <w:szCs w:val="24"/>
          <w:vertAlign w:val="superscript"/>
        </w:rPr>
        <w:t>-1</w:t>
      </w:r>
      <w:r w:rsidRPr="005077B2">
        <w:rPr>
          <w:rFonts w:asciiTheme="majorBidi" w:hAnsiTheme="majorBidi" w:cstheme="majorBidi"/>
          <w:sz w:val="24"/>
          <w:szCs w:val="24"/>
        </w:rPr>
        <w:t>) and S is the river stage (m). The riverine DOC flux for BC was calculated using the following equation: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59"/>
        <w:gridCol w:w="657"/>
      </w:tblGrid>
      <w:tr w:rsidR="00566FB0" w:rsidRPr="005077B2" w:rsidTr="000009AC">
        <w:tc>
          <w:tcPr>
            <w:tcW w:w="8359" w:type="dxa"/>
            <w:vAlign w:val="center"/>
          </w:tcPr>
          <w:p w:rsidR="00566FB0" w:rsidRPr="005077B2" w:rsidRDefault="00566FB0" w:rsidP="000009AC">
            <w:pPr>
              <w:spacing w:line="480" w:lineRule="auto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F</m:t>
                </m:r>
                <m:r>
                  <m:rPr>
                    <m:sty m:val="p"/>
                  </m:rPr>
                  <w:rPr>
                    <w:rFonts w:ascii="Cambria Math" w:hAnsi="Cambria Math" w:cstheme="majorBidi"/>
                    <w:sz w:val="24"/>
                    <w:szCs w:val="24"/>
                  </w:rPr>
                  <m:t>=</m:t>
                </m:r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Q</m:t>
                </m:r>
                <m:r>
                  <m:rPr>
                    <m:sty m:val="p"/>
                  </m:rPr>
                  <w:rPr>
                    <w:rFonts w:ascii="Cambria Math" w:hAnsi="Cambria Math" w:cstheme="majorBidi"/>
                    <w:sz w:val="24"/>
                    <w:szCs w:val="24"/>
                  </w:rPr>
                  <m:t xml:space="preserve"> </m:t>
                </m:r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C</m:t>
                </m:r>
              </m:oMath>
            </m:oMathPara>
          </w:p>
        </w:tc>
        <w:tc>
          <w:tcPr>
            <w:tcW w:w="657" w:type="dxa"/>
            <w:vAlign w:val="center"/>
          </w:tcPr>
          <w:p w:rsidR="00566FB0" w:rsidRPr="005077B2" w:rsidRDefault="00566FB0" w:rsidP="000009AC">
            <w:pPr>
              <w:spacing w:line="480" w:lineRule="auto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bookmarkStart w:id="2" w:name="_Ref61619737"/>
            <w:r w:rsidRPr="005077B2"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r w:rsidRPr="005077B2">
              <w:rPr>
                <w:rFonts w:asciiTheme="majorBidi" w:hAnsiTheme="majorBidi" w:cstheme="majorBidi"/>
                <w:sz w:val="24"/>
                <w:szCs w:val="24"/>
              </w:rPr>
              <w:fldChar w:fldCharType="begin"/>
            </w:r>
            <w:r w:rsidRPr="005077B2">
              <w:rPr>
                <w:rFonts w:asciiTheme="majorBidi" w:hAnsiTheme="majorBidi" w:cstheme="majorBidi"/>
                <w:sz w:val="24"/>
                <w:szCs w:val="24"/>
              </w:rPr>
              <w:instrText xml:space="preserve"> SEQ Equation \* ARABIC </w:instrText>
            </w:r>
            <w:r w:rsidRPr="005077B2"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 w:rsidR="0091273B">
              <w:rPr>
                <w:rFonts w:asciiTheme="majorBidi" w:hAnsiTheme="majorBidi" w:cstheme="majorBidi"/>
                <w:noProof/>
                <w:sz w:val="24"/>
                <w:szCs w:val="24"/>
              </w:rPr>
              <w:t>2</w:t>
            </w:r>
            <w:r w:rsidRPr="005077B2"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  <w:r w:rsidRPr="005077B2">
              <w:rPr>
                <w:rFonts w:asciiTheme="majorBidi" w:hAnsiTheme="majorBidi" w:cstheme="majorBidi"/>
                <w:sz w:val="24"/>
                <w:szCs w:val="24"/>
              </w:rPr>
              <w:t>)</w:t>
            </w:r>
            <w:bookmarkEnd w:id="2"/>
          </w:p>
        </w:tc>
      </w:tr>
    </w:tbl>
    <w:p w:rsidR="00566FB0" w:rsidRPr="005077B2" w:rsidRDefault="00566FB0" w:rsidP="00566FB0">
      <w:pPr>
        <w:spacing w:line="480" w:lineRule="auto"/>
        <w:contextualSpacing/>
        <w:rPr>
          <w:rFonts w:asciiTheme="majorBidi" w:hAnsiTheme="majorBidi" w:cstheme="majorBidi"/>
          <w:sz w:val="24"/>
          <w:szCs w:val="24"/>
        </w:rPr>
      </w:pPr>
      <w:proofErr w:type="gramStart"/>
      <w:r w:rsidRPr="005077B2">
        <w:rPr>
          <w:rFonts w:asciiTheme="majorBidi" w:hAnsiTheme="majorBidi" w:cstheme="majorBidi"/>
          <w:sz w:val="24"/>
          <w:szCs w:val="24"/>
        </w:rPr>
        <w:t>where</w:t>
      </w:r>
      <w:proofErr w:type="gramEnd"/>
      <w:r w:rsidRPr="005077B2">
        <w:rPr>
          <w:rFonts w:asciiTheme="majorBidi" w:hAnsiTheme="majorBidi" w:cstheme="majorBidi"/>
          <w:sz w:val="24"/>
          <w:szCs w:val="24"/>
        </w:rPr>
        <w:t xml:space="preserve"> C is the DOC concentration (mg l</w:t>
      </w:r>
      <w:r w:rsidRPr="005077B2">
        <w:rPr>
          <w:rFonts w:asciiTheme="majorBidi" w:hAnsiTheme="majorBidi" w:cstheme="majorBidi"/>
          <w:sz w:val="24"/>
          <w:szCs w:val="24"/>
          <w:vertAlign w:val="superscript"/>
        </w:rPr>
        <w:t>-1</w:t>
      </w:r>
      <w:r w:rsidRPr="005077B2">
        <w:rPr>
          <w:rFonts w:asciiTheme="majorBidi" w:hAnsiTheme="majorBidi" w:cstheme="majorBidi"/>
          <w:sz w:val="24"/>
          <w:szCs w:val="24"/>
        </w:rPr>
        <w:t>) and F is the DOC Flux (g s</w:t>
      </w:r>
      <w:r w:rsidRPr="005077B2">
        <w:rPr>
          <w:rFonts w:asciiTheme="majorBidi" w:hAnsiTheme="majorBidi" w:cstheme="majorBidi"/>
          <w:sz w:val="24"/>
          <w:szCs w:val="24"/>
          <w:vertAlign w:val="superscript"/>
        </w:rPr>
        <w:t>-1</w:t>
      </w:r>
      <w:r w:rsidRPr="005077B2">
        <w:rPr>
          <w:rFonts w:asciiTheme="majorBidi" w:hAnsiTheme="majorBidi" w:cstheme="majorBidi"/>
          <w:sz w:val="24"/>
          <w:szCs w:val="24"/>
        </w:rPr>
        <w:t xml:space="preserve">). As </w:t>
      </w:r>
      <w:r w:rsidRPr="005077B2">
        <w:rPr>
          <w:rFonts w:asciiTheme="majorBidi" w:hAnsiTheme="majorBidi" w:cstheme="majorBidi"/>
          <w:sz w:val="24"/>
          <w:szCs w:val="24"/>
          <w:lang w:bidi="fa-IR"/>
        </w:rPr>
        <w:t>the DOC concentration responds linearly to river discharge in the second half of the study period (Phase 3 and 4), the riverine DOC flux had a quadratic relationship with the river discharge (shown in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 Table </w:t>
      </w:r>
      <w:proofErr w:type="spellStart"/>
      <w:r>
        <w:rPr>
          <w:rFonts w:asciiTheme="majorBidi" w:hAnsiTheme="majorBidi" w:cstheme="majorBidi"/>
          <w:sz w:val="24"/>
          <w:szCs w:val="24"/>
          <w:lang w:bidi="fa-IR"/>
        </w:rPr>
        <w:t>S2</w:t>
      </w:r>
      <w:proofErr w:type="spellEnd"/>
      <w:r>
        <w:rPr>
          <w:rFonts w:asciiTheme="majorBidi" w:hAnsiTheme="majorBidi" w:cstheme="majorBidi"/>
          <w:sz w:val="24"/>
          <w:szCs w:val="24"/>
          <w:lang w:bidi="fa-IR"/>
        </w:rPr>
        <w:t>)</w:t>
      </w:r>
      <w:r w:rsidRPr="005077B2">
        <w:rPr>
          <w:rFonts w:asciiTheme="majorBidi" w:hAnsiTheme="majorBidi" w:cstheme="majorBidi"/>
          <w:sz w:val="24"/>
          <w:szCs w:val="24"/>
          <w:lang w:bidi="fa-IR"/>
        </w:rPr>
        <w:t xml:space="preserve"> which is as follows: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59"/>
        <w:gridCol w:w="657"/>
      </w:tblGrid>
      <w:tr w:rsidR="00566FB0" w:rsidRPr="005077B2" w:rsidTr="000009AC">
        <w:tc>
          <w:tcPr>
            <w:tcW w:w="8359" w:type="dxa"/>
            <w:vAlign w:val="center"/>
          </w:tcPr>
          <w:p w:rsidR="00566FB0" w:rsidRPr="005077B2" w:rsidRDefault="00566FB0" w:rsidP="000009AC">
            <w:pPr>
              <w:spacing w:line="480" w:lineRule="auto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F</m:t>
                </m:r>
                <m:r>
                  <m:rPr>
                    <m:sty m:val="p"/>
                  </m:rPr>
                  <w:rPr>
                    <w:rFonts w:ascii="Cambria Math" w:hAnsi="Cambria Math" w:cstheme="majorBidi"/>
                    <w:sz w:val="24"/>
                    <w:szCs w:val="24"/>
                  </w:rPr>
                  <m:t>=a</m:t>
                </m:r>
                <m:sSup>
                  <m:sSupPr>
                    <m:ctrlPr>
                      <w:rPr>
                        <w:rFonts w:ascii="Cambria Math" w:hAnsi="Cambria Math" w:cstheme="majorBidi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Q</m:t>
                    </m:r>
                  </m:e>
                  <m:sup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+bQ</m:t>
                </m:r>
              </m:oMath>
            </m:oMathPara>
          </w:p>
        </w:tc>
        <w:tc>
          <w:tcPr>
            <w:tcW w:w="657" w:type="dxa"/>
            <w:vAlign w:val="center"/>
          </w:tcPr>
          <w:p w:rsidR="00566FB0" w:rsidRPr="005077B2" w:rsidRDefault="00566FB0" w:rsidP="000009AC">
            <w:pPr>
              <w:spacing w:line="480" w:lineRule="auto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 w:rsidRPr="005077B2"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r w:rsidRPr="005077B2">
              <w:rPr>
                <w:rFonts w:asciiTheme="majorBidi" w:hAnsiTheme="majorBidi" w:cstheme="majorBidi"/>
                <w:sz w:val="24"/>
                <w:szCs w:val="24"/>
              </w:rPr>
              <w:fldChar w:fldCharType="begin"/>
            </w:r>
            <w:r w:rsidRPr="005077B2">
              <w:rPr>
                <w:rFonts w:asciiTheme="majorBidi" w:hAnsiTheme="majorBidi" w:cstheme="majorBidi"/>
                <w:sz w:val="24"/>
                <w:szCs w:val="24"/>
              </w:rPr>
              <w:instrText xml:space="preserve"> SEQ Equation \* ARABIC </w:instrText>
            </w:r>
            <w:r w:rsidRPr="005077B2"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 w:rsidR="0091273B">
              <w:rPr>
                <w:rFonts w:asciiTheme="majorBidi" w:hAnsiTheme="majorBidi" w:cstheme="majorBidi"/>
                <w:noProof/>
                <w:sz w:val="24"/>
                <w:szCs w:val="24"/>
              </w:rPr>
              <w:t>3</w:t>
            </w:r>
            <w:r w:rsidRPr="005077B2"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  <w:r w:rsidRPr="005077B2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</w:tr>
    </w:tbl>
    <w:p w:rsidR="00566FB0" w:rsidRPr="005077B2" w:rsidRDefault="00566FB0" w:rsidP="00566FB0">
      <w:pPr>
        <w:spacing w:line="480" w:lineRule="auto"/>
        <w:contextualSpacing/>
        <w:rPr>
          <w:rFonts w:asciiTheme="majorBidi" w:hAnsiTheme="majorBidi" w:cstheme="majorBidi"/>
          <w:sz w:val="24"/>
          <w:szCs w:val="24"/>
          <w:lang w:bidi="fa-IR"/>
        </w:rPr>
      </w:pPr>
      <w:proofErr w:type="gramStart"/>
      <w:r w:rsidRPr="005077B2">
        <w:rPr>
          <w:rFonts w:asciiTheme="majorBidi" w:hAnsiTheme="majorBidi" w:cstheme="majorBidi"/>
          <w:sz w:val="24"/>
          <w:szCs w:val="24"/>
          <w:lang w:bidi="fa-IR"/>
        </w:rPr>
        <w:t>where</w:t>
      </w:r>
      <w:proofErr w:type="gramEnd"/>
      <w:r w:rsidRPr="005077B2">
        <w:rPr>
          <w:rFonts w:asciiTheme="majorBidi" w:hAnsiTheme="majorBidi" w:cstheme="majorBidi"/>
          <w:sz w:val="24"/>
          <w:szCs w:val="24"/>
          <w:lang w:bidi="fa-IR"/>
        </w:rPr>
        <w:t xml:space="preserve"> a</w:t>
      </w:r>
      <w:bookmarkStart w:id="3" w:name="_Ref104787287"/>
      <w:r w:rsidRPr="005077B2">
        <w:rPr>
          <w:rFonts w:asciiTheme="majorBidi" w:hAnsiTheme="majorBidi" w:cstheme="majorBidi"/>
          <w:sz w:val="24"/>
          <w:szCs w:val="24"/>
          <w:lang w:bidi="fa-IR"/>
        </w:rPr>
        <w:t xml:space="preserve"> and b are arbitrary constants.</w:t>
      </w:r>
      <w:r w:rsidRPr="005077B2">
        <w:rPr>
          <w:rFonts w:asciiTheme="majorBidi" w:hAnsiTheme="majorBidi" w:cstheme="majorBidi"/>
          <w:b/>
          <w:bCs/>
          <w:sz w:val="24"/>
          <w:szCs w:val="24"/>
        </w:rPr>
        <w:br w:type="page"/>
      </w:r>
    </w:p>
    <w:p w:rsidR="00566FB0" w:rsidRPr="005077B2" w:rsidRDefault="00D2321F" w:rsidP="00566FB0">
      <w:pPr>
        <w:pStyle w:val="Caption"/>
        <w:spacing w:after="0" w:line="480" w:lineRule="auto"/>
        <w:contextualSpacing/>
        <w:rPr>
          <w:rFonts w:asciiTheme="majorBidi" w:hAnsiTheme="majorBidi" w:cstheme="majorBidi"/>
          <w:color w:val="auto"/>
          <w:sz w:val="24"/>
          <w:szCs w:val="24"/>
        </w:rPr>
      </w:pPr>
      <w:bookmarkStart w:id="4" w:name="_Ref129941005"/>
      <w:r>
        <w:rPr>
          <w:rFonts w:asciiTheme="majorBidi" w:hAnsiTheme="majorBidi" w:cstheme="majorBidi"/>
          <w:b/>
          <w:bCs/>
          <w:color w:val="auto"/>
          <w:sz w:val="24"/>
          <w:szCs w:val="24"/>
        </w:rPr>
        <w:lastRenderedPageBreak/>
        <w:t xml:space="preserve">Supplementary </w:t>
      </w:r>
      <w:r w:rsidR="00566FB0" w:rsidRPr="005077B2">
        <w:rPr>
          <w:rFonts w:asciiTheme="majorBidi" w:hAnsiTheme="majorBidi" w:cstheme="majorBidi"/>
          <w:b/>
          <w:bCs/>
          <w:color w:val="auto"/>
          <w:sz w:val="24"/>
          <w:szCs w:val="24"/>
        </w:rPr>
        <w:t xml:space="preserve">Table </w:t>
      </w:r>
      <w:proofErr w:type="spellStart"/>
      <w:r w:rsidR="00566FB0" w:rsidRPr="005077B2">
        <w:rPr>
          <w:rFonts w:asciiTheme="majorBidi" w:hAnsiTheme="majorBidi" w:cstheme="majorBidi"/>
          <w:b/>
          <w:bCs/>
          <w:color w:val="auto"/>
          <w:sz w:val="24"/>
          <w:szCs w:val="24"/>
        </w:rPr>
        <w:t>S</w:t>
      </w:r>
      <w:r w:rsidR="00566FB0" w:rsidRPr="005077B2">
        <w:rPr>
          <w:rFonts w:asciiTheme="majorBidi" w:hAnsiTheme="majorBidi" w:cstheme="majorBidi"/>
          <w:b/>
          <w:bCs/>
          <w:color w:val="auto"/>
          <w:sz w:val="24"/>
          <w:szCs w:val="24"/>
        </w:rPr>
        <w:fldChar w:fldCharType="begin"/>
      </w:r>
      <w:r w:rsidR="00566FB0" w:rsidRPr="005077B2">
        <w:rPr>
          <w:rFonts w:asciiTheme="majorBidi" w:hAnsiTheme="majorBidi" w:cstheme="majorBidi"/>
          <w:b/>
          <w:bCs/>
          <w:color w:val="auto"/>
          <w:sz w:val="24"/>
          <w:szCs w:val="24"/>
        </w:rPr>
        <w:instrText xml:space="preserve"> SEQ Table_S \* ARABIC </w:instrText>
      </w:r>
      <w:r w:rsidR="00566FB0" w:rsidRPr="005077B2">
        <w:rPr>
          <w:rFonts w:asciiTheme="majorBidi" w:hAnsiTheme="majorBidi" w:cstheme="majorBidi"/>
          <w:b/>
          <w:bCs/>
          <w:color w:val="auto"/>
          <w:sz w:val="24"/>
          <w:szCs w:val="24"/>
        </w:rPr>
        <w:fldChar w:fldCharType="separate"/>
      </w:r>
      <w:r w:rsidR="0091273B">
        <w:rPr>
          <w:rFonts w:asciiTheme="majorBidi" w:hAnsiTheme="majorBidi" w:cstheme="majorBidi"/>
          <w:b/>
          <w:bCs/>
          <w:noProof/>
          <w:color w:val="auto"/>
          <w:sz w:val="24"/>
          <w:szCs w:val="24"/>
        </w:rPr>
        <w:t>2</w:t>
      </w:r>
      <w:proofErr w:type="spellEnd"/>
      <w:r w:rsidR="00566FB0" w:rsidRPr="005077B2">
        <w:rPr>
          <w:rFonts w:asciiTheme="majorBidi" w:hAnsiTheme="majorBidi" w:cstheme="majorBidi"/>
          <w:b/>
          <w:bCs/>
          <w:color w:val="auto"/>
          <w:sz w:val="24"/>
          <w:szCs w:val="24"/>
        </w:rPr>
        <w:fldChar w:fldCharType="end"/>
      </w:r>
      <w:bookmarkEnd w:id="3"/>
      <w:bookmarkEnd w:id="4"/>
      <w:r w:rsidR="00566FB0" w:rsidRPr="005077B2">
        <w:rPr>
          <w:rFonts w:asciiTheme="majorBidi" w:hAnsiTheme="majorBidi" w:cstheme="majorBidi"/>
          <w:b/>
          <w:bCs/>
          <w:color w:val="auto"/>
          <w:sz w:val="24"/>
          <w:szCs w:val="24"/>
        </w:rPr>
        <w:t>:</w:t>
      </w:r>
      <w:r w:rsidR="00566FB0" w:rsidRPr="005077B2">
        <w:rPr>
          <w:rFonts w:asciiTheme="majorBidi" w:hAnsiTheme="majorBidi" w:cstheme="majorBidi"/>
          <w:color w:val="auto"/>
          <w:sz w:val="24"/>
          <w:szCs w:val="24"/>
        </w:rPr>
        <w:t xml:space="preserve"> The dissolved organic carbon</w:t>
      </w:r>
      <w:r w:rsidR="00566FB0">
        <w:rPr>
          <w:rFonts w:asciiTheme="majorBidi" w:hAnsiTheme="majorBidi" w:cstheme="majorBidi"/>
          <w:color w:val="auto"/>
          <w:sz w:val="24"/>
          <w:szCs w:val="24"/>
        </w:rPr>
        <w:t xml:space="preserve"> (DOC)</w:t>
      </w:r>
      <w:r w:rsidR="00566FB0" w:rsidRPr="005077B2">
        <w:rPr>
          <w:rFonts w:asciiTheme="majorBidi" w:hAnsiTheme="majorBidi" w:cstheme="majorBidi"/>
          <w:color w:val="auto"/>
          <w:sz w:val="24"/>
          <w:szCs w:val="24"/>
        </w:rPr>
        <w:t xml:space="preserve"> concentration (mg l</w:t>
      </w:r>
      <w:r w:rsidR="00566FB0" w:rsidRPr="005077B2">
        <w:rPr>
          <w:rFonts w:asciiTheme="majorBidi" w:hAnsiTheme="majorBidi" w:cstheme="majorBidi"/>
          <w:color w:val="auto"/>
          <w:sz w:val="24"/>
          <w:szCs w:val="24"/>
          <w:vertAlign w:val="superscript"/>
        </w:rPr>
        <w:t>-1</w:t>
      </w:r>
      <w:r w:rsidR="00566FB0" w:rsidRPr="005077B2">
        <w:rPr>
          <w:rFonts w:asciiTheme="majorBidi" w:hAnsiTheme="majorBidi" w:cstheme="majorBidi"/>
          <w:color w:val="auto"/>
          <w:sz w:val="24"/>
          <w:szCs w:val="24"/>
        </w:rPr>
        <w:t>) and discharge (Q (</w:t>
      </w:r>
      <w:proofErr w:type="spellStart"/>
      <w:r w:rsidR="00566FB0" w:rsidRPr="005077B2">
        <w:rPr>
          <w:rFonts w:asciiTheme="majorBidi" w:hAnsiTheme="majorBidi" w:cstheme="majorBidi"/>
          <w:color w:val="auto"/>
          <w:sz w:val="24"/>
          <w:szCs w:val="24"/>
        </w:rPr>
        <w:t>m</w:t>
      </w:r>
      <w:r w:rsidR="00566FB0" w:rsidRPr="005077B2">
        <w:rPr>
          <w:rFonts w:asciiTheme="majorBidi" w:hAnsiTheme="majorBidi" w:cstheme="majorBidi"/>
          <w:color w:val="auto"/>
          <w:sz w:val="24"/>
          <w:szCs w:val="24"/>
          <w:vertAlign w:val="superscript"/>
        </w:rPr>
        <w:t>3</w:t>
      </w:r>
      <w:proofErr w:type="spellEnd"/>
      <w:r w:rsidR="00566FB0" w:rsidRPr="005077B2">
        <w:rPr>
          <w:rFonts w:asciiTheme="majorBidi" w:hAnsiTheme="majorBidi" w:cstheme="majorBidi"/>
          <w:color w:val="auto"/>
          <w:sz w:val="24"/>
          <w:szCs w:val="24"/>
        </w:rPr>
        <w:t xml:space="preserve"> s</w:t>
      </w:r>
      <w:r w:rsidR="00566FB0" w:rsidRPr="005077B2">
        <w:rPr>
          <w:rFonts w:asciiTheme="majorBidi" w:hAnsiTheme="majorBidi" w:cstheme="majorBidi"/>
          <w:color w:val="auto"/>
          <w:sz w:val="24"/>
          <w:szCs w:val="24"/>
          <w:vertAlign w:val="superscript"/>
        </w:rPr>
        <w:t>-1</w:t>
      </w:r>
      <w:r w:rsidR="00566FB0" w:rsidRPr="005077B2">
        <w:rPr>
          <w:rFonts w:asciiTheme="majorBidi" w:hAnsiTheme="majorBidi" w:cstheme="majorBidi"/>
          <w:color w:val="auto"/>
          <w:sz w:val="24"/>
          <w:szCs w:val="24"/>
        </w:rPr>
        <w:t>) relationship for periods of steady river discharge trend (falling (F)/raising (R)/constant (C) water discharge trend at BC.</w:t>
      </w:r>
    </w:p>
    <w:p w:rsidR="00566FB0" w:rsidRPr="005077B2" w:rsidRDefault="00566FB0" w:rsidP="00566FB0">
      <w:pPr>
        <w:spacing w:line="480" w:lineRule="auto"/>
        <w:rPr>
          <w:rFonts w:asciiTheme="majorBidi" w:hAnsiTheme="majorBidi" w:cstheme="majorBidi"/>
          <w:sz w:val="24"/>
          <w:szCs w:val="24"/>
          <w:lang w:eastAsia="en-GB"/>
        </w:rPr>
      </w:pPr>
    </w:p>
    <w:tbl>
      <w:tblPr>
        <w:tblStyle w:val="GridTable1Light"/>
        <w:tblW w:w="8642" w:type="dxa"/>
        <w:tblLook w:val="04A0" w:firstRow="1" w:lastRow="0" w:firstColumn="1" w:lastColumn="0" w:noHBand="0" w:noVBand="1"/>
      </w:tblPr>
      <w:tblGrid>
        <w:gridCol w:w="2378"/>
        <w:gridCol w:w="690"/>
        <w:gridCol w:w="2568"/>
        <w:gridCol w:w="1163"/>
        <w:gridCol w:w="904"/>
        <w:gridCol w:w="939"/>
      </w:tblGrid>
      <w:tr w:rsidR="00566FB0" w:rsidRPr="005077B2" w:rsidTr="000009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8" w:type="dxa"/>
          </w:tcPr>
          <w:p w:rsidR="00566FB0" w:rsidRPr="005077B2" w:rsidRDefault="00566FB0" w:rsidP="000009AC">
            <w:pPr>
              <w:spacing w:line="480" w:lineRule="auto"/>
              <w:contextualSpacing/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</w:pPr>
            <w:r w:rsidRPr="005077B2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Relationship</w:t>
            </w:r>
          </w:p>
        </w:tc>
        <w:tc>
          <w:tcPr>
            <w:tcW w:w="690" w:type="dxa"/>
          </w:tcPr>
          <w:p w:rsidR="00566FB0" w:rsidRPr="001E365D" w:rsidRDefault="00566FB0" w:rsidP="000009AC">
            <w:pPr>
              <w:spacing w:line="480" w:lineRule="auto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8"/>
                <w:szCs w:val="18"/>
                <w:vertAlign w:val="superscript"/>
              </w:rPr>
            </w:pPr>
            <w:proofErr w:type="spellStart"/>
            <w:r w:rsidRPr="001E365D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R</w:t>
            </w:r>
            <w:r w:rsidRPr="001E365D">
              <w:rPr>
                <w:rFonts w:asciiTheme="majorBidi" w:hAnsiTheme="majorBidi" w:cstheme="majorBidi"/>
                <w:i/>
                <w:iCs/>
                <w:sz w:val="18"/>
                <w:szCs w:val="18"/>
                <w:vertAlign w:val="superscript"/>
              </w:rPr>
              <w:t>2</w:t>
            </w:r>
            <w:proofErr w:type="spellEnd"/>
          </w:p>
        </w:tc>
        <w:tc>
          <w:tcPr>
            <w:tcW w:w="2568" w:type="dxa"/>
          </w:tcPr>
          <w:p w:rsidR="00566FB0" w:rsidRPr="005077B2" w:rsidRDefault="00566FB0" w:rsidP="000009AC">
            <w:pPr>
              <w:spacing w:line="480" w:lineRule="auto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077B2">
              <w:rPr>
                <w:rFonts w:asciiTheme="majorBidi" w:hAnsiTheme="majorBidi" w:cstheme="majorBidi"/>
                <w:sz w:val="18"/>
                <w:szCs w:val="18"/>
              </w:rPr>
              <w:t>Date</w:t>
            </w:r>
          </w:p>
        </w:tc>
        <w:tc>
          <w:tcPr>
            <w:tcW w:w="1163" w:type="dxa"/>
          </w:tcPr>
          <w:p w:rsidR="00566FB0" w:rsidRPr="005077B2" w:rsidRDefault="00566FB0" w:rsidP="000009AC">
            <w:pPr>
              <w:spacing w:line="480" w:lineRule="auto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077B2">
              <w:rPr>
                <w:rFonts w:asciiTheme="majorBidi" w:hAnsiTheme="majorBidi" w:cstheme="majorBidi"/>
                <w:sz w:val="18"/>
                <w:szCs w:val="18"/>
              </w:rPr>
              <w:t>Number of Samples</w:t>
            </w:r>
          </w:p>
        </w:tc>
        <w:tc>
          <w:tcPr>
            <w:tcW w:w="904" w:type="dxa"/>
          </w:tcPr>
          <w:p w:rsidR="00566FB0" w:rsidRPr="005077B2" w:rsidRDefault="00566FB0" w:rsidP="000009AC">
            <w:pPr>
              <w:spacing w:line="480" w:lineRule="auto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077B2">
              <w:rPr>
                <w:rFonts w:asciiTheme="majorBidi" w:hAnsiTheme="majorBidi" w:cstheme="majorBidi"/>
                <w:sz w:val="18"/>
                <w:szCs w:val="18"/>
              </w:rPr>
              <w:t>P-Value</w:t>
            </w:r>
          </w:p>
        </w:tc>
        <w:tc>
          <w:tcPr>
            <w:tcW w:w="939" w:type="dxa"/>
          </w:tcPr>
          <w:p w:rsidR="00566FB0" w:rsidRPr="005077B2" w:rsidRDefault="00566FB0" w:rsidP="000009AC">
            <w:pPr>
              <w:spacing w:line="480" w:lineRule="auto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077B2">
              <w:rPr>
                <w:rFonts w:asciiTheme="majorBidi" w:hAnsiTheme="majorBidi" w:cstheme="majorBidi"/>
                <w:sz w:val="18"/>
                <w:szCs w:val="18"/>
              </w:rPr>
              <w:t>F/R/C</w:t>
            </w:r>
          </w:p>
        </w:tc>
      </w:tr>
      <w:tr w:rsidR="00566FB0" w:rsidRPr="005077B2" w:rsidTr="000009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8" w:type="dxa"/>
          </w:tcPr>
          <w:p w:rsidR="00566FB0" w:rsidRPr="005077B2" w:rsidRDefault="00566FB0" w:rsidP="000009AC">
            <w:pPr>
              <w:spacing w:line="480" w:lineRule="auto"/>
              <w:contextualSpacing/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bidi="fa-IR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18"/>
                    <w:szCs w:val="18"/>
                    <w:lang w:bidi="fa-IR"/>
                  </w:rPr>
                  <m:t>DOC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sz w:val="18"/>
                    <w:szCs w:val="18"/>
                    <w:lang w:bidi="fa-IR"/>
                  </w:rPr>
                  <m:t xml:space="preserve">=-34.86 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18"/>
                    <w:szCs w:val="18"/>
                    <w:lang w:bidi="fa-IR"/>
                  </w:rPr>
                  <m:t>Q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sz w:val="18"/>
                    <w:szCs w:val="18"/>
                    <w:lang w:bidi="fa-IR"/>
                  </w:rPr>
                  <m:t>+29.64</m:t>
                </m:r>
              </m:oMath>
            </m:oMathPara>
          </w:p>
        </w:tc>
        <w:tc>
          <w:tcPr>
            <w:tcW w:w="690" w:type="dxa"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077B2">
              <w:rPr>
                <w:rFonts w:asciiTheme="majorBidi" w:hAnsiTheme="majorBidi" w:cstheme="majorBidi"/>
                <w:sz w:val="18"/>
                <w:szCs w:val="18"/>
              </w:rPr>
              <w:t>0.48</w:t>
            </w:r>
          </w:p>
        </w:tc>
        <w:tc>
          <w:tcPr>
            <w:tcW w:w="2568" w:type="dxa"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077B2">
              <w:rPr>
                <w:rFonts w:asciiTheme="majorBidi" w:hAnsiTheme="majorBidi" w:cstheme="majorBidi"/>
                <w:sz w:val="18"/>
                <w:szCs w:val="18"/>
              </w:rPr>
              <w:t>5</w:t>
            </w:r>
            <w:r w:rsidRPr="005077B2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th</w:t>
            </w:r>
            <w:r w:rsidRPr="005077B2">
              <w:rPr>
                <w:rFonts w:asciiTheme="majorBidi" w:hAnsiTheme="majorBidi" w:cstheme="majorBidi"/>
                <w:sz w:val="18"/>
                <w:szCs w:val="18"/>
              </w:rPr>
              <w:t xml:space="preserve"> May</w:t>
            </w:r>
          </w:p>
        </w:tc>
        <w:tc>
          <w:tcPr>
            <w:tcW w:w="1163" w:type="dxa"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077B2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904" w:type="dxa"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077B2">
              <w:rPr>
                <w:rFonts w:asciiTheme="majorBidi" w:hAnsiTheme="majorBidi" w:cstheme="majorBidi"/>
                <w:sz w:val="18"/>
                <w:szCs w:val="18"/>
              </w:rPr>
              <w:t>0.027</w:t>
            </w:r>
          </w:p>
        </w:tc>
        <w:tc>
          <w:tcPr>
            <w:tcW w:w="939" w:type="dxa"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077B2">
              <w:rPr>
                <w:rFonts w:asciiTheme="majorBidi" w:hAnsiTheme="majorBidi" w:cstheme="majorBidi"/>
                <w:sz w:val="18"/>
                <w:szCs w:val="18"/>
              </w:rPr>
              <w:t>C</w:t>
            </w:r>
          </w:p>
        </w:tc>
      </w:tr>
      <w:tr w:rsidR="00566FB0" w:rsidRPr="005077B2" w:rsidTr="000009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8" w:type="dxa"/>
          </w:tcPr>
          <w:p w:rsidR="00566FB0" w:rsidRPr="005077B2" w:rsidRDefault="00566FB0" w:rsidP="000009AC">
            <w:pPr>
              <w:spacing w:line="480" w:lineRule="auto"/>
              <w:contextualSpacing/>
              <w:rPr>
                <w:rFonts w:asciiTheme="majorBidi" w:eastAsia="Calibri" w:hAnsiTheme="majorBidi" w:cstheme="majorBidi"/>
                <w:b w:val="0"/>
                <w:bCs w:val="0"/>
                <w:sz w:val="18"/>
                <w:szCs w:val="18"/>
                <w:lang w:bidi="fa-IR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18"/>
                    <w:szCs w:val="18"/>
                    <w:lang w:bidi="fa-IR"/>
                  </w:rPr>
                  <m:t>DOC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sz w:val="18"/>
                    <w:szCs w:val="18"/>
                    <w:lang w:bidi="fa-IR"/>
                  </w:rPr>
                  <m:t xml:space="preserve">=-6.92 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18"/>
                    <w:szCs w:val="18"/>
                    <w:lang w:bidi="fa-IR"/>
                  </w:rPr>
                  <m:t>Q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sz w:val="18"/>
                    <w:szCs w:val="18"/>
                    <w:lang w:bidi="fa-IR"/>
                  </w:rPr>
                  <m:t>+25.73</m:t>
                </m:r>
              </m:oMath>
            </m:oMathPara>
          </w:p>
        </w:tc>
        <w:tc>
          <w:tcPr>
            <w:tcW w:w="690" w:type="dxa"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077B2">
              <w:rPr>
                <w:rFonts w:asciiTheme="majorBidi" w:hAnsiTheme="majorBidi" w:cstheme="majorBidi"/>
                <w:sz w:val="18"/>
                <w:szCs w:val="18"/>
              </w:rPr>
              <w:t>0.15</w:t>
            </w:r>
          </w:p>
        </w:tc>
        <w:tc>
          <w:tcPr>
            <w:tcW w:w="2568" w:type="dxa"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077B2">
              <w:rPr>
                <w:rFonts w:asciiTheme="majorBidi" w:hAnsiTheme="majorBidi" w:cstheme="majorBidi"/>
                <w:sz w:val="18"/>
                <w:szCs w:val="18"/>
              </w:rPr>
              <w:t>6</w:t>
            </w:r>
            <w:r w:rsidRPr="005077B2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th</w:t>
            </w:r>
            <w:r w:rsidRPr="005077B2">
              <w:rPr>
                <w:rFonts w:asciiTheme="majorBidi" w:hAnsiTheme="majorBidi" w:cstheme="majorBidi"/>
                <w:sz w:val="18"/>
                <w:szCs w:val="18"/>
              </w:rPr>
              <w:t xml:space="preserve"> May</w:t>
            </w:r>
          </w:p>
        </w:tc>
        <w:tc>
          <w:tcPr>
            <w:tcW w:w="1163" w:type="dxa"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077B2">
              <w:rPr>
                <w:rFonts w:asciiTheme="majorBidi" w:hAnsiTheme="majorBidi" w:cstheme="majorBidi"/>
                <w:sz w:val="18"/>
                <w:szCs w:val="18"/>
              </w:rPr>
              <w:t>4</w:t>
            </w:r>
          </w:p>
        </w:tc>
        <w:tc>
          <w:tcPr>
            <w:tcW w:w="904" w:type="dxa"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077B2">
              <w:rPr>
                <w:rFonts w:asciiTheme="majorBidi" w:hAnsiTheme="majorBidi" w:cstheme="majorBidi"/>
                <w:sz w:val="18"/>
                <w:szCs w:val="18"/>
              </w:rPr>
              <w:t>0.630</w:t>
            </w:r>
          </w:p>
        </w:tc>
        <w:tc>
          <w:tcPr>
            <w:tcW w:w="939" w:type="dxa"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077B2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</w:tr>
      <w:tr w:rsidR="00566FB0" w:rsidRPr="005077B2" w:rsidTr="000009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8" w:type="dxa"/>
          </w:tcPr>
          <w:p w:rsidR="00566FB0" w:rsidRPr="005077B2" w:rsidRDefault="00566FB0" w:rsidP="000009AC">
            <w:pPr>
              <w:spacing w:line="480" w:lineRule="auto"/>
              <w:contextualSpacing/>
              <w:rPr>
                <w:rFonts w:asciiTheme="majorBidi" w:eastAsia="Calibri" w:hAnsiTheme="majorBidi" w:cstheme="majorBidi"/>
                <w:b w:val="0"/>
                <w:bCs w:val="0"/>
                <w:sz w:val="18"/>
                <w:szCs w:val="18"/>
                <w:lang w:bidi="fa-IR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18"/>
                    <w:szCs w:val="18"/>
                    <w:lang w:bidi="fa-IR"/>
                  </w:rPr>
                  <m:t>DOC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sz w:val="18"/>
                    <w:szCs w:val="18"/>
                    <w:lang w:bidi="fa-IR"/>
                  </w:rPr>
                  <m:t xml:space="preserve">=-0.13 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18"/>
                    <w:szCs w:val="18"/>
                    <w:lang w:bidi="fa-IR"/>
                  </w:rPr>
                  <m:t>Q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sz w:val="18"/>
                    <w:szCs w:val="18"/>
                    <w:lang w:bidi="fa-IR"/>
                  </w:rPr>
                  <m:t>+23.46</m:t>
                </m:r>
              </m:oMath>
            </m:oMathPara>
          </w:p>
        </w:tc>
        <w:tc>
          <w:tcPr>
            <w:tcW w:w="690" w:type="dxa"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5077B2">
              <w:rPr>
                <w:rFonts w:asciiTheme="majorBidi" w:hAnsiTheme="majorBidi" w:cstheme="majorBidi"/>
                <w:sz w:val="18"/>
                <w:szCs w:val="18"/>
              </w:rPr>
              <w:t>6E</w:t>
            </w:r>
            <w:proofErr w:type="spellEnd"/>
            <w:r w:rsidRPr="005077B2">
              <w:rPr>
                <w:rFonts w:asciiTheme="majorBidi" w:hAnsiTheme="majorBidi" w:cstheme="majorBidi"/>
                <w:sz w:val="18"/>
                <w:szCs w:val="18"/>
              </w:rPr>
              <w:t>-5</w:t>
            </w:r>
          </w:p>
        </w:tc>
        <w:tc>
          <w:tcPr>
            <w:tcW w:w="2568" w:type="dxa"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077B2">
              <w:rPr>
                <w:rFonts w:asciiTheme="majorBidi" w:hAnsiTheme="majorBidi" w:cstheme="majorBidi"/>
                <w:sz w:val="18"/>
                <w:szCs w:val="18"/>
              </w:rPr>
              <w:t>7</w:t>
            </w:r>
            <w:r w:rsidRPr="005077B2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th</w:t>
            </w:r>
            <w:r w:rsidRPr="005077B2">
              <w:rPr>
                <w:rFonts w:asciiTheme="majorBidi" w:hAnsiTheme="majorBidi" w:cstheme="majorBidi"/>
                <w:sz w:val="18"/>
                <w:szCs w:val="18"/>
              </w:rPr>
              <w:t xml:space="preserve"> May</w:t>
            </w:r>
          </w:p>
        </w:tc>
        <w:tc>
          <w:tcPr>
            <w:tcW w:w="1163" w:type="dxa"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077B2">
              <w:rPr>
                <w:rFonts w:asciiTheme="majorBidi" w:hAnsiTheme="majorBidi" w:cstheme="majorBidi"/>
                <w:sz w:val="18"/>
                <w:szCs w:val="18"/>
              </w:rPr>
              <w:t>7</w:t>
            </w:r>
          </w:p>
        </w:tc>
        <w:tc>
          <w:tcPr>
            <w:tcW w:w="904" w:type="dxa"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077B2">
              <w:rPr>
                <w:rFonts w:asciiTheme="majorBidi" w:hAnsiTheme="majorBidi" w:cstheme="majorBidi"/>
                <w:sz w:val="18"/>
                <w:szCs w:val="18"/>
              </w:rPr>
              <w:t>0.990</w:t>
            </w:r>
          </w:p>
        </w:tc>
        <w:tc>
          <w:tcPr>
            <w:tcW w:w="939" w:type="dxa"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077B2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</w:tr>
      <w:tr w:rsidR="00566FB0" w:rsidRPr="005077B2" w:rsidTr="000009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8" w:type="dxa"/>
          </w:tcPr>
          <w:p w:rsidR="00566FB0" w:rsidRPr="005077B2" w:rsidRDefault="00566FB0" w:rsidP="000009AC">
            <w:pPr>
              <w:spacing w:line="480" w:lineRule="auto"/>
              <w:contextualSpacing/>
              <w:rPr>
                <w:rFonts w:asciiTheme="majorBidi" w:eastAsia="Calibri" w:hAnsiTheme="majorBidi" w:cstheme="majorBidi"/>
                <w:b w:val="0"/>
                <w:bCs w:val="0"/>
                <w:sz w:val="18"/>
                <w:szCs w:val="18"/>
                <w:lang w:bidi="fa-IR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18"/>
                    <w:szCs w:val="18"/>
                    <w:lang w:bidi="fa-IR"/>
                  </w:rPr>
                  <m:t>DOC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sz w:val="18"/>
                    <w:szCs w:val="18"/>
                    <w:lang w:bidi="fa-IR"/>
                  </w:rPr>
                  <m:t xml:space="preserve">=2..01 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18"/>
                    <w:szCs w:val="18"/>
                    <w:lang w:bidi="fa-IR"/>
                  </w:rPr>
                  <m:t>Q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sz w:val="18"/>
                    <w:szCs w:val="18"/>
                    <w:lang w:bidi="fa-IR"/>
                  </w:rPr>
                  <m:t>+22.68</m:t>
                </m:r>
              </m:oMath>
            </m:oMathPara>
          </w:p>
        </w:tc>
        <w:tc>
          <w:tcPr>
            <w:tcW w:w="690" w:type="dxa"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077B2">
              <w:rPr>
                <w:rFonts w:asciiTheme="majorBidi" w:hAnsiTheme="majorBidi" w:cstheme="majorBidi"/>
                <w:sz w:val="18"/>
                <w:szCs w:val="18"/>
              </w:rPr>
              <w:t>0.05</w:t>
            </w:r>
          </w:p>
        </w:tc>
        <w:tc>
          <w:tcPr>
            <w:tcW w:w="2568" w:type="dxa"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077B2">
              <w:rPr>
                <w:rFonts w:asciiTheme="majorBidi" w:hAnsiTheme="majorBidi" w:cstheme="majorBidi"/>
                <w:sz w:val="18"/>
                <w:szCs w:val="18"/>
              </w:rPr>
              <w:t>8</w:t>
            </w:r>
            <w:r w:rsidRPr="005077B2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th</w:t>
            </w:r>
            <w:r w:rsidRPr="005077B2">
              <w:rPr>
                <w:rFonts w:asciiTheme="majorBidi" w:hAnsiTheme="majorBidi" w:cstheme="majorBidi"/>
                <w:sz w:val="18"/>
                <w:szCs w:val="18"/>
              </w:rPr>
              <w:t xml:space="preserve"> May</w:t>
            </w:r>
          </w:p>
        </w:tc>
        <w:tc>
          <w:tcPr>
            <w:tcW w:w="1163" w:type="dxa"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077B2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904" w:type="dxa"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077B2">
              <w:rPr>
                <w:rFonts w:asciiTheme="majorBidi" w:hAnsiTheme="majorBidi" w:cstheme="majorBidi"/>
                <w:sz w:val="18"/>
                <w:szCs w:val="18"/>
              </w:rPr>
              <w:t>0.540</w:t>
            </w:r>
          </w:p>
        </w:tc>
        <w:tc>
          <w:tcPr>
            <w:tcW w:w="939" w:type="dxa"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077B2">
              <w:rPr>
                <w:rFonts w:asciiTheme="majorBidi" w:hAnsiTheme="majorBidi" w:cstheme="majorBidi"/>
                <w:sz w:val="18"/>
                <w:szCs w:val="18"/>
              </w:rPr>
              <w:t>C</w:t>
            </w:r>
          </w:p>
        </w:tc>
      </w:tr>
      <w:tr w:rsidR="00566FB0" w:rsidRPr="005077B2" w:rsidTr="000009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8" w:type="dxa"/>
          </w:tcPr>
          <w:p w:rsidR="00566FB0" w:rsidRPr="005077B2" w:rsidRDefault="00566FB0" w:rsidP="000009AC">
            <w:pPr>
              <w:spacing w:line="480" w:lineRule="auto"/>
              <w:contextualSpacing/>
              <w:rPr>
                <w:rFonts w:asciiTheme="majorBidi" w:eastAsia="Calibri" w:hAnsiTheme="majorBidi" w:cstheme="majorBidi"/>
                <w:b w:val="0"/>
                <w:bCs w:val="0"/>
                <w:sz w:val="18"/>
                <w:szCs w:val="18"/>
                <w:lang w:bidi="fa-IR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18"/>
                    <w:szCs w:val="18"/>
                    <w:lang w:bidi="fa-IR"/>
                  </w:rPr>
                  <m:t>DOC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sz w:val="18"/>
                    <w:szCs w:val="18"/>
                    <w:lang w:bidi="fa-IR"/>
                  </w:rPr>
                  <m:t>=18.34+14.70</m:t>
                </m:r>
              </m:oMath>
            </m:oMathPara>
          </w:p>
        </w:tc>
        <w:tc>
          <w:tcPr>
            <w:tcW w:w="690" w:type="dxa"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077B2">
              <w:rPr>
                <w:rFonts w:asciiTheme="majorBidi" w:hAnsiTheme="majorBidi" w:cstheme="majorBidi"/>
                <w:sz w:val="18"/>
                <w:szCs w:val="18"/>
              </w:rPr>
              <w:t>0.67</w:t>
            </w:r>
          </w:p>
        </w:tc>
        <w:tc>
          <w:tcPr>
            <w:tcW w:w="2568" w:type="dxa"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077B2">
              <w:rPr>
                <w:rFonts w:asciiTheme="majorBidi" w:hAnsiTheme="majorBidi" w:cstheme="majorBidi"/>
                <w:sz w:val="18"/>
                <w:szCs w:val="18"/>
              </w:rPr>
              <w:t>9</w:t>
            </w:r>
            <w:r w:rsidRPr="005077B2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th</w:t>
            </w:r>
            <w:r w:rsidRPr="005077B2">
              <w:rPr>
                <w:rFonts w:asciiTheme="majorBidi" w:hAnsiTheme="majorBidi" w:cstheme="majorBidi"/>
                <w:sz w:val="18"/>
                <w:szCs w:val="18"/>
              </w:rPr>
              <w:t xml:space="preserve"> May</w:t>
            </w:r>
          </w:p>
        </w:tc>
        <w:tc>
          <w:tcPr>
            <w:tcW w:w="1163" w:type="dxa"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077B2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904" w:type="dxa"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077B2">
              <w:rPr>
                <w:rFonts w:asciiTheme="majorBidi" w:hAnsiTheme="majorBidi" w:cstheme="majorBidi"/>
                <w:sz w:val="18"/>
                <w:szCs w:val="18"/>
              </w:rPr>
              <w:t>0.002</w:t>
            </w:r>
          </w:p>
        </w:tc>
        <w:tc>
          <w:tcPr>
            <w:tcW w:w="939" w:type="dxa"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077B2">
              <w:rPr>
                <w:rFonts w:asciiTheme="majorBidi" w:hAnsiTheme="majorBidi" w:cstheme="majorBidi"/>
                <w:sz w:val="18"/>
                <w:szCs w:val="18"/>
              </w:rPr>
              <w:t>F</w:t>
            </w:r>
          </w:p>
        </w:tc>
      </w:tr>
      <w:tr w:rsidR="00566FB0" w:rsidRPr="005077B2" w:rsidTr="000009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8" w:type="dxa"/>
          </w:tcPr>
          <w:p w:rsidR="00566FB0" w:rsidRPr="005077B2" w:rsidRDefault="00566FB0" w:rsidP="000009AC">
            <w:pPr>
              <w:spacing w:line="480" w:lineRule="auto"/>
              <w:contextualSpacing/>
              <w:rPr>
                <w:rFonts w:asciiTheme="majorBidi" w:eastAsia="Calibri" w:hAnsiTheme="majorBidi" w:cstheme="majorBidi"/>
                <w:b w:val="0"/>
                <w:bCs w:val="0"/>
                <w:sz w:val="18"/>
                <w:szCs w:val="18"/>
                <w:lang w:bidi="fa-IR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18"/>
                    <w:szCs w:val="18"/>
                    <w:lang w:bidi="fa-IR"/>
                  </w:rPr>
                  <m:t>DOC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sz w:val="18"/>
                    <w:szCs w:val="18"/>
                    <w:lang w:bidi="fa-IR"/>
                  </w:rPr>
                  <m:t xml:space="preserve">=3.58 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18"/>
                    <w:szCs w:val="18"/>
                    <w:lang w:bidi="fa-IR"/>
                  </w:rPr>
                  <m:t>Q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sz w:val="18"/>
                    <w:szCs w:val="18"/>
                    <w:lang w:bidi="fa-IR"/>
                  </w:rPr>
                  <m:t>+20.23</m:t>
                </m:r>
              </m:oMath>
            </m:oMathPara>
          </w:p>
        </w:tc>
        <w:tc>
          <w:tcPr>
            <w:tcW w:w="690" w:type="dxa"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077B2">
              <w:rPr>
                <w:rFonts w:asciiTheme="majorBidi" w:hAnsiTheme="majorBidi" w:cstheme="majorBidi"/>
                <w:sz w:val="18"/>
                <w:szCs w:val="18"/>
              </w:rPr>
              <w:t>0.04</w:t>
            </w:r>
          </w:p>
        </w:tc>
        <w:tc>
          <w:tcPr>
            <w:tcW w:w="2568" w:type="dxa"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077B2">
              <w:rPr>
                <w:rFonts w:asciiTheme="majorBidi" w:hAnsiTheme="majorBidi" w:cstheme="majorBidi"/>
                <w:sz w:val="18"/>
                <w:szCs w:val="18"/>
              </w:rPr>
              <w:t>13</w:t>
            </w:r>
            <w:r w:rsidRPr="005077B2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th</w:t>
            </w:r>
            <w:r w:rsidRPr="005077B2">
              <w:rPr>
                <w:rFonts w:asciiTheme="majorBidi" w:hAnsiTheme="majorBidi" w:cstheme="majorBidi"/>
                <w:sz w:val="18"/>
                <w:szCs w:val="18"/>
              </w:rPr>
              <w:t xml:space="preserve"> till mid-14</w:t>
            </w:r>
            <w:r w:rsidRPr="005077B2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th</w:t>
            </w:r>
            <w:r w:rsidRPr="005077B2">
              <w:rPr>
                <w:rFonts w:asciiTheme="majorBidi" w:hAnsiTheme="majorBidi" w:cstheme="majorBidi"/>
                <w:sz w:val="18"/>
                <w:szCs w:val="18"/>
              </w:rPr>
              <w:t xml:space="preserve"> May</w:t>
            </w:r>
          </w:p>
        </w:tc>
        <w:tc>
          <w:tcPr>
            <w:tcW w:w="1163" w:type="dxa"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077B2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904" w:type="dxa"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077B2">
              <w:rPr>
                <w:rFonts w:asciiTheme="majorBidi" w:hAnsiTheme="majorBidi" w:cstheme="majorBidi"/>
                <w:sz w:val="18"/>
                <w:szCs w:val="18"/>
              </w:rPr>
              <w:t>0.475</w:t>
            </w:r>
          </w:p>
        </w:tc>
        <w:tc>
          <w:tcPr>
            <w:tcW w:w="939" w:type="dxa"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077B2">
              <w:rPr>
                <w:rFonts w:asciiTheme="majorBidi" w:hAnsiTheme="majorBidi" w:cstheme="majorBidi"/>
                <w:sz w:val="18"/>
                <w:szCs w:val="18"/>
              </w:rPr>
              <w:t>C</w:t>
            </w:r>
          </w:p>
        </w:tc>
      </w:tr>
      <w:tr w:rsidR="00566FB0" w:rsidRPr="005077B2" w:rsidTr="000009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8" w:type="dxa"/>
          </w:tcPr>
          <w:p w:rsidR="00566FB0" w:rsidRPr="005077B2" w:rsidRDefault="00566FB0" w:rsidP="000009AC">
            <w:pPr>
              <w:spacing w:line="480" w:lineRule="auto"/>
              <w:contextualSpacing/>
              <w:rPr>
                <w:rFonts w:asciiTheme="majorBidi" w:eastAsia="Calibri" w:hAnsiTheme="majorBidi" w:cstheme="majorBidi"/>
                <w:b w:val="0"/>
                <w:bCs w:val="0"/>
                <w:sz w:val="18"/>
                <w:szCs w:val="18"/>
                <w:lang w:bidi="fa-IR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18"/>
                    <w:szCs w:val="18"/>
                    <w:lang w:bidi="fa-IR"/>
                  </w:rPr>
                  <m:t>DOC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sz w:val="18"/>
                    <w:szCs w:val="18"/>
                    <w:lang w:bidi="fa-IR"/>
                  </w:rPr>
                  <m:t xml:space="preserve">=-5.44 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18"/>
                    <w:szCs w:val="18"/>
                    <w:lang w:bidi="fa-IR"/>
                  </w:rPr>
                  <m:t>Q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sz w:val="18"/>
                    <w:szCs w:val="18"/>
                    <w:lang w:bidi="fa-IR"/>
                  </w:rPr>
                  <m:t>+20.88</m:t>
                </m:r>
              </m:oMath>
            </m:oMathPara>
          </w:p>
        </w:tc>
        <w:tc>
          <w:tcPr>
            <w:tcW w:w="690" w:type="dxa"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077B2">
              <w:rPr>
                <w:rFonts w:asciiTheme="majorBidi" w:hAnsiTheme="majorBidi" w:cstheme="majorBidi"/>
                <w:sz w:val="18"/>
                <w:szCs w:val="18"/>
              </w:rPr>
              <w:t>0.28</w:t>
            </w:r>
          </w:p>
        </w:tc>
        <w:tc>
          <w:tcPr>
            <w:tcW w:w="2568" w:type="dxa"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077B2">
              <w:rPr>
                <w:rFonts w:asciiTheme="majorBidi" w:hAnsiTheme="majorBidi" w:cstheme="majorBidi"/>
                <w:sz w:val="18"/>
                <w:szCs w:val="18"/>
              </w:rPr>
              <w:t>Second half of 14</w:t>
            </w:r>
            <w:r w:rsidRPr="005077B2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th</w:t>
            </w:r>
            <w:r w:rsidRPr="005077B2">
              <w:rPr>
                <w:rFonts w:asciiTheme="majorBidi" w:hAnsiTheme="majorBidi" w:cstheme="majorBidi"/>
                <w:sz w:val="18"/>
                <w:szCs w:val="18"/>
              </w:rPr>
              <w:t xml:space="preserve"> May</w:t>
            </w:r>
          </w:p>
        </w:tc>
        <w:tc>
          <w:tcPr>
            <w:tcW w:w="1163" w:type="dxa"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077B2">
              <w:rPr>
                <w:rFonts w:asciiTheme="majorBidi" w:hAnsiTheme="majorBidi" w:cstheme="majorBidi"/>
                <w:sz w:val="18"/>
                <w:szCs w:val="18"/>
              </w:rPr>
              <w:t>5</w:t>
            </w:r>
          </w:p>
        </w:tc>
        <w:tc>
          <w:tcPr>
            <w:tcW w:w="904" w:type="dxa"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077B2">
              <w:rPr>
                <w:rFonts w:asciiTheme="majorBidi" w:hAnsiTheme="majorBidi" w:cstheme="majorBidi"/>
                <w:sz w:val="18"/>
                <w:szCs w:val="18"/>
              </w:rPr>
              <w:t>0.358</w:t>
            </w:r>
          </w:p>
        </w:tc>
        <w:tc>
          <w:tcPr>
            <w:tcW w:w="939" w:type="dxa"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077B2">
              <w:rPr>
                <w:rFonts w:asciiTheme="majorBidi" w:hAnsiTheme="majorBidi" w:cstheme="majorBidi"/>
                <w:sz w:val="18"/>
                <w:szCs w:val="18"/>
              </w:rPr>
              <w:t>C</w:t>
            </w:r>
          </w:p>
        </w:tc>
      </w:tr>
      <w:tr w:rsidR="00566FB0" w:rsidRPr="005077B2" w:rsidTr="000009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8" w:type="dxa"/>
          </w:tcPr>
          <w:p w:rsidR="00566FB0" w:rsidRPr="005077B2" w:rsidRDefault="00566FB0" w:rsidP="000009AC">
            <w:pPr>
              <w:spacing w:line="480" w:lineRule="auto"/>
              <w:contextualSpacing/>
              <w:rPr>
                <w:rFonts w:asciiTheme="majorBidi" w:eastAsia="Calibri" w:hAnsiTheme="majorBidi" w:cstheme="majorBidi"/>
                <w:b w:val="0"/>
                <w:bCs w:val="0"/>
                <w:sz w:val="18"/>
                <w:szCs w:val="18"/>
                <w:lang w:bidi="fa-IR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18"/>
                    <w:szCs w:val="18"/>
                    <w:lang w:bidi="fa-IR"/>
                  </w:rPr>
                  <m:t>DOC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sz w:val="18"/>
                    <w:szCs w:val="18"/>
                    <w:lang w:bidi="fa-IR"/>
                  </w:rPr>
                  <m:t xml:space="preserve">=0.27 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18"/>
                    <w:szCs w:val="18"/>
                    <w:lang w:bidi="fa-IR"/>
                  </w:rPr>
                  <m:t>Q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sz w:val="18"/>
                    <w:szCs w:val="18"/>
                    <w:lang w:bidi="fa-IR"/>
                  </w:rPr>
                  <m:t>+20.51</m:t>
                </m:r>
              </m:oMath>
            </m:oMathPara>
          </w:p>
        </w:tc>
        <w:tc>
          <w:tcPr>
            <w:tcW w:w="690" w:type="dxa"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077B2">
              <w:rPr>
                <w:rFonts w:asciiTheme="majorBidi" w:hAnsiTheme="majorBidi" w:cstheme="majorBidi"/>
                <w:sz w:val="18"/>
                <w:szCs w:val="18"/>
              </w:rPr>
              <w:t>0.01</w:t>
            </w:r>
          </w:p>
        </w:tc>
        <w:tc>
          <w:tcPr>
            <w:tcW w:w="2568" w:type="dxa"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077B2">
              <w:rPr>
                <w:rFonts w:asciiTheme="majorBidi" w:hAnsiTheme="majorBidi" w:cstheme="majorBidi"/>
                <w:sz w:val="18"/>
                <w:szCs w:val="18"/>
              </w:rPr>
              <w:t>15</w:t>
            </w:r>
            <w:r w:rsidRPr="005077B2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th</w:t>
            </w:r>
            <w:r w:rsidRPr="005077B2">
              <w:rPr>
                <w:rFonts w:asciiTheme="majorBidi" w:hAnsiTheme="majorBidi" w:cstheme="majorBidi"/>
                <w:sz w:val="18"/>
                <w:szCs w:val="18"/>
              </w:rPr>
              <w:t xml:space="preserve"> May</w:t>
            </w:r>
          </w:p>
        </w:tc>
        <w:tc>
          <w:tcPr>
            <w:tcW w:w="1163" w:type="dxa"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077B2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904" w:type="dxa"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077B2">
              <w:rPr>
                <w:rFonts w:asciiTheme="majorBidi" w:hAnsiTheme="majorBidi" w:cstheme="majorBidi"/>
                <w:sz w:val="18"/>
                <w:szCs w:val="18"/>
              </w:rPr>
              <w:t>0.757</w:t>
            </w:r>
          </w:p>
        </w:tc>
        <w:tc>
          <w:tcPr>
            <w:tcW w:w="939" w:type="dxa"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077B2">
              <w:rPr>
                <w:rFonts w:asciiTheme="majorBidi" w:hAnsiTheme="majorBidi" w:cstheme="majorBidi"/>
                <w:sz w:val="18"/>
                <w:szCs w:val="18"/>
              </w:rPr>
              <w:t>F</w:t>
            </w:r>
          </w:p>
        </w:tc>
      </w:tr>
      <w:tr w:rsidR="00566FB0" w:rsidRPr="005077B2" w:rsidTr="000009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8" w:type="dxa"/>
          </w:tcPr>
          <w:p w:rsidR="00566FB0" w:rsidRPr="005077B2" w:rsidRDefault="00566FB0" w:rsidP="000009AC">
            <w:pPr>
              <w:spacing w:line="480" w:lineRule="auto"/>
              <w:contextualSpacing/>
              <w:rPr>
                <w:rFonts w:asciiTheme="majorBidi" w:eastAsia="Calibri" w:hAnsiTheme="majorBidi" w:cstheme="majorBidi"/>
                <w:b w:val="0"/>
                <w:bCs w:val="0"/>
                <w:sz w:val="18"/>
                <w:szCs w:val="18"/>
                <w:lang w:bidi="fa-IR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18"/>
                    <w:szCs w:val="18"/>
                    <w:lang w:bidi="fa-IR"/>
                  </w:rPr>
                  <m:t>DOC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sz w:val="18"/>
                    <w:szCs w:val="18"/>
                    <w:lang w:bidi="fa-IR"/>
                  </w:rPr>
                  <m:t xml:space="preserve">=1.85 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18"/>
                    <w:szCs w:val="18"/>
                    <w:lang w:bidi="fa-IR"/>
                  </w:rPr>
                  <m:t>Q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sz w:val="18"/>
                    <w:szCs w:val="18"/>
                    <w:lang w:bidi="fa-IR"/>
                  </w:rPr>
                  <m:t>+19.59</m:t>
                </m:r>
              </m:oMath>
            </m:oMathPara>
          </w:p>
        </w:tc>
        <w:tc>
          <w:tcPr>
            <w:tcW w:w="690" w:type="dxa"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077B2">
              <w:rPr>
                <w:rFonts w:asciiTheme="majorBidi" w:hAnsiTheme="majorBidi" w:cstheme="majorBidi"/>
                <w:sz w:val="18"/>
                <w:szCs w:val="18"/>
              </w:rPr>
              <w:t>0.02</w:t>
            </w:r>
          </w:p>
        </w:tc>
        <w:tc>
          <w:tcPr>
            <w:tcW w:w="2568" w:type="dxa"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077B2">
              <w:rPr>
                <w:rFonts w:asciiTheme="majorBidi" w:hAnsiTheme="majorBidi" w:cstheme="majorBidi"/>
                <w:sz w:val="18"/>
                <w:szCs w:val="18"/>
              </w:rPr>
              <w:t>16</w:t>
            </w:r>
            <w:r w:rsidRPr="005077B2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th</w:t>
            </w:r>
            <w:r w:rsidRPr="005077B2">
              <w:rPr>
                <w:rFonts w:asciiTheme="majorBidi" w:hAnsiTheme="majorBidi" w:cstheme="majorBidi"/>
                <w:sz w:val="18"/>
                <w:szCs w:val="18"/>
              </w:rPr>
              <w:t xml:space="preserve"> May</w:t>
            </w:r>
          </w:p>
        </w:tc>
        <w:tc>
          <w:tcPr>
            <w:tcW w:w="1163" w:type="dxa"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077B2">
              <w:rPr>
                <w:rFonts w:asciiTheme="majorBidi" w:hAnsiTheme="majorBidi" w:cstheme="majorBidi"/>
                <w:sz w:val="18"/>
                <w:szCs w:val="18"/>
              </w:rPr>
              <w:t>9</w:t>
            </w:r>
          </w:p>
        </w:tc>
        <w:tc>
          <w:tcPr>
            <w:tcW w:w="904" w:type="dxa"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077B2">
              <w:rPr>
                <w:rFonts w:asciiTheme="majorBidi" w:hAnsiTheme="majorBidi" w:cstheme="majorBidi"/>
                <w:sz w:val="18"/>
                <w:szCs w:val="18"/>
              </w:rPr>
              <w:t>0.719</w:t>
            </w:r>
          </w:p>
        </w:tc>
        <w:tc>
          <w:tcPr>
            <w:tcW w:w="939" w:type="dxa"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077B2">
              <w:rPr>
                <w:rFonts w:asciiTheme="majorBidi" w:hAnsiTheme="majorBidi" w:cstheme="majorBidi"/>
                <w:sz w:val="18"/>
                <w:szCs w:val="18"/>
              </w:rPr>
              <w:t>C</w:t>
            </w:r>
          </w:p>
        </w:tc>
      </w:tr>
      <w:tr w:rsidR="00566FB0" w:rsidRPr="005077B2" w:rsidTr="000009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8" w:type="dxa"/>
          </w:tcPr>
          <w:p w:rsidR="00566FB0" w:rsidRPr="005077B2" w:rsidRDefault="00566FB0" w:rsidP="000009AC">
            <w:pPr>
              <w:spacing w:line="480" w:lineRule="auto"/>
              <w:contextualSpacing/>
              <w:rPr>
                <w:rFonts w:asciiTheme="majorBidi" w:eastAsia="Calibri" w:hAnsiTheme="majorBidi" w:cstheme="majorBidi"/>
                <w:b w:val="0"/>
                <w:bCs w:val="0"/>
                <w:sz w:val="18"/>
                <w:szCs w:val="18"/>
                <w:lang w:bidi="fa-IR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18"/>
                    <w:szCs w:val="18"/>
                    <w:lang w:bidi="fa-IR"/>
                  </w:rPr>
                  <m:t>DOC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sz w:val="18"/>
                    <w:szCs w:val="18"/>
                    <w:lang w:bidi="fa-IR"/>
                  </w:rPr>
                  <m:t xml:space="preserve">=7.02 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18"/>
                    <w:szCs w:val="18"/>
                    <w:lang w:bidi="fa-IR"/>
                  </w:rPr>
                  <m:t>Q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sz w:val="18"/>
                    <w:szCs w:val="18"/>
                    <w:lang w:bidi="fa-IR"/>
                  </w:rPr>
                  <m:t>+13.4</m:t>
                </m:r>
              </m:oMath>
            </m:oMathPara>
          </w:p>
        </w:tc>
        <w:tc>
          <w:tcPr>
            <w:tcW w:w="690" w:type="dxa"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077B2">
              <w:rPr>
                <w:rFonts w:asciiTheme="majorBidi" w:hAnsiTheme="majorBidi" w:cstheme="majorBidi"/>
                <w:sz w:val="18"/>
                <w:szCs w:val="18"/>
              </w:rPr>
              <w:t>0.64</w:t>
            </w:r>
          </w:p>
        </w:tc>
        <w:tc>
          <w:tcPr>
            <w:tcW w:w="2568" w:type="dxa"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077B2">
              <w:rPr>
                <w:rFonts w:asciiTheme="majorBidi" w:hAnsiTheme="majorBidi" w:cstheme="majorBidi"/>
                <w:sz w:val="18"/>
                <w:szCs w:val="18"/>
              </w:rPr>
              <w:t>17</w:t>
            </w:r>
            <w:r w:rsidRPr="005077B2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th</w:t>
            </w:r>
            <w:r w:rsidRPr="005077B2">
              <w:rPr>
                <w:rFonts w:asciiTheme="majorBidi" w:hAnsiTheme="majorBidi" w:cstheme="majorBidi"/>
                <w:sz w:val="18"/>
                <w:szCs w:val="18"/>
              </w:rPr>
              <w:t xml:space="preserve"> May</w:t>
            </w:r>
          </w:p>
        </w:tc>
        <w:tc>
          <w:tcPr>
            <w:tcW w:w="1163" w:type="dxa"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077B2">
              <w:rPr>
                <w:rFonts w:asciiTheme="majorBidi" w:hAnsiTheme="majorBidi" w:cstheme="majorBidi"/>
                <w:sz w:val="18"/>
                <w:szCs w:val="18"/>
              </w:rPr>
              <w:t>9</w:t>
            </w:r>
          </w:p>
        </w:tc>
        <w:tc>
          <w:tcPr>
            <w:tcW w:w="904" w:type="dxa"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077B2">
              <w:rPr>
                <w:rFonts w:asciiTheme="majorBidi" w:hAnsiTheme="majorBidi" w:cstheme="majorBidi"/>
                <w:sz w:val="18"/>
                <w:szCs w:val="18"/>
              </w:rPr>
              <w:t>0.010</w:t>
            </w:r>
          </w:p>
        </w:tc>
        <w:tc>
          <w:tcPr>
            <w:tcW w:w="939" w:type="dxa"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077B2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</w:tr>
      <w:tr w:rsidR="00566FB0" w:rsidRPr="005077B2" w:rsidTr="000009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8" w:type="dxa"/>
          </w:tcPr>
          <w:p w:rsidR="00566FB0" w:rsidRPr="005077B2" w:rsidRDefault="00566FB0" w:rsidP="000009AC">
            <w:pPr>
              <w:spacing w:line="480" w:lineRule="auto"/>
              <w:contextualSpacing/>
              <w:rPr>
                <w:rFonts w:asciiTheme="majorBidi" w:eastAsia="Calibri" w:hAnsiTheme="majorBidi" w:cstheme="majorBidi"/>
                <w:b w:val="0"/>
                <w:bCs w:val="0"/>
                <w:sz w:val="18"/>
                <w:szCs w:val="18"/>
                <w:lang w:bidi="fa-IR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18"/>
                    <w:szCs w:val="18"/>
                    <w:lang w:bidi="fa-IR"/>
                  </w:rPr>
                  <m:t>DOC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sz w:val="18"/>
                    <w:szCs w:val="18"/>
                    <w:lang w:bidi="fa-IR"/>
                  </w:rPr>
                  <m:t xml:space="preserve">= 3.57 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18"/>
                    <w:szCs w:val="18"/>
                    <w:lang w:bidi="fa-IR"/>
                  </w:rPr>
                  <m:t>Q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sz w:val="18"/>
                    <w:szCs w:val="18"/>
                    <w:lang w:bidi="fa-IR"/>
                  </w:rPr>
                  <m:t>+</m:t>
                </m:r>
                <m:r>
                  <m:rPr>
                    <m:sty m:val="b"/>
                  </m:rPr>
                  <w:rPr>
                    <w:rFonts w:ascii="Cambria Math" w:eastAsia="Calibri" w:hAnsi="Cambria Math" w:cstheme="majorBidi"/>
                    <w:sz w:val="18"/>
                    <w:szCs w:val="18"/>
                    <w:lang w:bidi="fa-IR"/>
                  </w:rPr>
                  <m:t>15.77</m:t>
                </m:r>
              </m:oMath>
            </m:oMathPara>
          </w:p>
        </w:tc>
        <w:tc>
          <w:tcPr>
            <w:tcW w:w="690" w:type="dxa"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077B2">
              <w:rPr>
                <w:rFonts w:asciiTheme="majorBidi" w:hAnsiTheme="majorBidi" w:cstheme="majorBidi"/>
                <w:sz w:val="18"/>
                <w:szCs w:val="18"/>
              </w:rPr>
              <w:t>0.99</w:t>
            </w:r>
          </w:p>
        </w:tc>
        <w:tc>
          <w:tcPr>
            <w:tcW w:w="2568" w:type="dxa"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077B2">
              <w:rPr>
                <w:rFonts w:asciiTheme="majorBidi" w:hAnsiTheme="majorBidi" w:cstheme="majorBidi"/>
                <w:sz w:val="18"/>
                <w:szCs w:val="18"/>
              </w:rPr>
              <w:t>21</w:t>
            </w:r>
            <w:r w:rsidRPr="005077B2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st</w:t>
            </w:r>
            <w:r w:rsidRPr="005077B2">
              <w:rPr>
                <w:rFonts w:asciiTheme="majorBidi" w:hAnsiTheme="majorBidi" w:cstheme="majorBidi"/>
                <w:sz w:val="18"/>
                <w:szCs w:val="18"/>
              </w:rPr>
              <w:t xml:space="preserve"> till mid-22</w:t>
            </w:r>
            <w:r w:rsidRPr="005077B2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nd</w:t>
            </w:r>
            <w:r w:rsidRPr="005077B2">
              <w:rPr>
                <w:rFonts w:asciiTheme="majorBidi" w:hAnsiTheme="majorBidi" w:cstheme="majorBidi"/>
                <w:sz w:val="18"/>
                <w:szCs w:val="18"/>
              </w:rPr>
              <w:t xml:space="preserve"> May</w:t>
            </w:r>
          </w:p>
        </w:tc>
        <w:tc>
          <w:tcPr>
            <w:tcW w:w="1163" w:type="dxa"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077B2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904" w:type="dxa"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077B2">
              <w:rPr>
                <w:rFonts w:asciiTheme="majorBidi" w:hAnsiTheme="majorBidi" w:cstheme="majorBidi"/>
                <w:sz w:val="18"/>
                <w:szCs w:val="18"/>
              </w:rPr>
              <w:t>&lt;0.001</w:t>
            </w:r>
          </w:p>
        </w:tc>
        <w:tc>
          <w:tcPr>
            <w:tcW w:w="939" w:type="dxa"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077B2">
              <w:rPr>
                <w:rFonts w:asciiTheme="majorBidi" w:hAnsiTheme="majorBidi" w:cstheme="majorBidi"/>
                <w:sz w:val="18"/>
                <w:szCs w:val="18"/>
              </w:rPr>
              <w:t>F</w:t>
            </w:r>
          </w:p>
        </w:tc>
      </w:tr>
      <w:tr w:rsidR="00566FB0" w:rsidRPr="005077B2" w:rsidTr="000009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8" w:type="dxa"/>
          </w:tcPr>
          <w:p w:rsidR="00566FB0" w:rsidRPr="005077B2" w:rsidRDefault="00566FB0" w:rsidP="000009AC">
            <w:pPr>
              <w:spacing w:line="480" w:lineRule="auto"/>
              <w:contextualSpacing/>
              <w:rPr>
                <w:rFonts w:asciiTheme="majorBidi" w:eastAsia="Calibri" w:hAnsiTheme="majorBidi" w:cstheme="majorBidi"/>
                <w:b w:val="0"/>
                <w:bCs w:val="0"/>
                <w:sz w:val="18"/>
                <w:szCs w:val="18"/>
                <w:lang w:bidi="fa-IR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18"/>
                    <w:szCs w:val="18"/>
                    <w:lang w:bidi="fa-IR"/>
                  </w:rPr>
                  <m:t>DOC</m:t>
                </m:r>
                <m:r>
                  <m:rPr>
                    <m:sty m:val="b"/>
                  </m:rPr>
                  <w:rPr>
                    <w:rFonts w:ascii="Cambria Math" w:eastAsia="Calibri" w:hAnsi="Cambria Math" w:cstheme="majorBidi"/>
                    <w:sz w:val="18"/>
                    <w:szCs w:val="18"/>
                    <w:lang w:bidi="fa-IR"/>
                  </w:rPr>
                  <m:t xml:space="preserve">=2.20 </m:t>
                </m:r>
                <m:r>
                  <m:rPr>
                    <m:sty m:val="bi"/>
                  </m:rPr>
                  <w:rPr>
                    <w:rFonts w:ascii="Cambria Math" w:eastAsia="Calibri" w:hAnsi="Cambria Math" w:cstheme="majorBidi"/>
                    <w:sz w:val="18"/>
                    <w:szCs w:val="18"/>
                    <w:lang w:bidi="fa-IR"/>
                  </w:rPr>
                  <m:t>Q</m:t>
                </m:r>
                <m:r>
                  <m:rPr>
                    <m:sty m:val="b"/>
                  </m:rPr>
                  <w:rPr>
                    <w:rFonts w:ascii="Cambria Math" w:eastAsia="Calibri" w:hAnsi="Cambria Math" w:cstheme="majorBidi"/>
                    <w:sz w:val="18"/>
                    <w:szCs w:val="18"/>
                    <w:lang w:bidi="fa-IR"/>
                  </w:rPr>
                  <m:t>+15.98</m:t>
                </m:r>
              </m:oMath>
            </m:oMathPara>
          </w:p>
        </w:tc>
        <w:tc>
          <w:tcPr>
            <w:tcW w:w="690" w:type="dxa"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077B2">
              <w:rPr>
                <w:rFonts w:asciiTheme="majorBidi" w:hAnsiTheme="majorBidi" w:cstheme="majorBidi"/>
                <w:sz w:val="18"/>
                <w:szCs w:val="18"/>
              </w:rPr>
              <w:t>0.93</w:t>
            </w:r>
          </w:p>
        </w:tc>
        <w:tc>
          <w:tcPr>
            <w:tcW w:w="2568" w:type="dxa"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077B2">
              <w:rPr>
                <w:rFonts w:asciiTheme="majorBidi" w:hAnsiTheme="majorBidi" w:cstheme="majorBidi"/>
                <w:sz w:val="18"/>
                <w:szCs w:val="18"/>
              </w:rPr>
              <w:t>Mid-22</w:t>
            </w:r>
            <w:r w:rsidRPr="005077B2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nd</w:t>
            </w:r>
            <w:r w:rsidRPr="005077B2">
              <w:rPr>
                <w:rFonts w:asciiTheme="majorBidi" w:hAnsiTheme="majorBidi" w:cstheme="majorBidi"/>
                <w:sz w:val="18"/>
                <w:szCs w:val="18"/>
              </w:rPr>
              <w:t xml:space="preserve"> till end of 23</w:t>
            </w:r>
            <w:r w:rsidRPr="005077B2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rd</w:t>
            </w:r>
            <w:r w:rsidRPr="005077B2">
              <w:rPr>
                <w:rFonts w:asciiTheme="majorBidi" w:hAnsiTheme="majorBidi" w:cstheme="majorBidi"/>
                <w:sz w:val="18"/>
                <w:szCs w:val="18"/>
              </w:rPr>
              <w:t xml:space="preserve"> May</w:t>
            </w:r>
          </w:p>
        </w:tc>
        <w:tc>
          <w:tcPr>
            <w:tcW w:w="1163" w:type="dxa"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077B2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904" w:type="dxa"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077B2">
              <w:rPr>
                <w:rFonts w:asciiTheme="majorBidi" w:hAnsiTheme="majorBidi" w:cstheme="majorBidi"/>
                <w:sz w:val="18"/>
                <w:szCs w:val="18"/>
              </w:rPr>
              <w:t>&lt;0.001</w:t>
            </w:r>
          </w:p>
        </w:tc>
        <w:tc>
          <w:tcPr>
            <w:tcW w:w="939" w:type="dxa"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077B2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</w:tr>
      <w:tr w:rsidR="00566FB0" w:rsidRPr="005077B2" w:rsidTr="000009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8" w:type="dxa"/>
          </w:tcPr>
          <w:p w:rsidR="00566FB0" w:rsidRPr="005077B2" w:rsidRDefault="00566FB0" w:rsidP="000009AC">
            <w:pPr>
              <w:spacing w:line="480" w:lineRule="auto"/>
              <w:contextualSpacing/>
              <w:rPr>
                <w:rFonts w:asciiTheme="majorBidi" w:eastAsia="Calibri" w:hAnsiTheme="majorBidi" w:cstheme="majorBidi"/>
                <w:b w:val="0"/>
                <w:bCs w:val="0"/>
                <w:sz w:val="18"/>
                <w:szCs w:val="18"/>
                <w:lang w:bidi="fa-IR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18"/>
                    <w:szCs w:val="18"/>
                    <w:lang w:bidi="fa-IR"/>
                  </w:rPr>
                  <m:t>DOC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sz w:val="18"/>
                    <w:szCs w:val="18"/>
                    <w:lang w:bidi="fa-IR"/>
                  </w:rPr>
                  <m:t xml:space="preserve">=3.81 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18"/>
                    <w:szCs w:val="18"/>
                    <w:lang w:bidi="fa-IR"/>
                  </w:rPr>
                  <m:t>Q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sz w:val="18"/>
                    <w:szCs w:val="18"/>
                    <w:lang w:bidi="fa-IR"/>
                  </w:rPr>
                  <m:t>+7.24</m:t>
                </m:r>
              </m:oMath>
            </m:oMathPara>
          </w:p>
        </w:tc>
        <w:tc>
          <w:tcPr>
            <w:tcW w:w="690" w:type="dxa"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077B2">
              <w:rPr>
                <w:rFonts w:asciiTheme="majorBidi" w:hAnsiTheme="majorBidi" w:cstheme="majorBidi"/>
                <w:sz w:val="18"/>
                <w:szCs w:val="18"/>
              </w:rPr>
              <w:t>0.82</w:t>
            </w:r>
          </w:p>
        </w:tc>
        <w:tc>
          <w:tcPr>
            <w:tcW w:w="2568" w:type="dxa"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077B2">
              <w:rPr>
                <w:rFonts w:asciiTheme="majorBidi" w:hAnsiTheme="majorBidi" w:cstheme="majorBidi"/>
                <w:sz w:val="18"/>
                <w:szCs w:val="18"/>
              </w:rPr>
              <w:t>24</w:t>
            </w:r>
            <w:r w:rsidRPr="005077B2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th</w:t>
            </w:r>
            <w:r w:rsidRPr="005077B2">
              <w:rPr>
                <w:rFonts w:asciiTheme="majorBidi" w:hAnsiTheme="majorBidi" w:cstheme="majorBidi"/>
                <w:sz w:val="18"/>
                <w:szCs w:val="18"/>
              </w:rPr>
              <w:t xml:space="preserve"> May</w:t>
            </w:r>
          </w:p>
        </w:tc>
        <w:tc>
          <w:tcPr>
            <w:tcW w:w="1163" w:type="dxa"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077B2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904" w:type="dxa"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077B2">
              <w:rPr>
                <w:rFonts w:asciiTheme="majorBidi" w:hAnsiTheme="majorBidi" w:cstheme="majorBidi"/>
                <w:sz w:val="18"/>
                <w:szCs w:val="18"/>
              </w:rPr>
              <w:t>&lt;0.001</w:t>
            </w:r>
          </w:p>
        </w:tc>
        <w:tc>
          <w:tcPr>
            <w:tcW w:w="939" w:type="dxa"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077B2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</w:tr>
      <w:tr w:rsidR="00566FB0" w:rsidRPr="005077B2" w:rsidTr="000009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8" w:type="dxa"/>
          </w:tcPr>
          <w:p w:rsidR="00566FB0" w:rsidRPr="005077B2" w:rsidRDefault="00566FB0" w:rsidP="000009AC">
            <w:pPr>
              <w:spacing w:line="480" w:lineRule="auto"/>
              <w:contextualSpacing/>
              <w:rPr>
                <w:rFonts w:asciiTheme="majorBidi" w:eastAsia="Calibri" w:hAnsiTheme="majorBidi" w:cstheme="majorBidi"/>
                <w:b w:val="0"/>
                <w:bCs w:val="0"/>
                <w:sz w:val="18"/>
                <w:szCs w:val="18"/>
                <w:lang w:bidi="fa-IR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18"/>
                    <w:szCs w:val="18"/>
                    <w:lang w:bidi="fa-IR"/>
                  </w:rPr>
                  <m:t>DOC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sz w:val="18"/>
                    <w:szCs w:val="18"/>
                    <w:lang w:bidi="fa-IR"/>
                  </w:rPr>
                  <m:t xml:space="preserve">=1.29 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18"/>
                    <w:szCs w:val="18"/>
                    <w:lang w:bidi="fa-IR"/>
                  </w:rPr>
                  <m:t>Q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sz w:val="18"/>
                    <w:szCs w:val="18"/>
                    <w:lang w:bidi="fa-IR"/>
                  </w:rPr>
                  <m:t>+16.42</m:t>
                </m:r>
              </m:oMath>
            </m:oMathPara>
          </w:p>
        </w:tc>
        <w:tc>
          <w:tcPr>
            <w:tcW w:w="690" w:type="dxa"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077B2">
              <w:rPr>
                <w:rFonts w:asciiTheme="majorBidi" w:hAnsiTheme="majorBidi" w:cstheme="majorBidi"/>
                <w:sz w:val="18"/>
                <w:szCs w:val="18"/>
              </w:rPr>
              <w:t>0.79</w:t>
            </w:r>
          </w:p>
        </w:tc>
        <w:tc>
          <w:tcPr>
            <w:tcW w:w="2568" w:type="dxa"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077B2">
              <w:rPr>
                <w:rFonts w:asciiTheme="majorBidi" w:hAnsiTheme="majorBidi" w:cstheme="majorBidi"/>
                <w:sz w:val="18"/>
                <w:szCs w:val="18"/>
              </w:rPr>
              <w:t>25</w:t>
            </w:r>
            <w:r w:rsidRPr="005077B2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th</w:t>
            </w:r>
            <w:r w:rsidRPr="005077B2">
              <w:rPr>
                <w:rFonts w:asciiTheme="majorBidi" w:hAnsiTheme="majorBidi" w:cstheme="majorBidi"/>
                <w:sz w:val="18"/>
                <w:szCs w:val="18"/>
              </w:rPr>
              <w:t xml:space="preserve"> till the end of 27</w:t>
            </w:r>
            <w:r w:rsidRPr="005077B2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th</w:t>
            </w:r>
            <w:r w:rsidRPr="005077B2">
              <w:rPr>
                <w:rFonts w:asciiTheme="majorBidi" w:hAnsiTheme="majorBidi" w:cstheme="majorBidi"/>
                <w:sz w:val="18"/>
                <w:szCs w:val="18"/>
              </w:rPr>
              <w:t xml:space="preserve"> May</w:t>
            </w:r>
          </w:p>
        </w:tc>
        <w:tc>
          <w:tcPr>
            <w:tcW w:w="1163" w:type="dxa"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077B2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904" w:type="dxa"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077B2">
              <w:rPr>
                <w:rFonts w:asciiTheme="majorBidi" w:hAnsiTheme="majorBidi" w:cstheme="majorBidi"/>
                <w:sz w:val="18"/>
                <w:szCs w:val="18"/>
              </w:rPr>
              <w:t>&lt;0.001</w:t>
            </w:r>
          </w:p>
        </w:tc>
        <w:tc>
          <w:tcPr>
            <w:tcW w:w="939" w:type="dxa"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077B2">
              <w:rPr>
                <w:rFonts w:asciiTheme="majorBidi" w:hAnsiTheme="majorBidi" w:cstheme="majorBidi"/>
                <w:sz w:val="18"/>
                <w:szCs w:val="18"/>
              </w:rPr>
              <w:t>F</w:t>
            </w:r>
          </w:p>
        </w:tc>
      </w:tr>
      <w:tr w:rsidR="00566FB0" w:rsidRPr="005077B2" w:rsidTr="000009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8" w:type="dxa"/>
          </w:tcPr>
          <w:p w:rsidR="00566FB0" w:rsidRPr="005077B2" w:rsidRDefault="00566FB0" w:rsidP="000009AC">
            <w:pPr>
              <w:spacing w:line="480" w:lineRule="auto"/>
              <w:contextualSpacing/>
              <w:rPr>
                <w:rFonts w:asciiTheme="majorBidi" w:eastAsia="Calibri" w:hAnsiTheme="majorBidi" w:cstheme="majorBidi"/>
                <w:b w:val="0"/>
                <w:bCs w:val="0"/>
                <w:sz w:val="18"/>
                <w:szCs w:val="18"/>
                <w:lang w:bidi="fa-IR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18"/>
                    <w:szCs w:val="18"/>
                    <w:lang w:bidi="fa-IR"/>
                  </w:rPr>
                  <m:t>DOC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sz w:val="18"/>
                    <w:szCs w:val="18"/>
                    <w:lang w:bidi="fa-IR"/>
                  </w:rPr>
                  <m:t xml:space="preserve">=2.20 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18"/>
                    <w:szCs w:val="18"/>
                    <w:lang w:bidi="fa-IR"/>
                  </w:rPr>
                  <m:t>Q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sz w:val="18"/>
                    <w:szCs w:val="18"/>
                    <w:lang w:bidi="fa-IR"/>
                  </w:rPr>
                  <m:t>+13.98</m:t>
                </m:r>
              </m:oMath>
            </m:oMathPara>
          </w:p>
        </w:tc>
        <w:tc>
          <w:tcPr>
            <w:tcW w:w="690" w:type="dxa"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077B2">
              <w:rPr>
                <w:rFonts w:asciiTheme="majorBidi" w:hAnsiTheme="majorBidi" w:cstheme="majorBidi"/>
                <w:sz w:val="18"/>
                <w:szCs w:val="18"/>
              </w:rPr>
              <w:t>0.61</w:t>
            </w:r>
          </w:p>
        </w:tc>
        <w:tc>
          <w:tcPr>
            <w:tcW w:w="2568" w:type="dxa"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077B2">
              <w:rPr>
                <w:rFonts w:asciiTheme="majorBidi" w:hAnsiTheme="majorBidi" w:cstheme="majorBidi"/>
                <w:sz w:val="18"/>
                <w:szCs w:val="18"/>
              </w:rPr>
              <w:t>31</w:t>
            </w:r>
            <w:r w:rsidRPr="005077B2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st</w:t>
            </w:r>
            <w:r w:rsidRPr="005077B2">
              <w:rPr>
                <w:rFonts w:asciiTheme="majorBidi" w:hAnsiTheme="majorBidi" w:cstheme="majorBidi"/>
                <w:sz w:val="18"/>
                <w:szCs w:val="18"/>
              </w:rPr>
              <w:t xml:space="preserve"> May</w:t>
            </w:r>
          </w:p>
        </w:tc>
        <w:tc>
          <w:tcPr>
            <w:tcW w:w="1163" w:type="dxa"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077B2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904" w:type="dxa"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077B2">
              <w:rPr>
                <w:rFonts w:asciiTheme="majorBidi" w:hAnsiTheme="majorBidi" w:cstheme="majorBidi"/>
                <w:sz w:val="18"/>
                <w:szCs w:val="18"/>
              </w:rPr>
              <w:t>&lt;0.001</w:t>
            </w:r>
          </w:p>
        </w:tc>
        <w:tc>
          <w:tcPr>
            <w:tcW w:w="939" w:type="dxa"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077B2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</w:tr>
      <w:tr w:rsidR="00566FB0" w:rsidRPr="005077B2" w:rsidTr="000009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8" w:type="dxa"/>
          </w:tcPr>
          <w:p w:rsidR="00566FB0" w:rsidRPr="005077B2" w:rsidRDefault="00566FB0" w:rsidP="000009AC">
            <w:pPr>
              <w:spacing w:line="480" w:lineRule="auto"/>
              <w:contextualSpacing/>
              <w:rPr>
                <w:rFonts w:asciiTheme="majorBidi" w:eastAsia="Calibri" w:hAnsiTheme="majorBidi" w:cstheme="majorBidi"/>
                <w:b w:val="0"/>
                <w:bCs w:val="0"/>
                <w:sz w:val="18"/>
                <w:szCs w:val="18"/>
                <w:lang w:bidi="fa-IR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18"/>
                    <w:szCs w:val="18"/>
                    <w:lang w:bidi="fa-IR"/>
                  </w:rPr>
                  <m:t>DOC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sz w:val="18"/>
                    <w:szCs w:val="18"/>
                    <w:lang w:bidi="fa-IR"/>
                  </w:rPr>
                  <m:t>=</m:t>
                </m:r>
                <m:r>
                  <m:rPr>
                    <m:sty m:val="b"/>
                  </m:rPr>
                  <w:rPr>
                    <w:rFonts w:ascii="Cambria Math" w:eastAsia="Calibri" w:hAnsi="Cambria Math" w:cstheme="majorBidi"/>
                    <w:sz w:val="18"/>
                    <w:szCs w:val="18"/>
                    <w:lang w:bidi="fa-IR"/>
                  </w:rPr>
                  <m:t xml:space="preserve">2.71 </m:t>
                </m:r>
                <m:r>
                  <m:rPr>
                    <m:sty m:val="bi"/>
                  </m:rPr>
                  <w:rPr>
                    <w:rFonts w:ascii="Cambria Math" w:eastAsia="Calibri" w:hAnsi="Cambria Math" w:cstheme="majorBidi"/>
                    <w:sz w:val="18"/>
                    <w:szCs w:val="18"/>
                    <w:lang w:bidi="fa-IR"/>
                  </w:rPr>
                  <m:t>Q</m:t>
                </m:r>
                <m:r>
                  <m:rPr>
                    <m:sty m:val="b"/>
                  </m:rPr>
                  <w:rPr>
                    <w:rFonts w:ascii="Cambria Math" w:eastAsia="Calibri" w:hAnsi="Cambria Math" w:cstheme="majorBidi"/>
                    <w:sz w:val="18"/>
                    <w:szCs w:val="18"/>
                    <w:lang w:bidi="fa-IR"/>
                  </w:rPr>
                  <m:t>+12.33</m:t>
                </m:r>
              </m:oMath>
            </m:oMathPara>
          </w:p>
        </w:tc>
        <w:tc>
          <w:tcPr>
            <w:tcW w:w="690" w:type="dxa"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077B2">
              <w:rPr>
                <w:rFonts w:asciiTheme="majorBidi" w:hAnsiTheme="majorBidi" w:cstheme="majorBidi"/>
                <w:sz w:val="18"/>
                <w:szCs w:val="18"/>
              </w:rPr>
              <w:t>0.94</w:t>
            </w:r>
          </w:p>
        </w:tc>
        <w:tc>
          <w:tcPr>
            <w:tcW w:w="2568" w:type="dxa"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077B2">
              <w:rPr>
                <w:rFonts w:asciiTheme="majorBidi" w:hAnsiTheme="majorBidi" w:cstheme="majorBidi"/>
                <w:sz w:val="18"/>
                <w:szCs w:val="18"/>
              </w:rPr>
              <w:t>1</w:t>
            </w:r>
            <w:r w:rsidRPr="005077B2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st</w:t>
            </w:r>
            <w:r w:rsidRPr="005077B2">
              <w:rPr>
                <w:rFonts w:asciiTheme="majorBidi" w:hAnsiTheme="majorBidi" w:cstheme="majorBidi"/>
                <w:sz w:val="18"/>
                <w:szCs w:val="18"/>
              </w:rPr>
              <w:t xml:space="preserve"> till mid-3</w:t>
            </w:r>
            <w:r w:rsidRPr="005077B2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rd</w:t>
            </w:r>
            <w:r w:rsidRPr="005077B2">
              <w:rPr>
                <w:rFonts w:asciiTheme="majorBidi" w:hAnsiTheme="majorBidi" w:cstheme="majorBidi"/>
                <w:sz w:val="18"/>
                <w:szCs w:val="18"/>
              </w:rPr>
              <w:t xml:space="preserve"> June</w:t>
            </w:r>
          </w:p>
        </w:tc>
        <w:tc>
          <w:tcPr>
            <w:tcW w:w="1163" w:type="dxa"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077B2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904" w:type="dxa"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077B2">
              <w:rPr>
                <w:rFonts w:asciiTheme="majorBidi" w:hAnsiTheme="majorBidi" w:cstheme="majorBidi"/>
                <w:sz w:val="18"/>
                <w:szCs w:val="18"/>
              </w:rPr>
              <w:t>&lt;0.001</w:t>
            </w:r>
          </w:p>
        </w:tc>
        <w:tc>
          <w:tcPr>
            <w:tcW w:w="939" w:type="dxa"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077B2">
              <w:rPr>
                <w:rFonts w:asciiTheme="majorBidi" w:hAnsiTheme="majorBidi" w:cstheme="majorBidi"/>
                <w:sz w:val="18"/>
                <w:szCs w:val="18"/>
              </w:rPr>
              <w:t>F</w:t>
            </w:r>
          </w:p>
        </w:tc>
      </w:tr>
      <w:tr w:rsidR="00566FB0" w:rsidRPr="005077B2" w:rsidTr="000009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8" w:type="dxa"/>
          </w:tcPr>
          <w:p w:rsidR="00566FB0" w:rsidRPr="005077B2" w:rsidRDefault="00566FB0" w:rsidP="000009AC">
            <w:pPr>
              <w:spacing w:line="480" w:lineRule="auto"/>
              <w:contextualSpacing/>
              <w:rPr>
                <w:rFonts w:asciiTheme="majorBidi" w:eastAsia="Calibri" w:hAnsiTheme="majorBidi" w:cstheme="majorBidi"/>
                <w:b w:val="0"/>
                <w:bCs w:val="0"/>
                <w:sz w:val="18"/>
                <w:szCs w:val="18"/>
                <w:lang w:bidi="fa-IR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18"/>
                    <w:szCs w:val="18"/>
                    <w:lang w:bidi="fa-IR"/>
                  </w:rPr>
                  <m:t>DOC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sz w:val="18"/>
                    <w:szCs w:val="18"/>
                    <w:lang w:bidi="fa-IR"/>
                  </w:rPr>
                  <m:t>=</m:t>
                </m:r>
                <m:r>
                  <m:rPr>
                    <m:sty m:val="b"/>
                  </m:rPr>
                  <w:rPr>
                    <w:rFonts w:ascii="Cambria Math" w:eastAsia="Calibri" w:hAnsi="Cambria Math" w:cstheme="majorBidi"/>
                    <w:sz w:val="18"/>
                    <w:szCs w:val="18"/>
                    <w:lang w:bidi="fa-IR"/>
                  </w:rPr>
                  <m:t xml:space="preserve">3.65 </m:t>
                </m:r>
                <m:r>
                  <m:rPr>
                    <m:sty m:val="bi"/>
                  </m:rPr>
                  <w:rPr>
                    <w:rFonts w:ascii="Cambria Math" w:eastAsia="Calibri" w:hAnsi="Cambria Math" w:cstheme="majorBidi"/>
                    <w:sz w:val="18"/>
                    <w:szCs w:val="18"/>
                    <w:lang w:bidi="fa-IR"/>
                  </w:rPr>
                  <m:t>Q</m:t>
                </m:r>
                <m:r>
                  <m:rPr>
                    <m:sty m:val="b"/>
                  </m:rPr>
                  <w:rPr>
                    <w:rFonts w:ascii="Cambria Math" w:eastAsia="Calibri" w:hAnsi="Cambria Math" w:cstheme="majorBidi"/>
                    <w:sz w:val="18"/>
                    <w:szCs w:val="18"/>
                    <w:lang w:bidi="fa-IR"/>
                  </w:rPr>
                  <m:t>+10.27</m:t>
                </m:r>
              </m:oMath>
            </m:oMathPara>
          </w:p>
        </w:tc>
        <w:tc>
          <w:tcPr>
            <w:tcW w:w="690" w:type="dxa"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077B2">
              <w:rPr>
                <w:rFonts w:asciiTheme="majorBidi" w:hAnsiTheme="majorBidi" w:cstheme="majorBidi"/>
                <w:sz w:val="18"/>
                <w:szCs w:val="18"/>
              </w:rPr>
              <w:t>0.82</w:t>
            </w:r>
          </w:p>
        </w:tc>
        <w:tc>
          <w:tcPr>
            <w:tcW w:w="2568" w:type="dxa"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077B2">
              <w:rPr>
                <w:rFonts w:asciiTheme="majorBidi" w:hAnsiTheme="majorBidi" w:cstheme="majorBidi"/>
                <w:sz w:val="18"/>
                <w:szCs w:val="18"/>
              </w:rPr>
              <w:t>Second half of 3</w:t>
            </w:r>
            <w:r w:rsidRPr="005077B2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rd</w:t>
            </w:r>
            <w:r w:rsidRPr="005077B2">
              <w:rPr>
                <w:rFonts w:asciiTheme="majorBidi" w:hAnsiTheme="majorBidi" w:cstheme="majorBidi"/>
                <w:sz w:val="18"/>
                <w:szCs w:val="18"/>
              </w:rPr>
              <w:t xml:space="preserve"> June</w:t>
            </w:r>
          </w:p>
        </w:tc>
        <w:tc>
          <w:tcPr>
            <w:tcW w:w="1163" w:type="dxa"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077B2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904" w:type="dxa"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077B2">
              <w:rPr>
                <w:rFonts w:asciiTheme="majorBidi" w:hAnsiTheme="majorBidi" w:cstheme="majorBidi"/>
                <w:sz w:val="18"/>
                <w:szCs w:val="18"/>
              </w:rPr>
              <w:t>&lt;0.001</w:t>
            </w:r>
          </w:p>
        </w:tc>
        <w:tc>
          <w:tcPr>
            <w:tcW w:w="939" w:type="dxa"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077B2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</w:tr>
      <w:tr w:rsidR="00566FB0" w:rsidRPr="005077B2" w:rsidTr="000009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8" w:type="dxa"/>
          </w:tcPr>
          <w:p w:rsidR="00566FB0" w:rsidRPr="005077B2" w:rsidRDefault="00566FB0" w:rsidP="000009AC">
            <w:pPr>
              <w:spacing w:line="480" w:lineRule="auto"/>
              <w:contextualSpacing/>
              <w:rPr>
                <w:rFonts w:asciiTheme="majorBidi" w:eastAsia="Calibri" w:hAnsiTheme="majorBidi" w:cstheme="majorBidi"/>
                <w:b w:val="0"/>
                <w:bCs w:val="0"/>
                <w:sz w:val="18"/>
                <w:szCs w:val="18"/>
                <w:lang w:bidi="fa-IR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18"/>
                    <w:szCs w:val="18"/>
                    <w:lang w:bidi="fa-IR"/>
                  </w:rPr>
                  <m:t>DOC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sz w:val="18"/>
                    <w:szCs w:val="18"/>
                    <w:lang w:bidi="fa-IR"/>
                  </w:rPr>
                  <m:t>=-0.008+17.92</m:t>
                </m:r>
              </m:oMath>
            </m:oMathPara>
          </w:p>
        </w:tc>
        <w:tc>
          <w:tcPr>
            <w:tcW w:w="690" w:type="dxa"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5077B2">
              <w:rPr>
                <w:rFonts w:asciiTheme="majorBidi" w:hAnsiTheme="majorBidi" w:cstheme="majorBidi"/>
                <w:sz w:val="18"/>
                <w:szCs w:val="18"/>
              </w:rPr>
              <w:t>1E</w:t>
            </w:r>
            <w:proofErr w:type="spellEnd"/>
            <w:r w:rsidRPr="005077B2">
              <w:rPr>
                <w:rFonts w:asciiTheme="majorBidi" w:hAnsiTheme="majorBidi" w:cstheme="majorBidi"/>
                <w:sz w:val="18"/>
                <w:szCs w:val="18"/>
              </w:rPr>
              <w:t>-5</w:t>
            </w:r>
          </w:p>
        </w:tc>
        <w:tc>
          <w:tcPr>
            <w:tcW w:w="2568" w:type="dxa"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077B2">
              <w:rPr>
                <w:rFonts w:asciiTheme="majorBidi" w:hAnsiTheme="majorBidi" w:cstheme="majorBidi"/>
                <w:sz w:val="18"/>
                <w:szCs w:val="18"/>
              </w:rPr>
              <w:t>4</w:t>
            </w:r>
            <w:r w:rsidRPr="005077B2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th</w:t>
            </w:r>
            <w:r w:rsidRPr="005077B2">
              <w:rPr>
                <w:rFonts w:asciiTheme="majorBidi" w:hAnsiTheme="majorBidi" w:cstheme="majorBidi"/>
                <w:sz w:val="18"/>
                <w:szCs w:val="18"/>
              </w:rPr>
              <w:t xml:space="preserve"> June </w:t>
            </w:r>
          </w:p>
        </w:tc>
        <w:tc>
          <w:tcPr>
            <w:tcW w:w="1163" w:type="dxa"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077B2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904" w:type="dxa"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077B2">
              <w:rPr>
                <w:rFonts w:asciiTheme="majorBidi" w:hAnsiTheme="majorBidi" w:cstheme="majorBidi"/>
                <w:sz w:val="18"/>
                <w:szCs w:val="18"/>
              </w:rPr>
              <w:t>0.998</w:t>
            </w:r>
          </w:p>
        </w:tc>
        <w:tc>
          <w:tcPr>
            <w:tcW w:w="939" w:type="dxa"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077B2">
              <w:rPr>
                <w:rFonts w:asciiTheme="majorBidi" w:hAnsiTheme="majorBidi" w:cstheme="majorBidi"/>
                <w:sz w:val="18"/>
                <w:szCs w:val="18"/>
              </w:rPr>
              <w:t>F and R</w:t>
            </w:r>
          </w:p>
        </w:tc>
      </w:tr>
      <w:tr w:rsidR="00566FB0" w:rsidRPr="005077B2" w:rsidTr="000009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8" w:type="dxa"/>
          </w:tcPr>
          <w:p w:rsidR="00566FB0" w:rsidRPr="005077B2" w:rsidRDefault="00566FB0" w:rsidP="000009AC">
            <w:pPr>
              <w:spacing w:line="480" w:lineRule="auto"/>
              <w:contextualSpacing/>
              <w:rPr>
                <w:rFonts w:asciiTheme="majorBidi" w:eastAsia="Calibri" w:hAnsiTheme="majorBidi" w:cstheme="majorBidi"/>
                <w:b w:val="0"/>
                <w:bCs w:val="0"/>
                <w:sz w:val="18"/>
                <w:szCs w:val="18"/>
                <w:lang w:bidi="fa-IR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18"/>
                    <w:szCs w:val="18"/>
                    <w:lang w:bidi="fa-IR"/>
                  </w:rPr>
                  <m:t>DOC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sz w:val="18"/>
                    <w:szCs w:val="18"/>
                    <w:lang w:bidi="fa-IR"/>
                  </w:rPr>
                  <m:t xml:space="preserve">=2.48 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18"/>
                    <w:szCs w:val="18"/>
                    <w:lang w:bidi="fa-IR"/>
                  </w:rPr>
                  <m:t>Q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sz w:val="18"/>
                    <w:szCs w:val="18"/>
                    <w:lang w:bidi="fa-IR"/>
                  </w:rPr>
                  <m:t>+12.95</m:t>
                </m:r>
              </m:oMath>
            </m:oMathPara>
          </w:p>
        </w:tc>
        <w:tc>
          <w:tcPr>
            <w:tcW w:w="690" w:type="dxa"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077B2">
              <w:rPr>
                <w:rFonts w:asciiTheme="majorBidi" w:hAnsiTheme="majorBidi" w:cstheme="majorBidi"/>
                <w:sz w:val="18"/>
                <w:szCs w:val="18"/>
              </w:rPr>
              <w:t>0.56</w:t>
            </w:r>
          </w:p>
        </w:tc>
        <w:tc>
          <w:tcPr>
            <w:tcW w:w="2568" w:type="dxa"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077B2">
              <w:rPr>
                <w:rFonts w:asciiTheme="majorBidi" w:hAnsiTheme="majorBidi" w:cstheme="majorBidi"/>
                <w:sz w:val="18"/>
                <w:szCs w:val="18"/>
              </w:rPr>
              <w:t>5</w:t>
            </w:r>
            <w:r w:rsidRPr="005077B2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th</w:t>
            </w:r>
            <w:r w:rsidRPr="005077B2">
              <w:rPr>
                <w:rFonts w:asciiTheme="majorBidi" w:hAnsiTheme="majorBidi" w:cstheme="majorBidi"/>
                <w:sz w:val="18"/>
                <w:szCs w:val="18"/>
              </w:rPr>
              <w:t xml:space="preserve"> June</w:t>
            </w:r>
          </w:p>
        </w:tc>
        <w:tc>
          <w:tcPr>
            <w:tcW w:w="1163" w:type="dxa"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077B2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904" w:type="dxa"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077B2">
              <w:rPr>
                <w:rFonts w:asciiTheme="majorBidi" w:hAnsiTheme="majorBidi" w:cstheme="majorBidi"/>
                <w:sz w:val="18"/>
                <w:szCs w:val="18"/>
              </w:rPr>
              <w:t>&lt;0.001</w:t>
            </w:r>
          </w:p>
        </w:tc>
        <w:tc>
          <w:tcPr>
            <w:tcW w:w="939" w:type="dxa"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077B2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</w:tr>
      <w:tr w:rsidR="00566FB0" w:rsidRPr="005077B2" w:rsidTr="000009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8" w:type="dxa"/>
          </w:tcPr>
          <w:p w:rsidR="00566FB0" w:rsidRPr="005077B2" w:rsidRDefault="00566FB0" w:rsidP="000009AC">
            <w:pPr>
              <w:spacing w:line="480" w:lineRule="auto"/>
              <w:contextualSpacing/>
              <w:rPr>
                <w:rFonts w:asciiTheme="majorBidi" w:eastAsia="Calibri" w:hAnsiTheme="majorBidi" w:cstheme="majorBidi"/>
                <w:b w:val="0"/>
                <w:bCs w:val="0"/>
                <w:sz w:val="18"/>
                <w:szCs w:val="18"/>
                <w:lang w:bidi="fa-IR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 w:cstheme="majorBidi"/>
                    <w:sz w:val="18"/>
                    <w:szCs w:val="18"/>
                    <w:lang w:bidi="fa-IR"/>
                  </w:rPr>
                  <m:t>DOC=2.43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18"/>
                    <w:szCs w:val="18"/>
                    <w:lang w:bidi="fa-IR"/>
                  </w:rPr>
                  <m:t>Q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sz w:val="18"/>
                    <w:szCs w:val="18"/>
                    <w:lang w:bidi="fa-IR"/>
                  </w:rPr>
                  <m:t>+12.49</m:t>
                </m:r>
              </m:oMath>
            </m:oMathPara>
          </w:p>
        </w:tc>
        <w:tc>
          <w:tcPr>
            <w:tcW w:w="690" w:type="dxa"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077B2">
              <w:rPr>
                <w:rFonts w:asciiTheme="majorBidi" w:hAnsiTheme="majorBidi" w:cstheme="majorBidi"/>
                <w:sz w:val="18"/>
                <w:szCs w:val="18"/>
              </w:rPr>
              <w:t>0.97</w:t>
            </w:r>
          </w:p>
        </w:tc>
        <w:tc>
          <w:tcPr>
            <w:tcW w:w="2568" w:type="dxa"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077B2">
              <w:rPr>
                <w:rFonts w:asciiTheme="majorBidi" w:hAnsiTheme="majorBidi" w:cstheme="majorBidi"/>
                <w:sz w:val="18"/>
                <w:szCs w:val="18"/>
              </w:rPr>
              <w:t>6</w:t>
            </w:r>
            <w:r w:rsidRPr="005077B2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th</w:t>
            </w:r>
            <w:r w:rsidRPr="005077B2">
              <w:rPr>
                <w:rFonts w:asciiTheme="majorBidi" w:hAnsiTheme="majorBidi" w:cstheme="majorBidi"/>
                <w:sz w:val="18"/>
                <w:szCs w:val="18"/>
              </w:rPr>
              <w:t xml:space="preserve"> June</w:t>
            </w:r>
          </w:p>
        </w:tc>
        <w:tc>
          <w:tcPr>
            <w:tcW w:w="1163" w:type="dxa"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077B2">
              <w:rPr>
                <w:rFonts w:asciiTheme="majorBidi" w:hAnsiTheme="majorBidi" w:cstheme="majorBidi"/>
                <w:sz w:val="18"/>
                <w:szCs w:val="18"/>
              </w:rPr>
              <w:t>4</w:t>
            </w:r>
          </w:p>
        </w:tc>
        <w:tc>
          <w:tcPr>
            <w:tcW w:w="904" w:type="dxa"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077B2">
              <w:rPr>
                <w:rFonts w:asciiTheme="majorBidi" w:hAnsiTheme="majorBidi" w:cstheme="majorBidi"/>
                <w:sz w:val="18"/>
                <w:szCs w:val="18"/>
              </w:rPr>
              <w:t>0.020</w:t>
            </w:r>
          </w:p>
        </w:tc>
        <w:tc>
          <w:tcPr>
            <w:tcW w:w="939" w:type="dxa"/>
          </w:tcPr>
          <w:p w:rsidR="00566FB0" w:rsidRPr="005077B2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077B2">
              <w:rPr>
                <w:rFonts w:asciiTheme="majorBidi" w:hAnsiTheme="majorBidi" w:cstheme="majorBidi"/>
                <w:sz w:val="18"/>
                <w:szCs w:val="18"/>
              </w:rPr>
              <w:t>F</w:t>
            </w:r>
          </w:p>
        </w:tc>
      </w:tr>
    </w:tbl>
    <w:p w:rsidR="00566FB0" w:rsidRPr="005077B2" w:rsidRDefault="00566FB0" w:rsidP="00566FB0">
      <w:pPr>
        <w:spacing w:line="480" w:lineRule="auto"/>
        <w:rPr>
          <w:rFonts w:asciiTheme="majorBidi" w:eastAsiaTheme="majorEastAsia" w:hAnsiTheme="majorBidi" w:cstheme="majorBidi"/>
          <w:b/>
          <w:bCs/>
          <w:sz w:val="24"/>
          <w:szCs w:val="24"/>
        </w:rPr>
      </w:pPr>
      <w:bookmarkStart w:id="5" w:name="_Toc128260011"/>
      <w:bookmarkStart w:id="6" w:name="_Ref63206072"/>
    </w:p>
    <w:p w:rsidR="00566FB0" w:rsidRDefault="00566FB0" w:rsidP="00566FB0">
      <w:pPr>
        <w:spacing w:after="160" w:line="259" w:lineRule="auto"/>
        <w:rPr>
          <w:rFonts w:asciiTheme="majorBidi" w:eastAsiaTheme="majorEastAsia" w:hAnsiTheme="majorBidi" w:cstheme="majorBidi"/>
          <w:b/>
          <w:bCs/>
          <w:sz w:val="24"/>
          <w:szCs w:val="24"/>
        </w:rPr>
      </w:pPr>
      <w:r>
        <w:rPr>
          <w:rFonts w:asciiTheme="majorBidi" w:hAnsiTheme="majorBidi"/>
          <w:b/>
          <w:bCs/>
          <w:sz w:val="24"/>
          <w:szCs w:val="24"/>
        </w:rPr>
        <w:br w:type="page"/>
      </w:r>
    </w:p>
    <w:p w:rsidR="00566FB0" w:rsidRPr="005077B2" w:rsidRDefault="00566FB0" w:rsidP="00566FB0">
      <w:pPr>
        <w:pStyle w:val="Heading1"/>
        <w:spacing w:before="0" w:line="480" w:lineRule="auto"/>
        <w:contextualSpacing/>
        <w:rPr>
          <w:rFonts w:asciiTheme="majorBidi" w:hAnsiTheme="majorBidi"/>
          <w:b/>
          <w:bCs/>
          <w:color w:val="auto"/>
          <w:sz w:val="24"/>
          <w:szCs w:val="24"/>
        </w:rPr>
      </w:pPr>
      <w:r w:rsidRPr="005077B2">
        <w:rPr>
          <w:rFonts w:asciiTheme="majorBidi" w:hAnsiTheme="majorBidi"/>
          <w:b/>
          <w:bCs/>
          <w:color w:val="auto"/>
          <w:sz w:val="24"/>
          <w:szCs w:val="24"/>
        </w:rPr>
        <w:lastRenderedPageBreak/>
        <w:t>Appendix C: Groundwater Wells</w:t>
      </w:r>
      <w:bookmarkEnd w:id="5"/>
    </w:p>
    <w:p w:rsidR="00566FB0" w:rsidRPr="005077B2" w:rsidRDefault="00566FB0" w:rsidP="00566FB0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:rsidR="00566FB0" w:rsidRPr="005077B2" w:rsidRDefault="00566FB0" w:rsidP="00566FB0">
      <w:pPr>
        <w:spacing w:line="480" w:lineRule="auto"/>
        <w:contextualSpacing/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noProof/>
          <w:sz w:val="24"/>
          <w:szCs w:val="24"/>
          <w:lang w:eastAsia="en-GB"/>
        </w:rPr>
        <w:drawing>
          <wp:inline distT="0" distB="0" distL="0" distR="0" wp14:anchorId="09E43A9C" wp14:editId="13A9210E">
            <wp:extent cx="3660180" cy="54864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0180" cy="548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66FB0" w:rsidRPr="005077B2" w:rsidRDefault="00566FB0" w:rsidP="00566FB0">
      <w:pPr>
        <w:spacing w:line="480" w:lineRule="auto"/>
        <w:contextualSpacing/>
        <w:rPr>
          <w:rFonts w:asciiTheme="majorBidi" w:hAnsiTheme="majorBidi" w:cstheme="majorBidi"/>
          <w:sz w:val="24"/>
          <w:szCs w:val="24"/>
          <w:lang w:bidi="fa-IR"/>
        </w:rPr>
      </w:pPr>
    </w:p>
    <w:p w:rsidR="00566FB0" w:rsidRPr="005077B2" w:rsidRDefault="00D2321F" w:rsidP="00566FB0">
      <w:pPr>
        <w:pStyle w:val="Caption"/>
        <w:spacing w:after="0" w:line="480" w:lineRule="auto"/>
        <w:contextualSpacing/>
        <w:rPr>
          <w:rFonts w:asciiTheme="majorBidi" w:hAnsiTheme="majorBidi" w:cstheme="majorBidi"/>
          <w:color w:val="auto"/>
          <w:sz w:val="24"/>
          <w:szCs w:val="24"/>
        </w:rPr>
      </w:pPr>
      <w:bookmarkStart w:id="7" w:name="_Ref123299793"/>
      <w:r>
        <w:rPr>
          <w:rFonts w:asciiTheme="majorBidi" w:hAnsiTheme="majorBidi" w:cstheme="majorBidi"/>
          <w:b/>
          <w:bCs/>
          <w:color w:val="auto"/>
          <w:sz w:val="24"/>
          <w:szCs w:val="24"/>
        </w:rPr>
        <w:t xml:space="preserve">Supplementary </w:t>
      </w:r>
      <w:r w:rsidR="00566FB0" w:rsidRPr="005077B2">
        <w:rPr>
          <w:rFonts w:asciiTheme="majorBidi" w:hAnsiTheme="majorBidi" w:cstheme="majorBidi"/>
          <w:b/>
          <w:bCs/>
          <w:color w:val="auto"/>
          <w:sz w:val="24"/>
          <w:szCs w:val="24"/>
        </w:rPr>
        <w:t xml:space="preserve">Figure </w:t>
      </w:r>
      <w:proofErr w:type="spellStart"/>
      <w:r w:rsidR="00566FB0" w:rsidRPr="005077B2">
        <w:rPr>
          <w:rFonts w:asciiTheme="majorBidi" w:hAnsiTheme="majorBidi" w:cstheme="majorBidi"/>
          <w:b/>
          <w:bCs/>
          <w:color w:val="auto"/>
          <w:sz w:val="24"/>
          <w:szCs w:val="24"/>
        </w:rPr>
        <w:t>S</w:t>
      </w:r>
      <w:r w:rsidR="00566FB0" w:rsidRPr="005077B2">
        <w:rPr>
          <w:rFonts w:asciiTheme="majorBidi" w:hAnsiTheme="majorBidi" w:cstheme="majorBidi"/>
          <w:b/>
          <w:bCs/>
          <w:color w:val="auto"/>
          <w:sz w:val="24"/>
          <w:szCs w:val="24"/>
        </w:rPr>
        <w:fldChar w:fldCharType="begin"/>
      </w:r>
      <w:r w:rsidR="00566FB0" w:rsidRPr="005077B2">
        <w:rPr>
          <w:rFonts w:asciiTheme="majorBidi" w:hAnsiTheme="majorBidi" w:cstheme="majorBidi"/>
          <w:b/>
          <w:bCs/>
          <w:color w:val="auto"/>
          <w:sz w:val="24"/>
          <w:szCs w:val="24"/>
        </w:rPr>
        <w:instrText xml:space="preserve"> SEQ Figure_S \* ARABIC </w:instrText>
      </w:r>
      <w:r w:rsidR="00566FB0" w:rsidRPr="005077B2">
        <w:rPr>
          <w:rFonts w:asciiTheme="majorBidi" w:hAnsiTheme="majorBidi" w:cstheme="majorBidi"/>
          <w:b/>
          <w:bCs/>
          <w:color w:val="auto"/>
          <w:sz w:val="24"/>
          <w:szCs w:val="24"/>
        </w:rPr>
        <w:fldChar w:fldCharType="separate"/>
      </w:r>
      <w:r w:rsidR="0091273B">
        <w:rPr>
          <w:rFonts w:asciiTheme="majorBidi" w:hAnsiTheme="majorBidi" w:cstheme="majorBidi"/>
          <w:b/>
          <w:bCs/>
          <w:noProof/>
          <w:color w:val="auto"/>
          <w:sz w:val="24"/>
          <w:szCs w:val="24"/>
        </w:rPr>
        <w:t>1</w:t>
      </w:r>
      <w:proofErr w:type="spellEnd"/>
      <w:r w:rsidR="00566FB0" w:rsidRPr="005077B2">
        <w:rPr>
          <w:rFonts w:asciiTheme="majorBidi" w:hAnsiTheme="majorBidi" w:cstheme="majorBidi"/>
          <w:b/>
          <w:bCs/>
          <w:color w:val="auto"/>
          <w:sz w:val="24"/>
          <w:szCs w:val="24"/>
        </w:rPr>
        <w:fldChar w:fldCharType="end"/>
      </w:r>
      <w:bookmarkEnd w:id="7"/>
      <w:r w:rsidR="00566FB0" w:rsidRPr="005077B2">
        <w:rPr>
          <w:rFonts w:asciiTheme="majorBidi" w:hAnsiTheme="majorBidi" w:cstheme="majorBidi"/>
          <w:b/>
          <w:bCs/>
          <w:color w:val="auto"/>
          <w:sz w:val="24"/>
          <w:szCs w:val="24"/>
          <w:lang w:bidi="fa-IR"/>
        </w:rPr>
        <w:t>:</w:t>
      </w:r>
      <w:r w:rsidR="00566FB0" w:rsidRPr="005077B2">
        <w:rPr>
          <w:rFonts w:asciiTheme="majorBidi" w:hAnsiTheme="majorBidi" w:cstheme="majorBidi"/>
          <w:color w:val="auto"/>
          <w:sz w:val="24"/>
          <w:szCs w:val="24"/>
          <w:lang w:bidi="fa-IR"/>
        </w:rPr>
        <w:t xml:space="preserve">  </w:t>
      </w:r>
      <w:r w:rsidR="00566FB0" w:rsidRPr="005077B2">
        <w:rPr>
          <w:rFonts w:asciiTheme="majorBidi" w:hAnsiTheme="majorBidi" w:cstheme="majorBidi"/>
          <w:color w:val="auto"/>
          <w:sz w:val="24"/>
          <w:szCs w:val="24"/>
        </w:rPr>
        <w:t xml:space="preserve">Dissolved organic carbon (DOC) concentration and water level of a) upstream, b) midstream and c) downstream groundwater wells at Blackwater Creek (BC) </w:t>
      </w:r>
      <w:bookmarkStart w:id="8" w:name="_Toc128260012"/>
      <w:r w:rsidR="00566FB0" w:rsidRPr="005077B2">
        <w:rPr>
          <w:rFonts w:asciiTheme="majorBidi" w:hAnsiTheme="majorBidi" w:cstheme="majorBidi"/>
          <w:color w:val="auto"/>
          <w:sz w:val="24"/>
          <w:szCs w:val="24"/>
        </w:rPr>
        <w:t>a</w:t>
      </w:r>
      <w:r w:rsidR="00566FB0">
        <w:rPr>
          <w:rFonts w:asciiTheme="majorBidi" w:hAnsiTheme="majorBidi" w:cstheme="majorBidi"/>
          <w:color w:val="auto"/>
          <w:sz w:val="24"/>
          <w:szCs w:val="24"/>
        </w:rPr>
        <w:t>nd d) groundwater well at Burro-</w:t>
      </w:r>
      <w:r w:rsidR="00566FB0" w:rsidRPr="005077B2">
        <w:rPr>
          <w:rFonts w:asciiTheme="majorBidi" w:hAnsiTheme="majorBidi" w:cstheme="majorBidi"/>
          <w:color w:val="auto"/>
          <w:sz w:val="24"/>
          <w:szCs w:val="24"/>
        </w:rPr>
        <w:t>Burro River (</w:t>
      </w:r>
      <w:proofErr w:type="spellStart"/>
      <w:r w:rsidR="00566FB0" w:rsidRPr="005077B2">
        <w:rPr>
          <w:rFonts w:asciiTheme="majorBidi" w:hAnsiTheme="majorBidi" w:cstheme="majorBidi"/>
          <w:color w:val="auto"/>
          <w:sz w:val="24"/>
          <w:szCs w:val="24"/>
        </w:rPr>
        <w:t>BBR</w:t>
      </w:r>
      <w:proofErr w:type="spellEnd"/>
      <w:r w:rsidR="00566FB0" w:rsidRPr="005077B2">
        <w:rPr>
          <w:rFonts w:asciiTheme="majorBidi" w:hAnsiTheme="majorBidi" w:cstheme="majorBidi"/>
          <w:color w:val="auto"/>
          <w:sz w:val="24"/>
          <w:szCs w:val="24"/>
        </w:rPr>
        <w:t>).</w:t>
      </w:r>
      <w:r w:rsidR="00566FB0" w:rsidRPr="005077B2">
        <w:rPr>
          <w:rFonts w:asciiTheme="majorBidi" w:hAnsiTheme="majorBidi" w:cstheme="majorBidi"/>
          <w:b/>
          <w:bCs/>
          <w:color w:val="auto"/>
          <w:sz w:val="24"/>
          <w:szCs w:val="24"/>
        </w:rPr>
        <w:br w:type="page"/>
      </w:r>
    </w:p>
    <w:p w:rsidR="00566FB0" w:rsidRPr="005077B2" w:rsidRDefault="00566FB0" w:rsidP="00566FB0">
      <w:pPr>
        <w:pStyle w:val="Heading1"/>
        <w:spacing w:before="0" w:line="480" w:lineRule="auto"/>
        <w:contextualSpacing/>
        <w:rPr>
          <w:rFonts w:asciiTheme="majorBidi" w:hAnsiTheme="majorBidi"/>
          <w:b/>
          <w:bCs/>
          <w:color w:val="auto"/>
          <w:sz w:val="24"/>
          <w:szCs w:val="24"/>
        </w:rPr>
      </w:pPr>
      <w:r w:rsidRPr="005077B2">
        <w:rPr>
          <w:rFonts w:asciiTheme="majorBidi" w:hAnsiTheme="majorBidi"/>
          <w:b/>
          <w:bCs/>
          <w:color w:val="auto"/>
          <w:sz w:val="24"/>
          <w:szCs w:val="24"/>
        </w:rPr>
        <w:lastRenderedPageBreak/>
        <w:t xml:space="preserve">Appendix D: </w:t>
      </w:r>
      <w:bookmarkEnd w:id="6"/>
      <w:r w:rsidRPr="005077B2">
        <w:rPr>
          <w:rFonts w:asciiTheme="majorBidi" w:hAnsiTheme="majorBidi"/>
          <w:b/>
          <w:bCs/>
          <w:color w:val="auto"/>
          <w:sz w:val="24"/>
          <w:szCs w:val="24"/>
        </w:rPr>
        <w:t xml:space="preserve">DOC Concentration and </w:t>
      </w:r>
      <w:proofErr w:type="spellStart"/>
      <w:r w:rsidRPr="005077B2">
        <w:rPr>
          <w:rFonts w:asciiTheme="majorBidi" w:hAnsiTheme="majorBidi"/>
          <w:b/>
          <w:bCs/>
          <w:color w:val="auto"/>
          <w:sz w:val="24"/>
          <w:szCs w:val="24"/>
        </w:rPr>
        <w:t>CDOM</w:t>
      </w:r>
      <w:proofErr w:type="spellEnd"/>
      <w:r w:rsidRPr="005077B2">
        <w:rPr>
          <w:rFonts w:asciiTheme="majorBidi" w:hAnsiTheme="majorBidi"/>
          <w:b/>
          <w:bCs/>
          <w:color w:val="auto"/>
          <w:sz w:val="24"/>
          <w:szCs w:val="24"/>
        </w:rPr>
        <w:t xml:space="preserve"> Proxies</w:t>
      </w:r>
      <w:bookmarkEnd w:id="8"/>
    </w:p>
    <w:p w:rsidR="00566FB0" w:rsidRPr="005077B2" w:rsidRDefault="00566FB0" w:rsidP="00566FB0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:rsidR="00566FB0" w:rsidRPr="005077B2" w:rsidRDefault="00D2321F" w:rsidP="00471726">
      <w:pPr>
        <w:pStyle w:val="Caption"/>
        <w:spacing w:after="0" w:line="480" w:lineRule="auto"/>
        <w:contextualSpacing/>
        <w:jc w:val="center"/>
        <w:rPr>
          <w:rFonts w:asciiTheme="majorBidi" w:eastAsiaTheme="majorEastAsia" w:hAnsiTheme="majorBidi" w:cstheme="majorBidi"/>
          <w:color w:val="auto"/>
          <w:sz w:val="24"/>
          <w:szCs w:val="24"/>
        </w:rPr>
      </w:pPr>
      <w:bookmarkStart w:id="9" w:name="_Ref79483321"/>
      <w:r>
        <w:rPr>
          <w:rFonts w:asciiTheme="majorBidi" w:hAnsiTheme="majorBidi" w:cstheme="majorBidi"/>
          <w:b/>
          <w:bCs/>
          <w:color w:val="auto"/>
          <w:sz w:val="24"/>
          <w:szCs w:val="24"/>
        </w:rPr>
        <w:t xml:space="preserve">Supplementary </w:t>
      </w:r>
      <w:r w:rsidR="00566FB0" w:rsidRPr="005077B2">
        <w:rPr>
          <w:rFonts w:asciiTheme="majorBidi" w:hAnsiTheme="majorBidi" w:cstheme="majorBidi"/>
          <w:b/>
          <w:bCs/>
          <w:color w:val="auto"/>
          <w:sz w:val="24"/>
          <w:szCs w:val="24"/>
        </w:rPr>
        <w:t xml:space="preserve">Table </w:t>
      </w:r>
      <w:proofErr w:type="spellStart"/>
      <w:r w:rsidR="00566FB0" w:rsidRPr="005077B2">
        <w:rPr>
          <w:rFonts w:asciiTheme="majorBidi" w:hAnsiTheme="majorBidi" w:cstheme="majorBidi"/>
          <w:b/>
          <w:bCs/>
          <w:color w:val="auto"/>
          <w:sz w:val="24"/>
          <w:szCs w:val="24"/>
        </w:rPr>
        <w:t>S</w:t>
      </w:r>
      <w:r w:rsidR="00566FB0" w:rsidRPr="005077B2">
        <w:rPr>
          <w:rFonts w:asciiTheme="majorBidi" w:hAnsiTheme="majorBidi" w:cstheme="majorBidi"/>
          <w:b/>
          <w:bCs/>
          <w:color w:val="auto"/>
          <w:sz w:val="24"/>
          <w:szCs w:val="24"/>
        </w:rPr>
        <w:fldChar w:fldCharType="begin"/>
      </w:r>
      <w:r w:rsidR="00566FB0" w:rsidRPr="005077B2">
        <w:rPr>
          <w:rFonts w:asciiTheme="majorBidi" w:hAnsiTheme="majorBidi" w:cstheme="majorBidi"/>
          <w:b/>
          <w:bCs/>
          <w:color w:val="auto"/>
          <w:sz w:val="24"/>
          <w:szCs w:val="24"/>
        </w:rPr>
        <w:instrText xml:space="preserve"> SEQ Table_S \* ARABIC </w:instrText>
      </w:r>
      <w:r w:rsidR="00566FB0" w:rsidRPr="005077B2">
        <w:rPr>
          <w:rFonts w:asciiTheme="majorBidi" w:hAnsiTheme="majorBidi" w:cstheme="majorBidi"/>
          <w:b/>
          <w:bCs/>
          <w:color w:val="auto"/>
          <w:sz w:val="24"/>
          <w:szCs w:val="24"/>
        </w:rPr>
        <w:fldChar w:fldCharType="separate"/>
      </w:r>
      <w:r w:rsidR="0091273B">
        <w:rPr>
          <w:rFonts w:asciiTheme="majorBidi" w:hAnsiTheme="majorBidi" w:cstheme="majorBidi"/>
          <w:b/>
          <w:bCs/>
          <w:noProof/>
          <w:color w:val="auto"/>
          <w:sz w:val="24"/>
          <w:szCs w:val="24"/>
        </w:rPr>
        <w:t>3</w:t>
      </w:r>
      <w:proofErr w:type="spellEnd"/>
      <w:r w:rsidR="00566FB0" w:rsidRPr="005077B2">
        <w:rPr>
          <w:rFonts w:asciiTheme="majorBidi" w:hAnsiTheme="majorBidi" w:cstheme="majorBidi"/>
          <w:b/>
          <w:bCs/>
          <w:color w:val="auto"/>
          <w:sz w:val="24"/>
          <w:szCs w:val="24"/>
        </w:rPr>
        <w:fldChar w:fldCharType="end"/>
      </w:r>
      <w:bookmarkEnd w:id="9"/>
      <w:r w:rsidR="00566FB0" w:rsidRPr="005077B2">
        <w:rPr>
          <w:rFonts w:asciiTheme="majorBidi" w:hAnsiTheme="majorBidi" w:cstheme="majorBidi"/>
          <w:b/>
          <w:bCs/>
          <w:color w:val="auto"/>
          <w:sz w:val="24"/>
          <w:szCs w:val="24"/>
        </w:rPr>
        <w:t xml:space="preserve">: </w:t>
      </w:r>
      <w:r w:rsidR="00566FB0" w:rsidRPr="005077B2">
        <w:rPr>
          <w:rFonts w:asciiTheme="majorBidi" w:hAnsiTheme="majorBidi" w:cstheme="majorBidi"/>
          <w:color w:val="auto"/>
          <w:sz w:val="24"/>
          <w:szCs w:val="24"/>
        </w:rPr>
        <w:t xml:space="preserve">The dissolved </w:t>
      </w:r>
      <w:r w:rsidR="00566FB0" w:rsidRPr="00601B3E">
        <w:rPr>
          <w:rFonts w:asciiTheme="majorBidi" w:hAnsiTheme="majorBidi" w:cstheme="majorBidi"/>
          <w:color w:val="auto"/>
          <w:sz w:val="24"/>
          <w:szCs w:val="24"/>
        </w:rPr>
        <w:t>organic carbon (DOC) concentration</w:t>
      </w:r>
      <w:r w:rsidR="00566FB0" w:rsidRPr="005077B2">
        <w:rPr>
          <w:rFonts w:asciiTheme="majorBidi" w:hAnsiTheme="majorBidi" w:cstheme="majorBidi"/>
          <w:color w:val="auto"/>
          <w:sz w:val="24"/>
          <w:szCs w:val="24"/>
        </w:rPr>
        <w:t xml:space="preserve"> (mg l</w:t>
      </w:r>
      <w:r w:rsidR="00566FB0" w:rsidRPr="005077B2">
        <w:rPr>
          <w:rFonts w:asciiTheme="majorBidi" w:hAnsiTheme="majorBidi" w:cstheme="majorBidi"/>
          <w:color w:val="auto"/>
          <w:sz w:val="24"/>
          <w:szCs w:val="24"/>
          <w:vertAlign w:val="superscript"/>
        </w:rPr>
        <w:t>-1</w:t>
      </w:r>
      <w:r w:rsidR="00566FB0" w:rsidRPr="005077B2">
        <w:rPr>
          <w:rFonts w:asciiTheme="majorBidi" w:hAnsiTheme="majorBidi" w:cstheme="majorBidi"/>
          <w:color w:val="auto"/>
          <w:sz w:val="24"/>
          <w:szCs w:val="24"/>
        </w:rPr>
        <w:t xml:space="preserve">), </w:t>
      </w:r>
      <w:proofErr w:type="spellStart"/>
      <w:r w:rsidR="00566FB0" w:rsidRPr="005077B2">
        <w:rPr>
          <w:rFonts w:asciiTheme="majorBidi" w:hAnsiTheme="majorBidi" w:cstheme="majorBidi"/>
          <w:color w:val="auto"/>
          <w:sz w:val="24"/>
          <w:szCs w:val="24"/>
        </w:rPr>
        <w:t>SUVA</w:t>
      </w:r>
      <w:r w:rsidR="00566FB0" w:rsidRPr="005077B2">
        <w:rPr>
          <w:rFonts w:asciiTheme="majorBidi" w:hAnsiTheme="majorBidi" w:cstheme="majorBidi"/>
          <w:color w:val="auto"/>
          <w:sz w:val="24"/>
          <w:szCs w:val="24"/>
          <w:vertAlign w:val="subscript"/>
        </w:rPr>
        <w:t>254</w:t>
      </w:r>
      <w:proofErr w:type="spellEnd"/>
      <w:r w:rsidR="00566FB0" w:rsidRPr="005077B2">
        <w:rPr>
          <w:rFonts w:asciiTheme="majorBidi" w:hAnsiTheme="majorBidi" w:cstheme="majorBidi"/>
          <w:color w:val="auto"/>
          <w:sz w:val="24"/>
          <w:szCs w:val="24"/>
        </w:rPr>
        <w:t xml:space="preserve"> (</w:t>
      </w:r>
      <w:r w:rsidR="00566FB0" w:rsidRPr="005077B2">
        <w:rPr>
          <w:rFonts w:asciiTheme="majorBidi" w:eastAsiaTheme="majorEastAsia" w:hAnsiTheme="majorBidi" w:cstheme="majorBidi"/>
          <w:color w:val="auto"/>
          <w:sz w:val="24"/>
          <w:szCs w:val="24"/>
        </w:rPr>
        <w:t>l mg</w:t>
      </w:r>
      <w:r w:rsidR="00566FB0" w:rsidRPr="005077B2">
        <w:rPr>
          <w:rFonts w:asciiTheme="majorBidi" w:eastAsiaTheme="majorEastAsia" w:hAnsiTheme="majorBidi" w:cstheme="majorBidi"/>
          <w:color w:val="auto"/>
          <w:sz w:val="24"/>
          <w:szCs w:val="24"/>
          <w:vertAlign w:val="superscript"/>
        </w:rPr>
        <w:t>-1</w:t>
      </w:r>
      <w:r w:rsidR="00566FB0" w:rsidRPr="005077B2">
        <w:rPr>
          <w:rFonts w:asciiTheme="majorBidi" w:eastAsiaTheme="majorEastAsia" w:hAnsiTheme="majorBidi" w:cstheme="majorBidi"/>
          <w:color w:val="auto"/>
          <w:sz w:val="24"/>
          <w:szCs w:val="24"/>
        </w:rPr>
        <w:t xml:space="preserve"> m</w:t>
      </w:r>
      <w:r w:rsidR="00566FB0" w:rsidRPr="005077B2">
        <w:rPr>
          <w:rFonts w:asciiTheme="majorBidi" w:eastAsiaTheme="majorEastAsia" w:hAnsiTheme="majorBidi" w:cstheme="majorBidi"/>
          <w:color w:val="auto"/>
          <w:sz w:val="24"/>
          <w:szCs w:val="24"/>
          <w:vertAlign w:val="superscript"/>
        </w:rPr>
        <w:t>-1</w:t>
      </w:r>
      <w:r w:rsidR="00566FB0" w:rsidRPr="005077B2">
        <w:rPr>
          <w:rFonts w:asciiTheme="majorBidi" w:eastAsiaTheme="majorEastAsia" w:hAnsiTheme="majorBidi" w:cstheme="majorBidi"/>
          <w:color w:val="auto"/>
          <w:sz w:val="24"/>
          <w:szCs w:val="24"/>
        </w:rPr>
        <w:t xml:space="preserve">), </w:t>
      </w:r>
      <w:proofErr w:type="spellStart"/>
      <w:r w:rsidR="00566FB0" w:rsidRPr="005077B2">
        <w:rPr>
          <w:rFonts w:asciiTheme="majorBidi" w:eastAsiaTheme="majorEastAsia" w:hAnsiTheme="majorBidi" w:cstheme="majorBidi"/>
          <w:color w:val="auto"/>
          <w:sz w:val="24"/>
          <w:szCs w:val="24"/>
        </w:rPr>
        <w:t>E</w:t>
      </w:r>
      <w:r w:rsidR="00566FB0" w:rsidRPr="005077B2">
        <w:rPr>
          <w:rFonts w:asciiTheme="majorBidi" w:eastAsiaTheme="majorEastAsia" w:hAnsiTheme="majorBidi" w:cstheme="majorBidi"/>
          <w:color w:val="auto"/>
          <w:sz w:val="24"/>
          <w:szCs w:val="24"/>
          <w:vertAlign w:val="subscript"/>
        </w:rPr>
        <w:t>2</w:t>
      </w:r>
      <w:r w:rsidR="00566FB0" w:rsidRPr="005077B2">
        <w:rPr>
          <w:rFonts w:asciiTheme="majorBidi" w:eastAsiaTheme="majorEastAsia" w:hAnsiTheme="majorBidi" w:cstheme="majorBidi"/>
          <w:color w:val="auto"/>
          <w:sz w:val="24"/>
          <w:szCs w:val="24"/>
        </w:rPr>
        <w:t>:E</w:t>
      </w:r>
      <w:r w:rsidR="00566FB0" w:rsidRPr="005077B2">
        <w:rPr>
          <w:rFonts w:asciiTheme="majorBidi" w:eastAsiaTheme="majorEastAsia" w:hAnsiTheme="majorBidi" w:cstheme="majorBidi"/>
          <w:color w:val="auto"/>
          <w:sz w:val="24"/>
          <w:szCs w:val="24"/>
          <w:vertAlign w:val="subscript"/>
        </w:rPr>
        <w:t>3</w:t>
      </w:r>
      <w:proofErr w:type="spellEnd"/>
      <w:r w:rsidR="00566FB0" w:rsidRPr="005077B2">
        <w:rPr>
          <w:rFonts w:asciiTheme="majorBidi" w:eastAsiaTheme="majorEastAsia" w:hAnsiTheme="majorBidi" w:cstheme="majorBidi"/>
          <w:color w:val="auto"/>
          <w:sz w:val="24"/>
          <w:szCs w:val="24"/>
        </w:rPr>
        <w:t>, S</w:t>
      </w:r>
      <w:r w:rsidR="00566FB0" w:rsidRPr="005077B2">
        <w:rPr>
          <w:rFonts w:asciiTheme="majorBidi" w:eastAsiaTheme="majorEastAsia" w:hAnsiTheme="majorBidi" w:cstheme="majorBidi"/>
          <w:color w:val="auto"/>
          <w:sz w:val="24"/>
          <w:szCs w:val="24"/>
          <w:vertAlign w:val="subscript"/>
        </w:rPr>
        <w:t>R</w:t>
      </w:r>
      <w:r w:rsidR="00566FB0" w:rsidRPr="005077B2">
        <w:rPr>
          <w:rFonts w:asciiTheme="majorBidi" w:eastAsiaTheme="majorEastAsia" w:hAnsiTheme="majorBidi" w:cstheme="majorBidi"/>
          <w:color w:val="auto"/>
          <w:sz w:val="24"/>
          <w:szCs w:val="24"/>
        </w:rPr>
        <w:t xml:space="preserve"> and invisible DOC (</w:t>
      </w:r>
      <w:proofErr w:type="spellStart"/>
      <w:r w:rsidR="00566FB0" w:rsidRPr="005077B2">
        <w:rPr>
          <w:rFonts w:asciiTheme="majorBidi" w:eastAsiaTheme="majorEastAsia" w:hAnsiTheme="majorBidi" w:cstheme="majorBidi"/>
          <w:color w:val="auto"/>
          <w:sz w:val="24"/>
          <w:szCs w:val="24"/>
        </w:rPr>
        <w:t>iDOC</w:t>
      </w:r>
      <w:proofErr w:type="spellEnd"/>
      <w:r w:rsidR="00566FB0" w:rsidRPr="005077B2">
        <w:rPr>
          <w:rFonts w:asciiTheme="majorBidi" w:eastAsiaTheme="majorEastAsia" w:hAnsiTheme="majorBidi" w:cstheme="majorBidi"/>
          <w:color w:val="auto"/>
          <w:sz w:val="24"/>
          <w:szCs w:val="24"/>
        </w:rPr>
        <w:t>) percentage of total DOC mean, standard error and range for BC river, rain and groundwater.</w:t>
      </w:r>
    </w:p>
    <w:p w:rsidR="00566FB0" w:rsidRPr="005077B2" w:rsidRDefault="00566FB0" w:rsidP="00566FB0">
      <w:pPr>
        <w:spacing w:line="480" w:lineRule="auto"/>
        <w:rPr>
          <w:rFonts w:asciiTheme="majorBidi" w:hAnsiTheme="majorBidi" w:cstheme="majorBidi"/>
          <w:sz w:val="24"/>
          <w:szCs w:val="24"/>
          <w:lang w:eastAsia="en-GB"/>
        </w:rPr>
      </w:pPr>
    </w:p>
    <w:tbl>
      <w:tblPr>
        <w:tblStyle w:val="GridTable1Light"/>
        <w:tblW w:w="5000" w:type="pct"/>
        <w:tblLayout w:type="fixed"/>
        <w:tblLook w:val="04A0" w:firstRow="1" w:lastRow="0" w:firstColumn="1" w:lastColumn="0" w:noHBand="0" w:noVBand="1"/>
      </w:tblPr>
      <w:tblGrid>
        <w:gridCol w:w="1505"/>
        <w:gridCol w:w="1502"/>
        <w:gridCol w:w="1352"/>
        <w:gridCol w:w="1405"/>
        <w:gridCol w:w="1452"/>
        <w:gridCol w:w="1800"/>
      </w:tblGrid>
      <w:tr w:rsidR="00566FB0" w:rsidRPr="00566FB0" w:rsidTr="000009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" w:type="pct"/>
            <w:vMerge w:val="restart"/>
            <w:noWrap/>
            <w:hideMark/>
          </w:tcPr>
          <w:p w:rsidR="00566FB0" w:rsidRPr="00566FB0" w:rsidRDefault="00566FB0" w:rsidP="000009AC">
            <w:pPr>
              <w:spacing w:line="480" w:lineRule="auto"/>
              <w:contextualSpacing/>
              <w:rPr>
                <w:rFonts w:asciiTheme="majorBidi" w:eastAsiaTheme="majorEastAsia" w:hAnsiTheme="majorBidi" w:cstheme="majorBidi"/>
                <w:b w:val="0"/>
                <w:bCs w:val="0"/>
                <w:sz w:val="18"/>
                <w:szCs w:val="18"/>
              </w:rPr>
            </w:pPr>
            <w:r w:rsidRPr="00566FB0"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65" w:type="pct"/>
            <w:gridSpan w:val="5"/>
            <w:noWrap/>
            <w:hideMark/>
          </w:tcPr>
          <w:p w:rsidR="00566FB0" w:rsidRPr="00566FB0" w:rsidRDefault="00566FB0" w:rsidP="000009AC">
            <w:pPr>
              <w:spacing w:line="480" w:lineRule="auto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sz w:val="18"/>
                <w:szCs w:val="18"/>
              </w:rPr>
            </w:pPr>
            <w:r w:rsidRPr="00566FB0">
              <w:rPr>
                <w:rFonts w:asciiTheme="majorBidi" w:eastAsiaTheme="majorEastAsia" w:hAnsiTheme="majorBidi" w:cstheme="majorBidi"/>
                <w:sz w:val="18"/>
                <w:szCs w:val="18"/>
              </w:rPr>
              <w:t>Mean +/-standard error</w:t>
            </w:r>
          </w:p>
          <w:p w:rsidR="00566FB0" w:rsidRPr="00566FB0" w:rsidRDefault="00566FB0" w:rsidP="000009AC">
            <w:pPr>
              <w:spacing w:line="480" w:lineRule="auto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566FB0">
              <w:rPr>
                <w:rFonts w:asciiTheme="majorBidi" w:eastAsiaTheme="majorEastAsia" w:hAnsiTheme="majorBidi" w:cstheme="majorBidi"/>
                <w:sz w:val="18"/>
                <w:szCs w:val="18"/>
              </w:rPr>
              <w:t>(min - max)</w:t>
            </w:r>
          </w:p>
        </w:tc>
      </w:tr>
      <w:tr w:rsidR="00566FB0" w:rsidRPr="00566FB0" w:rsidTr="000009AC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" w:type="pct"/>
            <w:vMerge/>
            <w:noWrap/>
            <w:hideMark/>
          </w:tcPr>
          <w:p w:rsidR="00566FB0" w:rsidRPr="00566FB0" w:rsidRDefault="00566FB0" w:rsidP="000009AC">
            <w:pPr>
              <w:spacing w:line="480" w:lineRule="auto"/>
              <w:contextualSpacing/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  <w:lang w:eastAsia="en-GB"/>
              </w:rPr>
            </w:pPr>
          </w:p>
        </w:tc>
        <w:tc>
          <w:tcPr>
            <w:tcW w:w="833" w:type="pct"/>
            <w:noWrap/>
            <w:hideMark/>
          </w:tcPr>
          <w:p w:rsidR="00566FB0" w:rsidRPr="00566FB0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b/>
                <w:bCs/>
                <w:sz w:val="18"/>
                <w:szCs w:val="18"/>
              </w:rPr>
            </w:pPr>
            <w:r w:rsidRPr="00566FB0">
              <w:rPr>
                <w:rFonts w:asciiTheme="majorBidi" w:eastAsiaTheme="majorEastAsia" w:hAnsiTheme="majorBidi" w:cstheme="majorBidi"/>
                <w:b/>
                <w:bCs/>
                <w:sz w:val="18"/>
                <w:szCs w:val="18"/>
              </w:rPr>
              <w:t>DOC</w:t>
            </w:r>
          </w:p>
        </w:tc>
        <w:tc>
          <w:tcPr>
            <w:tcW w:w="750" w:type="pct"/>
            <w:noWrap/>
            <w:hideMark/>
          </w:tcPr>
          <w:p w:rsidR="00566FB0" w:rsidRPr="00566FB0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b/>
                <w:bCs/>
                <w:sz w:val="18"/>
                <w:szCs w:val="18"/>
              </w:rPr>
            </w:pPr>
            <w:proofErr w:type="spellStart"/>
            <w:r w:rsidRPr="00566FB0">
              <w:rPr>
                <w:rFonts w:asciiTheme="majorBidi" w:eastAsiaTheme="majorEastAsia" w:hAnsiTheme="majorBidi" w:cstheme="majorBidi"/>
                <w:b/>
                <w:bCs/>
                <w:sz w:val="18"/>
                <w:szCs w:val="18"/>
              </w:rPr>
              <w:t>SUVA</w:t>
            </w:r>
            <w:r w:rsidRPr="00566FB0">
              <w:rPr>
                <w:rFonts w:asciiTheme="majorBidi" w:eastAsiaTheme="majorEastAsia" w:hAnsiTheme="majorBidi" w:cstheme="majorBidi"/>
                <w:b/>
                <w:bCs/>
                <w:sz w:val="18"/>
                <w:szCs w:val="18"/>
                <w:vertAlign w:val="subscript"/>
              </w:rPr>
              <w:t>254</w:t>
            </w:r>
            <w:proofErr w:type="spellEnd"/>
          </w:p>
        </w:tc>
        <w:tc>
          <w:tcPr>
            <w:tcW w:w="779" w:type="pct"/>
            <w:vMerge w:val="restart"/>
            <w:noWrap/>
            <w:hideMark/>
          </w:tcPr>
          <w:p w:rsidR="00566FB0" w:rsidRPr="00566FB0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b/>
                <w:bCs/>
                <w:sz w:val="18"/>
                <w:szCs w:val="18"/>
              </w:rPr>
            </w:pPr>
            <w:proofErr w:type="spellStart"/>
            <w:r w:rsidRPr="00566FB0">
              <w:rPr>
                <w:rFonts w:asciiTheme="majorBidi" w:eastAsiaTheme="majorEastAsia" w:hAnsiTheme="majorBidi" w:cstheme="majorBidi"/>
                <w:b/>
                <w:bCs/>
                <w:sz w:val="18"/>
                <w:szCs w:val="18"/>
              </w:rPr>
              <w:t>E</w:t>
            </w:r>
            <w:r w:rsidRPr="00566FB0">
              <w:rPr>
                <w:rFonts w:asciiTheme="majorBidi" w:eastAsiaTheme="majorEastAsia" w:hAnsiTheme="majorBidi" w:cstheme="majorBidi"/>
                <w:b/>
                <w:bCs/>
                <w:sz w:val="18"/>
                <w:szCs w:val="18"/>
                <w:vertAlign w:val="subscript"/>
              </w:rPr>
              <w:t>2</w:t>
            </w:r>
            <w:r w:rsidRPr="00566FB0">
              <w:rPr>
                <w:rFonts w:asciiTheme="majorBidi" w:eastAsiaTheme="majorEastAsia" w:hAnsiTheme="majorBidi" w:cstheme="majorBidi"/>
                <w:b/>
                <w:bCs/>
                <w:sz w:val="18"/>
                <w:szCs w:val="18"/>
              </w:rPr>
              <w:t>:E</w:t>
            </w:r>
            <w:r w:rsidRPr="00566FB0">
              <w:rPr>
                <w:rFonts w:asciiTheme="majorBidi" w:eastAsiaTheme="majorEastAsia" w:hAnsiTheme="majorBidi" w:cstheme="majorBidi"/>
                <w:b/>
                <w:bCs/>
                <w:sz w:val="18"/>
                <w:szCs w:val="18"/>
                <w:vertAlign w:val="subscript"/>
              </w:rPr>
              <w:t>3</w:t>
            </w:r>
            <w:proofErr w:type="spellEnd"/>
          </w:p>
          <w:p w:rsidR="00566FB0" w:rsidRPr="00566FB0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805" w:type="pct"/>
            <w:vMerge w:val="restart"/>
            <w:noWrap/>
            <w:hideMark/>
          </w:tcPr>
          <w:p w:rsidR="00566FB0" w:rsidRPr="00566FB0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b/>
                <w:bCs/>
                <w:sz w:val="18"/>
                <w:szCs w:val="18"/>
              </w:rPr>
            </w:pPr>
            <w:r w:rsidRPr="00566FB0">
              <w:rPr>
                <w:rFonts w:asciiTheme="majorBidi" w:eastAsiaTheme="majorEastAsia" w:hAnsiTheme="majorBidi" w:cstheme="majorBidi"/>
                <w:b/>
                <w:bCs/>
                <w:sz w:val="18"/>
                <w:szCs w:val="18"/>
              </w:rPr>
              <w:t>S</w:t>
            </w:r>
            <w:r w:rsidRPr="00566FB0">
              <w:rPr>
                <w:rFonts w:asciiTheme="majorBidi" w:eastAsiaTheme="majorEastAsia" w:hAnsiTheme="majorBidi" w:cstheme="majorBidi"/>
                <w:b/>
                <w:bCs/>
                <w:sz w:val="18"/>
                <w:szCs w:val="18"/>
                <w:vertAlign w:val="subscript"/>
              </w:rPr>
              <w:t>R</w:t>
            </w:r>
          </w:p>
          <w:p w:rsidR="00566FB0" w:rsidRPr="00566FB0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998" w:type="pct"/>
            <w:noWrap/>
            <w:hideMark/>
          </w:tcPr>
          <w:p w:rsidR="00566FB0" w:rsidRPr="00566FB0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b/>
                <w:bCs/>
                <w:sz w:val="18"/>
                <w:szCs w:val="18"/>
              </w:rPr>
            </w:pPr>
            <w:proofErr w:type="spellStart"/>
            <w:r w:rsidRPr="00566FB0">
              <w:rPr>
                <w:rFonts w:asciiTheme="majorBidi" w:eastAsiaTheme="majorEastAsia" w:hAnsiTheme="majorBidi" w:cstheme="majorBidi"/>
                <w:b/>
                <w:bCs/>
                <w:sz w:val="18"/>
                <w:szCs w:val="18"/>
              </w:rPr>
              <w:t>iDOC</w:t>
            </w:r>
            <w:proofErr w:type="spellEnd"/>
          </w:p>
        </w:tc>
      </w:tr>
      <w:tr w:rsidR="00566FB0" w:rsidRPr="00566FB0" w:rsidTr="000009AC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" w:type="pct"/>
            <w:vMerge/>
            <w:noWrap/>
            <w:hideMark/>
          </w:tcPr>
          <w:p w:rsidR="00566FB0" w:rsidRPr="00566FB0" w:rsidRDefault="00566FB0" w:rsidP="000009AC">
            <w:pPr>
              <w:spacing w:line="480" w:lineRule="auto"/>
              <w:contextualSpacing/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  <w:lang w:eastAsia="en-GB"/>
              </w:rPr>
            </w:pPr>
          </w:p>
        </w:tc>
        <w:tc>
          <w:tcPr>
            <w:tcW w:w="833" w:type="pct"/>
            <w:noWrap/>
            <w:hideMark/>
          </w:tcPr>
          <w:p w:rsidR="00566FB0" w:rsidRPr="00566FB0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b/>
                <w:bCs/>
                <w:sz w:val="18"/>
                <w:szCs w:val="18"/>
              </w:rPr>
            </w:pPr>
            <w:r w:rsidRPr="00566FB0">
              <w:rPr>
                <w:rFonts w:asciiTheme="majorBidi" w:eastAsiaTheme="majorEastAsia" w:hAnsiTheme="majorBidi" w:cstheme="majorBidi"/>
                <w:b/>
                <w:bCs/>
                <w:sz w:val="18"/>
                <w:szCs w:val="18"/>
              </w:rPr>
              <w:t>mg l</w:t>
            </w:r>
            <w:r w:rsidRPr="00566FB0">
              <w:rPr>
                <w:rFonts w:asciiTheme="majorBidi" w:eastAsiaTheme="majorEastAsia" w:hAnsiTheme="majorBidi" w:cstheme="majorBidi"/>
                <w:b/>
                <w:bCs/>
                <w:sz w:val="18"/>
                <w:szCs w:val="18"/>
                <w:vertAlign w:val="superscript"/>
              </w:rPr>
              <w:t>-1</w:t>
            </w:r>
          </w:p>
        </w:tc>
        <w:tc>
          <w:tcPr>
            <w:tcW w:w="750" w:type="pct"/>
            <w:noWrap/>
            <w:hideMark/>
          </w:tcPr>
          <w:p w:rsidR="00566FB0" w:rsidRPr="00566FB0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b/>
                <w:bCs/>
                <w:sz w:val="18"/>
                <w:szCs w:val="18"/>
              </w:rPr>
            </w:pPr>
            <w:r w:rsidRPr="00566FB0">
              <w:rPr>
                <w:rFonts w:asciiTheme="majorBidi" w:eastAsiaTheme="majorEastAsia" w:hAnsiTheme="majorBidi" w:cstheme="majorBidi"/>
                <w:b/>
                <w:bCs/>
                <w:sz w:val="18"/>
                <w:szCs w:val="18"/>
              </w:rPr>
              <w:t>l mg</w:t>
            </w:r>
            <w:r w:rsidRPr="00566FB0">
              <w:rPr>
                <w:rFonts w:asciiTheme="majorBidi" w:eastAsiaTheme="majorEastAsia" w:hAnsiTheme="majorBidi" w:cstheme="majorBidi"/>
                <w:b/>
                <w:bCs/>
                <w:sz w:val="18"/>
                <w:szCs w:val="18"/>
                <w:vertAlign w:val="superscript"/>
              </w:rPr>
              <w:t>-1</w:t>
            </w:r>
            <w:r w:rsidRPr="00566FB0">
              <w:rPr>
                <w:rFonts w:asciiTheme="majorBidi" w:eastAsiaTheme="majorEastAsia" w:hAnsiTheme="majorBidi" w:cstheme="majorBidi"/>
                <w:b/>
                <w:bCs/>
                <w:sz w:val="18"/>
                <w:szCs w:val="18"/>
              </w:rPr>
              <w:t xml:space="preserve"> m</w:t>
            </w:r>
            <w:r w:rsidRPr="00566FB0">
              <w:rPr>
                <w:rFonts w:asciiTheme="majorBidi" w:eastAsiaTheme="majorEastAsia" w:hAnsiTheme="majorBidi" w:cstheme="majorBidi"/>
                <w:b/>
                <w:bCs/>
                <w:sz w:val="18"/>
                <w:szCs w:val="18"/>
                <w:vertAlign w:val="superscript"/>
              </w:rPr>
              <w:t>-1</w:t>
            </w:r>
          </w:p>
        </w:tc>
        <w:tc>
          <w:tcPr>
            <w:tcW w:w="779" w:type="pct"/>
            <w:vMerge/>
            <w:noWrap/>
            <w:hideMark/>
          </w:tcPr>
          <w:p w:rsidR="00566FB0" w:rsidRPr="00566FB0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805" w:type="pct"/>
            <w:vMerge/>
            <w:noWrap/>
            <w:hideMark/>
          </w:tcPr>
          <w:p w:rsidR="00566FB0" w:rsidRPr="00566FB0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998" w:type="pct"/>
            <w:noWrap/>
            <w:hideMark/>
          </w:tcPr>
          <w:p w:rsidR="00566FB0" w:rsidRPr="00566FB0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b/>
                <w:bCs/>
                <w:sz w:val="18"/>
                <w:szCs w:val="18"/>
              </w:rPr>
            </w:pPr>
            <w:r w:rsidRPr="00566FB0">
              <w:rPr>
                <w:rFonts w:asciiTheme="majorBidi" w:eastAsiaTheme="majorEastAsia" w:hAnsiTheme="majorBidi" w:cstheme="majorBidi"/>
                <w:b/>
                <w:bCs/>
                <w:sz w:val="18"/>
                <w:szCs w:val="18"/>
              </w:rPr>
              <w:t>% of total DOC</w:t>
            </w:r>
          </w:p>
        </w:tc>
      </w:tr>
      <w:tr w:rsidR="00566FB0" w:rsidRPr="00566FB0" w:rsidTr="000009AC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" w:type="pct"/>
            <w:noWrap/>
            <w:hideMark/>
          </w:tcPr>
          <w:p w:rsidR="00566FB0" w:rsidRPr="00566FB0" w:rsidRDefault="00566FB0" w:rsidP="000009AC">
            <w:pPr>
              <w:spacing w:line="480" w:lineRule="auto"/>
              <w:contextualSpacing/>
              <w:rPr>
                <w:rFonts w:asciiTheme="majorBidi" w:eastAsiaTheme="majorEastAsia" w:hAnsiTheme="majorBidi" w:cstheme="majorBidi"/>
                <w:b w:val="0"/>
                <w:bCs w:val="0"/>
                <w:sz w:val="18"/>
                <w:szCs w:val="18"/>
                <w:lang w:bidi="fa-IR"/>
              </w:rPr>
            </w:pPr>
            <w:r w:rsidRPr="00566FB0">
              <w:rPr>
                <w:rFonts w:asciiTheme="majorBidi" w:eastAsiaTheme="majorEastAsia" w:hAnsiTheme="majorBidi" w:cstheme="majorBidi"/>
                <w:b w:val="0"/>
                <w:bCs w:val="0"/>
                <w:sz w:val="18"/>
                <w:szCs w:val="18"/>
                <w:lang w:bidi="fa-IR"/>
              </w:rPr>
              <w:t>River</w:t>
            </w:r>
          </w:p>
        </w:tc>
        <w:tc>
          <w:tcPr>
            <w:tcW w:w="833" w:type="pct"/>
            <w:noWrap/>
            <w:hideMark/>
          </w:tcPr>
          <w:p w:rsidR="00566FB0" w:rsidRPr="00566FB0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66FB0">
              <w:rPr>
                <w:rFonts w:asciiTheme="majorBidi" w:hAnsiTheme="majorBidi" w:cstheme="majorBidi"/>
                <w:sz w:val="18"/>
                <w:szCs w:val="18"/>
              </w:rPr>
              <w:t xml:space="preserve">20.23 +/-0.14 </w:t>
            </w:r>
          </w:p>
          <w:p w:rsidR="00566FB0" w:rsidRPr="00566FB0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66FB0">
              <w:rPr>
                <w:rFonts w:asciiTheme="majorBidi" w:hAnsiTheme="majorBidi" w:cstheme="majorBidi"/>
                <w:sz w:val="18"/>
                <w:szCs w:val="18"/>
              </w:rPr>
              <w:t>(13.60 - 26.41)</w:t>
            </w:r>
          </w:p>
        </w:tc>
        <w:tc>
          <w:tcPr>
            <w:tcW w:w="750" w:type="pct"/>
            <w:noWrap/>
            <w:hideMark/>
          </w:tcPr>
          <w:p w:rsidR="00566FB0" w:rsidRPr="00566FB0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66FB0">
              <w:rPr>
                <w:rFonts w:asciiTheme="majorBidi" w:hAnsiTheme="majorBidi" w:cstheme="majorBidi"/>
                <w:sz w:val="18"/>
                <w:szCs w:val="18"/>
              </w:rPr>
              <w:t>4.9 +/- 0.01 (4.1 - 5.7)</w:t>
            </w:r>
          </w:p>
        </w:tc>
        <w:tc>
          <w:tcPr>
            <w:tcW w:w="779" w:type="pct"/>
            <w:noWrap/>
            <w:hideMark/>
          </w:tcPr>
          <w:p w:rsidR="00566FB0" w:rsidRPr="00566FB0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66FB0">
              <w:rPr>
                <w:rFonts w:asciiTheme="majorBidi" w:hAnsiTheme="majorBidi" w:cstheme="majorBidi"/>
                <w:sz w:val="18"/>
                <w:szCs w:val="18"/>
              </w:rPr>
              <w:t>3.16 +/-0.01 (2.64 - 3.55)</w:t>
            </w:r>
          </w:p>
        </w:tc>
        <w:tc>
          <w:tcPr>
            <w:tcW w:w="805" w:type="pct"/>
            <w:noWrap/>
            <w:hideMark/>
          </w:tcPr>
          <w:p w:rsidR="00566FB0" w:rsidRPr="00566FB0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66FB0">
              <w:rPr>
                <w:rFonts w:asciiTheme="majorBidi" w:hAnsiTheme="majorBidi" w:cstheme="majorBidi"/>
                <w:sz w:val="18"/>
                <w:szCs w:val="18"/>
              </w:rPr>
              <w:t>0.69 +/-0.003 (0.61 - 0.85)</w:t>
            </w:r>
          </w:p>
        </w:tc>
        <w:tc>
          <w:tcPr>
            <w:tcW w:w="998" w:type="pct"/>
            <w:noWrap/>
            <w:hideMark/>
          </w:tcPr>
          <w:p w:rsidR="00566FB0" w:rsidRPr="00566FB0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66FB0">
              <w:rPr>
                <w:rFonts w:asciiTheme="majorBidi" w:hAnsiTheme="majorBidi" w:cstheme="majorBidi"/>
                <w:sz w:val="18"/>
                <w:szCs w:val="18"/>
              </w:rPr>
              <w:t xml:space="preserve">6.04  +/-0.18 </w:t>
            </w:r>
          </w:p>
          <w:p w:rsidR="00566FB0" w:rsidRPr="00566FB0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66FB0">
              <w:rPr>
                <w:rFonts w:asciiTheme="majorBidi" w:hAnsiTheme="majorBidi" w:cstheme="majorBidi"/>
                <w:sz w:val="18"/>
                <w:szCs w:val="18"/>
              </w:rPr>
              <w:t>(0 - 17.21)</w:t>
            </w:r>
          </w:p>
        </w:tc>
      </w:tr>
      <w:tr w:rsidR="00566FB0" w:rsidRPr="00566FB0" w:rsidTr="000009AC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" w:type="pct"/>
            <w:noWrap/>
            <w:hideMark/>
          </w:tcPr>
          <w:p w:rsidR="00566FB0" w:rsidRPr="00566FB0" w:rsidRDefault="00566FB0" w:rsidP="000009AC">
            <w:pPr>
              <w:spacing w:line="480" w:lineRule="auto"/>
              <w:contextualSpacing/>
              <w:rPr>
                <w:rFonts w:asciiTheme="majorBidi" w:eastAsiaTheme="majorEastAsia" w:hAnsiTheme="majorBidi" w:cstheme="majorBidi"/>
                <w:b w:val="0"/>
                <w:bCs w:val="0"/>
                <w:sz w:val="18"/>
                <w:szCs w:val="18"/>
                <w:lang w:bidi="fa-IR"/>
              </w:rPr>
            </w:pPr>
            <w:r w:rsidRPr="00566FB0">
              <w:rPr>
                <w:rFonts w:asciiTheme="majorBidi" w:eastAsiaTheme="majorEastAsia" w:hAnsiTheme="majorBidi" w:cstheme="majorBidi"/>
                <w:b w:val="0"/>
                <w:bCs w:val="0"/>
                <w:sz w:val="18"/>
                <w:szCs w:val="18"/>
                <w:lang w:bidi="fa-IR"/>
              </w:rPr>
              <w:t>Groundwater - upper reach</w:t>
            </w:r>
          </w:p>
        </w:tc>
        <w:tc>
          <w:tcPr>
            <w:tcW w:w="833" w:type="pct"/>
            <w:noWrap/>
            <w:hideMark/>
          </w:tcPr>
          <w:p w:rsidR="00566FB0" w:rsidRPr="00566FB0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66FB0">
              <w:rPr>
                <w:rFonts w:asciiTheme="majorBidi" w:hAnsiTheme="majorBidi" w:cstheme="majorBidi"/>
                <w:sz w:val="18"/>
                <w:szCs w:val="18"/>
              </w:rPr>
              <w:t xml:space="preserve">18.99 +/-0.84 </w:t>
            </w:r>
          </w:p>
          <w:p w:rsidR="00566FB0" w:rsidRPr="00566FB0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66FB0">
              <w:rPr>
                <w:rFonts w:asciiTheme="majorBidi" w:hAnsiTheme="majorBidi" w:cstheme="majorBidi"/>
                <w:sz w:val="18"/>
                <w:szCs w:val="18"/>
              </w:rPr>
              <w:t>(12.8 0- 21.60)</w:t>
            </w:r>
          </w:p>
        </w:tc>
        <w:tc>
          <w:tcPr>
            <w:tcW w:w="750" w:type="pct"/>
            <w:noWrap/>
            <w:hideMark/>
          </w:tcPr>
          <w:p w:rsidR="00566FB0" w:rsidRPr="00566FB0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66FB0">
              <w:rPr>
                <w:rFonts w:asciiTheme="majorBidi" w:hAnsiTheme="majorBidi" w:cstheme="majorBidi"/>
                <w:sz w:val="18"/>
                <w:szCs w:val="18"/>
              </w:rPr>
              <w:t>4.6 +/-0.001 (4.1 - 4.9)</w:t>
            </w:r>
          </w:p>
        </w:tc>
        <w:tc>
          <w:tcPr>
            <w:tcW w:w="779" w:type="pct"/>
            <w:noWrap/>
            <w:hideMark/>
          </w:tcPr>
          <w:p w:rsidR="00566FB0" w:rsidRPr="00566FB0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66FB0">
              <w:rPr>
                <w:rFonts w:asciiTheme="majorBidi" w:hAnsiTheme="majorBidi" w:cstheme="majorBidi"/>
                <w:sz w:val="18"/>
                <w:szCs w:val="18"/>
              </w:rPr>
              <w:t>2.88 +/-0.06 (2.49 - 3.12)</w:t>
            </w:r>
          </w:p>
        </w:tc>
        <w:tc>
          <w:tcPr>
            <w:tcW w:w="805" w:type="pct"/>
            <w:noWrap/>
            <w:hideMark/>
          </w:tcPr>
          <w:p w:rsidR="00566FB0" w:rsidRPr="00566FB0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66FB0">
              <w:rPr>
                <w:rFonts w:asciiTheme="majorBidi" w:hAnsiTheme="majorBidi" w:cstheme="majorBidi"/>
                <w:sz w:val="18"/>
                <w:szCs w:val="18"/>
              </w:rPr>
              <w:t>0.73 +/-0.013 (0.65 - 0.80)</w:t>
            </w:r>
          </w:p>
        </w:tc>
        <w:tc>
          <w:tcPr>
            <w:tcW w:w="998" w:type="pct"/>
            <w:noWrap/>
            <w:hideMark/>
          </w:tcPr>
          <w:p w:rsidR="00566FB0" w:rsidRPr="00566FB0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66FB0">
              <w:rPr>
                <w:rFonts w:asciiTheme="majorBidi" w:hAnsiTheme="majorBidi" w:cstheme="majorBidi"/>
                <w:sz w:val="18"/>
                <w:szCs w:val="18"/>
              </w:rPr>
              <w:t>16.75 +/-11.23 (0 - 100)</w:t>
            </w:r>
          </w:p>
        </w:tc>
      </w:tr>
      <w:tr w:rsidR="00566FB0" w:rsidRPr="00566FB0" w:rsidTr="000009AC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" w:type="pct"/>
            <w:noWrap/>
            <w:hideMark/>
          </w:tcPr>
          <w:p w:rsidR="00566FB0" w:rsidRPr="00566FB0" w:rsidRDefault="00566FB0" w:rsidP="000009AC">
            <w:pPr>
              <w:spacing w:line="480" w:lineRule="auto"/>
              <w:contextualSpacing/>
              <w:rPr>
                <w:rFonts w:asciiTheme="majorBidi" w:eastAsiaTheme="majorEastAsia" w:hAnsiTheme="majorBidi" w:cstheme="majorBidi"/>
                <w:b w:val="0"/>
                <w:bCs w:val="0"/>
                <w:sz w:val="18"/>
                <w:szCs w:val="18"/>
                <w:lang w:bidi="fa-IR"/>
              </w:rPr>
            </w:pPr>
            <w:r w:rsidRPr="00566FB0">
              <w:rPr>
                <w:rFonts w:asciiTheme="majorBidi" w:eastAsiaTheme="majorEastAsia" w:hAnsiTheme="majorBidi" w:cstheme="majorBidi"/>
                <w:b w:val="0"/>
                <w:bCs w:val="0"/>
                <w:sz w:val="18"/>
                <w:szCs w:val="18"/>
                <w:lang w:bidi="fa-IR"/>
              </w:rPr>
              <w:t>Groundwater - lower reach</w:t>
            </w:r>
          </w:p>
        </w:tc>
        <w:tc>
          <w:tcPr>
            <w:tcW w:w="833" w:type="pct"/>
            <w:noWrap/>
            <w:hideMark/>
          </w:tcPr>
          <w:p w:rsidR="00566FB0" w:rsidRPr="00566FB0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66FB0">
              <w:rPr>
                <w:rFonts w:asciiTheme="majorBidi" w:hAnsiTheme="majorBidi" w:cstheme="majorBidi"/>
                <w:sz w:val="18"/>
                <w:szCs w:val="18"/>
              </w:rPr>
              <w:t xml:space="preserve">12.64 +/-1.60 </w:t>
            </w:r>
          </w:p>
          <w:p w:rsidR="00566FB0" w:rsidRPr="00566FB0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66FB0">
              <w:rPr>
                <w:rFonts w:asciiTheme="majorBidi" w:hAnsiTheme="majorBidi" w:cstheme="majorBidi"/>
                <w:sz w:val="18"/>
                <w:szCs w:val="18"/>
              </w:rPr>
              <w:t>(7.50 - 25.30)</w:t>
            </w:r>
          </w:p>
        </w:tc>
        <w:tc>
          <w:tcPr>
            <w:tcW w:w="750" w:type="pct"/>
            <w:noWrap/>
            <w:hideMark/>
          </w:tcPr>
          <w:p w:rsidR="00566FB0" w:rsidRPr="00566FB0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66FB0">
              <w:rPr>
                <w:rFonts w:asciiTheme="majorBidi" w:hAnsiTheme="majorBidi" w:cstheme="majorBidi"/>
                <w:sz w:val="18"/>
                <w:szCs w:val="18"/>
              </w:rPr>
              <w:t>4.6 +/-0.001 (3.9 - 5.3)</w:t>
            </w:r>
          </w:p>
        </w:tc>
        <w:tc>
          <w:tcPr>
            <w:tcW w:w="779" w:type="pct"/>
            <w:noWrap/>
            <w:hideMark/>
          </w:tcPr>
          <w:p w:rsidR="00566FB0" w:rsidRPr="00566FB0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66FB0">
              <w:rPr>
                <w:rFonts w:asciiTheme="majorBidi" w:hAnsiTheme="majorBidi" w:cstheme="majorBidi"/>
                <w:sz w:val="18"/>
                <w:szCs w:val="18"/>
              </w:rPr>
              <w:t>2.77 +/-0.06 (2.27 - 3.04)</w:t>
            </w:r>
          </w:p>
        </w:tc>
        <w:tc>
          <w:tcPr>
            <w:tcW w:w="805" w:type="pct"/>
            <w:noWrap/>
            <w:hideMark/>
          </w:tcPr>
          <w:p w:rsidR="00566FB0" w:rsidRPr="00566FB0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66FB0">
              <w:rPr>
                <w:rFonts w:asciiTheme="majorBidi" w:hAnsiTheme="majorBidi" w:cstheme="majorBidi"/>
                <w:sz w:val="18"/>
                <w:szCs w:val="18"/>
              </w:rPr>
              <w:t>0.77 +/-0.02 (0.71 - 0.91)</w:t>
            </w:r>
          </w:p>
        </w:tc>
        <w:tc>
          <w:tcPr>
            <w:tcW w:w="998" w:type="pct"/>
            <w:noWrap/>
            <w:hideMark/>
          </w:tcPr>
          <w:p w:rsidR="00566FB0" w:rsidRPr="00566FB0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66FB0">
              <w:rPr>
                <w:rFonts w:asciiTheme="majorBidi" w:hAnsiTheme="majorBidi" w:cstheme="majorBidi"/>
                <w:sz w:val="18"/>
                <w:szCs w:val="18"/>
              </w:rPr>
              <w:t>30.95 +/-12.72 (0 - 100)</w:t>
            </w:r>
          </w:p>
        </w:tc>
      </w:tr>
      <w:tr w:rsidR="00566FB0" w:rsidRPr="00566FB0" w:rsidTr="000009AC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" w:type="pct"/>
            <w:noWrap/>
            <w:hideMark/>
          </w:tcPr>
          <w:p w:rsidR="00566FB0" w:rsidRPr="00566FB0" w:rsidRDefault="00566FB0" w:rsidP="000009AC">
            <w:pPr>
              <w:spacing w:line="480" w:lineRule="auto"/>
              <w:contextualSpacing/>
              <w:rPr>
                <w:rFonts w:asciiTheme="majorBidi" w:eastAsiaTheme="majorEastAsia" w:hAnsiTheme="majorBidi" w:cstheme="majorBidi"/>
                <w:b w:val="0"/>
                <w:bCs w:val="0"/>
                <w:sz w:val="18"/>
                <w:szCs w:val="18"/>
                <w:lang w:bidi="fa-IR"/>
              </w:rPr>
            </w:pPr>
            <w:r w:rsidRPr="00566FB0">
              <w:rPr>
                <w:rFonts w:asciiTheme="majorBidi" w:eastAsiaTheme="majorEastAsia" w:hAnsiTheme="majorBidi" w:cstheme="majorBidi"/>
                <w:b w:val="0"/>
                <w:bCs w:val="0"/>
                <w:sz w:val="18"/>
                <w:szCs w:val="18"/>
                <w:lang w:bidi="fa-IR"/>
              </w:rPr>
              <w:t>Rainwater – under-canopy</w:t>
            </w:r>
          </w:p>
        </w:tc>
        <w:tc>
          <w:tcPr>
            <w:tcW w:w="833" w:type="pct"/>
            <w:noWrap/>
            <w:hideMark/>
          </w:tcPr>
          <w:p w:rsidR="00566FB0" w:rsidRPr="00566FB0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66FB0">
              <w:rPr>
                <w:rFonts w:asciiTheme="majorBidi" w:hAnsiTheme="majorBidi" w:cstheme="majorBidi"/>
                <w:sz w:val="18"/>
                <w:szCs w:val="18"/>
              </w:rPr>
              <w:t xml:space="preserve">3.33 +/-0.60 </w:t>
            </w:r>
          </w:p>
          <w:p w:rsidR="00566FB0" w:rsidRPr="00566FB0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66FB0">
              <w:rPr>
                <w:rFonts w:asciiTheme="majorBidi" w:hAnsiTheme="majorBidi" w:cstheme="majorBidi"/>
                <w:sz w:val="18"/>
                <w:szCs w:val="18"/>
              </w:rPr>
              <w:t>(1.24 - 4.54)</w:t>
            </w:r>
          </w:p>
        </w:tc>
        <w:tc>
          <w:tcPr>
            <w:tcW w:w="750" w:type="pct"/>
            <w:noWrap/>
            <w:hideMark/>
          </w:tcPr>
          <w:p w:rsidR="00566FB0" w:rsidRPr="00566FB0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66FB0">
              <w:rPr>
                <w:rFonts w:asciiTheme="majorBidi" w:hAnsiTheme="majorBidi" w:cstheme="majorBidi"/>
                <w:sz w:val="18"/>
                <w:szCs w:val="18"/>
              </w:rPr>
              <w:t xml:space="preserve">2.3 +/-0.4 </w:t>
            </w:r>
          </w:p>
          <w:p w:rsidR="00566FB0" w:rsidRPr="00566FB0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66FB0">
              <w:rPr>
                <w:rFonts w:asciiTheme="majorBidi" w:hAnsiTheme="majorBidi" w:cstheme="majorBidi"/>
                <w:sz w:val="18"/>
                <w:szCs w:val="18"/>
              </w:rPr>
              <w:t>(0.7 - 3.1)</w:t>
            </w:r>
          </w:p>
        </w:tc>
        <w:tc>
          <w:tcPr>
            <w:tcW w:w="779" w:type="pct"/>
            <w:noWrap/>
            <w:hideMark/>
          </w:tcPr>
          <w:p w:rsidR="00566FB0" w:rsidRPr="00566FB0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66FB0">
              <w:rPr>
                <w:rFonts w:asciiTheme="majorBidi" w:hAnsiTheme="majorBidi" w:cstheme="majorBidi"/>
                <w:sz w:val="18"/>
                <w:szCs w:val="18"/>
              </w:rPr>
              <w:t>4.41 +/-1.06 (2.28 - 8.40)</w:t>
            </w:r>
          </w:p>
        </w:tc>
        <w:tc>
          <w:tcPr>
            <w:tcW w:w="805" w:type="pct"/>
            <w:noWrap/>
            <w:hideMark/>
          </w:tcPr>
          <w:p w:rsidR="00566FB0" w:rsidRPr="00566FB0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66FB0">
              <w:rPr>
                <w:rFonts w:asciiTheme="majorBidi" w:hAnsiTheme="majorBidi" w:cstheme="majorBidi"/>
                <w:sz w:val="18"/>
                <w:szCs w:val="18"/>
              </w:rPr>
              <w:t>0.71 +/-0.12 (0.56 - 0.94)</w:t>
            </w:r>
          </w:p>
        </w:tc>
        <w:tc>
          <w:tcPr>
            <w:tcW w:w="998" w:type="pct"/>
            <w:noWrap/>
            <w:hideMark/>
          </w:tcPr>
          <w:p w:rsidR="00566FB0" w:rsidRPr="00566FB0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66FB0">
              <w:rPr>
                <w:rFonts w:asciiTheme="majorBidi" w:hAnsiTheme="majorBidi" w:cstheme="majorBidi"/>
                <w:sz w:val="18"/>
                <w:szCs w:val="18"/>
              </w:rPr>
              <w:t>93.16 +/-6.84 (65.80 -100)</w:t>
            </w:r>
          </w:p>
        </w:tc>
      </w:tr>
      <w:tr w:rsidR="00566FB0" w:rsidRPr="00566FB0" w:rsidTr="000009AC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" w:type="pct"/>
            <w:noWrap/>
            <w:hideMark/>
          </w:tcPr>
          <w:p w:rsidR="00566FB0" w:rsidRPr="00566FB0" w:rsidRDefault="00566FB0" w:rsidP="000009AC">
            <w:pPr>
              <w:spacing w:line="480" w:lineRule="auto"/>
              <w:contextualSpacing/>
              <w:rPr>
                <w:rFonts w:asciiTheme="majorBidi" w:eastAsiaTheme="majorEastAsia" w:hAnsiTheme="majorBidi" w:cstheme="majorBidi"/>
                <w:b w:val="0"/>
                <w:bCs w:val="0"/>
                <w:sz w:val="18"/>
                <w:szCs w:val="18"/>
                <w:lang w:bidi="fa-IR"/>
              </w:rPr>
            </w:pPr>
            <w:r w:rsidRPr="00566FB0">
              <w:rPr>
                <w:rFonts w:asciiTheme="majorBidi" w:eastAsiaTheme="majorEastAsia" w:hAnsiTheme="majorBidi" w:cstheme="majorBidi"/>
                <w:b w:val="0"/>
                <w:bCs w:val="0"/>
                <w:sz w:val="18"/>
                <w:szCs w:val="18"/>
                <w:lang w:bidi="fa-IR"/>
              </w:rPr>
              <w:t xml:space="preserve">Rainwater – </w:t>
            </w:r>
          </w:p>
          <w:p w:rsidR="00566FB0" w:rsidRPr="00566FB0" w:rsidRDefault="00566FB0" w:rsidP="000009AC">
            <w:pPr>
              <w:spacing w:line="480" w:lineRule="auto"/>
              <w:contextualSpacing/>
              <w:rPr>
                <w:rFonts w:asciiTheme="majorBidi" w:eastAsiaTheme="majorEastAsia" w:hAnsiTheme="majorBidi" w:cstheme="majorBidi"/>
                <w:b w:val="0"/>
                <w:bCs w:val="0"/>
                <w:sz w:val="18"/>
                <w:szCs w:val="18"/>
                <w:lang w:bidi="fa-IR"/>
              </w:rPr>
            </w:pPr>
            <w:r w:rsidRPr="00566FB0">
              <w:rPr>
                <w:rFonts w:asciiTheme="majorBidi" w:eastAsiaTheme="majorEastAsia" w:hAnsiTheme="majorBidi" w:cstheme="majorBidi"/>
                <w:b w:val="0"/>
                <w:bCs w:val="0"/>
                <w:sz w:val="18"/>
                <w:szCs w:val="18"/>
                <w:lang w:bidi="fa-IR"/>
              </w:rPr>
              <w:t>open</w:t>
            </w:r>
          </w:p>
        </w:tc>
        <w:tc>
          <w:tcPr>
            <w:tcW w:w="833" w:type="pct"/>
            <w:noWrap/>
            <w:hideMark/>
          </w:tcPr>
          <w:p w:rsidR="00566FB0" w:rsidRPr="00566FB0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66FB0">
              <w:rPr>
                <w:rFonts w:asciiTheme="majorBidi" w:hAnsiTheme="majorBidi" w:cstheme="majorBidi"/>
                <w:sz w:val="18"/>
                <w:szCs w:val="18"/>
              </w:rPr>
              <w:t xml:space="preserve">2.09 +/-0.19 </w:t>
            </w:r>
          </w:p>
          <w:p w:rsidR="00566FB0" w:rsidRPr="00566FB0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66FB0">
              <w:rPr>
                <w:rFonts w:asciiTheme="majorBidi" w:hAnsiTheme="majorBidi" w:cstheme="majorBidi"/>
                <w:sz w:val="18"/>
                <w:szCs w:val="18"/>
              </w:rPr>
              <w:t>(0.72 - 2.99)</w:t>
            </w:r>
          </w:p>
        </w:tc>
        <w:tc>
          <w:tcPr>
            <w:tcW w:w="750" w:type="pct"/>
            <w:noWrap/>
            <w:hideMark/>
          </w:tcPr>
          <w:p w:rsidR="00566FB0" w:rsidRPr="00566FB0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66FB0">
              <w:rPr>
                <w:rFonts w:asciiTheme="majorBidi" w:hAnsiTheme="majorBidi" w:cstheme="majorBidi"/>
                <w:sz w:val="18"/>
                <w:szCs w:val="18"/>
              </w:rPr>
              <w:t xml:space="preserve">2.5 +/-0.6 </w:t>
            </w:r>
          </w:p>
          <w:p w:rsidR="00566FB0" w:rsidRPr="00566FB0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66FB0">
              <w:rPr>
                <w:rFonts w:asciiTheme="majorBidi" w:hAnsiTheme="majorBidi" w:cstheme="majorBidi"/>
                <w:sz w:val="18"/>
                <w:szCs w:val="18"/>
              </w:rPr>
              <w:t>(0.2 - 8.8)</w:t>
            </w:r>
          </w:p>
        </w:tc>
        <w:tc>
          <w:tcPr>
            <w:tcW w:w="779" w:type="pct"/>
            <w:noWrap/>
            <w:hideMark/>
          </w:tcPr>
          <w:p w:rsidR="00566FB0" w:rsidRPr="00566FB0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66FB0">
              <w:rPr>
                <w:rFonts w:asciiTheme="majorBidi" w:hAnsiTheme="majorBidi" w:cstheme="majorBidi"/>
                <w:sz w:val="18"/>
                <w:szCs w:val="18"/>
              </w:rPr>
              <w:t>2.37 +/-0.12 (1.77 - 3.04)</w:t>
            </w:r>
          </w:p>
        </w:tc>
        <w:tc>
          <w:tcPr>
            <w:tcW w:w="805" w:type="pct"/>
            <w:noWrap/>
            <w:hideMark/>
          </w:tcPr>
          <w:p w:rsidR="00566FB0" w:rsidRPr="00566FB0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66FB0">
              <w:rPr>
                <w:rFonts w:asciiTheme="majorBidi" w:hAnsiTheme="majorBidi" w:cstheme="majorBidi"/>
                <w:sz w:val="18"/>
                <w:szCs w:val="18"/>
              </w:rPr>
              <w:t>0.60 +/- 0.06 (0.28 - 0.77)</w:t>
            </w:r>
          </w:p>
        </w:tc>
        <w:tc>
          <w:tcPr>
            <w:tcW w:w="998" w:type="pct"/>
            <w:noWrap/>
            <w:hideMark/>
          </w:tcPr>
          <w:p w:rsidR="00566FB0" w:rsidRPr="00566FB0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66FB0">
              <w:rPr>
                <w:rFonts w:asciiTheme="majorBidi" w:hAnsiTheme="majorBidi" w:cstheme="majorBidi"/>
                <w:sz w:val="18"/>
                <w:szCs w:val="18"/>
              </w:rPr>
              <w:t>92.39 +/-7.61 (8.72 - 100)</w:t>
            </w:r>
          </w:p>
        </w:tc>
      </w:tr>
    </w:tbl>
    <w:p w:rsidR="00566FB0" w:rsidRPr="005077B2" w:rsidRDefault="00566FB0" w:rsidP="00566FB0">
      <w:pPr>
        <w:pStyle w:val="Caption"/>
        <w:spacing w:after="0" w:line="480" w:lineRule="auto"/>
        <w:contextualSpacing/>
        <w:rPr>
          <w:rFonts w:asciiTheme="majorBidi" w:hAnsiTheme="majorBidi" w:cstheme="majorBidi"/>
          <w:b/>
          <w:bCs/>
          <w:color w:val="auto"/>
          <w:sz w:val="24"/>
          <w:szCs w:val="24"/>
        </w:rPr>
      </w:pPr>
      <w:bookmarkStart w:id="10" w:name="_Ref79483323"/>
    </w:p>
    <w:p w:rsidR="00566FB0" w:rsidRPr="005077B2" w:rsidRDefault="00566FB0" w:rsidP="00566FB0">
      <w:pPr>
        <w:spacing w:line="480" w:lineRule="auto"/>
        <w:rPr>
          <w:rFonts w:asciiTheme="majorBidi" w:eastAsia="Times New Roman" w:hAnsiTheme="majorBidi" w:cstheme="majorBidi"/>
          <w:sz w:val="24"/>
          <w:szCs w:val="24"/>
          <w:lang w:eastAsia="en-GB"/>
        </w:rPr>
      </w:pPr>
      <w:r w:rsidRPr="005077B2">
        <w:rPr>
          <w:rFonts w:asciiTheme="majorBidi" w:hAnsiTheme="majorBidi" w:cstheme="majorBidi"/>
          <w:sz w:val="24"/>
          <w:szCs w:val="24"/>
        </w:rPr>
        <w:br w:type="page"/>
      </w:r>
    </w:p>
    <w:p w:rsidR="00566FB0" w:rsidRPr="005077B2" w:rsidRDefault="00D2321F" w:rsidP="00566FB0">
      <w:pPr>
        <w:pStyle w:val="Caption"/>
        <w:spacing w:after="0" w:line="480" w:lineRule="auto"/>
        <w:contextualSpacing/>
        <w:rPr>
          <w:rFonts w:asciiTheme="majorBidi" w:eastAsiaTheme="majorEastAsia" w:hAnsiTheme="majorBidi" w:cstheme="majorBidi"/>
          <w:color w:val="auto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auto"/>
          <w:sz w:val="24"/>
          <w:szCs w:val="24"/>
        </w:rPr>
        <w:lastRenderedPageBreak/>
        <w:t xml:space="preserve">Supplementary </w:t>
      </w:r>
      <w:bookmarkStart w:id="11" w:name="_GoBack"/>
      <w:bookmarkEnd w:id="11"/>
      <w:r w:rsidR="00566FB0" w:rsidRPr="005077B2">
        <w:rPr>
          <w:rFonts w:asciiTheme="majorBidi" w:hAnsiTheme="majorBidi" w:cstheme="majorBidi"/>
          <w:b/>
          <w:bCs/>
          <w:color w:val="auto"/>
          <w:sz w:val="24"/>
          <w:szCs w:val="24"/>
        </w:rPr>
        <w:t xml:space="preserve">Table </w:t>
      </w:r>
      <w:proofErr w:type="spellStart"/>
      <w:r w:rsidR="00566FB0" w:rsidRPr="005077B2">
        <w:rPr>
          <w:rFonts w:asciiTheme="majorBidi" w:hAnsiTheme="majorBidi" w:cstheme="majorBidi"/>
          <w:b/>
          <w:bCs/>
          <w:color w:val="auto"/>
          <w:sz w:val="24"/>
          <w:szCs w:val="24"/>
        </w:rPr>
        <w:t>S</w:t>
      </w:r>
      <w:r w:rsidR="00566FB0" w:rsidRPr="005077B2">
        <w:rPr>
          <w:rFonts w:asciiTheme="majorBidi" w:hAnsiTheme="majorBidi" w:cstheme="majorBidi"/>
          <w:b/>
          <w:bCs/>
          <w:color w:val="auto"/>
          <w:sz w:val="24"/>
          <w:szCs w:val="24"/>
        </w:rPr>
        <w:fldChar w:fldCharType="begin"/>
      </w:r>
      <w:r w:rsidR="00566FB0" w:rsidRPr="005077B2">
        <w:rPr>
          <w:rFonts w:asciiTheme="majorBidi" w:hAnsiTheme="majorBidi" w:cstheme="majorBidi"/>
          <w:b/>
          <w:bCs/>
          <w:color w:val="auto"/>
          <w:sz w:val="24"/>
          <w:szCs w:val="24"/>
        </w:rPr>
        <w:instrText xml:space="preserve"> SEQ Table_S \* ARABIC </w:instrText>
      </w:r>
      <w:r w:rsidR="00566FB0" w:rsidRPr="005077B2">
        <w:rPr>
          <w:rFonts w:asciiTheme="majorBidi" w:hAnsiTheme="majorBidi" w:cstheme="majorBidi"/>
          <w:b/>
          <w:bCs/>
          <w:color w:val="auto"/>
          <w:sz w:val="24"/>
          <w:szCs w:val="24"/>
        </w:rPr>
        <w:fldChar w:fldCharType="separate"/>
      </w:r>
      <w:r w:rsidR="0091273B">
        <w:rPr>
          <w:rFonts w:asciiTheme="majorBidi" w:hAnsiTheme="majorBidi" w:cstheme="majorBidi"/>
          <w:b/>
          <w:bCs/>
          <w:noProof/>
          <w:color w:val="auto"/>
          <w:sz w:val="24"/>
          <w:szCs w:val="24"/>
        </w:rPr>
        <w:t>4</w:t>
      </w:r>
      <w:proofErr w:type="spellEnd"/>
      <w:r w:rsidR="00566FB0" w:rsidRPr="005077B2">
        <w:rPr>
          <w:rFonts w:asciiTheme="majorBidi" w:hAnsiTheme="majorBidi" w:cstheme="majorBidi"/>
          <w:b/>
          <w:bCs/>
          <w:color w:val="auto"/>
          <w:sz w:val="24"/>
          <w:szCs w:val="24"/>
        </w:rPr>
        <w:fldChar w:fldCharType="end"/>
      </w:r>
      <w:bookmarkEnd w:id="10"/>
      <w:r w:rsidR="00566FB0" w:rsidRPr="005077B2">
        <w:rPr>
          <w:rFonts w:asciiTheme="majorBidi" w:hAnsiTheme="majorBidi" w:cstheme="majorBidi"/>
          <w:b/>
          <w:bCs/>
          <w:color w:val="auto"/>
          <w:sz w:val="24"/>
          <w:szCs w:val="24"/>
        </w:rPr>
        <w:t xml:space="preserve">: </w:t>
      </w:r>
      <w:r w:rsidR="00566FB0" w:rsidRPr="005077B2">
        <w:rPr>
          <w:rFonts w:asciiTheme="majorBidi" w:hAnsiTheme="majorBidi" w:cstheme="majorBidi"/>
          <w:color w:val="auto"/>
          <w:sz w:val="24"/>
          <w:szCs w:val="24"/>
        </w:rPr>
        <w:t xml:space="preserve">The dissolved organic </w:t>
      </w:r>
      <w:r w:rsidR="00566FB0" w:rsidRPr="00601B3E">
        <w:rPr>
          <w:rFonts w:asciiTheme="majorBidi" w:hAnsiTheme="majorBidi" w:cstheme="majorBidi"/>
          <w:color w:val="auto"/>
          <w:sz w:val="24"/>
          <w:szCs w:val="24"/>
        </w:rPr>
        <w:t>carbon (DOC) concentration</w:t>
      </w:r>
      <w:r w:rsidR="00566FB0" w:rsidRPr="005077B2">
        <w:rPr>
          <w:rFonts w:asciiTheme="majorBidi" w:hAnsiTheme="majorBidi" w:cstheme="majorBidi"/>
          <w:color w:val="auto"/>
          <w:sz w:val="24"/>
          <w:szCs w:val="24"/>
        </w:rPr>
        <w:t xml:space="preserve"> (mg l</w:t>
      </w:r>
      <w:r w:rsidR="00566FB0" w:rsidRPr="005077B2">
        <w:rPr>
          <w:rFonts w:asciiTheme="majorBidi" w:hAnsiTheme="majorBidi" w:cstheme="majorBidi"/>
          <w:color w:val="auto"/>
          <w:sz w:val="24"/>
          <w:szCs w:val="24"/>
          <w:vertAlign w:val="superscript"/>
        </w:rPr>
        <w:t>-1</w:t>
      </w:r>
      <w:r w:rsidR="00566FB0">
        <w:rPr>
          <w:rFonts w:asciiTheme="majorBidi" w:hAnsiTheme="majorBidi" w:cstheme="majorBidi"/>
          <w:color w:val="auto"/>
          <w:sz w:val="24"/>
          <w:szCs w:val="24"/>
        </w:rPr>
        <w:t>)</w:t>
      </w:r>
      <w:r w:rsidR="00566FB0" w:rsidRPr="005077B2">
        <w:rPr>
          <w:rFonts w:asciiTheme="majorBidi" w:hAnsiTheme="majorBidi" w:cstheme="majorBidi"/>
          <w:color w:val="auto"/>
          <w:sz w:val="24"/>
          <w:szCs w:val="24"/>
        </w:rPr>
        <w:t xml:space="preserve">, </w:t>
      </w:r>
      <w:proofErr w:type="spellStart"/>
      <w:r w:rsidR="00566FB0" w:rsidRPr="005077B2">
        <w:rPr>
          <w:rFonts w:asciiTheme="majorBidi" w:hAnsiTheme="majorBidi" w:cstheme="majorBidi"/>
          <w:color w:val="auto"/>
          <w:sz w:val="24"/>
          <w:szCs w:val="24"/>
        </w:rPr>
        <w:t>SUVA</w:t>
      </w:r>
      <w:r w:rsidR="00566FB0" w:rsidRPr="005077B2">
        <w:rPr>
          <w:rFonts w:asciiTheme="majorBidi" w:hAnsiTheme="majorBidi" w:cstheme="majorBidi"/>
          <w:color w:val="auto"/>
          <w:sz w:val="24"/>
          <w:szCs w:val="24"/>
          <w:vertAlign w:val="subscript"/>
        </w:rPr>
        <w:t>254</w:t>
      </w:r>
      <w:proofErr w:type="spellEnd"/>
      <w:r w:rsidR="00566FB0" w:rsidRPr="005077B2">
        <w:rPr>
          <w:rFonts w:asciiTheme="majorBidi" w:hAnsiTheme="majorBidi" w:cstheme="majorBidi"/>
          <w:color w:val="auto"/>
          <w:sz w:val="24"/>
          <w:szCs w:val="24"/>
        </w:rPr>
        <w:t xml:space="preserve"> (</w:t>
      </w:r>
      <w:r w:rsidR="00566FB0" w:rsidRPr="005077B2">
        <w:rPr>
          <w:rFonts w:asciiTheme="majorBidi" w:eastAsiaTheme="majorEastAsia" w:hAnsiTheme="majorBidi" w:cstheme="majorBidi"/>
          <w:color w:val="auto"/>
          <w:sz w:val="24"/>
          <w:szCs w:val="24"/>
        </w:rPr>
        <w:t>l mg</w:t>
      </w:r>
      <w:r w:rsidR="00566FB0" w:rsidRPr="005077B2">
        <w:rPr>
          <w:rFonts w:asciiTheme="majorBidi" w:eastAsiaTheme="majorEastAsia" w:hAnsiTheme="majorBidi" w:cstheme="majorBidi"/>
          <w:color w:val="auto"/>
          <w:sz w:val="24"/>
          <w:szCs w:val="24"/>
          <w:vertAlign w:val="superscript"/>
        </w:rPr>
        <w:t>-1</w:t>
      </w:r>
      <w:r w:rsidR="00566FB0" w:rsidRPr="005077B2">
        <w:rPr>
          <w:rFonts w:asciiTheme="majorBidi" w:eastAsiaTheme="majorEastAsia" w:hAnsiTheme="majorBidi" w:cstheme="majorBidi"/>
          <w:color w:val="auto"/>
          <w:sz w:val="24"/>
          <w:szCs w:val="24"/>
        </w:rPr>
        <w:t xml:space="preserve"> m</w:t>
      </w:r>
      <w:r w:rsidR="00566FB0" w:rsidRPr="005077B2">
        <w:rPr>
          <w:rFonts w:asciiTheme="majorBidi" w:eastAsiaTheme="majorEastAsia" w:hAnsiTheme="majorBidi" w:cstheme="majorBidi"/>
          <w:color w:val="auto"/>
          <w:sz w:val="24"/>
          <w:szCs w:val="24"/>
          <w:vertAlign w:val="superscript"/>
        </w:rPr>
        <w:t>-1</w:t>
      </w:r>
      <w:r w:rsidR="00566FB0" w:rsidRPr="005077B2">
        <w:rPr>
          <w:rFonts w:asciiTheme="majorBidi" w:eastAsiaTheme="majorEastAsia" w:hAnsiTheme="majorBidi" w:cstheme="majorBidi"/>
          <w:color w:val="auto"/>
          <w:sz w:val="24"/>
          <w:szCs w:val="24"/>
        </w:rPr>
        <w:t xml:space="preserve">), </w:t>
      </w:r>
      <w:proofErr w:type="spellStart"/>
      <w:r w:rsidR="00566FB0" w:rsidRPr="005077B2">
        <w:rPr>
          <w:rFonts w:asciiTheme="majorBidi" w:eastAsiaTheme="majorEastAsia" w:hAnsiTheme="majorBidi" w:cstheme="majorBidi"/>
          <w:color w:val="auto"/>
          <w:sz w:val="24"/>
          <w:szCs w:val="24"/>
        </w:rPr>
        <w:t>E</w:t>
      </w:r>
      <w:r w:rsidR="00566FB0" w:rsidRPr="005077B2">
        <w:rPr>
          <w:rFonts w:asciiTheme="majorBidi" w:eastAsiaTheme="majorEastAsia" w:hAnsiTheme="majorBidi" w:cstheme="majorBidi"/>
          <w:color w:val="auto"/>
          <w:sz w:val="24"/>
          <w:szCs w:val="24"/>
          <w:vertAlign w:val="subscript"/>
        </w:rPr>
        <w:t>2</w:t>
      </w:r>
      <w:r w:rsidR="00566FB0" w:rsidRPr="005077B2">
        <w:rPr>
          <w:rFonts w:asciiTheme="majorBidi" w:eastAsiaTheme="majorEastAsia" w:hAnsiTheme="majorBidi" w:cstheme="majorBidi"/>
          <w:color w:val="auto"/>
          <w:sz w:val="24"/>
          <w:szCs w:val="24"/>
        </w:rPr>
        <w:t>:E</w:t>
      </w:r>
      <w:r w:rsidR="00566FB0" w:rsidRPr="005077B2">
        <w:rPr>
          <w:rFonts w:asciiTheme="majorBidi" w:eastAsiaTheme="majorEastAsia" w:hAnsiTheme="majorBidi" w:cstheme="majorBidi"/>
          <w:color w:val="auto"/>
          <w:sz w:val="24"/>
          <w:szCs w:val="24"/>
          <w:vertAlign w:val="subscript"/>
        </w:rPr>
        <w:t>3</w:t>
      </w:r>
      <w:proofErr w:type="spellEnd"/>
      <w:r w:rsidR="00566FB0" w:rsidRPr="005077B2">
        <w:rPr>
          <w:rFonts w:asciiTheme="majorBidi" w:eastAsiaTheme="majorEastAsia" w:hAnsiTheme="majorBidi" w:cstheme="majorBidi"/>
          <w:color w:val="auto"/>
          <w:sz w:val="24"/>
          <w:szCs w:val="24"/>
        </w:rPr>
        <w:t>, S</w:t>
      </w:r>
      <w:r w:rsidR="00566FB0" w:rsidRPr="005077B2">
        <w:rPr>
          <w:rFonts w:asciiTheme="majorBidi" w:eastAsiaTheme="majorEastAsia" w:hAnsiTheme="majorBidi" w:cstheme="majorBidi"/>
          <w:color w:val="auto"/>
          <w:sz w:val="24"/>
          <w:szCs w:val="24"/>
          <w:vertAlign w:val="subscript"/>
        </w:rPr>
        <w:t>R</w:t>
      </w:r>
      <w:r w:rsidR="00566FB0" w:rsidRPr="005077B2">
        <w:rPr>
          <w:rFonts w:asciiTheme="majorBidi" w:eastAsiaTheme="majorEastAsia" w:hAnsiTheme="majorBidi" w:cstheme="majorBidi"/>
          <w:color w:val="auto"/>
          <w:sz w:val="24"/>
          <w:szCs w:val="24"/>
        </w:rPr>
        <w:t xml:space="preserve"> and invisible DOC (</w:t>
      </w:r>
      <w:proofErr w:type="spellStart"/>
      <w:r w:rsidR="00566FB0" w:rsidRPr="005077B2">
        <w:rPr>
          <w:rFonts w:asciiTheme="majorBidi" w:eastAsiaTheme="majorEastAsia" w:hAnsiTheme="majorBidi" w:cstheme="majorBidi"/>
          <w:color w:val="auto"/>
          <w:sz w:val="24"/>
          <w:szCs w:val="24"/>
        </w:rPr>
        <w:t>iDOC</w:t>
      </w:r>
      <w:proofErr w:type="spellEnd"/>
      <w:r w:rsidR="00566FB0" w:rsidRPr="005077B2">
        <w:rPr>
          <w:rFonts w:asciiTheme="majorBidi" w:eastAsiaTheme="majorEastAsia" w:hAnsiTheme="majorBidi" w:cstheme="majorBidi"/>
          <w:color w:val="auto"/>
          <w:sz w:val="24"/>
          <w:szCs w:val="24"/>
        </w:rPr>
        <w:t xml:space="preserve">) percentage of total DOC mean, standard error and range for </w:t>
      </w:r>
      <w:proofErr w:type="spellStart"/>
      <w:r w:rsidR="00566FB0" w:rsidRPr="005077B2">
        <w:rPr>
          <w:rFonts w:asciiTheme="majorBidi" w:eastAsiaTheme="majorEastAsia" w:hAnsiTheme="majorBidi" w:cstheme="majorBidi"/>
          <w:color w:val="auto"/>
          <w:sz w:val="24"/>
          <w:szCs w:val="24"/>
        </w:rPr>
        <w:t>BBR</w:t>
      </w:r>
      <w:proofErr w:type="spellEnd"/>
      <w:r w:rsidR="00566FB0" w:rsidRPr="005077B2">
        <w:rPr>
          <w:rFonts w:asciiTheme="majorBidi" w:eastAsiaTheme="majorEastAsia" w:hAnsiTheme="majorBidi" w:cstheme="majorBidi"/>
          <w:color w:val="auto"/>
          <w:sz w:val="24"/>
          <w:szCs w:val="24"/>
        </w:rPr>
        <w:t xml:space="preserve"> river, rain and groundwater.</w:t>
      </w:r>
    </w:p>
    <w:p w:rsidR="00566FB0" w:rsidRPr="005077B2" w:rsidRDefault="00566FB0" w:rsidP="00566FB0">
      <w:pPr>
        <w:spacing w:line="480" w:lineRule="auto"/>
        <w:rPr>
          <w:rFonts w:asciiTheme="majorBidi" w:hAnsiTheme="majorBidi" w:cstheme="majorBidi"/>
          <w:sz w:val="24"/>
          <w:szCs w:val="24"/>
          <w:lang w:eastAsia="en-GB"/>
        </w:rPr>
      </w:pPr>
    </w:p>
    <w:tbl>
      <w:tblPr>
        <w:tblStyle w:val="GridTable1Light"/>
        <w:tblW w:w="5000" w:type="pct"/>
        <w:tblLook w:val="04A0" w:firstRow="1" w:lastRow="0" w:firstColumn="1" w:lastColumn="0" w:noHBand="0" w:noVBand="1"/>
      </w:tblPr>
      <w:tblGrid>
        <w:gridCol w:w="1579"/>
        <w:gridCol w:w="1626"/>
        <w:gridCol w:w="1311"/>
        <w:gridCol w:w="1500"/>
        <w:gridCol w:w="1563"/>
        <w:gridCol w:w="1437"/>
      </w:tblGrid>
      <w:tr w:rsidR="00566FB0" w:rsidRPr="00566FB0" w:rsidTr="000009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pct"/>
            <w:vMerge w:val="restart"/>
            <w:noWrap/>
            <w:hideMark/>
          </w:tcPr>
          <w:p w:rsidR="00566FB0" w:rsidRPr="00566FB0" w:rsidRDefault="00566FB0" w:rsidP="000009AC">
            <w:pPr>
              <w:spacing w:line="480" w:lineRule="auto"/>
              <w:contextualSpacing/>
              <w:rPr>
                <w:rFonts w:asciiTheme="majorBidi" w:eastAsiaTheme="majorEastAsia" w:hAnsiTheme="majorBidi" w:cstheme="majorBidi"/>
                <w:sz w:val="18"/>
                <w:szCs w:val="18"/>
              </w:rPr>
            </w:pPr>
          </w:p>
        </w:tc>
        <w:tc>
          <w:tcPr>
            <w:tcW w:w="4125" w:type="pct"/>
            <w:gridSpan w:val="5"/>
            <w:noWrap/>
            <w:hideMark/>
          </w:tcPr>
          <w:p w:rsidR="00566FB0" w:rsidRPr="00566FB0" w:rsidRDefault="00566FB0" w:rsidP="000009AC">
            <w:pPr>
              <w:spacing w:line="480" w:lineRule="auto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sz w:val="18"/>
                <w:szCs w:val="18"/>
              </w:rPr>
            </w:pPr>
            <w:r w:rsidRPr="00566FB0">
              <w:rPr>
                <w:rFonts w:asciiTheme="majorBidi" w:eastAsiaTheme="majorEastAsia" w:hAnsiTheme="majorBidi" w:cstheme="majorBidi"/>
                <w:sz w:val="18"/>
                <w:szCs w:val="18"/>
              </w:rPr>
              <w:t>Mean +/-standard error</w:t>
            </w:r>
          </w:p>
          <w:p w:rsidR="00566FB0" w:rsidRPr="00566FB0" w:rsidRDefault="00566FB0" w:rsidP="000009AC">
            <w:pPr>
              <w:spacing w:line="480" w:lineRule="auto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566FB0">
              <w:rPr>
                <w:rFonts w:asciiTheme="majorBidi" w:eastAsiaTheme="majorEastAsia" w:hAnsiTheme="majorBidi" w:cstheme="majorBidi"/>
                <w:sz w:val="18"/>
                <w:szCs w:val="18"/>
              </w:rPr>
              <w:t>(min - max)</w:t>
            </w:r>
          </w:p>
        </w:tc>
      </w:tr>
      <w:tr w:rsidR="00566FB0" w:rsidRPr="00566FB0" w:rsidTr="000009AC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pct"/>
            <w:vMerge/>
            <w:noWrap/>
            <w:hideMark/>
          </w:tcPr>
          <w:p w:rsidR="00566FB0" w:rsidRPr="00566FB0" w:rsidRDefault="00566FB0" w:rsidP="000009AC">
            <w:pPr>
              <w:spacing w:line="480" w:lineRule="auto"/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</w:p>
        </w:tc>
        <w:tc>
          <w:tcPr>
            <w:tcW w:w="901" w:type="pct"/>
            <w:noWrap/>
            <w:hideMark/>
          </w:tcPr>
          <w:p w:rsidR="00566FB0" w:rsidRPr="00566FB0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b/>
                <w:bCs/>
                <w:sz w:val="18"/>
                <w:szCs w:val="18"/>
              </w:rPr>
            </w:pPr>
            <w:r w:rsidRPr="00566FB0">
              <w:rPr>
                <w:rFonts w:asciiTheme="majorBidi" w:eastAsiaTheme="majorEastAsia" w:hAnsiTheme="majorBidi" w:cstheme="majorBidi"/>
                <w:b/>
                <w:bCs/>
                <w:sz w:val="18"/>
                <w:szCs w:val="18"/>
              </w:rPr>
              <w:t>DOC</w:t>
            </w:r>
          </w:p>
        </w:tc>
        <w:tc>
          <w:tcPr>
            <w:tcW w:w="728" w:type="pct"/>
            <w:noWrap/>
            <w:hideMark/>
          </w:tcPr>
          <w:p w:rsidR="00566FB0" w:rsidRPr="00566FB0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b/>
                <w:bCs/>
                <w:sz w:val="18"/>
                <w:szCs w:val="18"/>
              </w:rPr>
            </w:pPr>
            <w:proofErr w:type="spellStart"/>
            <w:r w:rsidRPr="00566FB0">
              <w:rPr>
                <w:rFonts w:asciiTheme="majorBidi" w:eastAsiaTheme="majorEastAsia" w:hAnsiTheme="majorBidi" w:cstheme="majorBidi"/>
                <w:b/>
                <w:bCs/>
                <w:sz w:val="18"/>
                <w:szCs w:val="18"/>
              </w:rPr>
              <w:t>SUVA</w:t>
            </w:r>
            <w:r w:rsidRPr="00566FB0">
              <w:rPr>
                <w:rFonts w:asciiTheme="majorBidi" w:eastAsiaTheme="majorEastAsia" w:hAnsiTheme="majorBidi" w:cstheme="majorBidi"/>
                <w:b/>
                <w:bCs/>
                <w:sz w:val="18"/>
                <w:szCs w:val="18"/>
                <w:vertAlign w:val="subscript"/>
              </w:rPr>
              <w:t>254</w:t>
            </w:r>
            <w:proofErr w:type="spellEnd"/>
          </w:p>
        </w:tc>
        <w:tc>
          <w:tcPr>
            <w:tcW w:w="832" w:type="pct"/>
            <w:vMerge w:val="restart"/>
            <w:noWrap/>
            <w:hideMark/>
          </w:tcPr>
          <w:p w:rsidR="00566FB0" w:rsidRPr="00566FB0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b/>
                <w:bCs/>
                <w:sz w:val="18"/>
                <w:szCs w:val="18"/>
              </w:rPr>
            </w:pPr>
            <w:proofErr w:type="spellStart"/>
            <w:r w:rsidRPr="00566FB0">
              <w:rPr>
                <w:rFonts w:asciiTheme="majorBidi" w:eastAsiaTheme="majorEastAsia" w:hAnsiTheme="majorBidi" w:cstheme="majorBidi"/>
                <w:b/>
                <w:bCs/>
                <w:sz w:val="18"/>
                <w:szCs w:val="18"/>
              </w:rPr>
              <w:t>E</w:t>
            </w:r>
            <w:r w:rsidRPr="00566FB0">
              <w:rPr>
                <w:rFonts w:asciiTheme="majorBidi" w:eastAsiaTheme="majorEastAsia" w:hAnsiTheme="majorBidi" w:cstheme="majorBidi"/>
                <w:b/>
                <w:bCs/>
                <w:sz w:val="18"/>
                <w:szCs w:val="18"/>
                <w:vertAlign w:val="subscript"/>
              </w:rPr>
              <w:t>2</w:t>
            </w:r>
            <w:r w:rsidRPr="00566FB0">
              <w:rPr>
                <w:rFonts w:asciiTheme="majorBidi" w:eastAsiaTheme="majorEastAsia" w:hAnsiTheme="majorBidi" w:cstheme="majorBidi"/>
                <w:b/>
                <w:bCs/>
                <w:sz w:val="18"/>
                <w:szCs w:val="18"/>
              </w:rPr>
              <w:t>:E</w:t>
            </w:r>
            <w:r w:rsidRPr="00566FB0">
              <w:rPr>
                <w:rFonts w:asciiTheme="majorBidi" w:eastAsiaTheme="majorEastAsia" w:hAnsiTheme="majorBidi" w:cstheme="majorBidi"/>
                <w:b/>
                <w:bCs/>
                <w:sz w:val="18"/>
                <w:szCs w:val="18"/>
                <w:vertAlign w:val="subscript"/>
              </w:rPr>
              <w:t>3</w:t>
            </w:r>
            <w:proofErr w:type="spellEnd"/>
          </w:p>
          <w:p w:rsidR="00566FB0" w:rsidRPr="00566FB0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749" w:type="pct"/>
            <w:vMerge w:val="restart"/>
            <w:noWrap/>
            <w:hideMark/>
          </w:tcPr>
          <w:p w:rsidR="00566FB0" w:rsidRPr="00566FB0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b/>
                <w:bCs/>
                <w:sz w:val="18"/>
                <w:szCs w:val="18"/>
              </w:rPr>
            </w:pPr>
            <w:r w:rsidRPr="00566FB0">
              <w:rPr>
                <w:rFonts w:asciiTheme="majorBidi" w:eastAsiaTheme="majorEastAsia" w:hAnsiTheme="majorBidi" w:cstheme="majorBidi"/>
                <w:b/>
                <w:bCs/>
                <w:sz w:val="18"/>
                <w:szCs w:val="18"/>
              </w:rPr>
              <w:t>S</w:t>
            </w:r>
            <w:r w:rsidRPr="00566FB0">
              <w:rPr>
                <w:rFonts w:asciiTheme="majorBidi" w:eastAsiaTheme="majorEastAsia" w:hAnsiTheme="majorBidi" w:cstheme="majorBidi"/>
                <w:b/>
                <w:bCs/>
                <w:sz w:val="18"/>
                <w:szCs w:val="18"/>
                <w:vertAlign w:val="subscript"/>
              </w:rPr>
              <w:t>R</w:t>
            </w:r>
          </w:p>
          <w:p w:rsidR="00566FB0" w:rsidRPr="00566FB0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914" w:type="pct"/>
            <w:noWrap/>
            <w:hideMark/>
          </w:tcPr>
          <w:p w:rsidR="00566FB0" w:rsidRPr="00566FB0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b/>
                <w:bCs/>
                <w:sz w:val="18"/>
                <w:szCs w:val="18"/>
              </w:rPr>
            </w:pPr>
            <w:proofErr w:type="spellStart"/>
            <w:r w:rsidRPr="00566FB0">
              <w:rPr>
                <w:rFonts w:asciiTheme="majorBidi" w:eastAsiaTheme="majorEastAsia" w:hAnsiTheme="majorBidi" w:cstheme="majorBidi"/>
                <w:b/>
                <w:bCs/>
                <w:sz w:val="18"/>
                <w:szCs w:val="18"/>
              </w:rPr>
              <w:t>iDOC</w:t>
            </w:r>
            <w:proofErr w:type="spellEnd"/>
          </w:p>
        </w:tc>
      </w:tr>
      <w:tr w:rsidR="00566FB0" w:rsidRPr="00566FB0" w:rsidTr="000009AC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pct"/>
            <w:vMerge/>
            <w:noWrap/>
            <w:hideMark/>
          </w:tcPr>
          <w:p w:rsidR="00566FB0" w:rsidRPr="00566FB0" w:rsidRDefault="00566FB0" w:rsidP="000009AC">
            <w:pPr>
              <w:spacing w:line="480" w:lineRule="auto"/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</w:p>
        </w:tc>
        <w:tc>
          <w:tcPr>
            <w:tcW w:w="901" w:type="pct"/>
            <w:noWrap/>
            <w:hideMark/>
          </w:tcPr>
          <w:p w:rsidR="00566FB0" w:rsidRPr="00566FB0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b/>
                <w:bCs/>
                <w:sz w:val="18"/>
                <w:szCs w:val="18"/>
              </w:rPr>
            </w:pPr>
            <w:r w:rsidRPr="00566FB0">
              <w:rPr>
                <w:rFonts w:asciiTheme="majorBidi" w:eastAsiaTheme="majorEastAsia" w:hAnsiTheme="majorBidi" w:cstheme="majorBidi"/>
                <w:b/>
                <w:bCs/>
                <w:sz w:val="18"/>
                <w:szCs w:val="18"/>
              </w:rPr>
              <w:t>mg l</w:t>
            </w:r>
            <w:r w:rsidRPr="00566FB0">
              <w:rPr>
                <w:rFonts w:asciiTheme="majorBidi" w:eastAsiaTheme="majorEastAsia" w:hAnsiTheme="majorBidi" w:cstheme="majorBidi"/>
                <w:b/>
                <w:bCs/>
                <w:sz w:val="18"/>
                <w:szCs w:val="18"/>
                <w:vertAlign w:val="superscript"/>
              </w:rPr>
              <w:t>-1</w:t>
            </w:r>
          </w:p>
        </w:tc>
        <w:tc>
          <w:tcPr>
            <w:tcW w:w="728" w:type="pct"/>
            <w:noWrap/>
            <w:hideMark/>
          </w:tcPr>
          <w:p w:rsidR="00566FB0" w:rsidRPr="00566FB0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b/>
                <w:bCs/>
                <w:sz w:val="18"/>
                <w:szCs w:val="18"/>
              </w:rPr>
            </w:pPr>
            <w:r w:rsidRPr="00566FB0">
              <w:rPr>
                <w:rFonts w:asciiTheme="majorBidi" w:eastAsiaTheme="majorEastAsia" w:hAnsiTheme="majorBidi" w:cstheme="majorBidi"/>
                <w:b/>
                <w:bCs/>
                <w:sz w:val="18"/>
                <w:szCs w:val="18"/>
              </w:rPr>
              <w:t>l mg</w:t>
            </w:r>
            <w:r w:rsidRPr="00566FB0">
              <w:rPr>
                <w:rFonts w:asciiTheme="majorBidi" w:eastAsiaTheme="majorEastAsia" w:hAnsiTheme="majorBidi" w:cstheme="majorBidi"/>
                <w:b/>
                <w:bCs/>
                <w:sz w:val="18"/>
                <w:szCs w:val="18"/>
                <w:vertAlign w:val="superscript"/>
              </w:rPr>
              <w:t>-1</w:t>
            </w:r>
            <w:r w:rsidRPr="00566FB0">
              <w:rPr>
                <w:rFonts w:asciiTheme="majorBidi" w:eastAsiaTheme="majorEastAsia" w:hAnsiTheme="majorBidi" w:cstheme="majorBidi"/>
                <w:b/>
                <w:bCs/>
                <w:sz w:val="18"/>
                <w:szCs w:val="18"/>
              </w:rPr>
              <w:t xml:space="preserve"> m</w:t>
            </w:r>
            <w:r w:rsidRPr="00566FB0">
              <w:rPr>
                <w:rFonts w:asciiTheme="majorBidi" w:eastAsiaTheme="majorEastAsia" w:hAnsiTheme="majorBidi" w:cstheme="majorBidi"/>
                <w:b/>
                <w:bCs/>
                <w:sz w:val="18"/>
                <w:szCs w:val="18"/>
                <w:vertAlign w:val="superscript"/>
              </w:rPr>
              <w:t>-1</w:t>
            </w:r>
          </w:p>
        </w:tc>
        <w:tc>
          <w:tcPr>
            <w:tcW w:w="832" w:type="pct"/>
            <w:vMerge/>
            <w:noWrap/>
            <w:hideMark/>
          </w:tcPr>
          <w:p w:rsidR="00566FB0" w:rsidRPr="00566FB0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749" w:type="pct"/>
            <w:vMerge/>
            <w:noWrap/>
            <w:hideMark/>
          </w:tcPr>
          <w:p w:rsidR="00566FB0" w:rsidRPr="00566FB0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914" w:type="pct"/>
            <w:noWrap/>
            <w:hideMark/>
          </w:tcPr>
          <w:p w:rsidR="00566FB0" w:rsidRPr="00566FB0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b/>
                <w:bCs/>
                <w:sz w:val="18"/>
                <w:szCs w:val="18"/>
              </w:rPr>
            </w:pPr>
            <w:r w:rsidRPr="00566FB0">
              <w:rPr>
                <w:rFonts w:asciiTheme="majorBidi" w:eastAsiaTheme="majorEastAsia" w:hAnsiTheme="majorBidi" w:cstheme="majorBidi"/>
                <w:b/>
                <w:bCs/>
                <w:sz w:val="18"/>
                <w:szCs w:val="18"/>
              </w:rPr>
              <w:t>% of total DOC</w:t>
            </w:r>
          </w:p>
        </w:tc>
      </w:tr>
      <w:tr w:rsidR="00566FB0" w:rsidRPr="00566FB0" w:rsidTr="000009AC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pct"/>
            <w:noWrap/>
            <w:hideMark/>
          </w:tcPr>
          <w:p w:rsidR="00566FB0" w:rsidRPr="00566FB0" w:rsidRDefault="00566FB0" w:rsidP="000009AC">
            <w:pPr>
              <w:spacing w:line="480" w:lineRule="auto"/>
              <w:contextualSpacing/>
              <w:rPr>
                <w:rFonts w:asciiTheme="majorBidi" w:eastAsiaTheme="majorEastAsia" w:hAnsiTheme="majorBidi" w:cstheme="majorBidi"/>
                <w:b w:val="0"/>
                <w:bCs w:val="0"/>
                <w:sz w:val="18"/>
                <w:szCs w:val="18"/>
                <w:lang w:bidi="fa-IR"/>
              </w:rPr>
            </w:pPr>
            <w:r w:rsidRPr="00566FB0">
              <w:rPr>
                <w:rFonts w:asciiTheme="majorBidi" w:eastAsiaTheme="majorEastAsia" w:hAnsiTheme="majorBidi" w:cstheme="majorBidi"/>
                <w:b w:val="0"/>
                <w:bCs w:val="0"/>
                <w:sz w:val="18"/>
                <w:szCs w:val="18"/>
                <w:lang w:bidi="fa-IR"/>
              </w:rPr>
              <w:t>River</w:t>
            </w:r>
          </w:p>
        </w:tc>
        <w:tc>
          <w:tcPr>
            <w:tcW w:w="901" w:type="pct"/>
            <w:noWrap/>
            <w:hideMark/>
          </w:tcPr>
          <w:p w:rsidR="00566FB0" w:rsidRPr="00566FB0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66FB0">
              <w:rPr>
                <w:rFonts w:asciiTheme="majorBidi" w:hAnsiTheme="majorBidi" w:cstheme="majorBidi"/>
                <w:sz w:val="18"/>
                <w:szCs w:val="18"/>
              </w:rPr>
              <w:t>14.57 +/-0.26 (6.66 - 18.22)</w:t>
            </w:r>
          </w:p>
        </w:tc>
        <w:tc>
          <w:tcPr>
            <w:tcW w:w="728" w:type="pct"/>
            <w:noWrap/>
            <w:hideMark/>
          </w:tcPr>
          <w:p w:rsidR="00566FB0" w:rsidRPr="00566FB0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66FB0">
              <w:rPr>
                <w:rFonts w:asciiTheme="majorBidi" w:hAnsiTheme="majorBidi" w:cstheme="majorBidi"/>
                <w:sz w:val="18"/>
                <w:szCs w:val="18"/>
              </w:rPr>
              <w:t>4.9 +/-0.02 (3.8 - 5.6)</w:t>
            </w:r>
          </w:p>
        </w:tc>
        <w:tc>
          <w:tcPr>
            <w:tcW w:w="832" w:type="pct"/>
            <w:noWrap/>
            <w:hideMark/>
          </w:tcPr>
          <w:p w:rsidR="00566FB0" w:rsidRPr="00566FB0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66FB0">
              <w:rPr>
                <w:rFonts w:asciiTheme="majorBidi" w:hAnsiTheme="majorBidi" w:cstheme="majorBidi"/>
                <w:sz w:val="18"/>
                <w:szCs w:val="18"/>
              </w:rPr>
              <w:t>3.14 +/-0.02 (2.69 - 3.84)</w:t>
            </w:r>
          </w:p>
        </w:tc>
        <w:tc>
          <w:tcPr>
            <w:tcW w:w="749" w:type="pct"/>
            <w:noWrap/>
            <w:hideMark/>
          </w:tcPr>
          <w:p w:rsidR="00566FB0" w:rsidRPr="00566FB0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66FB0">
              <w:rPr>
                <w:rFonts w:asciiTheme="majorBidi" w:hAnsiTheme="majorBidi" w:cstheme="majorBidi"/>
                <w:sz w:val="18"/>
                <w:szCs w:val="18"/>
              </w:rPr>
              <w:t>0.72 +/-0.005 (0.46 - 0.92)</w:t>
            </w:r>
          </w:p>
        </w:tc>
        <w:tc>
          <w:tcPr>
            <w:tcW w:w="914" w:type="pct"/>
            <w:noWrap/>
            <w:hideMark/>
          </w:tcPr>
          <w:p w:rsidR="00566FB0" w:rsidRPr="00566FB0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66FB0">
              <w:rPr>
                <w:rFonts w:asciiTheme="majorBidi" w:hAnsiTheme="majorBidi" w:cstheme="majorBidi"/>
                <w:sz w:val="18"/>
                <w:szCs w:val="18"/>
              </w:rPr>
              <w:t xml:space="preserve">3.55 +/-0.33 </w:t>
            </w:r>
          </w:p>
          <w:p w:rsidR="00566FB0" w:rsidRPr="00566FB0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66FB0">
              <w:rPr>
                <w:rFonts w:asciiTheme="majorBidi" w:hAnsiTheme="majorBidi" w:cstheme="majorBidi"/>
                <w:sz w:val="18"/>
                <w:szCs w:val="18"/>
              </w:rPr>
              <w:t>(0 - 30.14)</w:t>
            </w:r>
          </w:p>
        </w:tc>
      </w:tr>
      <w:tr w:rsidR="00566FB0" w:rsidRPr="00566FB0" w:rsidTr="000009AC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pct"/>
            <w:noWrap/>
            <w:hideMark/>
          </w:tcPr>
          <w:p w:rsidR="00566FB0" w:rsidRPr="00566FB0" w:rsidRDefault="00566FB0" w:rsidP="000009AC">
            <w:pPr>
              <w:spacing w:line="480" w:lineRule="auto"/>
              <w:contextualSpacing/>
              <w:rPr>
                <w:rFonts w:asciiTheme="majorBidi" w:eastAsiaTheme="majorEastAsia" w:hAnsiTheme="majorBidi" w:cstheme="majorBidi"/>
                <w:b w:val="0"/>
                <w:bCs w:val="0"/>
                <w:sz w:val="18"/>
                <w:szCs w:val="18"/>
                <w:lang w:bidi="fa-IR"/>
              </w:rPr>
            </w:pPr>
            <w:r w:rsidRPr="00566FB0">
              <w:rPr>
                <w:rFonts w:asciiTheme="majorBidi" w:eastAsiaTheme="majorEastAsia" w:hAnsiTheme="majorBidi" w:cstheme="majorBidi"/>
                <w:b w:val="0"/>
                <w:bCs w:val="0"/>
                <w:sz w:val="18"/>
                <w:szCs w:val="18"/>
                <w:lang w:bidi="fa-IR"/>
              </w:rPr>
              <w:t>Groundwater - upper reach</w:t>
            </w:r>
          </w:p>
        </w:tc>
        <w:tc>
          <w:tcPr>
            <w:tcW w:w="901" w:type="pct"/>
            <w:noWrap/>
            <w:hideMark/>
          </w:tcPr>
          <w:p w:rsidR="00566FB0" w:rsidRPr="00566FB0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66FB0">
              <w:rPr>
                <w:rFonts w:asciiTheme="majorBidi" w:hAnsiTheme="majorBidi" w:cstheme="majorBidi"/>
                <w:sz w:val="18"/>
                <w:szCs w:val="18"/>
              </w:rPr>
              <w:t>11.86 +/-0.48 (8.70 - 14.60)</w:t>
            </w:r>
          </w:p>
        </w:tc>
        <w:tc>
          <w:tcPr>
            <w:tcW w:w="728" w:type="pct"/>
            <w:noWrap/>
            <w:hideMark/>
          </w:tcPr>
          <w:p w:rsidR="00566FB0" w:rsidRPr="00566FB0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66FB0">
              <w:rPr>
                <w:rFonts w:asciiTheme="majorBidi" w:hAnsiTheme="majorBidi" w:cstheme="majorBidi"/>
                <w:sz w:val="18"/>
                <w:szCs w:val="18"/>
              </w:rPr>
              <w:t xml:space="preserve">7.4 +/-0.9 </w:t>
            </w:r>
          </w:p>
          <w:p w:rsidR="00566FB0" w:rsidRPr="00566FB0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66FB0">
              <w:rPr>
                <w:rFonts w:asciiTheme="majorBidi" w:hAnsiTheme="majorBidi" w:cstheme="majorBidi"/>
                <w:sz w:val="18"/>
                <w:szCs w:val="18"/>
              </w:rPr>
              <w:t>(4.8 - 15.7)</w:t>
            </w:r>
          </w:p>
        </w:tc>
        <w:tc>
          <w:tcPr>
            <w:tcW w:w="832" w:type="pct"/>
            <w:noWrap/>
            <w:hideMark/>
          </w:tcPr>
          <w:p w:rsidR="00566FB0" w:rsidRPr="00566FB0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66FB0">
              <w:rPr>
                <w:rFonts w:asciiTheme="majorBidi" w:hAnsiTheme="majorBidi" w:cstheme="majorBidi"/>
                <w:sz w:val="18"/>
                <w:szCs w:val="18"/>
              </w:rPr>
              <w:t>2.42 +/-0.08 (1.83 -2.77)</w:t>
            </w:r>
          </w:p>
        </w:tc>
        <w:tc>
          <w:tcPr>
            <w:tcW w:w="749" w:type="pct"/>
            <w:noWrap/>
            <w:hideMark/>
          </w:tcPr>
          <w:p w:rsidR="00566FB0" w:rsidRPr="00566FB0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66FB0">
              <w:rPr>
                <w:rFonts w:asciiTheme="majorBidi" w:hAnsiTheme="majorBidi" w:cstheme="majorBidi"/>
                <w:sz w:val="18"/>
                <w:szCs w:val="18"/>
              </w:rPr>
              <w:t>0.92 +/-0.02 (0.79 - 1.00)</w:t>
            </w:r>
          </w:p>
        </w:tc>
        <w:tc>
          <w:tcPr>
            <w:tcW w:w="914" w:type="pct"/>
            <w:noWrap/>
            <w:hideMark/>
          </w:tcPr>
          <w:p w:rsidR="00566FB0" w:rsidRPr="00566FB0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66FB0">
              <w:rPr>
                <w:rFonts w:asciiTheme="majorBidi" w:hAnsiTheme="majorBidi" w:cstheme="majorBidi"/>
                <w:sz w:val="18"/>
                <w:szCs w:val="18"/>
              </w:rPr>
              <w:t>41.63 +/-12.17 (0 - 100)</w:t>
            </w:r>
          </w:p>
        </w:tc>
      </w:tr>
      <w:tr w:rsidR="00566FB0" w:rsidRPr="00566FB0" w:rsidTr="000009AC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pct"/>
            <w:noWrap/>
          </w:tcPr>
          <w:p w:rsidR="00566FB0" w:rsidRPr="00566FB0" w:rsidRDefault="00566FB0" w:rsidP="000009AC">
            <w:pPr>
              <w:spacing w:line="480" w:lineRule="auto"/>
              <w:contextualSpacing/>
              <w:rPr>
                <w:rFonts w:asciiTheme="majorBidi" w:eastAsiaTheme="majorEastAsia" w:hAnsiTheme="majorBidi" w:cstheme="majorBidi"/>
                <w:b w:val="0"/>
                <w:bCs w:val="0"/>
                <w:sz w:val="18"/>
                <w:szCs w:val="18"/>
                <w:lang w:bidi="fa-IR"/>
              </w:rPr>
            </w:pPr>
            <w:r w:rsidRPr="00566FB0">
              <w:rPr>
                <w:rFonts w:asciiTheme="majorBidi" w:eastAsiaTheme="majorEastAsia" w:hAnsiTheme="majorBidi" w:cstheme="majorBidi"/>
                <w:b w:val="0"/>
                <w:bCs w:val="0"/>
                <w:sz w:val="18"/>
                <w:szCs w:val="18"/>
                <w:lang w:bidi="fa-IR"/>
              </w:rPr>
              <w:t>Rainwater – under-canopy</w:t>
            </w:r>
          </w:p>
        </w:tc>
        <w:tc>
          <w:tcPr>
            <w:tcW w:w="901" w:type="pct"/>
            <w:noWrap/>
          </w:tcPr>
          <w:p w:rsidR="00566FB0" w:rsidRPr="00566FB0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66FB0">
              <w:rPr>
                <w:rFonts w:asciiTheme="majorBidi" w:hAnsiTheme="majorBidi" w:cstheme="majorBidi"/>
                <w:sz w:val="18"/>
                <w:szCs w:val="18"/>
              </w:rPr>
              <w:t>8.09 +/-1.94 (2.82 - 16.00)</w:t>
            </w:r>
          </w:p>
        </w:tc>
        <w:tc>
          <w:tcPr>
            <w:tcW w:w="728" w:type="pct"/>
            <w:noWrap/>
          </w:tcPr>
          <w:p w:rsidR="00566FB0" w:rsidRPr="00566FB0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66FB0">
              <w:rPr>
                <w:rFonts w:asciiTheme="majorBidi" w:hAnsiTheme="majorBidi" w:cstheme="majorBidi"/>
                <w:sz w:val="18"/>
                <w:szCs w:val="18"/>
              </w:rPr>
              <w:t>4.0 +/-0.3</w:t>
            </w:r>
          </w:p>
          <w:p w:rsidR="00566FB0" w:rsidRPr="00566FB0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66FB0">
              <w:rPr>
                <w:rFonts w:asciiTheme="majorBidi" w:hAnsiTheme="majorBidi" w:cstheme="majorBidi"/>
                <w:sz w:val="18"/>
                <w:szCs w:val="18"/>
              </w:rPr>
              <w:t xml:space="preserve"> (3.2 - 5.7)</w:t>
            </w:r>
          </w:p>
        </w:tc>
        <w:tc>
          <w:tcPr>
            <w:tcW w:w="832" w:type="pct"/>
            <w:noWrap/>
          </w:tcPr>
          <w:p w:rsidR="00566FB0" w:rsidRPr="00566FB0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66FB0">
              <w:rPr>
                <w:rFonts w:asciiTheme="majorBidi" w:hAnsiTheme="majorBidi" w:cstheme="majorBidi"/>
                <w:sz w:val="18"/>
                <w:szCs w:val="18"/>
              </w:rPr>
              <w:t>2.68 +/-0.21 (1.51 - 3.19)</w:t>
            </w:r>
          </w:p>
        </w:tc>
        <w:tc>
          <w:tcPr>
            <w:tcW w:w="749" w:type="pct"/>
            <w:noWrap/>
          </w:tcPr>
          <w:p w:rsidR="00566FB0" w:rsidRPr="00566FB0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66FB0">
              <w:rPr>
                <w:rFonts w:asciiTheme="majorBidi" w:hAnsiTheme="majorBidi" w:cstheme="majorBidi"/>
                <w:sz w:val="18"/>
                <w:szCs w:val="18"/>
              </w:rPr>
              <w:t>0.84 +/-0.07 (0.48 - 1.00)</w:t>
            </w:r>
          </w:p>
        </w:tc>
        <w:tc>
          <w:tcPr>
            <w:tcW w:w="914" w:type="pct"/>
            <w:noWrap/>
          </w:tcPr>
          <w:p w:rsidR="00566FB0" w:rsidRPr="00566FB0" w:rsidRDefault="00566FB0" w:rsidP="000009AC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66FB0">
              <w:rPr>
                <w:rFonts w:asciiTheme="majorBidi" w:hAnsiTheme="majorBidi" w:cstheme="majorBidi"/>
                <w:sz w:val="18"/>
                <w:szCs w:val="18"/>
              </w:rPr>
              <w:t>71.43 +/-18.44 (0 - 100)</w:t>
            </w:r>
          </w:p>
        </w:tc>
      </w:tr>
    </w:tbl>
    <w:p w:rsidR="00041B4F" w:rsidRPr="00566FB0" w:rsidRDefault="00041B4F" w:rsidP="00566FB0">
      <w:pPr>
        <w:spacing w:after="160" w:line="480" w:lineRule="auto"/>
        <w:rPr>
          <w:rFonts w:asciiTheme="majorBidi" w:eastAsia="Times New Roman" w:hAnsiTheme="majorBidi" w:cstheme="majorBidi"/>
          <w:b/>
          <w:snapToGrid w:val="0"/>
          <w:sz w:val="24"/>
          <w:szCs w:val="24"/>
          <w:shd w:val="clear" w:color="auto" w:fill="FCFCFC"/>
        </w:rPr>
      </w:pPr>
    </w:p>
    <w:sectPr w:rsidR="00041B4F" w:rsidRPr="00566F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4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FB0"/>
    <w:rsid w:val="00041B4F"/>
    <w:rsid w:val="003B11A5"/>
    <w:rsid w:val="00471726"/>
    <w:rsid w:val="00566FB0"/>
    <w:rsid w:val="008B0F9B"/>
    <w:rsid w:val="0091273B"/>
    <w:rsid w:val="00D23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661580"/>
  <w15:chartTrackingRefBased/>
  <w15:docId w15:val="{9B93971E-747E-4763-A3CF-06C1B6F32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6FB0"/>
    <w:pPr>
      <w:spacing w:after="0" w:line="360" w:lineRule="auto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566FB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6FB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566FB0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566FB0"/>
    <w:pPr>
      <w:widowControl w:val="0"/>
      <w:adjustRightInd w:val="0"/>
      <w:spacing w:after="200" w:line="240" w:lineRule="auto"/>
      <w:textAlignment w:val="baseline"/>
    </w:pPr>
    <w:rPr>
      <w:rFonts w:ascii="Times New Roman" w:eastAsia="Times New Roman" w:hAnsi="Times New Roman" w:cs="Times New Roman"/>
      <w:i/>
      <w:iCs/>
      <w:color w:val="44546A" w:themeColor="text2"/>
      <w:sz w:val="18"/>
      <w:szCs w:val="18"/>
      <w:lang w:eastAsia="en-GB"/>
    </w:rPr>
  </w:style>
  <w:style w:type="table" w:styleId="GridTable1Light">
    <w:name w:val="Grid Table 1 Light"/>
    <w:basedOn w:val="TableNormal"/>
    <w:uiPriority w:val="46"/>
    <w:rsid w:val="00566FB0"/>
    <w:pPr>
      <w:spacing w:after="0" w:line="240" w:lineRule="auto"/>
      <w:jc w:val="both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875</Words>
  <Characters>4991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Heriot Watt University</Company>
  <LinksUpToDate>false</LinksUpToDate>
  <CharactersWithSpaces>5855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Sevda Norouzi Alibabalou</dc:creator>
  <cp:keywords/>
  <dc:description/>
  <cp:lastModifiedBy>Sevda Norouzi Alibabalou</cp:lastModifiedBy>
  <cp:revision>6</cp:revision>
  <cp:lastPrinted>2023-04-21T16:34:00Z</cp:lastPrinted>
  <dcterms:created xsi:type="dcterms:W3CDTF">2023-03-17T14:57:00Z</dcterms:created>
  <dcterms:modified xsi:type="dcterms:W3CDTF">2023-05-22T09:50:00Z</dcterms:modified>
</cp:coreProperties>
</file>