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C82" w:rsidRDefault="00823C82" w:rsidP="00823C82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9D9">
        <w:rPr>
          <w:rFonts w:ascii="Times New Roman" w:hAnsi="Times New Roman" w:cs="Times New Roman"/>
          <w:sz w:val="28"/>
          <w:szCs w:val="28"/>
        </w:rPr>
        <w:t>Growth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79D9">
        <w:rPr>
          <w:rFonts w:ascii="Times New Roman" w:hAnsi="Times New Roman" w:cs="Times New Roman"/>
          <w:sz w:val="28"/>
          <w:szCs w:val="28"/>
        </w:rPr>
        <w:t xml:space="preserve"> productivity and phytochemicals of Coriander in responses to foliar application of </w:t>
      </w:r>
      <w:r w:rsidRPr="00F479D9">
        <w:rPr>
          <w:rFonts w:ascii="Times New Roman" w:hAnsi="Times New Roman" w:cs="Times New Roman"/>
          <w:i/>
          <w:iCs/>
          <w:sz w:val="28"/>
          <w:szCs w:val="28"/>
        </w:rPr>
        <w:t>Acacia saligna</w:t>
      </w:r>
      <w:r w:rsidRPr="00F479D9">
        <w:rPr>
          <w:rFonts w:ascii="Times New Roman" w:hAnsi="Times New Roman" w:cs="Times New Roman"/>
          <w:sz w:val="28"/>
          <w:szCs w:val="28"/>
        </w:rPr>
        <w:t xml:space="preserve"> </w:t>
      </w:r>
      <w:r w:rsidRPr="0004469B">
        <w:rPr>
          <w:rFonts w:ascii="Times New Roman" w:hAnsi="Times New Roman" w:cs="Times New Roman"/>
          <w:sz w:val="28"/>
          <w:szCs w:val="28"/>
        </w:rPr>
        <w:t>fruit</w:t>
      </w:r>
      <w:r w:rsidRPr="00F479D9">
        <w:rPr>
          <w:rFonts w:ascii="Times New Roman" w:hAnsi="Times New Roman" w:cs="Times New Roman"/>
          <w:sz w:val="28"/>
          <w:szCs w:val="28"/>
        </w:rPr>
        <w:t xml:space="preserve"> extract </w:t>
      </w:r>
      <w:r w:rsidRPr="008E10D1">
        <w:rPr>
          <w:rFonts w:ascii="Times New Roman" w:hAnsi="Times New Roman" w:cs="Times New Roman"/>
          <w:sz w:val="28"/>
          <w:szCs w:val="28"/>
        </w:rPr>
        <w:t xml:space="preserve">as a biostimulant </w:t>
      </w:r>
      <w:r w:rsidRPr="00F479D9">
        <w:rPr>
          <w:rFonts w:ascii="Times New Roman" w:hAnsi="Times New Roman" w:cs="Times New Roman"/>
          <w:sz w:val="28"/>
          <w:szCs w:val="28"/>
        </w:rPr>
        <w:t>under field conditions</w:t>
      </w:r>
    </w:p>
    <w:p w:rsidR="00823C82" w:rsidRPr="00F479D9" w:rsidRDefault="00823C82" w:rsidP="00823C82">
      <w:pPr>
        <w:pStyle w:val="MDPI13authornames"/>
        <w:rPr>
          <w:rFonts w:ascii="Times New Roman" w:hAnsi="Times New Roman"/>
          <w:b w:val="0"/>
          <w:color w:val="auto"/>
          <w:sz w:val="24"/>
          <w:szCs w:val="24"/>
        </w:rPr>
      </w:pPr>
      <w:r w:rsidRPr="00F479D9">
        <w:rPr>
          <w:rFonts w:ascii="Times New Roman" w:hAnsi="Times New Roman"/>
          <w:b w:val="0"/>
          <w:color w:val="auto"/>
          <w:sz w:val="24"/>
          <w:szCs w:val="24"/>
        </w:rPr>
        <w:t>Alkharpotly, A.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F479D9">
        <w:rPr>
          <w:rFonts w:ascii="Times New Roman" w:hAnsi="Times New Roman"/>
          <w:b w:val="0"/>
          <w:color w:val="auto"/>
          <w:sz w:val="24"/>
          <w:szCs w:val="24"/>
        </w:rPr>
        <w:t>A.</w:t>
      </w:r>
      <w:r w:rsidRPr="00F479D9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 xml:space="preserve"> 1,2</w:t>
      </w:r>
      <w:r w:rsidRPr="00F479D9">
        <w:rPr>
          <w:rFonts w:ascii="Times New Roman" w:hAnsi="Times New Roman"/>
          <w:b w:val="0"/>
          <w:color w:val="auto"/>
          <w:sz w:val="24"/>
          <w:szCs w:val="24"/>
        </w:rPr>
        <w:t>, Doaa Y. Abd-Elkader</w:t>
      </w:r>
      <w:r w:rsidRPr="00F479D9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 xml:space="preserve"> 3</w:t>
      </w:r>
      <w:r w:rsidRPr="00F479D9">
        <w:rPr>
          <w:rFonts w:ascii="Times New Roman" w:hAnsi="Times New Roman"/>
          <w:b w:val="0"/>
          <w:color w:val="auto"/>
          <w:sz w:val="24"/>
          <w:szCs w:val="24"/>
        </w:rPr>
        <w:t xml:space="preserve">, Mohamed Z. M. Salem </w:t>
      </w:r>
      <w:r w:rsidRPr="00F479D9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4,</w:t>
      </w:r>
      <w:r w:rsidRPr="00F479D9">
        <w:rPr>
          <w:rFonts w:ascii="Times New Roman" w:hAnsi="Times New Roman"/>
          <w:b w:val="0"/>
          <w:color w:val="auto"/>
          <w:sz w:val="24"/>
          <w:szCs w:val="24"/>
        </w:rPr>
        <w:t>*, and Hanaa S. Hassan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F479D9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3</w:t>
      </w:r>
    </w:p>
    <w:p w:rsidR="00823C82" w:rsidRPr="00F479D9" w:rsidRDefault="00823C82" w:rsidP="00823C82">
      <w:pPr>
        <w:pStyle w:val="MDPI16affiliation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F479D9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1 </w:t>
      </w:r>
      <w:r w:rsidRPr="00F479D9">
        <w:rPr>
          <w:rFonts w:ascii="Times New Roman" w:hAnsi="Times New Roman"/>
          <w:color w:val="auto"/>
          <w:sz w:val="24"/>
          <w:szCs w:val="24"/>
        </w:rPr>
        <w:t xml:space="preserve">Horticulture Department, Faculty of Agriculture and Natural Resources, Aswan University, Aswan, Egypt. </w:t>
      </w:r>
      <w:hyperlink r:id="rId6" w:history="1">
        <w:r w:rsidRPr="00F479D9">
          <w:rPr>
            <w:rStyle w:val="Hyperlink"/>
            <w:rFonts w:ascii="Times New Roman" w:hAnsi="Times New Roman"/>
            <w:color w:val="auto"/>
            <w:sz w:val="24"/>
            <w:szCs w:val="24"/>
          </w:rPr>
          <w:t>alkharpotly@agr.aswu.edu.eg</w:t>
        </w:r>
      </w:hyperlink>
      <w:r w:rsidRPr="00F479D9">
        <w:rPr>
          <w:rFonts w:ascii="Times New Roman" w:hAnsi="Times New Roman"/>
          <w:color w:val="auto"/>
          <w:sz w:val="24"/>
          <w:szCs w:val="24"/>
        </w:rPr>
        <w:t xml:space="preserve">   </w:t>
      </w:r>
      <w:r w:rsidRPr="00F479D9">
        <w:rPr>
          <w:rFonts w:ascii="Times New Roman" w:hAnsi="Times New Roman"/>
          <w:color w:val="auto"/>
          <w:sz w:val="24"/>
          <w:szCs w:val="24"/>
        </w:rPr>
        <w:tab/>
      </w:r>
    </w:p>
    <w:p w:rsidR="00823C82" w:rsidRPr="00F479D9" w:rsidRDefault="00823C82" w:rsidP="00823C82">
      <w:pPr>
        <w:pStyle w:val="MDPI16affiliation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F479D9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 </w:t>
      </w:r>
      <w:r w:rsidRPr="00F479D9">
        <w:rPr>
          <w:rFonts w:ascii="Times New Roman" w:hAnsi="Times New Roman"/>
          <w:color w:val="auto"/>
          <w:sz w:val="24"/>
          <w:szCs w:val="24"/>
        </w:rPr>
        <w:t xml:space="preserve">Horticulture Department, Faculty of Desert and Environmental Agriculture, Matrouh University, Marsa Matrouh, Egypt.   </w:t>
      </w:r>
      <w:r w:rsidRPr="00F479D9">
        <w:rPr>
          <w:rFonts w:ascii="Times New Roman" w:hAnsi="Times New Roman"/>
          <w:color w:val="auto"/>
          <w:sz w:val="24"/>
          <w:szCs w:val="24"/>
        </w:rPr>
        <w:tab/>
      </w:r>
    </w:p>
    <w:p w:rsidR="00823C82" w:rsidRPr="00F479D9" w:rsidRDefault="00823C82" w:rsidP="00823C82">
      <w:pPr>
        <w:pStyle w:val="MDPI16affiliation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F479D9">
        <w:rPr>
          <w:rFonts w:ascii="Times New Roman" w:hAnsi="Times New Roman"/>
          <w:color w:val="auto"/>
          <w:sz w:val="24"/>
          <w:szCs w:val="24"/>
          <w:vertAlign w:val="superscript"/>
        </w:rPr>
        <w:t>3</w:t>
      </w:r>
      <w:r w:rsidRPr="00F479D9">
        <w:rPr>
          <w:rFonts w:ascii="Times New Roman" w:hAnsi="Times New Roman"/>
          <w:color w:val="auto"/>
          <w:sz w:val="24"/>
          <w:szCs w:val="24"/>
        </w:rPr>
        <w:t xml:space="preserve"> Department of Vegetable, Faculty of Agriculture (EL-Shatby), Alexandria University, Alexandria 21545, Egypt; </w:t>
      </w:r>
      <w:hyperlink r:id="rId7" w:history="1">
        <w:r w:rsidRPr="00F479D9">
          <w:rPr>
            <w:rStyle w:val="Hyperlink"/>
            <w:rFonts w:ascii="Times New Roman" w:hAnsi="Times New Roman"/>
            <w:color w:val="auto"/>
            <w:sz w:val="24"/>
            <w:szCs w:val="24"/>
          </w:rPr>
          <w:t>doaa.abdelkader@alexu.edu.eg</w:t>
        </w:r>
      </w:hyperlink>
      <w:r w:rsidRPr="00F479D9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F479D9">
        <w:rPr>
          <w:rFonts w:ascii="Times New Roman" w:hAnsi="Times New Roman"/>
          <w:color w:val="auto"/>
          <w:sz w:val="24"/>
          <w:szCs w:val="24"/>
        </w:rPr>
        <w:t xml:space="preserve">(D.Y.A.-E.); </w:t>
      </w:r>
      <w:hyperlink r:id="rId8" w:history="1">
        <w:r w:rsidRPr="00F479D9">
          <w:rPr>
            <w:rStyle w:val="Hyperlink"/>
            <w:rFonts w:ascii="Times New Roman" w:hAnsi="Times New Roman"/>
            <w:color w:val="auto"/>
            <w:sz w:val="24"/>
            <w:szCs w:val="24"/>
          </w:rPr>
          <w:t>hanaa.saad@alexu.edu.eg</w:t>
        </w:r>
      </w:hyperlink>
      <w:r w:rsidRPr="00F479D9">
        <w:rPr>
          <w:rFonts w:ascii="Times New Roman" w:hAnsi="Times New Roman"/>
          <w:color w:val="auto"/>
          <w:sz w:val="24"/>
          <w:szCs w:val="24"/>
        </w:rPr>
        <w:t xml:space="preserve"> (H.S.H.)</w:t>
      </w:r>
    </w:p>
    <w:p w:rsidR="00823C82" w:rsidRPr="00F479D9" w:rsidRDefault="00823C82" w:rsidP="00823C82">
      <w:pPr>
        <w:pStyle w:val="MDPI16affiliation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F479D9">
        <w:rPr>
          <w:rFonts w:ascii="Times New Roman" w:hAnsi="Times New Roman"/>
          <w:color w:val="auto"/>
          <w:sz w:val="24"/>
          <w:szCs w:val="24"/>
          <w:vertAlign w:val="superscript"/>
        </w:rPr>
        <w:t>4</w:t>
      </w:r>
      <w:r w:rsidRPr="00F479D9">
        <w:rPr>
          <w:rFonts w:ascii="Times New Roman" w:hAnsi="Times New Roman"/>
          <w:color w:val="auto"/>
          <w:sz w:val="24"/>
          <w:szCs w:val="24"/>
        </w:rPr>
        <w:t xml:space="preserve"> Forestry and Wood Technology Department, Faculty of Agriculture (El-Shatby), Alexandria University, Alexandria 21545, Egypt; </w:t>
      </w:r>
      <w:hyperlink r:id="rId9" w:history="1">
        <w:r w:rsidRPr="00F479D9">
          <w:rPr>
            <w:rStyle w:val="Hyperlink"/>
            <w:rFonts w:ascii="Times New Roman" w:hAnsi="Times New Roman"/>
            <w:color w:val="auto"/>
            <w:sz w:val="24"/>
            <w:szCs w:val="24"/>
          </w:rPr>
          <w:t>mohamed-salem@alexu.edu.eg</w:t>
        </w:r>
      </w:hyperlink>
    </w:p>
    <w:p w:rsidR="00823C82" w:rsidRPr="00F479D9" w:rsidRDefault="00823C82" w:rsidP="00823C82">
      <w:pPr>
        <w:pStyle w:val="MDPI16affiliation"/>
        <w:ind w:left="0" w:firstLine="0"/>
        <w:rPr>
          <w:color w:val="auto"/>
        </w:rPr>
      </w:pPr>
      <w:r w:rsidRPr="00F479D9">
        <w:rPr>
          <w:color w:val="auto"/>
        </w:rPr>
        <w:tab/>
      </w:r>
    </w:p>
    <w:p w:rsidR="00823C82" w:rsidRPr="00F479D9" w:rsidRDefault="00823C82" w:rsidP="00823C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3C82" w:rsidRPr="00F479D9" w:rsidRDefault="00823C82" w:rsidP="00823C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79D9">
        <w:rPr>
          <w:rFonts w:ascii="Times New Roman" w:hAnsi="Times New Roman" w:cs="Times New Roman"/>
          <w:b/>
          <w:bCs/>
          <w:sz w:val="24"/>
          <w:szCs w:val="24"/>
        </w:rPr>
        <w:t>Corresponding author: mohamed-salem@alexu.edu.eg</w:t>
      </w:r>
    </w:p>
    <w:p w:rsidR="00D9255D" w:rsidRDefault="00D9255D" w:rsidP="00823C82"/>
    <w:p w:rsidR="0089750D" w:rsidRPr="008E1997" w:rsidRDefault="0089750D" w:rsidP="008E1997">
      <w:pPr>
        <w:rPr>
          <w:rtl/>
          <w:lang w:bidi="ar-E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E1997" w:rsidRPr="008E1997" w:rsidTr="00EF14B4">
        <w:tc>
          <w:tcPr>
            <w:tcW w:w="4675" w:type="dxa"/>
          </w:tcPr>
          <w:p w:rsidR="008E1997" w:rsidRPr="008E1997" w:rsidRDefault="008E1997" w:rsidP="008E1997">
            <w:pPr>
              <w:spacing w:after="160" w:line="259" w:lineRule="auto"/>
            </w:pPr>
            <w:r w:rsidRPr="008E1997">
              <w:rPr>
                <w:noProof/>
              </w:rPr>
              <w:drawing>
                <wp:inline distT="0" distB="0" distL="0" distR="0" wp14:anchorId="3550A3A0" wp14:editId="71A21201">
                  <wp:extent cx="5786323" cy="2458290"/>
                  <wp:effectExtent l="0" t="0" r="508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829" cy="2460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997" w:rsidRPr="008E1997" w:rsidTr="00EF14B4">
        <w:tc>
          <w:tcPr>
            <w:tcW w:w="4675" w:type="dxa"/>
          </w:tcPr>
          <w:p w:rsidR="008E1997" w:rsidRPr="008E1997" w:rsidRDefault="008E1997" w:rsidP="008E1997">
            <w:pPr>
              <w:spacing w:after="160" w:line="259" w:lineRule="auto"/>
            </w:pPr>
            <w:r w:rsidRPr="008E1997">
              <w:rPr>
                <w:noProof/>
              </w:rPr>
              <w:lastRenderedPageBreak/>
              <w:drawing>
                <wp:inline distT="0" distB="0" distL="0" distR="0" wp14:anchorId="7199AB3E" wp14:editId="2F4B6588">
                  <wp:extent cx="5822899" cy="2574925"/>
                  <wp:effectExtent l="0" t="0" r="698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16" cy="2575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997" w:rsidRPr="008E1997" w:rsidTr="00EF14B4">
        <w:tc>
          <w:tcPr>
            <w:tcW w:w="4675" w:type="dxa"/>
          </w:tcPr>
          <w:p w:rsidR="008E1997" w:rsidRPr="008E1997" w:rsidRDefault="008E1997" w:rsidP="008E1997">
            <w:pPr>
              <w:spacing w:after="160" w:line="259" w:lineRule="auto"/>
            </w:pPr>
            <w:r w:rsidRPr="008E1997">
              <w:rPr>
                <w:noProof/>
              </w:rPr>
              <w:drawing>
                <wp:inline distT="0" distB="0" distL="0" distR="0" wp14:anchorId="7A82DD8E" wp14:editId="097A97E9">
                  <wp:extent cx="5837530" cy="2948305"/>
                  <wp:effectExtent l="0" t="0" r="0" b="444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71" cy="2948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997" w:rsidRPr="008E1997" w:rsidTr="00EF14B4">
        <w:tc>
          <w:tcPr>
            <w:tcW w:w="4675" w:type="dxa"/>
          </w:tcPr>
          <w:p w:rsidR="008E1997" w:rsidRPr="008E1997" w:rsidRDefault="008E1997" w:rsidP="008E1997">
            <w:pPr>
              <w:spacing w:after="160" w:line="259" w:lineRule="auto"/>
            </w:pPr>
            <w:r w:rsidRPr="008E1997">
              <w:rPr>
                <w:noProof/>
              </w:rPr>
              <w:lastRenderedPageBreak/>
              <w:drawing>
                <wp:inline distT="0" distB="0" distL="0" distR="0" wp14:anchorId="3F227AEB" wp14:editId="28D268D5">
                  <wp:extent cx="5874106" cy="2969895"/>
                  <wp:effectExtent l="0" t="0" r="0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4941" cy="2970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1997" w:rsidRPr="008E1997" w:rsidRDefault="008E1997" w:rsidP="008E1997"/>
    <w:p w:rsidR="008E1997" w:rsidRDefault="008E1997" w:rsidP="005C24B7">
      <w:pPr>
        <w:jc w:val="both"/>
        <w:rPr>
          <w:rFonts w:ascii="Times New Roman" w:hAnsi="Times New Roman" w:cs="Times New Roman"/>
        </w:rPr>
      </w:pPr>
      <w:r w:rsidRPr="0089750D">
        <w:rPr>
          <w:rFonts w:ascii="Times New Roman" w:hAnsi="Times New Roman" w:cs="Times New Roman"/>
          <w:b/>
          <w:bCs/>
        </w:rPr>
        <w:t xml:space="preserve">Figure </w:t>
      </w:r>
      <w:r w:rsidR="0089750D" w:rsidRPr="0089750D">
        <w:rPr>
          <w:rFonts w:ascii="Times New Roman" w:hAnsi="Times New Roman" w:cs="Times New Roman"/>
          <w:b/>
          <w:bCs/>
        </w:rPr>
        <w:t>S1</w:t>
      </w:r>
      <w:r w:rsidRPr="0089750D">
        <w:rPr>
          <w:rFonts w:ascii="Times New Roman" w:hAnsi="Times New Roman" w:cs="Times New Roman"/>
          <w:b/>
          <w:bCs/>
        </w:rPr>
        <w:t>.</w:t>
      </w:r>
      <w:r w:rsidRPr="0089750D">
        <w:rPr>
          <w:rFonts w:ascii="Times New Roman" w:hAnsi="Times New Roman" w:cs="Times New Roman"/>
        </w:rPr>
        <w:t xml:space="preserve"> </w:t>
      </w:r>
      <w:r w:rsidR="005C24B7">
        <w:rPr>
          <w:rFonts w:ascii="Times New Roman" w:hAnsi="Times New Roman" w:cs="Times New Roman"/>
        </w:rPr>
        <w:t>T</w:t>
      </w:r>
      <w:r w:rsidRPr="0089750D">
        <w:rPr>
          <w:rFonts w:ascii="Times New Roman" w:hAnsi="Times New Roman" w:cs="Times New Roman"/>
        </w:rPr>
        <w:t xml:space="preserve">he identified flavonoid compounds from the methanol extract of </w:t>
      </w:r>
      <w:r w:rsidRPr="0089750D">
        <w:rPr>
          <w:rFonts w:ascii="Times New Roman" w:hAnsi="Times New Roman" w:cs="Times New Roman"/>
          <w:i/>
        </w:rPr>
        <w:t>C. sativum</w:t>
      </w:r>
      <w:r w:rsidRPr="0089750D">
        <w:rPr>
          <w:rFonts w:ascii="Times New Roman" w:hAnsi="Times New Roman" w:cs="Times New Roman"/>
          <w:iCs/>
        </w:rPr>
        <w:t xml:space="preserve"> </w:t>
      </w:r>
      <w:r w:rsidRPr="0089750D">
        <w:rPr>
          <w:rFonts w:ascii="Times New Roman" w:hAnsi="Times New Roman" w:cs="Times New Roman"/>
        </w:rPr>
        <w:t>leaves</w:t>
      </w:r>
      <w:r w:rsidR="005C24B7" w:rsidRPr="005C24B7">
        <w:rPr>
          <w:rFonts w:ascii="Times New Roman" w:hAnsi="Times New Roman" w:cs="Times New Roman"/>
        </w:rPr>
        <w:t xml:space="preserve"> </w:t>
      </w:r>
      <w:r w:rsidR="005C24B7">
        <w:rPr>
          <w:rFonts w:ascii="Times New Roman" w:hAnsi="Times New Roman" w:cs="Times New Roman"/>
        </w:rPr>
        <w:t xml:space="preserve">by </w:t>
      </w:r>
      <w:r w:rsidR="005C24B7" w:rsidRPr="0089750D">
        <w:rPr>
          <w:rFonts w:ascii="Times New Roman" w:hAnsi="Times New Roman" w:cs="Times New Roman"/>
        </w:rPr>
        <w:t>HPLC</w:t>
      </w:r>
      <w:r w:rsidR="005C24B7">
        <w:rPr>
          <w:rFonts w:ascii="Times New Roman" w:hAnsi="Times New Roman" w:cs="Times New Roman"/>
        </w:rPr>
        <w:t xml:space="preserve"> analysis</w:t>
      </w:r>
      <w:r w:rsidRPr="0089750D">
        <w:rPr>
          <w:rFonts w:ascii="Times New Roman" w:hAnsi="Times New Roman" w:cs="Times New Roman"/>
        </w:rPr>
        <w:t xml:space="preserve">. T1: Control; </w:t>
      </w:r>
      <w:r w:rsidRPr="0089750D">
        <w:rPr>
          <w:rFonts w:ascii="Times New Roman" w:hAnsi="Times New Roman" w:cs="Times New Roman"/>
          <w:iCs/>
        </w:rPr>
        <w:t xml:space="preserve">T2: </w:t>
      </w:r>
      <w:r w:rsidRPr="0089750D">
        <w:rPr>
          <w:rFonts w:ascii="Times New Roman" w:hAnsi="Times New Roman" w:cs="Times New Roman"/>
          <w:i/>
          <w:iCs/>
        </w:rPr>
        <w:t>A. saligna</w:t>
      </w:r>
      <w:r w:rsidRPr="0089750D">
        <w:rPr>
          <w:rFonts w:ascii="Times New Roman" w:hAnsi="Times New Roman" w:cs="Times New Roman"/>
        </w:rPr>
        <w:t xml:space="preserve"> FAE </w:t>
      </w:r>
      <w:r w:rsidR="00F812AF" w:rsidRPr="0089750D">
        <w:rPr>
          <w:rFonts w:ascii="Times New Roman" w:hAnsi="Times New Roman" w:cs="Times New Roman"/>
        </w:rPr>
        <w:t>2%</w:t>
      </w:r>
      <w:r w:rsidR="00F812AF">
        <w:rPr>
          <w:rFonts w:ascii="Times New Roman" w:hAnsi="Times New Roman" w:cs="Times New Roman"/>
        </w:rPr>
        <w:t xml:space="preserve"> </w:t>
      </w:r>
      <w:r w:rsidRPr="0089750D">
        <w:rPr>
          <w:rFonts w:ascii="Times New Roman" w:hAnsi="Times New Roman" w:cs="Times New Roman"/>
          <w:i/>
          <w:iCs/>
        </w:rPr>
        <w:t xml:space="preserve">+ </w:t>
      </w:r>
      <w:r w:rsidRPr="0089750D">
        <w:rPr>
          <w:rFonts w:ascii="Times New Roman" w:hAnsi="Times New Roman" w:cs="Times New Roman"/>
        </w:rPr>
        <w:t xml:space="preserve">50% N fertilizer; T3: </w:t>
      </w:r>
      <w:r w:rsidRPr="0089750D">
        <w:rPr>
          <w:rFonts w:ascii="Times New Roman" w:hAnsi="Times New Roman" w:cs="Times New Roman"/>
          <w:i/>
          <w:iCs/>
        </w:rPr>
        <w:t>A. saligna</w:t>
      </w:r>
      <w:r w:rsidRPr="0089750D">
        <w:rPr>
          <w:rFonts w:ascii="Times New Roman" w:hAnsi="Times New Roman" w:cs="Times New Roman"/>
        </w:rPr>
        <w:t xml:space="preserve"> FAE </w:t>
      </w:r>
      <w:r w:rsidR="00F812AF" w:rsidRPr="0089750D">
        <w:rPr>
          <w:rFonts w:ascii="Times New Roman" w:hAnsi="Times New Roman" w:cs="Times New Roman"/>
        </w:rPr>
        <w:t>4%</w:t>
      </w:r>
      <w:r w:rsidR="00F812AF">
        <w:rPr>
          <w:rFonts w:ascii="Times New Roman" w:hAnsi="Times New Roman" w:cs="Times New Roman"/>
        </w:rPr>
        <w:t xml:space="preserve"> </w:t>
      </w:r>
      <w:r w:rsidRPr="0089750D">
        <w:rPr>
          <w:rFonts w:ascii="Times New Roman" w:hAnsi="Times New Roman" w:cs="Times New Roman"/>
          <w:i/>
          <w:iCs/>
        </w:rPr>
        <w:t xml:space="preserve">+ </w:t>
      </w:r>
      <w:r w:rsidRPr="0089750D">
        <w:rPr>
          <w:rFonts w:ascii="Times New Roman" w:hAnsi="Times New Roman" w:cs="Times New Roman"/>
        </w:rPr>
        <w:t xml:space="preserve">50% N fertilizer; T4: </w:t>
      </w:r>
      <w:r w:rsidRPr="0089750D">
        <w:rPr>
          <w:rFonts w:ascii="Times New Roman" w:hAnsi="Times New Roman" w:cs="Times New Roman"/>
          <w:i/>
          <w:iCs/>
        </w:rPr>
        <w:t>A. saligna</w:t>
      </w:r>
      <w:r w:rsidRPr="0089750D">
        <w:rPr>
          <w:rFonts w:ascii="Times New Roman" w:hAnsi="Times New Roman" w:cs="Times New Roman"/>
        </w:rPr>
        <w:t xml:space="preserve"> FAE </w:t>
      </w:r>
      <w:r w:rsidR="00F812AF" w:rsidRPr="0089750D">
        <w:rPr>
          <w:rFonts w:ascii="Times New Roman" w:hAnsi="Times New Roman" w:cs="Times New Roman"/>
        </w:rPr>
        <w:t xml:space="preserve">6% </w:t>
      </w:r>
      <w:r w:rsidRPr="0089750D">
        <w:rPr>
          <w:rFonts w:ascii="Times New Roman" w:hAnsi="Times New Roman" w:cs="Times New Roman"/>
          <w:i/>
          <w:iCs/>
        </w:rPr>
        <w:t xml:space="preserve">+ </w:t>
      </w:r>
      <w:r w:rsidRPr="0089750D">
        <w:rPr>
          <w:rFonts w:ascii="Times New Roman" w:hAnsi="Times New Roman" w:cs="Times New Roman"/>
        </w:rPr>
        <w:t>50% N fertilizer.</w:t>
      </w:r>
      <w:bookmarkStart w:id="0" w:name="_GoBack"/>
      <w:bookmarkEnd w:id="0"/>
    </w:p>
    <w:p w:rsidR="00CE6CA9" w:rsidRDefault="00CE6CA9" w:rsidP="00F812AF">
      <w:pPr>
        <w:jc w:val="both"/>
        <w:rPr>
          <w:rFonts w:ascii="Times New Roman" w:hAnsi="Times New Roman" w:cs="Times New Roman"/>
        </w:rPr>
      </w:pPr>
    </w:p>
    <w:p w:rsidR="00CE6CA9" w:rsidRPr="00CE6CA9" w:rsidRDefault="00CE6CA9" w:rsidP="00CE6CA9">
      <w:pPr>
        <w:jc w:val="both"/>
        <w:rPr>
          <w:rFonts w:ascii="Times New Roman" w:hAnsi="Times New Roman" w:cs="Times New Roman"/>
        </w:rPr>
      </w:pPr>
      <w:r w:rsidRPr="00CE6CA9">
        <w:rPr>
          <w:rFonts w:ascii="Times New Roman" w:hAnsi="Times New Roman" w:cs="Times New Roman"/>
          <w:noProof/>
        </w:rPr>
        <w:drawing>
          <wp:inline distT="0" distB="0" distL="0" distR="0" wp14:anchorId="5DEA23AC" wp14:editId="7A6768DA">
            <wp:extent cx="5937250" cy="30035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CA9" w:rsidRPr="00CE6CA9" w:rsidRDefault="00CE6CA9" w:rsidP="00CE6CA9">
      <w:pPr>
        <w:jc w:val="both"/>
        <w:rPr>
          <w:rFonts w:ascii="Times New Roman" w:hAnsi="Times New Roman" w:cs="Times New Roman"/>
        </w:rPr>
      </w:pPr>
    </w:p>
    <w:p w:rsidR="00CE6CA9" w:rsidRPr="00CE6CA9" w:rsidRDefault="00CE6CA9" w:rsidP="00CE6CA9">
      <w:pPr>
        <w:jc w:val="both"/>
        <w:rPr>
          <w:rFonts w:ascii="Times New Roman" w:hAnsi="Times New Roman" w:cs="Times New Roman"/>
        </w:rPr>
      </w:pPr>
      <w:r w:rsidRPr="00CE6CA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2E7E8F" wp14:editId="4EBA2E75">
            <wp:extent cx="5939790" cy="2882265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CA9" w:rsidRPr="00CE6CA9" w:rsidRDefault="00CE6CA9" w:rsidP="005C24B7">
      <w:pPr>
        <w:jc w:val="both"/>
        <w:rPr>
          <w:rFonts w:ascii="Times New Roman" w:hAnsi="Times New Roman" w:cs="Times New Roman"/>
        </w:rPr>
      </w:pPr>
      <w:r w:rsidRPr="00CE6CA9">
        <w:rPr>
          <w:rFonts w:ascii="Times New Roman" w:hAnsi="Times New Roman" w:cs="Times New Roman"/>
          <w:b/>
          <w:bCs/>
        </w:rPr>
        <w:t xml:space="preserve">Figure </w:t>
      </w:r>
      <w:r w:rsidR="00810E35">
        <w:rPr>
          <w:rFonts w:ascii="Times New Roman" w:hAnsi="Times New Roman" w:cs="Times New Roman"/>
          <w:b/>
          <w:bCs/>
        </w:rPr>
        <w:t>S2</w:t>
      </w:r>
      <w:r w:rsidRPr="00CE6CA9">
        <w:rPr>
          <w:rFonts w:ascii="Times New Roman" w:hAnsi="Times New Roman" w:cs="Times New Roman"/>
          <w:b/>
          <w:bCs/>
        </w:rPr>
        <w:t xml:space="preserve">. </w:t>
      </w:r>
      <w:r w:rsidR="005C24B7">
        <w:rPr>
          <w:rFonts w:ascii="Times New Roman" w:hAnsi="Times New Roman" w:cs="Times New Roman"/>
        </w:rPr>
        <w:t>T</w:t>
      </w:r>
      <w:r w:rsidRPr="00CE6CA9">
        <w:rPr>
          <w:rFonts w:ascii="Times New Roman" w:hAnsi="Times New Roman" w:cs="Times New Roman"/>
        </w:rPr>
        <w:t xml:space="preserve">he identified phenolic (a) and flavonoid (b) compounds in </w:t>
      </w:r>
      <w:r w:rsidRPr="00CE6CA9">
        <w:rPr>
          <w:rFonts w:ascii="Times New Roman" w:hAnsi="Times New Roman" w:cs="Times New Roman"/>
          <w:i/>
          <w:iCs/>
        </w:rPr>
        <w:t>Acacia saligna</w:t>
      </w:r>
      <w:r w:rsidRPr="00CE6CA9">
        <w:rPr>
          <w:rFonts w:ascii="Times New Roman" w:hAnsi="Times New Roman" w:cs="Times New Roman"/>
        </w:rPr>
        <w:t xml:space="preserve"> FAE</w:t>
      </w:r>
      <w:r w:rsidR="005C24B7">
        <w:rPr>
          <w:rFonts w:ascii="Times New Roman" w:hAnsi="Times New Roman" w:cs="Times New Roman"/>
        </w:rPr>
        <w:t xml:space="preserve"> by </w:t>
      </w:r>
      <w:r w:rsidR="005C24B7" w:rsidRPr="00CE6CA9">
        <w:rPr>
          <w:rFonts w:ascii="Times New Roman" w:hAnsi="Times New Roman" w:cs="Times New Roman"/>
        </w:rPr>
        <w:t>HPLC</w:t>
      </w:r>
      <w:r w:rsidR="005C24B7">
        <w:rPr>
          <w:rFonts w:ascii="Times New Roman" w:hAnsi="Times New Roman" w:cs="Times New Roman"/>
        </w:rPr>
        <w:t xml:space="preserve"> analysis</w:t>
      </w:r>
    </w:p>
    <w:p w:rsidR="00CE6CA9" w:rsidRDefault="00CE6CA9" w:rsidP="00F812AF">
      <w:pPr>
        <w:jc w:val="both"/>
        <w:rPr>
          <w:rFonts w:ascii="Times New Roman" w:hAnsi="Times New Roman" w:cs="Times New Roman"/>
        </w:rPr>
      </w:pPr>
    </w:p>
    <w:p w:rsidR="00CE6CA9" w:rsidRPr="0089750D" w:rsidRDefault="00CE6CA9" w:rsidP="00F812AF">
      <w:pPr>
        <w:jc w:val="both"/>
        <w:rPr>
          <w:rFonts w:ascii="Times New Roman" w:hAnsi="Times New Roman" w:cs="Times New Roman"/>
        </w:rPr>
      </w:pPr>
    </w:p>
    <w:p w:rsidR="00823C82" w:rsidRPr="00823C82" w:rsidRDefault="00823C82" w:rsidP="00823C82"/>
    <w:sectPr w:rsidR="00823C82" w:rsidRPr="00823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5E5" w:rsidRDefault="003F75E5" w:rsidP="00B5163C">
      <w:pPr>
        <w:spacing w:after="0" w:line="240" w:lineRule="auto"/>
      </w:pPr>
      <w:r>
        <w:separator/>
      </w:r>
    </w:p>
  </w:endnote>
  <w:endnote w:type="continuationSeparator" w:id="0">
    <w:p w:rsidR="003F75E5" w:rsidRDefault="003F75E5" w:rsidP="00B5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5E5" w:rsidRDefault="003F75E5" w:rsidP="00B5163C">
      <w:pPr>
        <w:spacing w:after="0" w:line="240" w:lineRule="auto"/>
      </w:pPr>
      <w:r>
        <w:separator/>
      </w:r>
    </w:p>
  </w:footnote>
  <w:footnote w:type="continuationSeparator" w:id="0">
    <w:p w:rsidR="003F75E5" w:rsidRDefault="003F75E5" w:rsidP="00B516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F2"/>
    <w:rsid w:val="00015137"/>
    <w:rsid w:val="00047CB2"/>
    <w:rsid w:val="000D4902"/>
    <w:rsid w:val="001F1CD3"/>
    <w:rsid w:val="001F308F"/>
    <w:rsid w:val="00261632"/>
    <w:rsid w:val="00344424"/>
    <w:rsid w:val="00384C24"/>
    <w:rsid w:val="003861BB"/>
    <w:rsid w:val="003A3B02"/>
    <w:rsid w:val="003D326C"/>
    <w:rsid w:val="003F75E5"/>
    <w:rsid w:val="00427FC9"/>
    <w:rsid w:val="004809FF"/>
    <w:rsid w:val="00481B0C"/>
    <w:rsid w:val="00485D7B"/>
    <w:rsid w:val="004A0E20"/>
    <w:rsid w:val="004B1C09"/>
    <w:rsid w:val="00504FD2"/>
    <w:rsid w:val="00506BF2"/>
    <w:rsid w:val="005C24B7"/>
    <w:rsid w:val="00641683"/>
    <w:rsid w:val="006C5711"/>
    <w:rsid w:val="00734589"/>
    <w:rsid w:val="00810E35"/>
    <w:rsid w:val="00823C82"/>
    <w:rsid w:val="008404DF"/>
    <w:rsid w:val="0089750D"/>
    <w:rsid w:val="008A66FE"/>
    <w:rsid w:val="008E1997"/>
    <w:rsid w:val="00950F6E"/>
    <w:rsid w:val="00987D0F"/>
    <w:rsid w:val="009C7BC4"/>
    <w:rsid w:val="00A65666"/>
    <w:rsid w:val="00AB3931"/>
    <w:rsid w:val="00AF769B"/>
    <w:rsid w:val="00B36BCD"/>
    <w:rsid w:val="00B5163C"/>
    <w:rsid w:val="00CA6F0F"/>
    <w:rsid w:val="00CE6CA9"/>
    <w:rsid w:val="00D1398F"/>
    <w:rsid w:val="00D9255D"/>
    <w:rsid w:val="00E341CB"/>
    <w:rsid w:val="00E53BF2"/>
    <w:rsid w:val="00F20379"/>
    <w:rsid w:val="00F812AF"/>
    <w:rsid w:val="00FB62EB"/>
    <w:rsid w:val="00FC5C95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28D2C-8C56-4742-8E2A-B81943D1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63C"/>
  </w:style>
  <w:style w:type="paragraph" w:styleId="Footer">
    <w:name w:val="footer"/>
    <w:basedOn w:val="Normal"/>
    <w:link w:val="FooterChar"/>
    <w:uiPriority w:val="99"/>
    <w:unhideWhenUsed/>
    <w:rsid w:val="00B51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63C"/>
  </w:style>
  <w:style w:type="character" w:styleId="Hyperlink">
    <w:name w:val="Hyperlink"/>
    <w:basedOn w:val="DefaultParagraphFont"/>
    <w:uiPriority w:val="99"/>
    <w:unhideWhenUsed/>
    <w:rsid w:val="004B1C0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9255D"/>
    <w:pPr>
      <w:spacing w:after="0" w:line="240" w:lineRule="auto"/>
    </w:pPr>
  </w:style>
  <w:style w:type="paragraph" w:customStyle="1" w:styleId="MDPI13authornames">
    <w:name w:val="MDPI_1.3_authornames"/>
    <w:next w:val="Normal"/>
    <w:qFormat/>
    <w:rsid w:val="00823C82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823C82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table" w:styleId="TableGrid">
    <w:name w:val="Table Grid"/>
    <w:basedOn w:val="TableNormal"/>
    <w:uiPriority w:val="39"/>
    <w:rsid w:val="008E1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a.saad@alexu.edu.eg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oaa.abdelkader@alexu.edu.eg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mailto:alkharpotly@agr.aswu.edu.eg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mohamed-salem@alexu.edu.eg" TargetMode="Externa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30</cp:revision>
  <dcterms:created xsi:type="dcterms:W3CDTF">2023-03-12T18:52:00Z</dcterms:created>
  <dcterms:modified xsi:type="dcterms:W3CDTF">2023-11-14T11:58:00Z</dcterms:modified>
</cp:coreProperties>
</file>