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FFAF" w14:textId="77777777" w:rsidR="00D77C11" w:rsidRPr="00D77C11" w:rsidRDefault="00D77C11" w:rsidP="00D77C11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  <w:r w:rsidRPr="00D77C11">
        <w:rPr>
          <w:rFonts w:ascii="Arial" w:hAnsi="Arial" w:cs="Arial"/>
          <w:b/>
          <w:bCs/>
          <w:color w:val="000000" w:themeColor="text1"/>
          <w:lang w:val="en-US"/>
        </w:rPr>
        <w:t>Supplementary material</w:t>
      </w:r>
    </w:p>
    <w:p w14:paraId="7FD92219" w14:textId="77777777" w:rsidR="00BF5F8D" w:rsidRPr="00BF5F8D" w:rsidRDefault="00BF5F8D" w:rsidP="00BF5F8D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47FE1576" w14:textId="77777777" w:rsidR="00BF5F8D" w:rsidRPr="00BF5F8D" w:rsidRDefault="00BF5F8D" w:rsidP="00AD76DB">
      <w:pPr>
        <w:spacing w:line="480" w:lineRule="auto"/>
        <w:jc w:val="center"/>
        <w:rPr>
          <w:rFonts w:ascii="Arial" w:hAnsi="Arial" w:cs="Arial"/>
          <w:color w:val="000000" w:themeColor="text1"/>
          <w:lang w:val="en-US"/>
        </w:rPr>
      </w:pPr>
      <w:r w:rsidRPr="00BF5F8D">
        <w:rPr>
          <w:rFonts w:ascii="Arial" w:hAnsi="Arial" w:cs="Arial"/>
          <w:color w:val="000000" w:themeColor="text1"/>
          <w:lang w:val="en-US"/>
        </w:rPr>
        <w:t xml:space="preserve">Normative body mass-adjusted reference ranges of magnetic resonance imaging signs commonly used in diagnosing idiopathic intracranial hypertension in a healthy standard </w:t>
      </w:r>
      <w:proofErr w:type="gramStart"/>
      <w:r w:rsidRPr="00BF5F8D">
        <w:rPr>
          <w:rFonts w:ascii="Arial" w:hAnsi="Arial" w:cs="Arial"/>
          <w:color w:val="000000" w:themeColor="text1"/>
          <w:lang w:val="en-US"/>
        </w:rPr>
        <w:t>population</w:t>
      </w:r>
      <w:proofErr w:type="gramEnd"/>
    </w:p>
    <w:p w14:paraId="798A3DC9" w14:textId="77777777" w:rsidR="00BF5F8D" w:rsidRPr="00BF5F8D" w:rsidRDefault="00BF5F8D" w:rsidP="00BF5F8D">
      <w:pPr>
        <w:spacing w:line="480" w:lineRule="auto"/>
        <w:rPr>
          <w:rFonts w:ascii="Arial" w:hAnsi="Arial" w:cs="Arial"/>
          <w:b/>
          <w:bCs/>
          <w:i/>
          <w:iCs/>
          <w:color w:val="000000" w:themeColor="text1"/>
          <w:lang w:val="en-US"/>
        </w:rPr>
      </w:pPr>
      <w:r w:rsidRPr="00BF5F8D">
        <w:rPr>
          <w:rFonts w:ascii="Arial" w:hAnsi="Arial" w:cs="Arial"/>
          <w:b/>
          <w:bCs/>
          <w:i/>
          <w:iCs/>
          <w:color w:val="000000" w:themeColor="text1"/>
          <w:lang w:val="en-US"/>
        </w:rPr>
        <w:t>Authors</w:t>
      </w:r>
    </w:p>
    <w:p w14:paraId="477133C4" w14:textId="77777777" w:rsidR="00BF5F8D" w:rsidRPr="00AD76DB" w:rsidRDefault="00BF5F8D" w:rsidP="00BF5F8D">
      <w:pPr>
        <w:spacing w:line="480" w:lineRule="auto"/>
        <w:rPr>
          <w:rFonts w:ascii="Arial" w:hAnsi="Arial" w:cs="Arial"/>
          <w:color w:val="000000" w:themeColor="text1"/>
          <w:lang w:val="en-US"/>
        </w:rPr>
      </w:pPr>
      <w:proofErr w:type="spellStart"/>
      <w:r w:rsidRPr="00AD76DB">
        <w:rPr>
          <w:rFonts w:ascii="Arial" w:hAnsi="Arial" w:cs="Arial"/>
          <w:color w:val="000000" w:themeColor="text1"/>
          <w:lang w:val="en-US"/>
        </w:rPr>
        <w:t>Rike</w:t>
      </w:r>
      <w:proofErr w:type="spellEnd"/>
      <w:r w:rsidRPr="00AD76DB">
        <w:rPr>
          <w:rFonts w:ascii="Arial" w:hAnsi="Arial" w:cs="Arial"/>
          <w:color w:val="000000" w:themeColor="text1"/>
          <w:lang w:val="en-US"/>
        </w:rPr>
        <w:t xml:space="preserve"> Kobrow</w:t>
      </w:r>
      <w:r w:rsidRPr="00AD76DB">
        <w:rPr>
          <w:rFonts w:ascii="Arial" w:hAnsi="Arial" w:cs="Arial"/>
          <w:color w:val="000000" w:themeColor="text1"/>
          <w:vertAlign w:val="superscript"/>
          <w:lang w:val="en-US"/>
        </w:rPr>
        <w:t>1</w:t>
      </w:r>
      <w:r w:rsidRPr="00AD76DB">
        <w:rPr>
          <w:rFonts w:ascii="Arial" w:hAnsi="Arial" w:cs="Arial"/>
          <w:color w:val="000000" w:themeColor="text1"/>
          <w:lang w:val="en-US"/>
        </w:rPr>
        <w:t>, Stefan Gross</w:t>
      </w:r>
      <w:r w:rsidRPr="00AD76DB">
        <w:rPr>
          <w:rFonts w:ascii="Arial" w:hAnsi="Arial" w:cs="Arial"/>
          <w:color w:val="000000" w:themeColor="text1"/>
          <w:vertAlign w:val="superscript"/>
          <w:lang w:val="en-US"/>
        </w:rPr>
        <w:t>3,</w:t>
      </w:r>
      <w:proofErr w:type="gramStart"/>
      <w:r w:rsidRPr="00AD76DB">
        <w:rPr>
          <w:rFonts w:ascii="Arial" w:hAnsi="Arial" w:cs="Arial"/>
          <w:color w:val="000000" w:themeColor="text1"/>
          <w:vertAlign w:val="superscript"/>
          <w:lang w:val="en-US"/>
        </w:rPr>
        <w:t xml:space="preserve">4 </w:t>
      </w:r>
      <w:r w:rsidRPr="00AD76DB">
        <w:rPr>
          <w:rFonts w:ascii="Arial" w:hAnsi="Arial" w:cs="Arial"/>
          <w:color w:val="000000" w:themeColor="text1"/>
          <w:lang w:val="en-US"/>
        </w:rPr>
        <w:t>,</w:t>
      </w:r>
      <w:proofErr w:type="gramEnd"/>
      <w:r w:rsidRPr="00AD76DB">
        <w:rPr>
          <w:rFonts w:ascii="Arial" w:hAnsi="Arial" w:cs="Arial"/>
          <w:color w:val="000000" w:themeColor="text1"/>
          <w:lang w:val="en-US"/>
        </w:rPr>
        <w:t xml:space="preserve"> Robert Fleischmann</w:t>
      </w:r>
      <w:r w:rsidRPr="00AD76DB">
        <w:rPr>
          <w:rFonts w:ascii="Arial" w:hAnsi="Arial" w:cs="Arial"/>
          <w:color w:val="000000" w:themeColor="text1"/>
          <w:vertAlign w:val="superscript"/>
          <w:lang w:val="en-US"/>
        </w:rPr>
        <w:t>2</w:t>
      </w:r>
      <w:r w:rsidRPr="00AD76DB">
        <w:rPr>
          <w:rFonts w:ascii="Arial" w:hAnsi="Arial" w:cs="Arial"/>
          <w:color w:val="000000" w:themeColor="text1"/>
          <w:lang w:val="en-US"/>
        </w:rPr>
        <w:t xml:space="preserve">, </w:t>
      </w:r>
      <w:proofErr w:type="spellStart"/>
      <w:r w:rsidRPr="00AD76DB">
        <w:rPr>
          <w:rFonts w:ascii="Arial" w:hAnsi="Arial" w:cs="Arial"/>
          <w:color w:val="000000" w:themeColor="text1"/>
          <w:lang w:val="en-US"/>
        </w:rPr>
        <w:t>Jörg</w:t>
      </w:r>
      <w:proofErr w:type="spellEnd"/>
      <w:r w:rsidRPr="00AD76DB">
        <w:rPr>
          <w:rFonts w:ascii="Arial" w:hAnsi="Arial" w:cs="Arial"/>
          <w:color w:val="000000" w:themeColor="text1"/>
          <w:lang w:val="en-US"/>
        </w:rPr>
        <w:t xml:space="preserve"> Baldauf</w:t>
      </w:r>
      <w:r w:rsidRPr="00AD76DB">
        <w:rPr>
          <w:rFonts w:ascii="Arial" w:hAnsi="Arial" w:cs="Arial"/>
          <w:color w:val="000000" w:themeColor="text1"/>
          <w:vertAlign w:val="superscript"/>
          <w:lang w:val="en-US"/>
        </w:rPr>
        <w:t>5</w:t>
      </w:r>
      <w:r w:rsidRPr="00AD76DB">
        <w:rPr>
          <w:rFonts w:ascii="Arial" w:hAnsi="Arial" w:cs="Arial"/>
          <w:color w:val="000000" w:themeColor="text1"/>
          <w:lang w:val="en-US"/>
        </w:rPr>
        <w:t xml:space="preserve">, </w:t>
      </w:r>
      <w:proofErr w:type="spellStart"/>
      <w:r w:rsidRPr="00AD76DB">
        <w:rPr>
          <w:rFonts w:ascii="Arial" w:hAnsi="Arial" w:cs="Arial"/>
          <w:color w:val="000000" w:themeColor="text1"/>
          <w:lang w:val="en-US"/>
        </w:rPr>
        <w:t>Sönke</w:t>
      </w:r>
      <w:proofErr w:type="spellEnd"/>
      <w:r w:rsidRPr="00AD76DB">
        <w:rPr>
          <w:rFonts w:ascii="Arial" w:hAnsi="Arial" w:cs="Arial"/>
          <w:color w:val="000000" w:themeColor="text1"/>
          <w:lang w:val="en-US"/>
        </w:rPr>
        <w:t xml:space="preserve"> Langner</w:t>
      </w:r>
      <w:r w:rsidRPr="00AD76DB">
        <w:rPr>
          <w:rFonts w:ascii="Arial" w:hAnsi="Arial" w:cs="Arial"/>
          <w:color w:val="000000" w:themeColor="text1"/>
          <w:vertAlign w:val="superscript"/>
          <w:lang w:val="en-US"/>
        </w:rPr>
        <w:t>6</w:t>
      </w:r>
      <w:r w:rsidRPr="00AD76DB">
        <w:rPr>
          <w:rFonts w:ascii="Arial" w:hAnsi="Arial" w:cs="Arial"/>
          <w:color w:val="000000" w:themeColor="text1"/>
          <w:lang w:val="en-US"/>
        </w:rPr>
        <w:t>, Sebastian Strauss</w:t>
      </w:r>
      <w:r w:rsidRPr="00AD76DB">
        <w:rPr>
          <w:rFonts w:ascii="Arial" w:hAnsi="Arial" w:cs="Arial"/>
          <w:color w:val="000000" w:themeColor="text1"/>
          <w:vertAlign w:val="superscript"/>
          <w:lang w:val="en-US"/>
        </w:rPr>
        <w:t>2</w:t>
      </w:r>
    </w:p>
    <w:p w14:paraId="5CDBC7D5" w14:textId="77777777" w:rsidR="00BF5F8D" w:rsidRPr="00AD76DB" w:rsidRDefault="00BF5F8D" w:rsidP="00BF5F8D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768E2A37" w14:textId="77777777" w:rsidR="00BF5F8D" w:rsidRP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  <w:r w:rsidRPr="00BF5F8D">
        <w:rPr>
          <w:rFonts w:ascii="Arial" w:hAnsi="Arial" w:cs="Arial"/>
          <w:i/>
          <w:iCs/>
          <w:color w:val="000000" w:themeColor="text1"/>
          <w:lang w:val="en-US"/>
        </w:rPr>
        <w:t>1 Institute of Diagnostic Radiology and Neuroradiology, University Medicine Greifswald, Greifswald, Germany.</w:t>
      </w:r>
    </w:p>
    <w:p w14:paraId="46F67924" w14:textId="77777777" w:rsidR="00BF5F8D" w:rsidRP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  <w:r w:rsidRPr="00BF5F8D">
        <w:rPr>
          <w:rFonts w:ascii="Arial" w:hAnsi="Arial" w:cs="Arial"/>
          <w:i/>
          <w:iCs/>
          <w:color w:val="000000" w:themeColor="text1"/>
          <w:lang w:val="en-US"/>
        </w:rPr>
        <w:t>2 Department of Neurology, University Medicine Greifswald, Greifswald, Germany</w:t>
      </w:r>
    </w:p>
    <w:p w14:paraId="789228F9" w14:textId="77777777" w:rsidR="00BF5F8D" w:rsidRP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  <w:r w:rsidRPr="00BF5F8D">
        <w:rPr>
          <w:rFonts w:ascii="Arial" w:hAnsi="Arial" w:cs="Arial"/>
          <w:i/>
          <w:iCs/>
          <w:color w:val="000000" w:themeColor="text1"/>
          <w:lang w:val="en-US"/>
        </w:rPr>
        <w:t>3 DZHK (German Center for Cardiovascular Research), Partner Site Greifswald, Greifswald, Germany.</w:t>
      </w:r>
    </w:p>
    <w:p w14:paraId="1A3AE2ED" w14:textId="77777777" w:rsidR="00BF5F8D" w:rsidRP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  <w:r w:rsidRPr="00BF5F8D">
        <w:rPr>
          <w:rFonts w:ascii="Arial" w:hAnsi="Arial" w:cs="Arial"/>
          <w:i/>
          <w:iCs/>
          <w:color w:val="000000" w:themeColor="text1"/>
          <w:lang w:val="en-US"/>
        </w:rPr>
        <w:t>4 Department of Internal Medicine B, University Medicine Greifswald, Greifswald, Germany.</w:t>
      </w:r>
    </w:p>
    <w:p w14:paraId="60206B59" w14:textId="77777777" w:rsidR="00BF5F8D" w:rsidRP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  <w:r w:rsidRPr="00BF5F8D">
        <w:rPr>
          <w:rFonts w:ascii="Arial" w:hAnsi="Arial" w:cs="Arial"/>
          <w:i/>
          <w:iCs/>
          <w:color w:val="000000" w:themeColor="text1"/>
          <w:lang w:val="en-US"/>
        </w:rPr>
        <w:t xml:space="preserve">5 Department of Neurosurgery, University Medicine </w:t>
      </w:r>
      <w:proofErr w:type="gramStart"/>
      <w:r w:rsidRPr="00BF5F8D">
        <w:rPr>
          <w:rFonts w:ascii="Arial" w:hAnsi="Arial" w:cs="Arial"/>
          <w:i/>
          <w:iCs/>
          <w:color w:val="000000" w:themeColor="text1"/>
          <w:lang w:val="en-US"/>
        </w:rPr>
        <w:t>Greifswald,  Greifswald</w:t>
      </w:r>
      <w:proofErr w:type="gramEnd"/>
      <w:r w:rsidRPr="00BF5F8D">
        <w:rPr>
          <w:rFonts w:ascii="Arial" w:hAnsi="Arial" w:cs="Arial"/>
          <w:i/>
          <w:iCs/>
          <w:color w:val="000000" w:themeColor="text1"/>
          <w:lang w:val="en-US"/>
        </w:rPr>
        <w:t>, Germany.</w:t>
      </w:r>
    </w:p>
    <w:p w14:paraId="56C31996" w14:textId="77777777" w:rsid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  <w:r w:rsidRPr="00BF5F8D">
        <w:rPr>
          <w:rFonts w:ascii="Arial" w:hAnsi="Arial" w:cs="Arial"/>
          <w:i/>
          <w:iCs/>
          <w:color w:val="000000" w:themeColor="text1"/>
          <w:lang w:val="en-US"/>
        </w:rPr>
        <w:t>6 Department of Neuroradiology, University Hospital Rostock, Germany</w:t>
      </w:r>
    </w:p>
    <w:p w14:paraId="7C1C930E" w14:textId="77777777" w:rsid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</w:p>
    <w:p w14:paraId="18E246F4" w14:textId="77777777" w:rsid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</w:p>
    <w:p w14:paraId="061EE63F" w14:textId="77777777" w:rsid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</w:p>
    <w:p w14:paraId="225CCF47" w14:textId="77777777" w:rsid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</w:p>
    <w:p w14:paraId="5F602EDC" w14:textId="77777777" w:rsid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</w:p>
    <w:p w14:paraId="52D1D2D4" w14:textId="77777777" w:rsid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</w:p>
    <w:p w14:paraId="4CBB5FFB" w14:textId="77777777" w:rsidR="00BF5F8D" w:rsidRPr="00BF5F8D" w:rsidRDefault="00BF5F8D" w:rsidP="00BF5F8D">
      <w:pPr>
        <w:spacing w:line="480" w:lineRule="auto"/>
        <w:rPr>
          <w:rFonts w:ascii="Arial" w:hAnsi="Arial" w:cs="Arial"/>
          <w:i/>
          <w:iCs/>
          <w:color w:val="000000" w:themeColor="text1"/>
          <w:lang w:val="en-US"/>
        </w:rPr>
      </w:pPr>
    </w:p>
    <w:p w14:paraId="15B96AAF" w14:textId="77777777" w:rsidR="00BF5F8D" w:rsidRPr="00BF5F8D" w:rsidRDefault="00BF5F8D" w:rsidP="00BF5F8D">
      <w:pPr>
        <w:spacing w:line="480" w:lineRule="auto"/>
        <w:rPr>
          <w:rFonts w:ascii="Arial" w:hAnsi="Arial" w:cs="Arial"/>
          <w:b/>
          <w:bCs/>
          <w:i/>
          <w:iCs/>
          <w:color w:val="000000" w:themeColor="text1"/>
          <w:lang w:val="en-US"/>
        </w:rPr>
      </w:pPr>
      <w:r w:rsidRPr="00BF5F8D">
        <w:rPr>
          <w:rFonts w:ascii="Arial" w:hAnsi="Arial" w:cs="Arial"/>
          <w:b/>
          <w:bCs/>
          <w:i/>
          <w:iCs/>
          <w:color w:val="000000" w:themeColor="text1"/>
          <w:lang w:val="en-US"/>
        </w:rPr>
        <w:lastRenderedPageBreak/>
        <w:t>Corresponding Author</w:t>
      </w:r>
    </w:p>
    <w:p w14:paraId="053E713A" w14:textId="77777777" w:rsidR="00BF5F8D" w:rsidRPr="00BF5F8D" w:rsidRDefault="00BF5F8D" w:rsidP="00BF5F8D">
      <w:pPr>
        <w:spacing w:line="480" w:lineRule="auto"/>
        <w:rPr>
          <w:rFonts w:ascii="Arial" w:hAnsi="Arial" w:cs="Arial"/>
          <w:color w:val="000000" w:themeColor="text1"/>
          <w:lang w:val="en-US"/>
        </w:rPr>
      </w:pPr>
      <w:r w:rsidRPr="00BF5F8D">
        <w:rPr>
          <w:rFonts w:ascii="Arial" w:hAnsi="Arial" w:cs="Arial"/>
          <w:color w:val="000000" w:themeColor="text1"/>
          <w:lang w:val="en-US"/>
        </w:rPr>
        <w:t>Dr. med. Sebastian Strauss, MD</w:t>
      </w:r>
    </w:p>
    <w:p w14:paraId="478A73A5" w14:textId="77777777" w:rsidR="00BF5F8D" w:rsidRPr="00BF5F8D" w:rsidRDefault="00BF5F8D" w:rsidP="00BF5F8D">
      <w:pPr>
        <w:spacing w:line="480" w:lineRule="auto"/>
        <w:rPr>
          <w:rFonts w:ascii="Arial" w:hAnsi="Arial" w:cs="Arial"/>
          <w:color w:val="000000" w:themeColor="text1"/>
          <w:lang w:val="en-US"/>
        </w:rPr>
      </w:pPr>
      <w:r w:rsidRPr="00BF5F8D">
        <w:rPr>
          <w:rFonts w:ascii="Arial" w:hAnsi="Arial" w:cs="Arial"/>
          <w:color w:val="000000" w:themeColor="text1"/>
          <w:lang w:val="en-US"/>
        </w:rPr>
        <w:t>Department of Neurology, University Medicine Greifswald</w:t>
      </w:r>
    </w:p>
    <w:p w14:paraId="258355E9" w14:textId="77777777" w:rsidR="00BF5F8D" w:rsidRPr="00BF5F8D" w:rsidRDefault="00BF5F8D" w:rsidP="00BF5F8D">
      <w:pPr>
        <w:spacing w:line="480" w:lineRule="auto"/>
        <w:rPr>
          <w:rFonts w:ascii="Arial" w:hAnsi="Arial" w:cs="Arial"/>
          <w:color w:val="000000" w:themeColor="text1"/>
        </w:rPr>
      </w:pPr>
      <w:r w:rsidRPr="00BF5F8D">
        <w:rPr>
          <w:rFonts w:ascii="Arial" w:hAnsi="Arial" w:cs="Arial"/>
          <w:color w:val="000000" w:themeColor="text1"/>
        </w:rPr>
        <w:t>Ferdinand-Sauerbruch-Str. 1, 17475 Greifswald, Germany</w:t>
      </w:r>
    </w:p>
    <w:p w14:paraId="3A83A4BC" w14:textId="77777777" w:rsidR="00BF5F8D" w:rsidRPr="00BF5F8D" w:rsidRDefault="00BF5F8D" w:rsidP="00BF5F8D">
      <w:pPr>
        <w:spacing w:line="480" w:lineRule="auto"/>
        <w:rPr>
          <w:rFonts w:ascii="Arial" w:hAnsi="Arial" w:cs="Arial"/>
          <w:color w:val="000000" w:themeColor="text1"/>
        </w:rPr>
      </w:pPr>
      <w:r w:rsidRPr="00BF5F8D">
        <w:rPr>
          <w:rFonts w:ascii="Arial" w:hAnsi="Arial" w:cs="Arial"/>
          <w:color w:val="000000" w:themeColor="text1"/>
        </w:rPr>
        <w:t>Phone: +49-3834-86-6855</w:t>
      </w:r>
    </w:p>
    <w:p w14:paraId="67539903" w14:textId="77777777" w:rsidR="00BF5F8D" w:rsidRPr="00BF5F8D" w:rsidRDefault="00BF5F8D" w:rsidP="00BF5F8D">
      <w:pPr>
        <w:spacing w:line="480" w:lineRule="auto"/>
        <w:rPr>
          <w:rFonts w:ascii="Arial" w:hAnsi="Arial" w:cs="Arial"/>
          <w:color w:val="000000" w:themeColor="text1"/>
          <w:lang w:val="en-US"/>
        </w:rPr>
      </w:pPr>
      <w:r w:rsidRPr="00BF5F8D">
        <w:rPr>
          <w:rFonts w:ascii="Arial" w:hAnsi="Arial" w:cs="Arial"/>
          <w:color w:val="000000" w:themeColor="text1"/>
          <w:lang w:val="en-US"/>
        </w:rPr>
        <w:t xml:space="preserve">Email: </w:t>
      </w:r>
      <w:hyperlink r:id="rId4" w:history="1">
        <w:r w:rsidRPr="00BF5F8D">
          <w:rPr>
            <w:rStyle w:val="Hyperlink"/>
            <w:rFonts w:ascii="Arial" w:hAnsi="Arial" w:cs="Arial"/>
            <w:lang w:val="en-US"/>
          </w:rPr>
          <w:t>sebastian.strauss@med.uni-greifswald.de</w:t>
        </w:r>
      </w:hyperlink>
    </w:p>
    <w:p w14:paraId="394FDAD7" w14:textId="3A8BEEAC" w:rsidR="00D77C11" w:rsidRDefault="00D77C11" w:rsidP="005B1609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5CBD5378" w14:textId="77777777" w:rsidR="00BF5F8D" w:rsidRDefault="00BF5F8D" w:rsidP="005B1609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53AD0E6D" w14:textId="77777777" w:rsidR="00BF5F8D" w:rsidRDefault="00BF5F8D" w:rsidP="005B1609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0A5B7488" w14:textId="77777777" w:rsidR="00BF5F8D" w:rsidRDefault="00BF5F8D" w:rsidP="005B1609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7DD687BB" w14:textId="77777777" w:rsidR="009C56B7" w:rsidRDefault="009C56B7" w:rsidP="005B1609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3624AF1A" w14:textId="43E68704" w:rsidR="00BF5F8D" w:rsidRDefault="00BF5F8D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  <w:r w:rsidRPr="00D77C11">
        <w:rPr>
          <w:rFonts w:ascii="Arial" w:hAnsi="Arial" w:cs="Arial"/>
          <w:b/>
          <w:bCs/>
          <w:color w:val="000000" w:themeColor="text1"/>
          <w:lang w:val="en-US"/>
        </w:rPr>
        <w:t xml:space="preserve">Supplementary </w:t>
      </w:r>
      <w:r>
        <w:rPr>
          <w:rFonts w:ascii="Arial" w:hAnsi="Arial" w:cs="Arial"/>
          <w:b/>
          <w:bCs/>
          <w:color w:val="000000" w:themeColor="text1"/>
          <w:lang w:val="en-US"/>
        </w:rPr>
        <w:t>results</w:t>
      </w:r>
    </w:p>
    <w:p w14:paraId="397940D1" w14:textId="6A93D1DA" w:rsidR="00BF5F8D" w:rsidRPr="009C56B7" w:rsidRDefault="00BF5F8D" w:rsidP="005B1609">
      <w:pPr>
        <w:spacing w:line="480" w:lineRule="auto"/>
        <w:rPr>
          <w:rFonts w:ascii="Arial" w:hAnsi="Arial" w:cs="Arial"/>
          <w:color w:val="000000" w:themeColor="text1"/>
          <w:lang w:val="en-US"/>
        </w:rPr>
      </w:pPr>
      <w:r w:rsidRPr="009C56B7">
        <w:rPr>
          <w:rFonts w:ascii="Arial" w:hAnsi="Arial" w:cs="Arial"/>
          <w:color w:val="000000" w:themeColor="text1"/>
          <w:lang w:val="en-US"/>
        </w:rPr>
        <w:t>Supplementary Figure 1</w:t>
      </w:r>
      <w:r w:rsidR="00AD76DB" w:rsidRPr="009C56B7">
        <w:rPr>
          <w:rFonts w:ascii="Arial" w:hAnsi="Arial" w:cs="Arial"/>
          <w:color w:val="000000" w:themeColor="text1"/>
          <w:lang w:val="en-US"/>
        </w:rPr>
        <w:t xml:space="preserve">: </w:t>
      </w:r>
      <w:r w:rsidRPr="009C56B7">
        <w:rPr>
          <w:rFonts w:ascii="Arial" w:hAnsi="Arial" w:cs="Arial"/>
          <w:color w:val="000000" w:themeColor="text1"/>
          <w:lang w:val="en-US"/>
        </w:rPr>
        <w:t>BMI-related reference ranges of optic nerve diameter</w:t>
      </w:r>
      <w:r w:rsidR="00AD76DB" w:rsidRPr="009C56B7">
        <w:rPr>
          <w:rFonts w:ascii="Arial" w:hAnsi="Arial" w:cs="Arial"/>
          <w:color w:val="000000" w:themeColor="text1"/>
          <w:lang w:val="en-US"/>
        </w:rPr>
        <w:t xml:space="preserve"> (</w:t>
      </w:r>
      <w:proofErr w:type="spellStart"/>
      <w:proofErr w:type="gramStart"/>
      <w:r w:rsidR="009C56B7" w:rsidRPr="009C56B7">
        <w:rPr>
          <w:rFonts w:ascii="Arial" w:hAnsi="Arial" w:cs="Arial"/>
          <w:color w:val="000000" w:themeColor="text1"/>
          <w:lang w:val="en-US"/>
        </w:rPr>
        <w:t>a;b</w:t>
      </w:r>
      <w:proofErr w:type="spellEnd"/>
      <w:proofErr w:type="gramEnd"/>
      <w:r w:rsidR="00AD76DB" w:rsidRPr="009C56B7">
        <w:rPr>
          <w:rFonts w:ascii="Arial" w:hAnsi="Arial" w:cs="Arial"/>
          <w:color w:val="000000" w:themeColor="text1"/>
          <w:lang w:val="en-US"/>
        </w:rPr>
        <w:t>)</w:t>
      </w:r>
      <w:r w:rsidR="00AD76DB" w:rsidRPr="009C56B7">
        <w:rPr>
          <w:rFonts w:ascii="Arial" w:hAnsi="Arial" w:cs="Arial"/>
          <w:color w:val="000000" w:themeColor="text1"/>
          <w:lang w:val="en-US"/>
        </w:rPr>
        <w:t xml:space="preserve">, </w:t>
      </w:r>
      <w:r w:rsidRPr="009C56B7">
        <w:rPr>
          <w:rFonts w:ascii="Arial" w:hAnsi="Arial" w:cs="Arial"/>
          <w:color w:val="000000" w:themeColor="text1"/>
          <w:lang w:val="en-US"/>
        </w:rPr>
        <w:t>optic nerve sheath diameter (</w:t>
      </w:r>
      <w:proofErr w:type="spellStart"/>
      <w:r w:rsidR="009C56B7" w:rsidRPr="009C56B7">
        <w:rPr>
          <w:rFonts w:ascii="Arial" w:hAnsi="Arial" w:cs="Arial"/>
          <w:color w:val="000000" w:themeColor="text1"/>
          <w:lang w:val="en-US"/>
        </w:rPr>
        <w:t>c;d</w:t>
      </w:r>
      <w:proofErr w:type="spellEnd"/>
      <w:r w:rsidRPr="009C56B7">
        <w:rPr>
          <w:rFonts w:ascii="Arial" w:hAnsi="Arial" w:cs="Arial"/>
          <w:color w:val="000000" w:themeColor="text1"/>
          <w:lang w:val="en-US"/>
        </w:rPr>
        <w:t>), height of pituitary gland (</w:t>
      </w:r>
      <w:proofErr w:type="spellStart"/>
      <w:r w:rsidR="009C56B7" w:rsidRPr="009C56B7">
        <w:rPr>
          <w:rFonts w:ascii="Arial" w:hAnsi="Arial" w:cs="Arial"/>
          <w:color w:val="000000" w:themeColor="text1"/>
          <w:lang w:val="en-US"/>
        </w:rPr>
        <w:t>e;f</w:t>
      </w:r>
      <w:proofErr w:type="spellEnd"/>
      <w:r w:rsidRPr="009C56B7">
        <w:rPr>
          <w:rFonts w:ascii="Arial" w:hAnsi="Arial" w:cs="Arial"/>
          <w:color w:val="000000" w:themeColor="text1"/>
          <w:lang w:val="en-US"/>
        </w:rPr>
        <w:t>) and sinus transversus diameter (</w:t>
      </w:r>
      <w:proofErr w:type="spellStart"/>
      <w:r w:rsidR="009C56B7" w:rsidRPr="009C56B7">
        <w:rPr>
          <w:rFonts w:ascii="Arial" w:hAnsi="Arial" w:cs="Arial"/>
          <w:color w:val="000000" w:themeColor="text1"/>
          <w:lang w:val="en-US"/>
        </w:rPr>
        <w:t>g;h</w:t>
      </w:r>
      <w:proofErr w:type="spellEnd"/>
      <w:r w:rsidRPr="009C56B7">
        <w:rPr>
          <w:rFonts w:ascii="Arial" w:hAnsi="Arial" w:cs="Arial"/>
          <w:color w:val="000000" w:themeColor="text1"/>
          <w:lang w:val="en-US"/>
        </w:rPr>
        <w:t>) depending on BMI for both females and males</w:t>
      </w:r>
      <w:r w:rsidR="00AD76DB" w:rsidRPr="009C56B7">
        <w:rPr>
          <w:rFonts w:ascii="Arial" w:hAnsi="Arial" w:cs="Arial"/>
          <w:color w:val="000000" w:themeColor="text1"/>
          <w:lang w:val="en-US"/>
        </w:rPr>
        <w:t xml:space="preserve"> </w:t>
      </w:r>
      <w:r w:rsidRPr="009C56B7">
        <w:rPr>
          <w:rFonts w:ascii="Arial" w:hAnsi="Arial" w:cs="Arial"/>
          <w:color w:val="000000" w:themeColor="text1"/>
          <w:lang w:val="en-US"/>
        </w:rPr>
        <w:t>given as 97.5</w:t>
      </w:r>
      <w:r w:rsidRPr="009C56B7">
        <w:rPr>
          <w:rFonts w:ascii="Arial" w:hAnsi="Arial" w:cs="Arial"/>
          <w:color w:val="000000" w:themeColor="text1"/>
          <w:vertAlign w:val="superscript"/>
          <w:lang w:val="en-US"/>
        </w:rPr>
        <w:t>th</w:t>
      </w:r>
      <w:r w:rsidRPr="009C56B7">
        <w:rPr>
          <w:rFonts w:ascii="Arial" w:hAnsi="Arial" w:cs="Arial"/>
          <w:color w:val="000000" w:themeColor="text1"/>
          <w:lang w:val="en-US"/>
        </w:rPr>
        <w:t xml:space="preserve"> percentile and 2.5</w:t>
      </w:r>
      <w:r w:rsidRPr="009C56B7">
        <w:rPr>
          <w:rFonts w:ascii="Arial" w:hAnsi="Arial" w:cs="Arial"/>
          <w:color w:val="000000" w:themeColor="text1"/>
          <w:vertAlign w:val="superscript"/>
          <w:lang w:val="en-US"/>
        </w:rPr>
        <w:t>th</w:t>
      </w:r>
      <w:r w:rsidRPr="009C56B7">
        <w:rPr>
          <w:rFonts w:ascii="Arial" w:hAnsi="Arial" w:cs="Arial"/>
          <w:color w:val="000000" w:themeColor="text1"/>
          <w:lang w:val="en-US"/>
        </w:rPr>
        <w:t xml:space="preserve"> percentile separately for different age groups. Dotted line indicates the median.</w:t>
      </w:r>
    </w:p>
    <w:p w14:paraId="618AECD8" w14:textId="77777777" w:rsidR="00442783" w:rsidRDefault="00442783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6DDFCCF1" w14:textId="77777777" w:rsidR="00442783" w:rsidRDefault="00442783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4BCE4D72" w14:textId="1CB9BD7D" w:rsidR="00442783" w:rsidRPr="00AD76DB" w:rsidRDefault="00442783" w:rsidP="005B1609">
      <w:pPr>
        <w:spacing w:line="480" w:lineRule="auto"/>
        <w:rPr>
          <w:rFonts w:ascii="Arial" w:hAnsi="Arial" w:cs="Arial"/>
          <w:bCs/>
          <w:color w:val="000000" w:themeColor="text1"/>
          <w:lang w:val="en-US"/>
        </w:rPr>
      </w:pPr>
    </w:p>
    <w:p w14:paraId="0FA7AEA5" w14:textId="56AFA211" w:rsidR="00AD76DB" w:rsidRDefault="00AD76DB" w:rsidP="00442783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  <w:lang w:val="en-US"/>
        </w:rPr>
      </w:pPr>
    </w:p>
    <w:p w14:paraId="1C8A9513" w14:textId="3EB98591" w:rsidR="00AD76DB" w:rsidRDefault="00AD76DB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45193ACF" w14:textId="0792153A" w:rsidR="00AD76DB" w:rsidRDefault="00AD76DB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211EDE68" w14:textId="77777777" w:rsidR="009C56B7" w:rsidRDefault="009C56B7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761832FB" w14:textId="77777777" w:rsidR="009C56B7" w:rsidRDefault="009C56B7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15FC15A4" w14:textId="77777777" w:rsidR="009C56B7" w:rsidRDefault="009C56B7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0AB385B3" w14:textId="2B8B31DE" w:rsidR="009C56B7" w:rsidRDefault="009C56B7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  <w:r w:rsidRPr="009C56B7">
        <w:rPr>
          <w:rFonts w:ascii="Arial" w:hAnsi="Arial" w:cs="Arial"/>
          <w:b/>
          <w:bCs/>
          <w:color w:val="000000" w:themeColor="text1"/>
        </w:rPr>
        <w:lastRenderedPageBreak/>
        <w:drawing>
          <wp:anchor distT="0" distB="0" distL="114300" distR="114300" simplePos="0" relativeHeight="251658240" behindDoc="0" locked="0" layoutInCell="1" allowOverlap="1" wp14:anchorId="1604CB1F" wp14:editId="7E516B45">
            <wp:simplePos x="0" y="0"/>
            <wp:positionH relativeFrom="column">
              <wp:posOffset>-429895</wp:posOffset>
            </wp:positionH>
            <wp:positionV relativeFrom="paragraph">
              <wp:posOffset>1999</wp:posOffset>
            </wp:positionV>
            <wp:extent cx="6576124" cy="9690100"/>
            <wp:effectExtent l="0" t="0" r="2540" b="0"/>
            <wp:wrapNone/>
            <wp:docPr id="247484940" name="Grafik 1" descr="Ein Bild, das Text, Screenshot, Schrif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484940" name="Grafik 1" descr="Ein Bild, das Text, Screenshot, Schrift, Design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124" cy="969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06F5A" w14:textId="77777777" w:rsidR="009C56B7" w:rsidRDefault="009C56B7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2373E169" w14:textId="77777777" w:rsidR="00AD76DB" w:rsidRDefault="00AD76DB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046B9B53" w14:textId="77777777" w:rsidR="00442783" w:rsidRDefault="00442783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3E3BF276" w14:textId="77777777" w:rsidR="00442783" w:rsidRDefault="00442783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29C5BFF4" w14:textId="77777777" w:rsidR="00442783" w:rsidRDefault="00442783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1BA1EA0A" w14:textId="77777777" w:rsidR="00442783" w:rsidRDefault="00442783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7252FBAB" w14:textId="1A498AB6" w:rsidR="00AD76DB" w:rsidRDefault="00AD76DB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7D29CDFC" w14:textId="77777777" w:rsidR="00AD76DB" w:rsidRDefault="00AD76DB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1AC8A2B9" w14:textId="0141408C" w:rsidR="00AD76DB" w:rsidRDefault="00AD76DB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0104B676" w14:textId="77777777" w:rsidR="00AD76DB" w:rsidRDefault="00AD76DB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15F064E0" w14:textId="04950E81" w:rsidR="00AD76DB" w:rsidRDefault="00AD76DB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1A6CCB7E" w14:textId="30F28261" w:rsidR="00FB3CCF" w:rsidRDefault="00FB3CCF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0C197563" w14:textId="2FE821D8" w:rsidR="00FB3CCF" w:rsidRPr="00AD76DB" w:rsidRDefault="00FB3CCF" w:rsidP="005B1609">
      <w:pPr>
        <w:spacing w:line="480" w:lineRule="auto"/>
        <w:rPr>
          <w:rFonts w:ascii="Arial" w:hAnsi="Arial" w:cs="Arial"/>
          <w:b/>
          <w:bCs/>
          <w:color w:val="000000" w:themeColor="text1"/>
          <w:lang w:val="en-US"/>
        </w:rPr>
      </w:pPr>
    </w:p>
    <w:p w14:paraId="47D2C0F9" w14:textId="7E04470A" w:rsidR="006442B1" w:rsidRPr="0004205C" w:rsidRDefault="006442B1" w:rsidP="005B1609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51478D6E" w14:textId="77777777" w:rsidR="005215F9" w:rsidRPr="00442783" w:rsidRDefault="005215F9">
      <w:pPr>
        <w:rPr>
          <w:lang w:val="en-US"/>
        </w:rPr>
      </w:pPr>
    </w:p>
    <w:sectPr w:rsidR="005215F9" w:rsidRPr="00442783" w:rsidSect="004B66B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09"/>
    <w:rsid w:val="0007775C"/>
    <w:rsid w:val="000860EA"/>
    <w:rsid w:val="00092EA3"/>
    <w:rsid w:val="000B4510"/>
    <w:rsid w:val="000B5DB7"/>
    <w:rsid w:val="0013395C"/>
    <w:rsid w:val="001D4DAA"/>
    <w:rsid w:val="001E4DCC"/>
    <w:rsid w:val="00245DBD"/>
    <w:rsid w:val="002A0920"/>
    <w:rsid w:val="002B1BA4"/>
    <w:rsid w:val="002B553F"/>
    <w:rsid w:val="002D138F"/>
    <w:rsid w:val="00321810"/>
    <w:rsid w:val="003324EC"/>
    <w:rsid w:val="00346A55"/>
    <w:rsid w:val="003D5563"/>
    <w:rsid w:val="003F609C"/>
    <w:rsid w:val="00422208"/>
    <w:rsid w:val="00434C26"/>
    <w:rsid w:val="0044058B"/>
    <w:rsid w:val="00442783"/>
    <w:rsid w:val="004B35CC"/>
    <w:rsid w:val="004B66B5"/>
    <w:rsid w:val="004F48F4"/>
    <w:rsid w:val="005130BD"/>
    <w:rsid w:val="005215F9"/>
    <w:rsid w:val="00522D38"/>
    <w:rsid w:val="005445A6"/>
    <w:rsid w:val="00584F78"/>
    <w:rsid w:val="005B1609"/>
    <w:rsid w:val="005D12F4"/>
    <w:rsid w:val="006124ED"/>
    <w:rsid w:val="00627730"/>
    <w:rsid w:val="006442B1"/>
    <w:rsid w:val="006D2916"/>
    <w:rsid w:val="006F1330"/>
    <w:rsid w:val="006F1A23"/>
    <w:rsid w:val="00782E99"/>
    <w:rsid w:val="007C553E"/>
    <w:rsid w:val="007D47BC"/>
    <w:rsid w:val="007F10DF"/>
    <w:rsid w:val="00832DF8"/>
    <w:rsid w:val="008476CE"/>
    <w:rsid w:val="00880C08"/>
    <w:rsid w:val="008F1C9E"/>
    <w:rsid w:val="008F6DA9"/>
    <w:rsid w:val="00946A99"/>
    <w:rsid w:val="009756C5"/>
    <w:rsid w:val="00987AAF"/>
    <w:rsid w:val="009A51B3"/>
    <w:rsid w:val="009A5279"/>
    <w:rsid w:val="009C56B7"/>
    <w:rsid w:val="009E4D84"/>
    <w:rsid w:val="00A029A7"/>
    <w:rsid w:val="00A13D5F"/>
    <w:rsid w:val="00A32BE8"/>
    <w:rsid w:val="00A678E8"/>
    <w:rsid w:val="00AA4347"/>
    <w:rsid w:val="00AD76DB"/>
    <w:rsid w:val="00AF2234"/>
    <w:rsid w:val="00B17381"/>
    <w:rsid w:val="00B53107"/>
    <w:rsid w:val="00B72390"/>
    <w:rsid w:val="00BF5F8D"/>
    <w:rsid w:val="00C15B04"/>
    <w:rsid w:val="00C85C44"/>
    <w:rsid w:val="00CB7C0F"/>
    <w:rsid w:val="00CF7F34"/>
    <w:rsid w:val="00D30B03"/>
    <w:rsid w:val="00D70E60"/>
    <w:rsid w:val="00D77C11"/>
    <w:rsid w:val="00D905A4"/>
    <w:rsid w:val="00DA7963"/>
    <w:rsid w:val="00DC2963"/>
    <w:rsid w:val="00E23238"/>
    <w:rsid w:val="00E50097"/>
    <w:rsid w:val="00EB1E9B"/>
    <w:rsid w:val="00ED047B"/>
    <w:rsid w:val="00F16681"/>
    <w:rsid w:val="00F17787"/>
    <w:rsid w:val="00F2400A"/>
    <w:rsid w:val="00F377C5"/>
    <w:rsid w:val="00F874D9"/>
    <w:rsid w:val="00FA0009"/>
    <w:rsid w:val="00FB3CCF"/>
    <w:rsid w:val="00FB647E"/>
    <w:rsid w:val="00FC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21BAA"/>
  <w15:chartTrackingRefBased/>
  <w15:docId w15:val="{4632362A-E335-604A-A653-D48F47E4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1609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F5F8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A99"/>
    <w:rPr>
      <w:rFonts w:eastAsiaTheme="minorHAnsi"/>
      <w:kern w:val="2"/>
      <w:sz w:val="18"/>
      <w:szCs w:val="18"/>
      <w:lang w:eastAsia="en-US"/>
      <w14:ligatures w14:val="standardContextual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A99"/>
    <w:rPr>
      <w:rFonts w:ascii="Times New Roman" w:hAnsi="Times New Roman" w:cs="Times New Roman"/>
      <w:sz w:val="18"/>
      <w:szCs w:val="18"/>
    </w:rPr>
  </w:style>
  <w:style w:type="paragraph" w:styleId="berarbeitung">
    <w:name w:val="Revision"/>
    <w:hidden/>
    <w:uiPriority w:val="99"/>
    <w:semiHidden/>
    <w:rsid w:val="005B1609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F5F8D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BF5F8D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F5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ebastian.strauss@med.uni-greifswald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Strauss</dc:creator>
  <cp:keywords/>
  <dc:description/>
  <cp:lastModifiedBy>Sebastian Strauss</cp:lastModifiedBy>
  <cp:revision>3</cp:revision>
  <dcterms:created xsi:type="dcterms:W3CDTF">2024-01-10T07:23:00Z</dcterms:created>
  <dcterms:modified xsi:type="dcterms:W3CDTF">2024-01-10T10:52:00Z</dcterms:modified>
</cp:coreProperties>
</file>