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A0" w:rsidRPr="00415445" w:rsidRDefault="00310EA0" w:rsidP="00310EA0">
      <w:pPr>
        <w:rPr>
          <w:rFonts w:asciiTheme="majorBidi" w:hAnsiTheme="majorBidi" w:cstheme="majorBidi"/>
          <w:sz w:val="20"/>
          <w:szCs w:val="20"/>
          <w:lang w:bidi="fa-IR"/>
        </w:rPr>
      </w:pPr>
      <w:r w:rsidRPr="008D7C0C">
        <w:rPr>
          <w:rFonts w:asciiTheme="majorBidi" w:hAnsiTheme="majorBidi" w:cstheme="majorBidi"/>
          <w:sz w:val="20"/>
          <w:szCs w:val="20"/>
          <w:lang w:bidi="fa-IR"/>
        </w:rPr>
        <w:t>Table S1.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A</w:t>
      </w:r>
      <w:r w:rsidRPr="008D7C0C">
        <w:rPr>
          <w:rFonts w:asciiTheme="majorBidi" w:hAnsiTheme="majorBidi" w:cstheme="majorBidi"/>
          <w:sz w:val="20"/>
          <w:szCs w:val="20"/>
          <w:lang w:bidi="fa-IR"/>
        </w:rPr>
        <w:t xml:space="preserve"> comparative analysis of kidney segmentation methods in ultrasound images</w:t>
      </w:r>
    </w:p>
    <w:tbl>
      <w:tblPr>
        <w:tblStyle w:val="PlainTable2"/>
        <w:tblW w:w="10375" w:type="dxa"/>
        <w:tblInd w:w="-540" w:type="dxa"/>
        <w:tblLook w:val="04A0" w:firstRow="1" w:lastRow="0" w:firstColumn="1" w:lastColumn="0" w:noHBand="0" w:noVBand="1"/>
      </w:tblPr>
      <w:tblGrid>
        <w:gridCol w:w="2070"/>
        <w:gridCol w:w="1897"/>
        <w:gridCol w:w="1800"/>
        <w:gridCol w:w="1584"/>
        <w:gridCol w:w="3024"/>
      </w:tblGrid>
      <w:tr w:rsidR="00310EA0" w:rsidTr="00310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310EA0" w:rsidRPr="003766E6" w:rsidRDefault="00310EA0" w:rsidP="00A6122E">
            <w:pPr>
              <w:jc w:val="center"/>
              <w:rPr>
                <w:rFonts w:asciiTheme="majorBidi" w:hAnsiTheme="majorBidi" w:cstheme="majorBidi"/>
              </w:rPr>
            </w:pPr>
            <w:r w:rsidRPr="003766E6">
              <w:rPr>
                <w:rFonts w:asciiTheme="majorBidi" w:hAnsiTheme="majorBidi" w:cstheme="majorBidi"/>
              </w:rPr>
              <w:t>Method</w:t>
            </w:r>
          </w:p>
        </w:tc>
        <w:tc>
          <w:tcPr>
            <w:tcW w:w="1897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Pr="003766E6" w:rsidRDefault="00310EA0" w:rsidP="00A612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Method</w:t>
            </w:r>
          </w:p>
        </w:tc>
        <w:tc>
          <w:tcPr>
            <w:tcW w:w="1800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Pr="003766E6" w:rsidRDefault="00310EA0" w:rsidP="00A612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766E6">
              <w:rPr>
                <w:rFonts w:asciiTheme="majorBidi" w:hAnsiTheme="majorBidi" w:cstheme="majorBidi"/>
              </w:rPr>
              <w:t>Dataset</w:t>
            </w:r>
          </w:p>
        </w:tc>
        <w:tc>
          <w:tcPr>
            <w:tcW w:w="1584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Pr="003766E6" w:rsidRDefault="00310EA0" w:rsidP="00A612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766E6">
              <w:rPr>
                <w:rFonts w:asciiTheme="majorBidi" w:hAnsiTheme="majorBidi" w:cstheme="majorBidi"/>
              </w:rPr>
              <w:t>Evaluation Metrics</w:t>
            </w:r>
          </w:p>
        </w:tc>
        <w:tc>
          <w:tcPr>
            <w:tcW w:w="3024" w:type="dxa"/>
            <w:tcBorders>
              <w:top w:val="single" w:sz="4" w:space="0" w:color="FFFFFF" w:themeColor="background1"/>
              <w:left w:val="single" w:sz="4" w:space="0" w:color="auto"/>
            </w:tcBorders>
            <w:vAlign w:val="center"/>
          </w:tcPr>
          <w:p w:rsidR="00310EA0" w:rsidRPr="003766E6" w:rsidRDefault="00310EA0" w:rsidP="00A612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766E6">
              <w:rPr>
                <w:rFonts w:asciiTheme="majorBidi" w:hAnsiTheme="majorBidi" w:cstheme="majorBidi"/>
              </w:rPr>
              <w:t>Limitations</w:t>
            </w:r>
          </w:p>
        </w:tc>
      </w:tr>
      <w:tr w:rsidR="00310EA0" w:rsidTr="00310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Proposed method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CNN: Fast-Unet++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744 sagittal and axial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Pr="002C2F65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DSC, JC, MAD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Polycystic morphology</w:t>
            </w:r>
          </w:p>
        </w:tc>
      </w:tr>
      <w:tr w:rsidR="00310EA0" w:rsidTr="00310EA0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310EA0" w:rsidRDefault="00310EA0" w:rsidP="00310EA0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Chen et al. (2023)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S1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CNN: </w:t>
            </w:r>
            <w:r w:rsidRPr="00934A0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Asymmetric U-shaped network with hybrid attention mechanism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300 sagittal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Pr="00453675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Accuracy,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DSC</w:t>
            </w: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JC</w:t>
            </w: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Recall, Precision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ASSD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numPr>
                <w:ilvl w:val="0"/>
                <w:numId w:val="2"/>
              </w:numPr>
              <w:spacing w:after="160" w:line="259" w:lineRule="auto"/>
              <w:ind w:left="34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70F8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False detections and missed detections due to the inﬂuence of image quality, blurred boundaries and heterogeneous structure</w:t>
            </w:r>
          </w:p>
          <w:p w:rsidR="00310EA0" w:rsidRDefault="00310EA0" w:rsidP="00A6122E">
            <w:pPr>
              <w:numPr>
                <w:ilvl w:val="0"/>
                <w:numId w:val="2"/>
              </w:numPr>
              <w:spacing w:after="160" w:line="259" w:lineRule="auto"/>
              <w:ind w:left="34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70F8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Not considering the</w:t>
            </w:r>
            <w:r w:rsidRPr="00870F87">
              <w:t xml:space="preserve"> </w:t>
            </w:r>
            <w:r w:rsidRPr="00870F8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disturbance of speckle noise to segmentation results</w:t>
            </w:r>
          </w:p>
          <w:p w:rsidR="00310EA0" w:rsidRDefault="00310EA0" w:rsidP="00A6122E">
            <w:pPr>
              <w:numPr>
                <w:ilvl w:val="0"/>
                <w:numId w:val="2"/>
              </w:numPr>
              <w:spacing w:after="160" w:line="259" w:lineRule="auto"/>
              <w:ind w:left="34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70F8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Not considering the real-time nature of ultrasound</w:t>
            </w:r>
          </w:p>
        </w:tc>
      </w:tr>
      <w:tr w:rsidR="00310EA0" w:rsidTr="00310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6C32A1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Peng et al. (2023)</w:t>
            </w:r>
            <w:r w:rsidR="006C32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6C32A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S2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CNN: D</w:t>
            </w:r>
            <w:r w:rsidRPr="00934A0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eep fusion learning network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+ </w:t>
            </w:r>
            <w:r w:rsidRPr="00934A0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searching polygon tracking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12EA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380 </w:t>
            </w:r>
            <w:r w:rsidRPr="00E1266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sagittal images </w:t>
            </w:r>
            <w:r w:rsidRPr="00812EA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obtained from 115 patients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DSC, JC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Memory burden of the method due to </w:t>
            </w:r>
            <w:r w:rsidRPr="001F24A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searching polygon tracking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method</w:t>
            </w:r>
          </w:p>
        </w:tc>
      </w:tr>
      <w:tr w:rsidR="00310EA0" w:rsidTr="00310EA0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54432D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Song et al. (2023)</w:t>
            </w:r>
            <w:r w:rsidR="0054432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54432D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S3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Pr="000103D4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CNN: S</w:t>
            </w:r>
            <w:r w:rsidRPr="000103D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hape aware dual-task multi-scale fusion network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+ a self-correction strategy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81D2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DSC, JC,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HD</w:t>
            </w:r>
            <w:r w:rsidRPr="00E81D2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and ASSD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Geometric </w:t>
            </w:r>
            <w:r w:rsidRPr="00F508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shape constraints</w:t>
            </w:r>
          </w:p>
        </w:tc>
      </w:tr>
      <w:tr w:rsidR="00310EA0" w:rsidTr="00310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B84D65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Alex et al. (2022)</w:t>
            </w:r>
            <w:r w:rsidR="00B84D6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B84D65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S4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CNN: </w:t>
            </w:r>
            <w:r w:rsidRPr="00770D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YSegNet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(based on VGG-16)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700 sagittal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1520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Accuracy,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DSC, JC</w:t>
            </w:r>
            <w:r w:rsidRPr="00C1520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Speciﬁcity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Recall, and Precision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VGG-16 is a heavy network that has a lot of parameters to learn. The authors tried to </w:t>
            </w:r>
            <w:r w:rsidRPr="0004390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compensate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with augmentation</w:t>
            </w:r>
          </w:p>
        </w:tc>
      </w:tr>
      <w:tr w:rsidR="00310EA0" w:rsidTr="00310EA0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5616FE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Chen et al (2022</w:t>
            </w:r>
            <w:r w:rsidRPr="0064429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  <w:r w:rsidR="005616F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5616FE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S5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CNN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400 </w:t>
            </w:r>
            <w:r w:rsidRPr="002E36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sagittal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Accuracy,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DSC</w:t>
            </w: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JC</w:t>
            </w: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Recall, Precision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4536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and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ASSD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657D57">
            <w:pPr>
              <w:pStyle w:val="ListParagraph"/>
              <w:numPr>
                <w:ilvl w:val="0"/>
                <w:numId w:val="4"/>
              </w:numPr>
              <w:ind w:left="34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372A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False detections and missed detections due to the inﬂuence of image quality, blurred boundaries and heterogeneous structure</w:t>
            </w:r>
          </w:p>
          <w:p w:rsidR="00310EA0" w:rsidRPr="007372A9" w:rsidRDefault="00310EA0" w:rsidP="00657D57">
            <w:pPr>
              <w:pStyle w:val="ListParagraph"/>
              <w:numPr>
                <w:ilvl w:val="0"/>
                <w:numId w:val="4"/>
              </w:numPr>
              <w:ind w:left="3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513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Not considering the real-time nature of ultrasound</w:t>
            </w:r>
          </w:p>
        </w:tc>
      </w:tr>
      <w:tr w:rsidR="00310EA0" w:rsidTr="00310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AF05F8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Chen et al (2021)</w:t>
            </w:r>
            <w:r w:rsidR="00AF05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AF05F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S6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CNN: SDFNet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  <w:r w:rsidRPr="0042209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00 sagittal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Accuracy, </w:t>
            </w:r>
            <w:r w:rsidRPr="00070DD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IoU, Precision, Recall, Specificity, and F1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Missed </w:t>
            </w:r>
            <w:r w:rsidRPr="00A205D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detection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and </w:t>
            </w:r>
            <w:r w:rsidRPr="00A205D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false detection on individual images.</w:t>
            </w:r>
          </w:p>
          <w:p w:rsidR="00310EA0" w:rsidRPr="00E51382" w:rsidRDefault="00310EA0" w:rsidP="00A6122E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Not</w:t>
            </w:r>
            <w:r w:rsidRPr="00E513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considering the real-time nature of ultrasound</w:t>
            </w:r>
          </w:p>
        </w:tc>
      </w:tr>
      <w:tr w:rsidR="00310EA0" w:rsidTr="00310EA0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B46769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 w:rsidRPr="0043131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Yin et al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(2020)</w:t>
            </w:r>
            <w:r w:rsidR="00B4676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0D590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32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CNN + </w:t>
            </w:r>
            <w:r w:rsidRPr="001562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boundary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1562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distance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1562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regression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289 </w:t>
            </w:r>
            <w:r w:rsidRPr="002E36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sagittal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DSC, MD, JC, </w:t>
            </w:r>
            <w:r w:rsidRPr="00C450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Recall, Precision, and ASSD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Dependency of the method to the shape of training data, decreases the performance of method for axial images. </w:t>
            </w:r>
          </w:p>
        </w:tc>
      </w:tr>
      <w:tr w:rsidR="00310EA0" w:rsidTr="00310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4F4F46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 w:rsidRPr="005B6A8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Ravishankar et al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 (2017)</w:t>
            </w:r>
            <w:r w:rsidR="004F4F4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0D590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34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Pr="00987CD5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CNN: FCN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231 </w:t>
            </w:r>
            <w:r w:rsidRPr="002E36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sagittal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DSC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Large number of training parameters of FCN that needs more training images.</w:t>
            </w:r>
          </w:p>
        </w:tc>
      </w:tr>
      <w:tr w:rsidR="00310EA0" w:rsidTr="00310EA0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310EA0" w:rsidRPr="004D5319" w:rsidRDefault="00310EA0" w:rsidP="00A6122E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 w:rsidRPr="00B53D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Ardon et al (2015)</w:t>
            </w:r>
            <w:r w:rsidR="004D531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0D5909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14</w:t>
            </w:r>
            <w:bookmarkStart w:id="0" w:name="_GoBack"/>
            <w:bookmarkEnd w:id="0"/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SVM + model based deformation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480 3D ultrasound images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DSC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:rsidR="00310EA0" w:rsidRDefault="00310EA0" w:rsidP="00A61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Dependency of the final result to the SVM </w:t>
            </w:r>
          </w:p>
        </w:tc>
      </w:tr>
    </w:tbl>
    <w:p w:rsidR="00310EA0" w:rsidRPr="002C2F65" w:rsidRDefault="00310EA0" w:rsidP="00310EA0">
      <w:pPr>
        <w:spacing w:before="120" w:after="0"/>
        <w:rPr>
          <w:rFonts w:asciiTheme="majorBidi" w:hAnsiTheme="majorBidi" w:cstheme="majorBidi"/>
          <w:sz w:val="20"/>
          <w:szCs w:val="20"/>
          <w:lang w:bidi="fa-IR"/>
        </w:rPr>
      </w:pP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lastRenderedPageBreak/>
        <w:t>CNN: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Convolutional neural network, </w:t>
      </w: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t>DSC</w:t>
      </w:r>
      <w:r w:rsidRPr="003C5532">
        <w:rPr>
          <w:rFonts w:asciiTheme="majorBidi" w:hAnsiTheme="majorBidi" w:cstheme="majorBidi"/>
          <w:b/>
          <w:bCs/>
          <w:sz w:val="20"/>
          <w:szCs w:val="20"/>
          <w:lang w:bidi="fa-IR"/>
        </w:rPr>
        <w:t>: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D</w:t>
      </w:r>
      <w:r w:rsidRPr="002C2F65">
        <w:rPr>
          <w:rFonts w:asciiTheme="majorBidi" w:hAnsiTheme="majorBidi" w:cstheme="majorBidi"/>
          <w:sz w:val="20"/>
          <w:szCs w:val="20"/>
          <w:lang w:bidi="fa-IR"/>
        </w:rPr>
        <w:t>ice similarity coefficient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, </w:t>
      </w: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t>JC</w:t>
      </w:r>
      <w:r w:rsidRPr="003C5532">
        <w:rPr>
          <w:rFonts w:asciiTheme="majorBidi" w:hAnsiTheme="majorBidi" w:cstheme="majorBidi"/>
          <w:b/>
          <w:bCs/>
          <w:sz w:val="20"/>
          <w:szCs w:val="20"/>
          <w:lang w:bidi="fa-IR"/>
        </w:rPr>
        <w:t>: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2C2F65">
        <w:rPr>
          <w:rFonts w:asciiTheme="majorBidi" w:hAnsiTheme="majorBidi" w:cstheme="majorBidi"/>
          <w:sz w:val="20"/>
          <w:szCs w:val="20"/>
          <w:lang w:bidi="fa-IR"/>
        </w:rPr>
        <w:t>Jaccard coefficient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, </w:t>
      </w: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t>MAD</w:t>
      </w:r>
      <w:r w:rsidRPr="003C5532">
        <w:rPr>
          <w:rFonts w:asciiTheme="majorBidi" w:hAnsiTheme="majorBidi" w:cstheme="majorBidi"/>
          <w:b/>
          <w:bCs/>
          <w:sz w:val="20"/>
          <w:szCs w:val="20"/>
          <w:lang w:bidi="fa-IR"/>
        </w:rPr>
        <w:t>: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M</w:t>
      </w:r>
      <w:r w:rsidRPr="002C2F65">
        <w:rPr>
          <w:rFonts w:asciiTheme="majorBidi" w:hAnsiTheme="majorBidi" w:cstheme="majorBidi"/>
          <w:sz w:val="20"/>
          <w:szCs w:val="20"/>
          <w:lang w:bidi="fa-IR"/>
        </w:rPr>
        <w:t>ean absolute distance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, </w:t>
      </w: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t>ASSD</w:t>
      </w:r>
      <w:r w:rsidRPr="003C5532">
        <w:rPr>
          <w:rFonts w:asciiTheme="majorBidi" w:hAnsiTheme="majorBidi" w:cstheme="majorBidi"/>
          <w:b/>
          <w:bCs/>
          <w:sz w:val="20"/>
          <w:szCs w:val="20"/>
          <w:lang w:bidi="fa-IR"/>
        </w:rPr>
        <w:t>: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A</w:t>
      </w:r>
      <w:r w:rsidRPr="00453675">
        <w:rPr>
          <w:rFonts w:asciiTheme="majorBidi" w:hAnsiTheme="majorBidi" w:cstheme="majorBidi"/>
          <w:sz w:val="20"/>
          <w:szCs w:val="20"/>
          <w:lang w:bidi="fa-IR"/>
        </w:rPr>
        <w:t>ve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rage symmetric surface distance, </w:t>
      </w: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t>HD</w:t>
      </w:r>
      <w:r w:rsidRPr="003C5532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: 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Hausdorff distance, </w:t>
      </w: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t>IoU</w:t>
      </w:r>
      <w:r w:rsidRPr="003C5532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: </w:t>
      </w:r>
      <w:r>
        <w:rPr>
          <w:rFonts w:asciiTheme="majorBidi" w:hAnsiTheme="majorBidi" w:cstheme="majorBidi"/>
          <w:sz w:val="20"/>
          <w:szCs w:val="20"/>
          <w:lang w:bidi="fa-IR"/>
        </w:rPr>
        <w:t>Intersection over Union,</w:t>
      </w:r>
      <w:r w:rsidRPr="00453675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467351">
        <w:rPr>
          <w:rFonts w:asciiTheme="majorBidi" w:hAnsiTheme="majorBidi" w:cstheme="majorBidi"/>
          <w:b/>
          <w:bCs/>
          <w:sz w:val="20"/>
          <w:szCs w:val="20"/>
          <w:lang w:bidi="fa-IR"/>
        </w:rPr>
        <w:t>FCN</w:t>
      </w:r>
      <w:r w:rsidRPr="003C5532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: </w:t>
      </w:r>
      <w:r>
        <w:rPr>
          <w:rFonts w:asciiTheme="majorBidi" w:hAnsiTheme="majorBidi" w:cstheme="majorBidi"/>
          <w:sz w:val="20"/>
          <w:szCs w:val="20"/>
          <w:lang w:bidi="fa-IR"/>
        </w:rPr>
        <w:t>Fully convolutional network</w:t>
      </w:r>
    </w:p>
    <w:p w:rsidR="008D7C0C" w:rsidRDefault="008D7C0C" w:rsidP="008D7C0C">
      <w:pPr>
        <w:rPr>
          <w:rFonts w:asciiTheme="majorBidi" w:hAnsiTheme="majorBidi" w:cstheme="majorBidi"/>
          <w:sz w:val="24"/>
          <w:szCs w:val="24"/>
        </w:rPr>
      </w:pPr>
    </w:p>
    <w:p w:rsidR="00053FA8" w:rsidRDefault="00310EA0" w:rsidP="008D7C0C">
      <w:pPr>
        <w:rPr>
          <w:rFonts w:asciiTheme="majorBidi" w:hAnsiTheme="majorBidi" w:cstheme="majorBidi"/>
          <w:sz w:val="24"/>
          <w:szCs w:val="24"/>
        </w:rPr>
      </w:pPr>
      <w:r w:rsidRPr="008D53E6">
        <w:rPr>
          <w:rFonts w:asciiTheme="majorBidi" w:eastAsiaTheme="minorEastAsia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51848A" wp14:editId="175660ED">
                <wp:simplePos x="0" y="0"/>
                <wp:positionH relativeFrom="margin">
                  <wp:align>right</wp:align>
                </wp:positionH>
                <wp:positionV relativeFrom="paragraph">
                  <wp:posOffset>300251</wp:posOffset>
                </wp:positionV>
                <wp:extent cx="5943600" cy="3200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FA8" w:rsidRPr="00956C69" w:rsidRDefault="00053FA8" w:rsidP="00053FA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noProof/>
                                <w:rtl/>
                              </w:rPr>
                              <w:drawing>
                                <wp:inline distT="0" distB="0" distL="0" distR="0" wp14:anchorId="5F813D4C" wp14:editId="7C197BE0">
                                  <wp:extent cx="3401178" cy="2634008"/>
                                  <wp:effectExtent l="0" t="0" r="889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Figure 6.t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08190" cy="2639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3FA8" w:rsidRPr="00956C69" w:rsidRDefault="00053FA8" w:rsidP="00053FA8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956C69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bidi="fa-IR"/>
                              </w:rPr>
                              <w:t>F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bidi="fa-IR"/>
                              </w:rPr>
                              <w:t xml:space="preserve">igure S1. </w:t>
                            </w:r>
                            <w:r w:rsidRPr="005C507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bidi="fa-IR"/>
                              </w:rPr>
                              <w:t>Swarm scatter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bidi="fa-IR"/>
                              </w:rPr>
                              <w:t xml:space="preserve"> plot of the DSC achieved on the 100 samples of sagittal and axial images in the test set.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184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pt;margin-top:23.65pt;width:468pt;height:25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" stroked="f">
                <v:textbox>
                  <w:txbxContent>
                    <w:p w:rsidR="00053FA8" w:rsidRPr="00956C69" w:rsidRDefault="00053FA8" w:rsidP="00053FA8">
                      <w:pPr>
                        <w:jc w:val="center"/>
                        <w:rPr>
                          <w:rFonts w:asciiTheme="majorBidi" w:hAnsiTheme="majorBidi" w:cstheme="majorBidi"/>
                          <w:rtl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noProof/>
                          <w:rtl/>
                        </w:rPr>
                        <w:drawing>
                          <wp:inline distT="0" distB="0" distL="0" distR="0" wp14:anchorId="5F813D4C" wp14:editId="7C197BE0">
                            <wp:extent cx="3401178" cy="2634008"/>
                            <wp:effectExtent l="0" t="0" r="889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Figure 6.t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08190" cy="2639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3FA8" w:rsidRPr="00956C69" w:rsidRDefault="00053FA8" w:rsidP="00053FA8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lang w:bidi="fa-IR"/>
                        </w:rPr>
                      </w:pPr>
                      <w:r w:rsidRPr="00956C69">
                        <w:rPr>
                          <w:rFonts w:asciiTheme="majorBidi" w:hAnsiTheme="majorBidi" w:cstheme="majorBidi"/>
                          <w:sz w:val="20"/>
                          <w:szCs w:val="20"/>
                          <w:lang w:bidi="fa-IR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  <w:lang w:bidi="fa-IR"/>
                        </w:rPr>
                        <w:t>igure S1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  <w:lang w:bidi="fa-IR"/>
                        </w:rPr>
                        <w:t xml:space="preserve">. </w:t>
                      </w:r>
                      <w:r w:rsidRPr="005C5078">
                        <w:rPr>
                          <w:rFonts w:asciiTheme="majorBidi" w:hAnsiTheme="majorBidi" w:cstheme="majorBidi"/>
                          <w:sz w:val="20"/>
                          <w:szCs w:val="20"/>
                          <w:lang w:bidi="fa-IR"/>
                        </w:rPr>
                        <w:t>Swarm scatter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  <w:lang w:bidi="fa-IR"/>
                        </w:rPr>
                        <w:t xml:space="preserve"> plot of the DSC achieved on the 100 samples of sagittal and axial images in the test set.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0EA0" w:rsidRDefault="00310EA0" w:rsidP="008D7C0C">
      <w:pPr>
        <w:rPr>
          <w:rFonts w:asciiTheme="majorBidi" w:hAnsiTheme="majorBidi" w:cstheme="majorBidi"/>
          <w:sz w:val="24"/>
          <w:szCs w:val="24"/>
        </w:rPr>
      </w:pPr>
    </w:p>
    <w:p w:rsidR="00310EA0" w:rsidRDefault="00310EA0" w:rsidP="008D7C0C">
      <w:pPr>
        <w:rPr>
          <w:rFonts w:asciiTheme="majorBidi" w:hAnsiTheme="majorBidi" w:cstheme="majorBidi"/>
          <w:sz w:val="24"/>
          <w:szCs w:val="24"/>
        </w:rPr>
      </w:pPr>
    </w:p>
    <w:p w:rsidR="00310EA0" w:rsidRDefault="00310EA0" w:rsidP="008D7C0C">
      <w:pPr>
        <w:rPr>
          <w:rFonts w:asciiTheme="majorBidi" w:hAnsiTheme="majorBidi" w:cstheme="majorBidi"/>
          <w:b/>
          <w:bCs/>
          <w:sz w:val="32"/>
          <w:szCs w:val="32"/>
        </w:rPr>
      </w:pPr>
      <w:r w:rsidRPr="00310EA0">
        <w:rPr>
          <w:rFonts w:asciiTheme="majorBidi" w:hAnsiTheme="majorBidi" w:cstheme="majorBidi"/>
          <w:b/>
          <w:bCs/>
          <w:sz w:val="32"/>
          <w:szCs w:val="32"/>
        </w:rPr>
        <w:t>References</w:t>
      </w:r>
    </w:p>
    <w:p w:rsidR="006C32A1" w:rsidRPr="00EF1CA4" w:rsidRDefault="00310EA0" w:rsidP="00EE1934">
      <w:pPr>
        <w:pStyle w:val="ListParagraph"/>
        <w:numPr>
          <w:ilvl w:val="0"/>
          <w:numId w:val="3"/>
        </w:numPr>
        <w:ind w:left="994" w:hanging="634"/>
        <w:contextualSpacing w:val="0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310EA0">
        <w:rPr>
          <w:rFonts w:asciiTheme="majorBidi" w:hAnsiTheme="majorBidi" w:cstheme="majorBidi"/>
          <w:noProof/>
          <w:sz w:val="24"/>
          <w:szCs w:val="28"/>
        </w:rPr>
        <w:t xml:space="preserve">Chen, G. P. </w:t>
      </w:r>
      <w:r w:rsidRPr="00310EA0">
        <w:rPr>
          <w:rFonts w:asciiTheme="majorBidi" w:hAnsiTheme="majorBidi" w:cstheme="majorBidi"/>
          <w:i/>
          <w:iCs/>
          <w:noProof/>
          <w:sz w:val="24"/>
          <w:szCs w:val="28"/>
        </w:rPr>
        <w:t>et al.</w:t>
      </w:r>
      <w:r w:rsidRPr="00310EA0">
        <w:rPr>
          <w:rFonts w:asciiTheme="majorBidi" w:hAnsiTheme="majorBidi" w:cstheme="majorBidi"/>
          <w:noProof/>
          <w:sz w:val="24"/>
          <w:szCs w:val="28"/>
        </w:rPr>
        <w:t xml:space="preserve"> Asymmetric U-shaped network with hybrid attention mechanism for kidney ultrasound images segmentation. </w:t>
      </w:r>
      <w:r w:rsidRPr="00310EA0">
        <w:rPr>
          <w:rFonts w:asciiTheme="majorBidi" w:hAnsiTheme="majorBidi" w:cstheme="majorBidi"/>
          <w:i/>
          <w:iCs/>
          <w:noProof/>
          <w:sz w:val="24"/>
          <w:szCs w:val="28"/>
        </w:rPr>
        <w:t>Expert Syst. Appl.</w:t>
      </w:r>
      <w:r w:rsidRPr="00310EA0">
        <w:rPr>
          <w:rFonts w:asciiTheme="majorBidi" w:hAnsiTheme="majorBidi" w:cstheme="majorBidi"/>
          <w:noProof/>
          <w:sz w:val="24"/>
          <w:szCs w:val="28"/>
        </w:rPr>
        <w:t xml:space="preserve"> </w:t>
      </w:r>
      <w:r w:rsidRPr="00310EA0">
        <w:rPr>
          <w:rFonts w:asciiTheme="majorBidi" w:hAnsiTheme="majorBidi" w:cstheme="majorBidi"/>
          <w:b/>
          <w:bCs/>
          <w:noProof/>
          <w:sz w:val="24"/>
          <w:szCs w:val="28"/>
        </w:rPr>
        <w:t>212</w:t>
      </w:r>
      <w:r w:rsidRPr="00310EA0">
        <w:rPr>
          <w:rFonts w:asciiTheme="majorBidi" w:hAnsiTheme="majorBidi" w:cstheme="majorBidi"/>
          <w:noProof/>
          <w:sz w:val="24"/>
          <w:szCs w:val="28"/>
        </w:rPr>
        <w:t>, 118847 (2023).</w:t>
      </w:r>
    </w:p>
    <w:p w:rsidR="00EF1CA4" w:rsidRPr="0054432D" w:rsidRDefault="00EF1CA4" w:rsidP="00EE1934">
      <w:pPr>
        <w:pStyle w:val="ListParagraph"/>
        <w:numPr>
          <w:ilvl w:val="0"/>
          <w:numId w:val="3"/>
        </w:numPr>
        <w:ind w:left="994" w:hanging="634"/>
        <w:contextualSpacing w:val="0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EF1CA4">
        <w:rPr>
          <w:rFonts w:asciiTheme="majorBidi" w:hAnsiTheme="majorBidi" w:cstheme="majorBidi"/>
          <w:noProof/>
          <w:sz w:val="24"/>
          <w:szCs w:val="28"/>
        </w:rPr>
        <w:t>Peng, T., Gu, Y., Ruan, S. J., Wu, Q. J. &amp; Cai, J. Novel Solution for Using Neural Networks for Kidney Boundary Extraction in 2D Ultrasound Data. Biomol. 2023, Vol. 13, Page 1548 13, 1548 (2023).</w:t>
      </w:r>
    </w:p>
    <w:p w:rsidR="0054432D" w:rsidRDefault="0054432D" w:rsidP="00EE1934">
      <w:pPr>
        <w:pStyle w:val="ListParagraph"/>
        <w:numPr>
          <w:ilvl w:val="0"/>
          <w:numId w:val="3"/>
        </w:numPr>
        <w:ind w:left="994" w:hanging="634"/>
        <w:contextualSpacing w:val="0"/>
        <w:jc w:val="both"/>
        <w:rPr>
          <w:rFonts w:asciiTheme="majorBidi" w:hAnsiTheme="majorBidi" w:cstheme="majorBidi"/>
          <w:noProof/>
          <w:sz w:val="24"/>
          <w:szCs w:val="28"/>
        </w:rPr>
      </w:pPr>
      <w:r w:rsidRPr="0054432D">
        <w:rPr>
          <w:rFonts w:asciiTheme="majorBidi" w:hAnsiTheme="majorBidi" w:cstheme="majorBidi"/>
          <w:noProof/>
          <w:sz w:val="24"/>
          <w:szCs w:val="28"/>
        </w:rPr>
        <w:t>Song, Z., Liu, X., Gong, Y., Hao, T. &amp; Zeng, K. A Two-Stage Framework for Kidney Segmentation in Ultrasound Images. 60–74 (2023) doi:10.1007/978-981-99-5847-4_5.</w:t>
      </w:r>
    </w:p>
    <w:p w:rsidR="00B84D65" w:rsidRDefault="00B84D65" w:rsidP="00EE1934">
      <w:pPr>
        <w:pStyle w:val="ListParagraph"/>
        <w:numPr>
          <w:ilvl w:val="0"/>
          <w:numId w:val="3"/>
        </w:numPr>
        <w:ind w:left="994" w:hanging="634"/>
        <w:contextualSpacing w:val="0"/>
        <w:jc w:val="both"/>
        <w:rPr>
          <w:rFonts w:asciiTheme="majorBidi" w:hAnsiTheme="majorBidi" w:cstheme="majorBidi"/>
          <w:noProof/>
          <w:sz w:val="24"/>
          <w:szCs w:val="28"/>
        </w:rPr>
      </w:pPr>
      <w:r w:rsidRPr="00B84D65">
        <w:rPr>
          <w:rFonts w:asciiTheme="majorBidi" w:hAnsiTheme="majorBidi" w:cstheme="majorBidi"/>
          <w:noProof/>
          <w:sz w:val="24"/>
          <w:szCs w:val="28"/>
        </w:rPr>
        <w:t>Alex, D. M., Abraham Chandy, D., Hepzibah Christinal, A., Singh, A. &amp; Pushkaran, M. YSegNet: a novel deep learning network for kidney segmentation in 2D ultrasound images. Neural Comput. Appl. 34, 22405–22416 (2022).</w:t>
      </w:r>
    </w:p>
    <w:p w:rsidR="005616FE" w:rsidRDefault="005616FE" w:rsidP="005616FE">
      <w:pPr>
        <w:pStyle w:val="ListParagraph"/>
        <w:numPr>
          <w:ilvl w:val="0"/>
          <w:numId w:val="3"/>
        </w:numPr>
        <w:ind w:left="990" w:hanging="630"/>
        <w:contextualSpacing w:val="0"/>
        <w:jc w:val="both"/>
        <w:rPr>
          <w:rFonts w:asciiTheme="majorBidi" w:hAnsiTheme="majorBidi" w:cstheme="majorBidi"/>
          <w:noProof/>
          <w:sz w:val="24"/>
          <w:szCs w:val="28"/>
        </w:rPr>
      </w:pPr>
      <w:r w:rsidRPr="005616FE">
        <w:rPr>
          <w:rFonts w:asciiTheme="majorBidi" w:hAnsiTheme="majorBidi" w:cstheme="majorBidi"/>
          <w:noProof/>
          <w:sz w:val="24"/>
          <w:szCs w:val="28"/>
        </w:rPr>
        <w:t>Chen, G. et al. A novel convolutional neural network for kidney ultrasound images segmentation. Comput. Methods Programs Biomed. 218, 106712 (2022).</w:t>
      </w:r>
    </w:p>
    <w:p w:rsidR="00CA0EFB" w:rsidRPr="0054432D" w:rsidRDefault="00CA0EFB" w:rsidP="00CA0EFB">
      <w:pPr>
        <w:pStyle w:val="ListParagraph"/>
        <w:numPr>
          <w:ilvl w:val="0"/>
          <w:numId w:val="3"/>
        </w:numPr>
        <w:ind w:left="990" w:hanging="630"/>
        <w:contextualSpacing w:val="0"/>
        <w:jc w:val="both"/>
        <w:rPr>
          <w:rFonts w:asciiTheme="majorBidi" w:hAnsiTheme="majorBidi" w:cstheme="majorBidi"/>
          <w:noProof/>
          <w:sz w:val="24"/>
          <w:szCs w:val="28"/>
        </w:rPr>
      </w:pPr>
      <w:r w:rsidRPr="00CA0EFB">
        <w:rPr>
          <w:rFonts w:asciiTheme="majorBidi" w:hAnsiTheme="majorBidi" w:cstheme="majorBidi"/>
          <w:noProof/>
          <w:sz w:val="24"/>
          <w:szCs w:val="28"/>
        </w:rPr>
        <w:lastRenderedPageBreak/>
        <w:t xml:space="preserve">Chen, G. </w:t>
      </w:r>
      <w:r w:rsidRPr="00CA0EFB">
        <w:rPr>
          <w:rFonts w:asciiTheme="majorBidi" w:hAnsiTheme="majorBidi" w:cstheme="majorBidi"/>
          <w:i/>
          <w:iCs/>
          <w:noProof/>
          <w:sz w:val="24"/>
          <w:szCs w:val="28"/>
        </w:rPr>
        <w:t>et al.</w:t>
      </w:r>
      <w:r w:rsidRPr="00CA0EFB">
        <w:rPr>
          <w:rFonts w:asciiTheme="majorBidi" w:hAnsiTheme="majorBidi" w:cstheme="majorBidi"/>
          <w:noProof/>
          <w:sz w:val="24"/>
          <w:szCs w:val="28"/>
        </w:rPr>
        <w:t xml:space="preserve"> SDFNet: Automatic segmentation of kidney ultrasound images using multi-scale low-level structural feature. </w:t>
      </w:r>
      <w:r w:rsidRPr="00CA0EFB">
        <w:rPr>
          <w:rFonts w:asciiTheme="majorBidi" w:hAnsiTheme="majorBidi" w:cstheme="majorBidi"/>
          <w:i/>
          <w:iCs/>
          <w:noProof/>
          <w:sz w:val="24"/>
          <w:szCs w:val="28"/>
        </w:rPr>
        <w:t>Expert Syst. Appl.</w:t>
      </w:r>
      <w:r w:rsidRPr="00CA0EFB">
        <w:rPr>
          <w:rFonts w:asciiTheme="majorBidi" w:hAnsiTheme="majorBidi" w:cstheme="majorBidi"/>
          <w:noProof/>
          <w:sz w:val="24"/>
          <w:szCs w:val="28"/>
        </w:rPr>
        <w:t xml:space="preserve"> </w:t>
      </w:r>
      <w:r w:rsidRPr="00CA0EFB">
        <w:rPr>
          <w:rFonts w:asciiTheme="majorBidi" w:hAnsiTheme="majorBidi" w:cstheme="majorBidi"/>
          <w:b/>
          <w:bCs/>
          <w:noProof/>
          <w:sz w:val="24"/>
          <w:szCs w:val="28"/>
        </w:rPr>
        <w:t>185</w:t>
      </w:r>
      <w:r w:rsidRPr="00CA0EFB">
        <w:rPr>
          <w:rFonts w:asciiTheme="majorBidi" w:hAnsiTheme="majorBidi" w:cstheme="majorBidi"/>
          <w:noProof/>
          <w:sz w:val="24"/>
          <w:szCs w:val="28"/>
        </w:rPr>
        <w:t>, 115619 (2021).</w:t>
      </w:r>
    </w:p>
    <w:p w:rsidR="00EF1CA4" w:rsidRDefault="00EF1CA4" w:rsidP="0054432D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4432D" w:rsidRDefault="0054432D" w:rsidP="0054432D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4432D" w:rsidRDefault="0054432D" w:rsidP="0054432D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54432D" w:rsidRPr="0054432D" w:rsidRDefault="0054432D" w:rsidP="0054432D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p w:rsidR="00310EA0" w:rsidRPr="008D7C0C" w:rsidRDefault="00310EA0" w:rsidP="008D7C0C">
      <w:pPr>
        <w:rPr>
          <w:rFonts w:asciiTheme="majorBidi" w:hAnsiTheme="majorBidi" w:cstheme="majorBidi"/>
          <w:sz w:val="24"/>
          <w:szCs w:val="24"/>
        </w:rPr>
      </w:pPr>
    </w:p>
    <w:sectPr w:rsidR="00310EA0" w:rsidRPr="008D7C0C" w:rsidSect="00353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6BB" w:rsidRDefault="007F56BB" w:rsidP="008D7C0C">
      <w:pPr>
        <w:spacing w:after="0" w:line="240" w:lineRule="auto"/>
      </w:pPr>
      <w:r>
        <w:separator/>
      </w:r>
    </w:p>
  </w:endnote>
  <w:endnote w:type="continuationSeparator" w:id="0">
    <w:p w:rsidR="007F56BB" w:rsidRDefault="007F56BB" w:rsidP="008D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6BB" w:rsidRDefault="007F56BB" w:rsidP="008D7C0C">
      <w:pPr>
        <w:spacing w:after="0" w:line="240" w:lineRule="auto"/>
      </w:pPr>
      <w:r>
        <w:separator/>
      </w:r>
    </w:p>
  </w:footnote>
  <w:footnote w:type="continuationSeparator" w:id="0">
    <w:p w:rsidR="007F56BB" w:rsidRDefault="007F56BB" w:rsidP="008D7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E8A"/>
    <w:multiLevelType w:val="hybridMultilevel"/>
    <w:tmpl w:val="315ACBE4"/>
    <w:lvl w:ilvl="0" w:tplc="F8EAC5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72A"/>
    <w:multiLevelType w:val="hybridMultilevel"/>
    <w:tmpl w:val="0734B5A0"/>
    <w:lvl w:ilvl="0" w:tplc="2A9CFE94">
      <w:start w:val="1"/>
      <w:numFmt w:val="decimal"/>
      <w:lvlText w:val="S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01DD7"/>
    <w:multiLevelType w:val="hybridMultilevel"/>
    <w:tmpl w:val="118A62F4"/>
    <w:lvl w:ilvl="0" w:tplc="73D67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851D5"/>
    <w:multiLevelType w:val="hybridMultilevel"/>
    <w:tmpl w:val="1A4C49BA"/>
    <w:lvl w:ilvl="0" w:tplc="AA4CC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0C"/>
    <w:rsid w:val="000103D4"/>
    <w:rsid w:val="00043907"/>
    <w:rsid w:val="00053FA8"/>
    <w:rsid w:val="00070DDC"/>
    <w:rsid w:val="000D5909"/>
    <w:rsid w:val="000F4516"/>
    <w:rsid w:val="0014682A"/>
    <w:rsid w:val="001530B9"/>
    <w:rsid w:val="001562EC"/>
    <w:rsid w:val="00181017"/>
    <w:rsid w:val="001F24A1"/>
    <w:rsid w:val="002C2F65"/>
    <w:rsid w:val="002E3654"/>
    <w:rsid w:val="00310EA0"/>
    <w:rsid w:val="00353303"/>
    <w:rsid w:val="00361190"/>
    <w:rsid w:val="003766E6"/>
    <w:rsid w:val="003C5532"/>
    <w:rsid w:val="00422096"/>
    <w:rsid w:val="00431314"/>
    <w:rsid w:val="00453675"/>
    <w:rsid w:val="00457537"/>
    <w:rsid w:val="00467351"/>
    <w:rsid w:val="004D5319"/>
    <w:rsid w:val="004F4F46"/>
    <w:rsid w:val="0054432D"/>
    <w:rsid w:val="005616FE"/>
    <w:rsid w:val="00572091"/>
    <w:rsid w:val="00574BC8"/>
    <w:rsid w:val="005945E2"/>
    <w:rsid w:val="005A05F1"/>
    <w:rsid w:val="005B6A86"/>
    <w:rsid w:val="00626757"/>
    <w:rsid w:val="00644296"/>
    <w:rsid w:val="00657C55"/>
    <w:rsid w:val="00657D57"/>
    <w:rsid w:val="00664B54"/>
    <w:rsid w:val="006C32A1"/>
    <w:rsid w:val="007372A9"/>
    <w:rsid w:val="00770D52"/>
    <w:rsid w:val="0078466B"/>
    <w:rsid w:val="007B6E2E"/>
    <w:rsid w:val="007D6295"/>
    <w:rsid w:val="007F56BB"/>
    <w:rsid w:val="00812EA6"/>
    <w:rsid w:val="00870F87"/>
    <w:rsid w:val="008D7C0C"/>
    <w:rsid w:val="008D7F39"/>
    <w:rsid w:val="00901D87"/>
    <w:rsid w:val="00934A09"/>
    <w:rsid w:val="00937F0C"/>
    <w:rsid w:val="009547CC"/>
    <w:rsid w:val="00974012"/>
    <w:rsid w:val="00987CD5"/>
    <w:rsid w:val="00997005"/>
    <w:rsid w:val="009D51CD"/>
    <w:rsid w:val="00A205DC"/>
    <w:rsid w:val="00A67E91"/>
    <w:rsid w:val="00AA4F39"/>
    <w:rsid w:val="00AF05F8"/>
    <w:rsid w:val="00B2606E"/>
    <w:rsid w:val="00B2683B"/>
    <w:rsid w:val="00B46769"/>
    <w:rsid w:val="00B53D6A"/>
    <w:rsid w:val="00B84D65"/>
    <w:rsid w:val="00BA3A9B"/>
    <w:rsid w:val="00BE471C"/>
    <w:rsid w:val="00C132EA"/>
    <w:rsid w:val="00C1520D"/>
    <w:rsid w:val="00C4500C"/>
    <w:rsid w:val="00CA0EFB"/>
    <w:rsid w:val="00E12662"/>
    <w:rsid w:val="00E51382"/>
    <w:rsid w:val="00E81D21"/>
    <w:rsid w:val="00E962ED"/>
    <w:rsid w:val="00EA1FC3"/>
    <w:rsid w:val="00EE1934"/>
    <w:rsid w:val="00EF1CA4"/>
    <w:rsid w:val="00F42D49"/>
    <w:rsid w:val="00F508A4"/>
    <w:rsid w:val="00F93AD9"/>
    <w:rsid w:val="00FD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4A228"/>
  <w15:chartTrackingRefBased/>
  <w15:docId w15:val="{A6F9BF80-18ED-4BF6-9A4B-A380E1B2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8D7C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D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C0C"/>
  </w:style>
  <w:style w:type="paragraph" w:styleId="Footer">
    <w:name w:val="footer"/>
    <w:basedOn w:val="Normal"/>
    <w:link w:val="FooterChar"/>
    <w:uiPriority w:val="99"/>
    <w:unhideWhenUsed/>
    <w:rsid w:val="008D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C0C"/>
  </w:style>
  <w:style w:type="table" w:styleId="TableGrid">
    <w:name w:val="Table Grid"/>
    <w:basedOn w:val="TableNormal"/>
    <w:uiPriority w:val="39"/>
    <w:rsid w:val="0037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766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3766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20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9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850A-1F9C-4F55-B221-FA51D48D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Ghelich</dc:creator>
  <cp:keywords/>
  <dc:description/>
  <cp:lastModifiedBy>Mostafa Ghelich</cp:lastModifiedBy>
  <cp:revision>69</cp:revision>
  <dcterms:created xsi:type="dcterms:W3CDTF">2023-11-14T07:33:00Z</dcterms:created>
  <dcterms:modified xsi:type="dcterms:W3CDTF">2023-11-25T15:23:00Z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Citation Style_1">
    <vt:lpwstr>http://www.zotero.org/styles/scientific-reports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4e0e1f89-407c-355f-a0fe-ee1758006f96</vt:lpwstr>
  </property>
</Properties>
</file>