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FCD" w:rsidRDefault="00166FCD" w:rsidP="00166FCD">
      <w:pPr>
        <w:spacing w:line="480" w:lineRule="auto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b/>
          <w:bCs/>
          <w:color w:val="212121"/>
        </w:rPr>
        <w:t>Supplementary Files</w:t>
      </w:r>
      <w:r>
        <w:rPr>
          <w:rFonts w:ascii="Times New Roman" w:hAnsi="Times New Roman" w:cs="Times New Roman"/>
          <w:b/>
          <w:bCs/>
          <w:color w:val="212121"/>
        </w:rPr>
        <w:br/>
        <w:t>Supplementary Table 1:</w:t>
      </w:r>
      <w:r>
        <w:rPr>
          <w:rFonts w:ascii="Times New Roman" w:hAnsi="Times New Roman" w:cs="Times New Roman"/>
          <w:color w:val="212121"/>
        </w:rPr>
        <w:t xml:space="preserve"> Patient demographics, selected laboratory diagnostic values, owner-reported diets, medications, and supplements.</w:t>
      </w:r>
    </w:p>
    <w:p w:rsidR="00166FCD" w:rsidRDefault="00166FCD" w:rsidP="00166FCD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212121"/>
        </w:rPr>
        <w:br/>
      </w:r>
      <w:r>
        <w:rPr>
          <w:rFonts w:ascii="Times New Roman" w:hAnsi="Times New Roman" w:cs="Times New Roman"/>
          <w:b/>
          <w:bCs/>
          <w:color w:val="212121"/>
        </w:rPr>
        <w:t>Supplementary File 2</w:t>
      </w:r>
      <w:r>
        <w:rPr>
          <w:rFonts w:ascii="Times New Roman" w:hAnsi="Times New Roman" w:cs="Times New Roman"/>
          <w:color w:val="212121"/>
        </w:rPr>
        <w:t xml:space="preserve">: Fold differences and p-values for differentially abundant metabolites when comparing between healthy, early-stage CKD, and late-stage CKD cats. </w:t>
      </w:r>
    </w:p>
    <w:p w:rsidR="00166FCD" w:rsidRDefault="00166FCD" w:rsidP="00166FCD">
      <w:pPr>
        <w:spacing w:line="480" w:lineRule="auto"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color w:val="212121"/>
        </w:rPr>
        <w:br/>
      </w:r>
      <w:r>
        <w:rPr>
          <w:rFonts w:ascii="Times New Roman" w:hAnsi="Times New Roman" w:cs="Times New Roman"/>
          <w:b/>
          <w:bCs/>
          <w:color w:val="212121"/>
        </w:rPr>
        <w:t>Supplementary File 3:</w:t>
      </w:r>
      <w:r>
        <w:rPr>
          <w:rFonts w:ascii="Times New Roman" w:hAnsi="Times New Roman" w:cs="Times New Roman"/>
          <w:color w:val="212121"/>
        </w:rPr>
        <w:t xml:space="preserve"> Correlation coefficients (</w:t>
      </w:r>
      <w:r>
        <w:rPr>
          <w:rFonts w:ascii="Times New Roman" w:hAnsi="Times New Roman" w:cs="Times New Roman"/>
          <w:i/>
          <w:iCs/>
          <w:color w:val="212121"/>
        </w:rPr>
        <w:t>r</w:t>
      </w:r>
      <w:r>
        <w:rPr>
          <w:rFonts w:ascii="Times New Roman" w:hAnsi="Times New Roman" w:cs="Times New Roman"/>
          <w:color w:val="212121"/>
        </w:rPr>
        <w:t>), coefficients of determination (</w:t>
      </w:r>
      <w:r>
        <w:rPr>
          <w:rFonts w:ascii="Times New Roman" w:hAnsi="Times New Roman" w:cs="Times New Roman"/>
          <w:i/>
          <w:iCs/>
          <w:color w:val="212121"/>
        </w:rPr>
        <w:t>R</w:t>
      </w:r>
      <w:r>
        <w:rPr>
          <w:rFonts w:ascii="Times New Roman" w:hAnsi="Times New Roman" w:cs="Times New Roman"/>
          <w:i/>
          <w:iCs/>
          <w:color w:val="212121"/>
          <w:vertAlign w:val="superscript"/>
        </w:rPr>
        <w:t>2</w:t>
      </w:r>
      <w:r>
        <w:rPr>
          <w:rFonts w:ascii="Times New Roman" w:hAnsi="Times New Roman" w:cs="Times New Roman"/>
          <w:color w:val="212121"/>
        </w:rPr>
        <w:t>), and p-values for Spearman and Pearson correlation tests of selected metabolites with patient clinical metadata variables. For continuous metadata variables, Spearman correlation tests were used for analysis; for binary (yes/no) metadata variables, Pearson correlation tests were used.</w:t>
      </w:r>
    </w:p>
    <w:p w:rsidR="00166FCD" w:rsidRDefault="00166FCD" w:rsidP="00166FCD">
      <w:pPr>
        <w:spacing w:line="480" w:lineRule="auto"/>
        <w:rPr>
          <w:rFonts w:ascii="Times New Roman" w:hAnsi="Times New Roman" w:cs="Times New Roman"/>
          <w:color w:val="212121"/>
        </w:rPr>
      </w:pPr>
    </w:p>
    <w:p w:rsidR="00166FCD" w:rsidRDefault="00166FCD" w:rsidP="00166FCD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212121"/>
        </w:rPr>
        <w:t>Supplementary File 4:</w:t>
      </w:r>
      <w:r>
        <w:rPr>
          <w:rFonts w:ascii="Times New Roman" w:hAnsi="Times New Roman" w:cs="Times New Roman"/>
          <w:color w:val="212121"/>
        </w:rPr>
        <w:t xml:space="preserve"> R code used for PLS-DA, heat map, and hierarchical clustering analysis visualization, generated by </w:t>
      </w:r>
      <w:proofErr w:type="spellStart"/>
      <w:r>
        <w:rPr>
          <w:rFonts w:ascii="Times New Roman" w:hAnsi="Times New Roman" w:cs="Times New Roman"/>
          <w:color w:val="212121"/>
        </w:rPr>
        <w:t>Metaboanalyst</w:t>
      </w:r>
      <w:proofErr w:type="spellEnd"/>
      <w:r>
        <w:rPr>
          <w:rFonts w:ascii="Times New Roman" w:hAnsi="Times New Roman" w:cs="Times New Roman"/>
          <w:color w:val="212121"/>
        </w:rPr>
        <w:t>.</w:t>
      </w:r>
    </w:p>
    <w:p w:rsidR="008228CD" w:rsidRDefault="008228CD">
      <w:bookmarkStart w:id="0" w:name="_GoBack"/>
      <w:bookmarkEnd w:id="0"/>
    </w:p>
    <w:sectPr w:rsidR="00822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823"/>
    <w:rsid w:val="00132A07"/>
    <w:rsid w:val="00166FCD"/>
    <w:rsid w:val="00222DEA"/>
    <w:rsid w:val="002B023D"/>
    <w:rsid w:val="002B14BB"/>
    <w:rsid w:val="002E197F"/>
    <w:rsid w:val="003B51BA"/>
    <w:rsid w:val="00406823"/>
    <w:rsid w:val="00456930"/>
    <w:rsid w:val="004C7836"/>
    <w:rsid w:val="004E5081"/>
    <w:rsid w:val="005061E2"/>
    <w:rsid w:val="005C3FB7"/>
    <w:rsid w:val="006C7E82"/>
    <w:rsid w:val="007855BF"/>
    <w:rsid w:val="00791505"/>
    <w:rsid w:val="007A12E4"/>
    <w:rsid w:val="007A7D98"/>
    <w:rsid w:val="007B3744"/>
    <w:rsid w:val="008159E9"/>
    <w:rsid w:val="00821D05"/>
    <w:rsid w:val="008228CD"/>
    <w:rsid w:val="008444A4"/>
    <w:rsid w:val="008444B9"/>
    <w:rsid w:val="00845C55"/>
    <w:rsid w:val="008477B2"/>
    <w:rsid w:val="00855D20"/>
    <w:rsid w:val="00912838"/>
    <w:rsid w:val="00920E81"/>
    <w:rsid w:val="00950D59"/>
    <w:rsid w:val="00A67334"/>
    <w:rsid w:val="00B061DB"/>
    <w:rsid w:val="00B215D7"/>
    <w:rsid w:val="00B513F4"/>
    <w:rsid w:val="00B72570"/>
    <w:rsid w:val="00C6538B"/>
    <w:rsid w:val="00D45070"/>
    <w:rsid w:val="00D55E6C"/>
    <w:rsid w:val="00DE11BC"/>
    <w:rsid w:val="00E516E0"/>
    <w:rsid w:val="00E802EF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749A20-39C2-45E1-8D72-34D65971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Abirami S.</dc:creator>
  <cp:keywords/>
  <dc:description/>
  <cp:lastModifiedBy>Divya Abirami S.</cp:lastModifiedBy>
  <cp:revision>2</cp:revision>
  <dcterms:created xsi:type="dcterms:W3CDTF">2024-02-23T02:16:00Z</dcterms:created>
  <dcterms:modified xsi:type="dcterms:W3CDTF">2024-02-23T02:16:00Z</dcterms:modified>
</cp:coreProperties>
</file>