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05F43" w14:textId="77777777" w:rsidR="00353C23" w:rsidRPr="00712AAF" w:rsidRDefault="00353C23" w:rsidP="00353C23">
      <w:pPr>
        <w:spacing w:line="480" w:lineRule="auto"/>
        <w:jc w:val="center"/>
        <w:rPr>
          <w:rFonts w:cs="Times New Roman"/>
          <w:b/>
          <w:bCs/>
          <w:sz w:val="32"/>
          <w:szCs w:val="32"/>
          <w:lang w:val="en-GB"/>
        </w:rPr>
      </w:pPr>
      <w:r w:rsidRPr="00712AAF">
        <w:rPr>
          <w:rFonts w:cs="Times New Roman"/>
          <w:b/>
          <w:bCs/>
          <w:sz w:val="32"/>
          <w:szCs w:val="32"/>
          <w:lang w:val="en-GB"/>
        </w:rPr>
        <w:t>Supplementary data</w:t>
      </w:r>
    </w:p>
    <w:p w14:paraId="5F235831" w14:textId="77777777" w:rsidR="00353C23" w:rsidRPr="00712AAF" w:rsidRDefault="00353C23" w:rsidP="00353C23">
      <w:pPr>
        <w:spacing w:line="480" w:lineRule="auto"/>
        <w:jc w:val="center"/>
        <w:rPr>
          <w:rFonts w:cs="Times New Roman"/>
          <w:b/>
          <w:bCs/>
          <w:sz w:val="32"/>
          <w:szCs w:val="32"/>
          <w:lang w:val="en-GB"/>
        </w:rPr>
      </w:pPr>
      <w:r w:rsidRPr="00712AAF">
        <w:rPr>
          <w:rFonts w:cs="Times New Roman"/>
          <w:b/>
          <w:bCs/>
          <w:sz w:val="32"/>
          <w:szCs w:val="32"/>
          <w:lang w:val="en-GB"/>
        </w:rPr>
        <w:t xml:space="preserve">Alterations in the </w:t>
      </w:r>
      <w:r>
        <w:rPr>
          <w:rFonts w:cs="Times New Roman"/>
          <w:b/>
          <w:bCs/>
          <w:sz w:val="32"/>
          <w:szCs w:val="32"/>
          <w:lang w:val="en-GB"/>
        </w:rPr>
        <w:t xml:space="preserve">molecular </w:t>
      </w:r>
      <w:proofErr w:type="gramStart"/>
      <w:r>
        <w:rPr>
          <w:rFonts w:cs="Times New Roman"/>
          <w:b/>
          <w:bCs/>
          <w:sz w:val="32"/>
          <w:szCs w:val="32"/>
          <w:lang w:val="en-GB"/>
        </w:rPr>
        <w:t xml:space="preserve">control </w:t>
      </w:r>
      <w:r w:rsidRPr="00712AAF">
        <w:rPr>
          <w:rFonts w:cs="Times New Roman"/>
          <w:b/>
          <w:bCs/>
          <w:sz w:val="32"/>
          <w:szCs w:val="32"/>
          <w:lang w:val="en-GB"/>
        </w:rPr>
        <w:t xml:space="preserve"> of</w:t>
      </w:r>
      <w:proofErr w:type="gramEnd"/>
      <w:r w:rsidRPr="00712AAF">
        <w:rPr>
          <w:rFonts w:cs="Times New Roman"/>
          <w:b/>
          <w:bCs/>
          <w:sz w:val="32"/>
          <w:szCs w:val="32"/>
          <w:lang w:val="en-GB"/>
        </w:rPr>
        <w:t xml:space="preserve"> mitochondrial turnover in </w:t>
      </w:r>
      <w:r>
        <w:rPr>
          <w:rFonts w:cs="Times New Roman"/>
          <w:b/>
          <w:bCs/>
          <w:sz w:val="32"/>
          <w:szCs w:val="32"/>
          <w:lang w:val="en-GB"/>
        </w:rPr>
        <w:t xml:space="preserve">COPD lung and airway epithelial cells </w:t>
      </w:r>
    </w:p>
    <w:p w14:paraId="69FB3B3F" w14:textId="77777777" w:rsidR="00353C23" w:rsidRPr="00712AAF" w:rsidRDefault="00353C23" w:rsidP="00353C23">
      <w:pPr>
        <w:spacing w:line="480" w:lineRule="auto"/>
        <w:jc w:val="both"/>
        <w:rPr>
          <w:rFonts w:cs="Times New Roman"/>
          <w:sz w:val="24"/>
          <w:szCs w:val="24"/>
          <w:lang w:val="en-GB"/>
        </w:rPr>
      </w:pPr>
    </w:p>
    <w:p w14:paraId="661CCBDB" w14:textId="77777777" w:rsidR="00353C23" w:rsidRPr="00425AF5" w:rsidRDefault="00353C23" w:rsidP="00353C23">
      <w:pPr>
        <w:spacing w:line="480" w:lineRule="auto"/>
        <w:rPr>
          <w:rFonts w:cs="Times New Roman"/>
          <w:sz w:val="24"/>
          <w:szCs w:val="24"/>
        </w:rPr>
      </w:pPr>
      <w:r w:rsidRPr="00425AF5">
        <w:rPr>
          <w:rFonts w:cs="Times New Roman"/>
          <w:sz w:val="24"/>
          <w:szCs w:val="24"/>
        </w:rPr>
        <w:t>Tulen, Christy B.M.</w:t>
      </w:r>
      <w:r w:rsidRPr="00425AF5">
        <w:rPr>
          <w:rFonts w:cs="Times New Roman"/>
          <w:sz w:val="24"/>
          <w:szCs w:val="24"/>
          <w:vertAlign w:val="superscript"/>
        </w:rPr>
        <w:t>1</w:t>
      </w:r>
      <w:r w:rsidRPr="00425AF5">
        <w:rPr>
          <w:rFonts w:cs="Times New Roman"/>
          <w:sz w:val="24"/>
          <w:szCs w:val="24"/>
        </w:rPr>
        <w:t xml:space="preserve">, </w:t>
      </w:r>
      <w:r w:rsidRPr="00425AF5">
        <w:rPr>
          <w:rFonts w:cstheme="minorHAnsi"/>
          <w:sz w:val="24"/>
          <w:szCs w:val="24"/>
        </w:rPr>
        <w:t>van de Wetering, Cheryl</w:t>
      </w:r>
      <w:r w:rsidRPr="00425AF5">
        <w:rPr>
          <w:rFonts w:cstheme="minorHAnsi"/>
          <w:sz w:val="24"/>
          <w:szCs w:val="24"/>
          <w:vertAlign w:val="superscript"/>
        </w:rPr>
        <w:t>2</w:t>
      </w:r>
      <w:r w:rsidRPr="00425AF5">
        <w:rPr>
          <w:rFonts w:cstheme="minorHAnsi"/>
          <w:sz w:val="24"/>
          <w:szCs w:val="24"/>
        </w:rPr>
        <w:t>, Schiffers, Caspar H.J.</w:t>
      </w:r>
      <w:r w:rsidRPr="00425AF5">
        <w:rPr>
          <w:rFonts w:cstheme="minorHAnsi"/>
          <w:sz w:val="24"/>
          <w:szCs w:val="24"/>
          <w:vertAlign w:val="superscript"/>
        </w:rPr>
        <w:t>2</w:t>
      </w:r>
      <w:r w:rsidRPr="00425AF5">
        <w:rPr>
          <w:rFonts w:cstheme="minorHAnsi"/>
          <w:sz w:val="24"/>
          <w:szCs w:val="24"/>
        </w:rPr>
        <w:t xml:space="preserve">, </w:t>
      </w:r>
      <w:r w:rsidRPr="0003165A">
        <w:rPr>
          <w:rFonts w:cstheme="minorHAnsi"/>
          <w:sz w:val="24"/>
          <w:szCs w:val="24"/>
        </w:rPr>
        <w:t xml:space="preserve">Weltjens, Ellen </w:t>
      </w:r>
      <w:r w:rsidRPr="0003165A">
        <w:rPr>
          <w:rFonts w:cs="Times New Roman"/>
          <w:sz w:val="24"/>
          <w:szCs w:val="24"/>
          <w:vertAlign w:val="superscript"/>
        </w:rPr>
        <w:t>1</w:t>
      </w:r>
      <w:r>
        <w:rPr>
          <w:rFonts w:cs="Times New Roman"/>
          <w:sz w:val="24"/>
          <w:szCs w:val="24"/>
          <w:vertAlign w:val="superscript"/>
        </w:rPr>
        <w:t xml:space="preserve"> </w:t>
      </w:r>
      <w:r w:rsidRPr="00425AF5">
        <w:rPr>
          <w:rFonts w:cs="Times New Roman"/>
          <w:sz w:val="24"/>
          <w:szCs w:val="24"/>
        </w:rPr>
        <w:t>Benedikter, Birke J.</w:t>
      </w:r>
      <w:r w:rsidRPr="00425AF5">
        <w:rPr>
          <w:rFonts w:cs="Times New Roman"/>
          <w:sz w:val="24"/>
          <w:szCs w:val="24"/>
          <w:vertAlign w:val="superscript"/>
        </w:rPr>
        <w:t>3,4</w:t>
      </w:r>
      <w:r w:rsidRPr="00425AF5">
        <w:rPr>
          <w:rFonts w:cs="Times New Roman"/>
          <w:sz w:val="24"/>
          <w:szCs w:val="24"/>
        </w:rPr>
        <w:t>, Leermakers, Pieter A.</w:t>
      </w:r>
      <w:r w:rsidRPr="00425AF5">
        <w:rPr>
          <w:rFonts w:cs="Times New Roman"/>
          <w:sz w:val="24"/>
          <w:szCs w:val="24"/>
          <w:vertAlign w:val="superscript"/>
        </w:rPr>
        <w:t>1</w:t>
      </w:r>
      <w:r w:rsidRPr="00425AF5">
        <w:rPr>
          <w:rFonts w:cs="Times New Roman"/>
          <w:sz w:val="24"/>
          <w:szCs w:val="24"/>
        </w:rPr>
        <w:t>, Boukhaled, Juliana H.</w:t>
      </w:r>
      <w:r w:rsidRPr="00425AF5">
        <w:rPr>
          <w:rFonts w:cs="Times New Roman"/>
          <w:sz w:val="24"/>
          <w:szCs w:val="24"/>
          <w:vertAlign w:val="superscript"/>
        </w:rPr>
        <w:t>1</w:t>
      </w:r>
      <w:r w:rsidRPr="00425AF5">
        <w:rPr>
          <w:rFonts w:cs="Times New Roman"/>
          <w:sz w:val="24"/>
          <w:szCs w:val="24"/>
        </w:rPr>
        <w:t>, Drittij, Marie-José</w:t>
      </w:r>
      <w:r w:rsidRPr="00425AF5">
        <w:rPr>
          <w:rFonts w:cs="Times New Roman"/>
          <w:sz w:val="24"/>
          <w:szCs w:val="24"/>
          <w:vertAlign w:val="superscript"/>
        </w:rPr>
        <w:t>1</w:t>
      </w:r>
      <w:r w:rsidRPr="00425AF5">
        <w:rPr>
          <w:rFonts w:cs="Times New Roman"/>
          <w:sz w:val="24"/>
          <w:szCs w:val="24"/>
        </w:rPr>
        <w:t>, Schmeck, Bernd T.</w:t>
      </w:r>
      <w:r w:rsidRPr="00425AF5">
        <w:rPr>
          <w:rFonts w:cs="Times New Roman"/>
          <w:sz w:val="24"/>
          <w:szCs w:val="24"/>
          <w:vertAlign w:val="superscript"/>
        </w:rPr>
        <w:t>4,5,6</w:t>
      </w:r>
      <w:r w:rsidRPr="00425AF5">
        <w:rPr>
          <w:rFonts w:cs="Times New Roman"/>
          <w:sz w:val="24"/>
          <w:szCs w:val="24"/>
        </w:rPr>
        <w:t xml:space="preserve">, </w:t>
      </w:r>
      <w:r w:rsidRPr="00425AF5">
        <w:rPr>
          <w:rFonts w:cstheme="minorHAnsi"/>
          <w:sz w:val="24"/>
          <w:szCs w:val="24"/>
        </w:rPr>
        <w:t>Reynaert, Niki L.</w:t>
      </w:r>
      <w:r w:rsidRPr="00425AF5">
        <w:rPr>
          <w:rFonts w:cstheme="minorHAnsi"/>
          <w:sz w:val="24"/>
          <w:szCs w:val="24"/>
          <w:vertAlign w:val="superscript"/>
        </w:rPr>
        <w:t>2</w:t>
      </w:r>
      <w:r w:rsidRPr="00425AF5">
        <w:rPr>
          <w:rFonts w:cs="Times New Roman"/>
          <w:sz w:val="24"/>
          <w:szCs w:val="24"/>
          <w:vertAlign w:val="superscript"/>
        </w:rPr>
        <w:t>,7</w:t>
      </w:r>
      <w:r w:rsidRPr="00425AF5">
        <w:rPr>
          <w:rFonts w:cs="Times New Roman"/>
          <w:sz w:val="24"/>
          <w:szCs w:val="24"/>
        </w:rPr>
        <w:t>, Opperhuizen, Antoon</w:t>
      </w:r>
      <w:r w:rsidRPr="00425AF5">
        <w:rPr>
          <w:rFonts w:cs="Times New Roman"/>
          <w:sz w:val="24"/>
          <w:szCs w:val="24"/>
          <w:vertAlign w:val="superscript"/>
        </w:rPr>
        <w:t>1,8</w:t>
      </w:r>
      <w:r w:rsidRPr="00425AF5">
        <w:rPr>
          <w:rFonts w:cs="Times New Roman"/>
          <w:sz w:val="24"/>
          <w:szCs w:val="24"/>
        </w:rPr>
        <w:t>, van Schooten, Frederik-Jan</w:t>
      </w:r>
      <w:r w:rsidRPr="00425AF5">
        <w:rPr>
          <w:rFonts w:cs="Times New Roman"/>
          <w:sz w:val="24"/>
          <w:szCs w:val="24"/>
          <w:vertAlign w:val="superscript"/>
        </w:rPr>
        <w:t>1</w:t>
      </w:r>
      <w:r w:rsidRPr="00425AF5">
        <w:rPr>
          <w:rFonts w:cs="Times New Roman"/>
          <w:sz w:val="24"/>
          <w:szCs w:val="24"/>
        </w:rPr>
        <w:t>, Remels, Alexander H.V.</w:t>
      </w:r>
      <w:r w:rsidRPr="00425AF5">
        <w:rPr>
          <w:rFonts w:cs="Times New Roman"/>
          <w:sz w:val="24"/>
          <w:szCs w:val="24"/>
          <w:vertAlign w:val="superscript"/>
        </w:rPr>
        <w:t>1</w:t>
      </w:r>
    </w:p>
    <w:p w14:paraId="79C586F1" w14:textId="77777777" w:rsidR="00353C23" w:rsidRPr="00425AF5" w:rsidRDefault="00353C23" w:rsidP="00353C23">
      <w:pPr>
        <w:spacing w:line="480" w:lineRule="auto"/>
        <w:rPr>
          <w:rFonts w:cs="Times New Roman"/>
          <w:sz w:val="22"/>
          <w:szCs w:val="24"/>
          <w:vertAlign w:val="superscript"/>
        </w:rPr>
      </w:pPr>
    </w:p>
    <w:p w14:paraId="29D6CB74" w14:textId="77777777" w:rsidR="00353C23" w:rsidRPr="0075746F" w:rsidRDefault="00353C23" w:rsidP="00353C23">
      <w:pPr>
        <w:spacing w:line="480" w:lineRule="auto"/>
        <w:jc w:val="both"/>
        <w:rPr>
          <w:rFonts w:cs="Times New Roman"/>
          <w:sz w:val="22"/>
          <w:szCs w:val="24"/>
          <w:lang w:val="en-GB"/>
        </w:rPr>
      </w:pPr>
      <w:r w:rsidRPr="0075746F">
        <w:rPr>
          <w:rFonts w:cs="Times New Roman"/>
          <w:sz w:val="22"/>
          <w:szCs w:val="24"/>
          <w:vertAlign w:val="superscript"/>
          <w:lang w:val="en-GB"/>
        </w:rPr>
        <w:t>1</w:t>
      </w:r>
      <w:r w:rsidRPr="0075746F">
        <w:rPr>
          <w:rFonts w:cs="Times New Roman"/>
          <w:sz w:val="22"/>
          <w:szCs w:val="24"/>
          <w:lang w:val="en-GB"/>
        </w:rPr>
        <w:t xml:space="preserve">School of Nutrition and Translational Research in Metabolism (NUTRIM), Department of Pharmacology and Toxicology, Maastricht University Medical </w:t>
      </w:r>
      <w:proofErr w:type="spellStart"/>
      <w:r w:rsidRPr="0075746F">
        <w:rPr>
          <w:rFonts w:cs="Times New Roman"/>
          <w:sz w:val="22"/>
          <w:szCs w:val="24"/>
          <w:lang w:val="en-GB"/>
        </w:rPr>
        <w:t>Center</w:t>
      </w:r>
      <w:proofErr w:type="spellEnd"/>
      <w:r w:rsidRPr="0075746F">
        <w:rPr>
          <w:rFonts w:cs="Times New Roman"/>
          <w:sz w:val="22"/>
          <w:szCs w:val="24"/>
          <w:lang w:val="en-GB"/>
        </w:rPr>
        <w:t>+, Maastricht, the Netherlands</w:t>
      </w:r>
    </w:p>
    <w:p w14:paraId="3047FD61" w14:textId="77777777" w:rsidR="00353C23" w:rsidRPr="0075746F" w:rsidRDefault="00353C23" w:rsidP="00353C23">
      <w:pPr>
        <w:spacing w:line="480" w:lineRule="auto"/>
        <w:jc w:val="both"/>
        <w:rPr>
          <w:rFonts w:cs="Times New Roman"/>
          <w:sz w:val="22"/>
          <w:szCs w:val="24"/>
          <w:lang w:val="en-GB"/>
        </w:rPr>
      </w:pPr>
      <w:r w:rsidRPr="0075746F">
        <w:rPr>
          <w:rFonts w:cs="Times New Roman"/>
          <w:sz w:val="22"/>
          <w:szCs w:val="24"/>
          <w:vertAlign w:val="superscript"/>
          <w:lang w:val="en-GB"/>
        </w:rPr>
        <w:t>2</w:t>
      </w:r>
      <w:r w:rsidRPr="0075746F">
        <w:rPr>
          <w:rFonts w:cs="Times New Roman"/>
          <w:sz w:val="22"/>
          <w:szCs w:val="24"/>
          <w:lang w:val="en-GB"/>
        </w:rPr>
        <w:t xml:space="preserve">School of Nutrition and Translational Research in Metabolism (NUTRIM), Department of Respiratory Medicine, Maastricht University Medical </w:t>
      </w:r>
      <w:proofErr w:type="spellStart"/>
      <w:r w:rsidRPr="0075746F">
        <w:rPr>
          <w:rFonts w:cs="Times New Roman"/>
          <w:sz w:val="22"/>
          <w:szCs w:val="24"/>
          <w:lang w:val="en-GB"/>
        </w:rPr>
        <w:t>Center</w:t>
      </w:r>
      <w:proofErr w:type="spellEnd"/>
      <w:r w:rsidRPr="0075746F">
        <w:rPr>
          <w:rFonts w:cs="Times New Roman"/>
          <w:sz w:val="22"/>
          <w:szCs w:val="24"/>
          <w:lang w:val="en-GB"/>
        </w:rPr>
        <w:t>+, Maastricht, the Netherlands</w:t>
      </w:r>
    </w:p>
    <w:p w14:paraId="54D03CB7" w14:textId="77777777" w:rsidR="00353C23" w:rsidRPr="0075746F" w:rsidRDefault="00353C23" w:rsidP="00353C23">
      <w:pPr>
        <w:spacing w:line="480" w:lineRule="auto"/>
        <w:jc w:val="both"/>
        <w:rPr>
          <w:rFonts w:cs="Times New Roman"/>
          <w:sz w:val="22"/>
          <w:szCs w:val="24"/>
          <w:lang w:val="en-GB"/>
        </w:rPr>
      </w:pPr>
      <w:r w:rsidRPr="0075746F">
        <w:rPr>
          <w:rFonts w:cs="Times New Roman"/>
          <w:sz w:val="22"/>
          <w:szCs w:val="24"/>
          <w:vertAlign w:val="superscript"/>
          <w:lang w:val="en-GB"/>
        </w:rPr>
        <w:t>3</w:t>
      </w:r>
      <w:r w:rsidRPr="0075746F">
        <w:rPr>
          <w:rFonts w:cs="Times New Roman"/>
          <w:sz w:val="22"/>
          <w:szCs w:val="24"/>
          <w:lang w:val="en-GB"/>
        </w:rPr>
        <w:t xml:space="preserve">School of Nutrition and Translational Research in Metabolism (NUTRIM), Department of Microbiology, Maastricht University Medical </w:t>
      </w:r>
      <w:proofErr w:type="spellStart"/>
      <w:r w:rsidRPr="0075746F">
        <w:rPr>
          <w:rFonts w:cs="Times New Roman"/>
          <w:sz w:val="22"/>
          <w:szCs w:val="24"/>
          <w:lang w:val="en-GB"/>
        </w:rPr>
        <w:t>Center</w:t>
      </w:r>
      <w:proofErr w:type="spellEnd"/>
      <w:r w:rsidRPr="0075746F">
        <w:rPr>
          <w:rFonts w:cs="Times New Roman"/>
          <w:sz w:val="22"/>
          <w:szCs w:val="24"/>
          <w:lang w:val="en-GB"/>
        </w:rPr>
        <w:t>+, Maastricht, the Netherlands</w:t>
      </w:r>
    </w:p>
    <w:p w14:paraId="53B62773" w14:textId="77777777" w:rsidR="00353C23" w:rsidRPr="0075746F" w:rsidRDefault="00353C23" w:rsidP="00353C23">
      <w:pPr>
        <w:spacing w:line="480" w:lineRule="auto"/>
        <w:jc w:val="both"/>
        <w:rPr>
          <w:rFonts w:cs="Times New Roman"/>
          <w:sz w:val="22"/>
          <w:szCs w:val="24"/>
          <w:lang w:val="en-US"/>
        </w:rPr>
      </w:pPr>
      <w:r w:rsidRPr="0075746F">
        <w:rPr>
          <w:rFonts w:cs="Times New Roman"/>
          <w:sz w:val="22"/>
          <w:szCs w:val="24"/>
          <w:vertAlign w:val="superscript"/>
          <w:lang w:val="en-US"/>
        </w:rPr>
        <w:t>4</w:t>
      </w:r>
      <w:r w:rsidRPr="0075746F">
        <w:rPr>
          <w:rFonts w:cs="Times New Roman"/>
          <w:sz w:val="22"/>
          <w:szCs w:val="24"/>
          <w:lang w:val="en-US"/>
        </w:rPr>
        <w:t>Institute for Lung Research, Philipps-University Marburg, Marburg, Germany, Member of the German Center for Lung Research (DZL), Universities of Giessen and Marburg Lung Center</w:t>
      </w:r>
    </w:p>
    <w:p w14:paraId="0E1440FF" w14:textId="77777777" w:rsidR="00353C23" w:rsidRPr="0075746F" w:rsidRDefault="00353C23" w:rsidP="00353C23">
      <w:pPr>
        <w:spacing w:line="480" w:lineRule="auto"/>
        <w:jc w:val="both"/>
        <w:rPr>
          <w:rFonts w:cs="Times New Roman"/>
          <w:sz w:val="22"/>
          <w:szCs w:val="24"/>
          <w:lang w:val="en-US"/>
        </w:rPr>
      </w:pPr>
      <w:r w:rsidRPr="0075746F">
        <w:rPr>
          <w:rFonts w:cs="Times New Roman"/>
          <w:sz w:val="22"/>
          <w:szCs w:val="24"/>
          <w:vertAlign w:val="superscript"/>
          <w:lang w:val="en-US"/>
        </w:rPr>
        <w:t>5</w:t>
      </w:r>
      <w:r w:rsidRPr="0075746F">
        <w:rPr>
          <w:rFonts w:cs="Times New Roman"/>
          <w:sz w:val="22"/>
          <w:szCs w:val="24"/>
          <w:lang w:val="en-US"/>
        </w:rPr>
        <w:t>Department for Respiratory and Critical Care Medicine, Clinic for Respiratory Infections, University Medical Center Marburg, Marburg, Germany</w:t>
      </w:r>
    </w:p>
    <w:p w14:paraId="3A0E1E6D" w14:textId="77777777" w:rsidR="00353C23" w:rsidRPr="0075746F" w:rsidRDefault="00353C23" w:rsidP="00353C23">
      <w:pPr>
        <w:spacing w:line="480" w:lineRule="auto"/>
        <w:jc w:val="both"/>
        <w:rPr>
          <w:rFonts w:cs="Times New Roman"/>
          <w:sz w:val="22"/>
          <w:szCs w:val="24"/>
          <w:lang w:val="en-US"/>
        </w:rPr>
      </w:pPr>
      <w:r w:rsidRPr="0075746F">
        <w:rPr>
          <w:rFonts w:cs="Times New Roman"/>
          <w:sz w:val="22"/>
          <w:szCs w:val="24"/>
          <w:vertAlign w:val="superscript"/>
          <w:lang w:val="en-US"/>
        </w:rPr>
        <w:t>6</w:t>
      </w:r>
      <w:r w:rsidRPr="0075746F">
        <w:rPr>
          <w:rFonts w:cs="Times New Roman"/>
          <w:sz w:val="22"/>
          <w:szCs w:val="24"/>
          <w:lang w:val="en-US"/>
        </w:rPr>
        <w:t>German Centers for Lung Research (DZL) and for Infectious Disease Research (DZIF), SYNMIKRO Center for Synthetic Microbiology, Philipps-University Marburg, 35037 Marburg, Germany</w:t>
      </w:r>
    </w:p>
    <w:p w14:paraId="4AB20062" w14:textId="77777777" w:rsidR="00353C23" w:rsidRPr="0075746F" w:rsidRDefault="00353C23" w:rsidP="00353C23">
      <w:pPr>
        <w:spacing w:line="480" w:lineRule="auto"/>
        <w:jc w:val="both"/>
        <w:rPr>
          <w:rFonts w:cs="Times New Roman"/>
          <w:sz w:val="22"/>
          <w:szCs w:val="24"/>
          <w:lang w:val="en-US"/>
        </w:rPr>
      </w:pPr>
      <w:r w:rsidRPr="0075746F">
        <w:rPr>
          <w:rFonts w:cs="Times New Roman"/>
          <w:sz w:val="22"/>
          <w:szCs w:val="24"/>
          <w:vertAlign w:val="superscript"/>
          <w:lang w:val="en-GB"/>
        </w:rPr>
        <w:t>7</w:t>
      </w:r>
      <w:r w:rsidRPr="0075746F">
        <w:rPr>
          <w:rFonts w:cs="Times New Roman"/>
          <w:sz w:val="22"/>
          <w:szCs w:val="24"/>
          <w:lang w:val="en-US"/>
        </w:rPr>
        <w:t>P</w:t>
      </w:r>
      <w:r w:rsidRPr="0075746F">
        <w:rPr>
          <w:sz w:val="22"/>
          <w:lang w:val="en-US"/>
        </w:rPr>
        <w:t>rimary Lung Culture (P</w:t>
      </w:r>
      <w:r w:rsidRPr="0075746F">
        <w:rPr>
          <w:rFonts w:cs="Times New Roman"/>
          <w:sz w:val="22"/>
          <w:szCs w:val="24"/>
          <w:lang w:val="en-US"/>
        </w:rPr>
        <w:t>LUC) facility, Maastricht University Medical Center+, Maastricht, the Netherlands</w:t>
      </w:r>
    </w:p>
    <w:p w14:paraId="29C57FB4" w14:textId="77777777" w:rsidR="00353C23" w:rsidRPr="0075746F" w:rsidRDefault="00353C23" w:rsidP="00353C23">
      <w:pPr>
        <w:spacing w:line="480" w:lineRule="auto"/>
        <w:jc w:val="both"/>
        <w:rPr>
          <w:rFonts w:cs="Times New Roman"/>
          <w:sz w:val="22"/>
          <w:szCs w:val="24"/>
          <w:lang w:val="en-GB"/>
        </w:rPr>
      </w:pPr>
      <w:r w:rsidRPr="0075746F">
        <w:rPr>
          <w:rFonts w:cs="Times New Roman"/>
          <w:sz w:val="22"/>
          <w:szCs w:val="24"/>
          <w:vertAlign w:val="superscript"/>
          <w:lang w:val="en-US"/>
        </w:rPr>
        <w:t>8</w:t>
      </w:r>
      <w:r w:rsidRPr="0075746F">
        <w:rPr>
          <w:rFonts w:cs="Times New Roman"/>
          <w:sz w:val="22"/>
          <w:szCs w:val="24"/>
          <w:lang w:val="en-US"/>
        </w:rPr>
        <w:t xml:space="preserve">Office of Risk Assessment and Research, </w:t>
      </w:r>
      <w:r w:rsidRPr="0075746F">
        <w:rPr>
          <w:rFonts w:cs="Times New Roman"/>
          <w:sz w:val="22"/>
          <w:szCs w:val="24"/>
          <w:lang w:val="en-GB"/>
        </w:rPr>
        <w:t>Netherlands Food and Consumer Product Safety Authority (NVWA), Utrecht, the Netherlands</w:t>
      </w:r>
    </w:p>
    <w:p w14:paraId="18C0D68A" w14:textId="77777777" w:rsidR="00353C23" w:rsidRDefault="00353C23" w:rsidP="00353C23">
      <w:pPr>
        <w:spacing w:line="480" w:lineRule="auto"/>
        <w:jc w:val="both"/>
        <w:rPr>
          <w:rFonts w:cs="Times New Roman"/>
          <w:sz w:val="22"/>
          <w:szCs w:val="24"/>
          <w:lang w:val="en-GB"/>
        </w:rPr>
      </w:pPr>
    </w:p>
    <w:p w14:paraId="38F31DD0" w14:textId="77777777" w:rsidR="00353C23" w:rsidRPr="00712AAF" w:rsidRDefault="00353C23" w:rsidP="00353C23">
      <w:pPr>
        <w:spacing w:line="480" w:lineRule="auto"/>
        <w:jc w:val="both"/>
        <w:rPr>
          <w:rFonts w:cs="Times New Roman"/>
          <w:sz w:val="22"/>
          <w:szCs w:val="24"/>
          <w:lang w:val="en-GB"/>
        </w:rPr>
      </w:pPr>
      <w:r w:rsidRPr="00712AAF">
        <w:rPr>
          <w:rFonts w:cs="Times New Roman"/>
          <w:sz w:val="22"/>
          <w:szCs w:val="24"/>
          <w:lang w:val="en-GB"/>
        </w:rPr>
        <w:lastRenderedPageBreak/>
        <w:t>The authors have declared no conflict of interest.</w:t>
      </w:r>
    </w:p>
    <w:p w14:paraId="61CB7872" w14:textId="77777777" w:rsidR="00353C23" w:rsidRPr="00712AAF" w:rsidRDefault="00353C23" w:rsidP="00353C23">
      <w:pPr>
        <w:spacing w:line="480" w:lineRule="auto"/>
        <w:jc w:val="both"/>
        <w:rPr>
          <w:rFonts w:cs="Times New Roman"/>
          <w:sz w:val="22"/>
          <w:szCs w:val="24"/>
          <w:lang w:val="en-GB"/>
        </w:rPr>
      </w:pPr>
      <w:r w:rsidRPr="00712AAF">
        <w:rPr>
          <w:rFonts w:cs="Times New Roman"/>
          <w:sz w:val="22"/>
          <w:szCs w:val="24"/>
          <w:lang w:val="en-GB"/>
        </w:rPr>
        <w:t xml:space="preserve">This research is supported by the Netherlands Food and Consumer Product Safety Authority (NVWA). </w:t>
      </w:r>
    </w:p>
    <w:p w14:paraId="55D89CFB" w14:textId="77777777" w:rsidR="00353C23" w:rsidRPr="00712AAF" w:rsidRDefault="00353C23" w:rsidP="00353C23">
      <w:pPr>
        <w:spacing w:line="480" w:lineRule="auto"/>
        <w:jc w:val="both"/>
        <w:rPr>
          <w:rFonts w:cs="Times New Roman"/>
          <w:sz w:val="24"/>
          <w:szCs w:val="24"/>
          <w:lang w:val="en-GB"/>
        </w:rPr>
      </w:pPr>
    </w:p>
    <w:p w14:paraId="720B34C7" w14:textId="77777777" w:rsidR="00353C23" w:rsidRPr="00712AAF" w:rsidRDefault="00353C23" w:rsidP="00353C23">
      <w:pPr>
        <w:spacing w:line="480" w:lineRule="auto"/>
        <w:jc w:val="both"/>
        <w:rPr>
          <w:rFonts w:cs="Times New Roman"/>
          <w:b/>
          <w:sz w:val="24"/>
          <w:szCs w:val="24"/>
          <w:lang w:val="en-US"/>
        </w:rPr>
      </w:pPr>
      <w:r w:rsidRPr="00712AAF">
        <w:rPr>
          <w:rFonts w:cs="Times New Roman"/>
          <w:b/>
          <w:sz w:val="24"/>
          <w:szCs w:val="24"/>
          <w:lang w:val="en-US"/>
        </w:rPr>
        <w:t>Corresponding author:</w:t>
      </w:r>
    </w:p>
    <w:p w14:paraId="32F4B034" w14:textId="77777777" w:rsidR="00353C23" w:rsidRPr="00712AAF" w:rsidRDefault="00353C23" w:rsidP="00353C23">
      <w:pPr>
        <w:spacing w:line="480" w:lineRule="auto"/>
        <w:jc w:val="both"/>
        <w:rPr>
          <w:rFonts w:cs="Times New Roman"/>
          <w:sz w:val="24"/>
          <w:szCs w:val="24"/>
          <w:lang w:val="en-US"/>
        </w:rPr>
      </w:pPr>
      <w:r w:rsidRPr="00712AAF">
        <w:rPr>
          <w:rFonts w:cs="Times New Roman"/>
          <w:sz w:val="24"/>
          <w:szCs w:val="24"/>
          <w:lang w:val="en-US"/>
        </w:rPr>
        <w:t xml:space="preserve">A.H.V. </w:t>
      </w:r>
      <w:proofErr w:type="spellStart"/>
      <w:r w:rsidRPr="00712AAF">
        <w:rPr>
          <w:rFonts w:cs="Times New Roman"/>
          <w:sz w:val="24"/>
          <w:szCs w:val="24"/>
          <w:lang w:val="en-US"/>
        </w:rPr>
        <w:t>Remels</w:t>
      </w:r>
      <w:proofErr w:type="spellEnd"/>
    </w:p>
    <w:p w14:paraId="701882BF" w14:textId="77777777" w:rsidR="00353C23" w:rsidRPr="00712AAF" w:rsidRDefault="00353C23" w:rsidP="00353C23">
      <w:pPr>
        <w:spacing w:line="480" w:lineRule="auto"/>
        <w:jc w:val="both"/>
        <w:rPr>
          <w:rFonts w:cs="Times New Roman"/>
          <w:sz w:val="24"/>
          <w:szCs w:val="24"/>
          <w:lang w:val="en-US"/>
        </w:rPr>
      </w:pPr>
      <w:r w:rsidRPr="00712AAF">
        <w:rPr>
          <w:rFonts w:cs="Times New Roman"/>
          <w:sz w:val="24"/>
          <w:szCs w:val="24"/>
          <w:lang w:val="en-US"/>
        </w:rPr>
        <w:t xml:space="preserve">Mail: </w:t>
      </w:r>
      <w:hyperlink r:id="rId5" w:history="1">
        <w:r w:rsidRPr="00712AAF">
          <w:rPr>
            <w:rStyle w:val="Hyperlink"/>
            <w:rFonts w:cs="Times New Roman"/>
            <w:color w:val="auto"/>
            <w:sz w:val="24"/>
            <w:szCs w:val="24"/>
            <w:lang w:val="en-US"/>
          </w:rPr>
          <w:t>a.remels@maastrichtuniversity.nl</w:t>
        </w:r>
      </w:hyperlink>
    </w:p>
    <w:p w14:paraId="775CBAA4" w14:textId="77777777" w:rsidR="00353C23" w:rsidRPr="00712AAF" w:rsidRDefault="00353C23" w:rsidP="00353C23">
      <w:pPr>
        <w:spacing w:line="480" w:lineRule="auto"/>
        <w:jc w:val="both"/>
        <w:rPr>
          <w:rFonts w:cs="Times New Roman"/>
          <w:sz w:val="24"/>
          <w:szCs w:val="24"/>
          <w:lang w:val="en-US"/>
        </w:rPr>
      </w:pPr>
      <w:r w:rsidRPr="00712AAF">
        <w:rPr>
          <w:rFonts w:cs="Times New Roman"/>
          <w:sz w:val="24"/>
          <w:szCs w:val="24"/>
          <w:lang w:val="en-US"/>
        </w:rPr>
        <w:t>School of Nutrition and Translational Research in Metabolism (NUTRIM)</w:t>
      </w:r>
    </w:p>
    <w:p w14:paraId="3B711D17" w14:textId="77777777" w:rsidR="00353C23" w:rsidRPr="00712AAF" w:rsidRDefault="00353C23" w:rsidP="00353C23">
      <w:pPr>
        <w:spacing w:line="480" w:lineRule="auto"/>
        <w:jc w:val="both"/>
        <w:rPr>
          <w:rFonts w:cs="Times New Roman"/>
          <w:sz w:val="24"/>
          <w:szCs w:val="24"/>
          <w:lang w:val="en-GB"/>
        </w:rPr>
      </w:pPr>
      <w:r w:rsidRPr="00712AAF">
        <w:rPr>
          <w:rFonts w:cs="Times New Roman"/>
          <w:sz w:val="24"/>
          <w:szCs w:val="24"/>
          <w:lang w:val="en-US"/>
        </w:rPr>
        <w:t xml:space="preserve">Department of Pharmacology and Toxicology, </w:t>
      </w:r>
      <w:r w:rsidRPr="00712AAF">
        <w:rPr>
          <w:rFonts w:cs="Times New Roman"/>
          <w:sz w:val="24"/>
          <w:szCs w:val="24"/>
          <w:lang w:val="en-GB"/>
        </w:rPr>
        <w:t xml:space="preserve">Maastricht University Medical </w:t>
      </w:r>
      <w:proofErr w:type="spellStart"/>
      <w:r w:rsidRPr="00712AAF">
        <w:rPr>
          <w:rFonts w:cs="Times New Roman"/>
          <w:sz w:val="24"/>
          <w:szCs w:val="24"/>
          <w:lang w:val="en-GB"/>
        </w:rPr>
        <w:t>Center</w:t>
      </w:r>
      <w:proofErr w:type="spellEnd"/>
      <w:r w:rsidRPr="00712AAF">
        <w:rPr>
          <w:rFonts w:cs="Times New Roman"/>
          <w:sz w:val="24"/>
          <w:szCs w:val="24"/>
          <w:lang w:val="en-GB"/>
        </w:rPr>
        <w:t>+</w:t>
      </w:r>
    </w:p>
    <w:p w14:paraId="7D75CA67" w14:textId="77777777" w:rsidR="00353C23" w:rsidRDefault="00353C23" w:rsidP="00353C23">
      <w:pPr>
        <w:spacing w:line="480" w:lineRule="auto"/>
        <w:jc w:val="both"/>
        <w:rPr>
          <w:rFonts w:cs="Times New Roman"/>
          <w:sz w:val="24"/>
          <w:szCs w:val="24"/>
        </w:rPr>
      </w:pPr>
      <w:r w:rsidRPr="00712AAF">
        <w:rPr>
          <w:rFonts w:cs="Times New Roman"/>
          <w:sz w:val="24"/>
          <w:szCs w:val="24"/>
        </w:rPr>
        <w:t xml:space="preserve">Universiteitssingel 50, 6629 ER Maastricht, the Netherlands </w:t>
      </w:r>
    </w:p>
    <w:p w14:paraId="2AE2C376" w14:textId="77777777" w:rsidR="00353C23" w:rsidRDefault="00353C23" w:rsidP="00353C23">
      <w:pPr>
        <w:spacing w:line="480" w:lineRule="auto"/>
        <w:jc w:val="both"/>
        <w:rPr>
          <w:rFonts w:cs="Times New Roman"/>
          <w:sz w:val="24"/>
          <w:szCs w:val="24"/>
        </w:rPr>
      </w:pPr>
    </w:p>
    <w:p w14:paraId="58714B06" w14:textId="77777777" w:rsidR="00353C23" w:rsidRDefault="00353C23" w:rsidP="00353C23">
      <w:pPr>
        <w:spacing w:line="480" w:lineRule="auto"/>
        <w:jc w:val="both"/>
        <w:rPr>
          <w:rFonts w:cs="Times New Roman"/>
          <w:sz w:val="24"/>
          <w:szCs w:val="24"/>
        </w:rPr>
      </w:pPr>
    </w:p>
    <w:p w14:paraId="0D581820" w14:textId="77777777" w:rsidR="00353C23" w:rsidRDefault="00353C23" w:rsidP="00353C23">
      <w:pPr>
        <w:spacing w:line="480" w:lineRule="auto"/>
        <w:jc w:val="both"/>
        <w:rPr>
          <w:rFonts w:cs="Times New Roman"/>
          <w:sz w:val="24"/>
          <w:szCs w:val="24"/>
        </w:rPr>
      </w:pPr>
    </w:p>
    <w:p w14:paraId="07A2292B" w14:textId="77777777" w:rsidR="00353C23" w:rsidRDefault="00353C23" w:rsidP="00353C23">
      <w:pPr>
        <w:spacing w:line="480" w:lineRule="auto"/>
        <w:jc w:val="both"/>
        <w:rPr>
          <w:rFonts w:cs="Times New Roman"/>
          <w:sz w:val="24"/>
          <w:szCs w:val="24"/>
        </w:rPr>
      </w:pPr>
    </w:p>
    <w:p w14:paraId="73120A2B" w14:textId="77777777" w:rsidR="00353C23" w:rsidRDefault="00353C23" w:rsidP="00353C23">
      <w:pPr>
        <w:spacing w:line="480" w:lineRule="auto"/>
        <w:jc w:val="both"/>
        <w:rPr>
          <w:rFonts w:cs="Times New Roman"/>
          <w:sz w:val="24"/>
          <w:szCs w:val="24"/>
        </w:rPr>
      </w:pPr>
    </w:p>
    <w:p w14:paraId="161D12A1" w14:textId="77777777" w:rsidR="00353C23" w:rsidRDefault="00353C23" w:rsidP="00353C23">
      <w:pPr>
        <w:spacing w:line="480" w:lineRule="auto"/>
        <w:jc w:val="both"/>
        <w:rPr>
          <w:rFonts w:cs="Times New Roman"/>
          <w:sz w:val="24"/>
          <w:szCs w:val="24"/>
        </w:rPr>
      </w:pPr>
    </w:p>
    <w:p w14:paraId="74605977" w14:textId="77777777" w:rsidR="00353C23" w:rsidRDefault="00353C23" w:rsidP="00353C23">
      <w:pPr>
        <w:spacing w:line="480" w:lineRule="auto"/>
        <w:jc w:val="both"/>
        <w:rPr>
          <w:rFonts w:cs="Times New Roman"/>
          <w:sz w:val="24"/>
          <w:szCs w:val="24"/>
        </w:rPr>
      </w:pPr>
    </w:p>
    <w:p w14:paraId="2F55262A" w14:textId="77777777" w:rsidR="00353C23" w:rsidRDefault="00353C23" w:rsidP="00353C23">
      <w:pPr>
        <w:spacing w:line="480" w:lineRule="auto"/>
        <w:jc w:val="both"/>
        <w:rPr>
          <w:rFonts w:cs="Times New Roman"/>
          <w:sz w:val="24"/>
          <w:szCs w:val="24"/>
        </w:rPr>
      </w:pPr>
    </w:p>
    <w:p w14:paraId="70A5DD84" w14:textId="77777777" w:rsidR="00353C23" w:rsidRDefault="00353C23" w:rsidP="00353C23">
      <w:pPr>
        <w:spacing w:line="480" w:lineRule="auto"/>
        <w:jc w:val="both"/>
        <w:rPr>
          <w:rFonts w:cs="Times New Roman"/>
          <w:sz w:val="24"/>
          <w:szCs w:val="24"/>
        </w:rPr>
      </w:pPr>
    </w:p>
    <w:p w14:paraId="262FFD00" w14:textId="77777777" w:rsidR="00353C23" w:rsidRDefault="00353C23" w:rsidP="00353C23">
      <w:pPr>
        <w:spacing w:line="480" w:lineRule="auto"/>
        <w:jc w:val="both"/>
        <w:rPr>
          <w:rFonts w:cs="Times New Roman"/>
          <w:sz w:val="24"/>
          <w:szCs w:val="24"/>
        </w:rPr>
      </w:pPr>
    </w:p>
    <w:p w14:paraId="1A09C025" w14:textId="77777777" w:rsidR="00353C23" w:rsidRDefault="00353C23" w:rsidP="00353C23">
      <w:pPr>
        <w:spacing w:line="480" w:lineRule="auto"/>
        <w:jc w:val="both"/>
        <w:rPr>
          <w:rFonts w:cs="Times New Roman"/>
          <w:sz w:val="24"/>
          <w:szCs w:val="24"/>
        </w:rPr>
      </w:pPr>
    </w:p>
    <w:p w14:paraId="031D0870" w14:textId="77777777" w:rsidR="00353C23" w:rsidRDefault="00353C23" w:rsidP="00353C23">
      <w:pPr>
        <w:spacing w:line="480" w:lineRule="auto"/>
        <w:jc w:val="both"/>
        <w:rPr>
          <w:rFonts w:cs="Times New Roman"/>
          <w:sz w:val="24"/>
          <w:szCs w:val="24"/>
        </w:rPr>
      </w:pPr>
    </w:p>
    <w:p w14:paraId="0BD95E9F" w14:textId="77777777" w:rsidR="00353C23" w:rsidRDefault="00353C23" w:rsidP="00353C23">
      <w:pPr>
        <w:spacing w:line="480" w:lineRule="auto"/>
        <w:jc w:val="both"/>
        <w:rPr>
          <w:rFonts w:cs="Times New Roman"/>
          <w:sz w:val="24"/>
          <w:szCs w:val="24"/>
        </w:rPr>
      </w:pPr>
    </w:p>
    <w:p w14:paraId="2D0FBA81" w14:textId="77777777" w:rsidR="00353C23" w:rsidRPr="00712AAF" w:rsidRDefault="00353C23" w:rsidP="00353C23">
      <w:pPr>
        <w:spacing w:line="480" w:lineRule="auto"/>
        <w:jc w:val="both"/>
        <w:rPr>
          <w:rFonts w:cs="Times New Roman"/>
        </w:rPr>
      </w:pPr>
    </w:p>
    <w:p w14:paraId="4F72AEEF" w14:textId="77777777" w:rsidR="00353C23" w:rsidRDefault="00353C23" w:rsidP="00353C23">
      <w:pPr>
        <w:spacing w:line="480" w:lineRule="auto"/>
        <w:jc w:val="both"/>
        <w:rPr>
          <w:rFonts w:cs="Times New Roman"/>
          <w:b/>
          <w:bCs/>
          <w:szCs w:val="20"/>
          <w:lang w:val="en-US"/>
        </w:rPr>
      </w:pPr>
      <w:r w:rsidRPr="000A3E07">
        <w:rPr>
          <w:rFonts w:cs="Times New Roman"/>
          <w:b/>
          <w:bCs/>
          <w:noProof/>
          <w:szCs w:val="20"/>
          <w:lang w:eastAsia="nl-NL"/>
        </w:rPr>
        <w:lastRenderedPageBreak/>
        <w:drawing>
          <wp:inline distT="0" distB="0" distL="0" distR="0" wp14:anchorId="53C90ABC" wp14:editId="62ADA1EA">
            <wp:extent cx="5760720" cy="7103024"/>
            <wp:effectExtent l="0" t="0" r="0" b="3175"/>
            <wp:docPr id="2" name="Picture 2" descr="E:\Publications\4.COPD-paper\v10 Respiratory research\Submit\Figures_V10.0\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ublications\4.COPD-paper\v10 Respiratory research\Submit\Figures_V10.0\Fig. S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103024"/>
                    </a:xfrm>
                    <a:prstGeom prst="rect">
                      <a:avLst/>
                    </a:prstGeom>
                    <a:noFill/>
                    <a:ln>
                      <a:noFill/>
                    </a:ln>
                  </pic:spPr>
                </pic:pic>
              </a:graphicData>
            </a:graphic>
          </wp:inline>
        </w:drawing>
      </w:r>
    </w:p>
    <w:p w14:paraId="7DADEDBC" w14:textId="77777777" w:rsidR="00353C23" w:rsidRDefault="00353C23" w:rsidP="00353C23">
      <w:pPr>
        <w:spacing w:line="480" w:lineRule="auto"/>
        <w:jc w:val="both"/>
        <w:rPr>
          <w:rFonts w:cs="Times New Roman"/>
          <w:b/>
          <w:bCs/>
          <w:szCs w:val="20"/>
          <w:lang w:val="en-US"/>
        </w:rPr>
      </w:pPr>
    </w:p>
    <w:p w14:paraId="148644D4" w14:textId="77777777" w:rsidR="00353C23" w:rsidRDefault="00353C23" w:rsidP="00353C23">
      <w:pPr>
        <w:spacing w:line="480" w:lineRule="auto"/>
        <w:jc w:val="both"/>
        <w:rPr>
          <w:rFonts w:cs="Times New Roman"/>
          <w:b/>
          <w:bCs/>
          <w:szCs w:val="20"/>
          <w:lang w:val="en-US"/>
        </w:rPr>
      </w:pPr>
    </w:p>
    <w:p w14:paraId="7E0B327B" w14:textId="77777777" w:rsidR="00353C23" w:rsidRDefault="00353C23" w:rsidP="00353C23">
      <w:pPr>
        <w:spacing w:line="480" w:lineRule="auto"/>
        <w:jc w:val="both"/>
        <w:rPr>
          <w:rFonts w:cs="Times New Roman"/>
          <w:b/>
          <w:bCs/>
          <w:szCs w:val="20"/>
          <w:lang w:val="en-US"/>
        </w:rPr>
      </w:pPr>
    </w:p>
    <w:p w14:paraId="0E9CA51A" w14:textId="77777777" w:rsidR="00353C23" w:rsidRDefault="00353C23" w:rsidP="00353C23">
      <w:pPr>
        <w:spacing w:line="480" w:lineRule="auto"/>
        <w:jc w:val="both"/>
        <w:rPr>
          <w:rFonts w:cs="Times New Roman"/>
          <w:b/>
          <w:bCs/>
          <w:szCs w:val="20"/>
          <w:lang w:val="en-US"/>
        </w:rPr>
      </w:pPr>
    </w:p>
    <w:p w14:paraId="2A769935" w14:textId="77777777" w:rsidR="00353C23" w:rsidRDefault="00353C23" w:rsidP="00353C23">
      <w:pPr>
        <w:spacing w:line="480" w:lineRule="auto"/>
        <w:jc w:val="both"/>
        <w:rPr>
          <w:rFonts w:cs="Times New Roman"/>
          <w:b/>
          <w:bCs/>
          <w:szCs w:val="20"/>
          <w:lang w:val="en-US"/>
        </w:rPr>
      </w:pPr>
    </w:p>
    <w:p w14:paraId="22E05A07" w14:textId="77777777" w:rsidR="00353C23" w:rsidRDefault="00353C23" w:rsidP="00353C23">
      <w:pPr>
        <w:spacing w:line="480" w:lineRule="auto"/>
        <w:jc w:val="both"/>
        <w:rPr>
          <w:rFonts w:cs="Times New Roman"/>
          <w:b/>
          <w:bCs/>
          <w:szCs w:val="20"/>
          <w:lang w:val="en-US"/>
        </w:rPr>
      </w:pPr>
    </w:p>
    <w:p w14:paraId="13EA74DE" w14:textId="77777777" w:rsidR="00353C23" w:rsidRPr="00712AAF" w:rsidRDefault="00353C23" w:rsidP="00353C23">
      <w:pPr>
        <w:spacing w:line="480" w:lineRule="auto"/>
        <w:jc w:val="both"/>
        <w:rPr>
          <w:rFonts w:cs="Times New Roman"/>
          <w:i/>
          <w:szCs w:val="20"/>
          <w:lang w:val="en-US"/>
        </w:rPr>
      </w:pPr>
      <w:r w:rsidRPr="00712AAF">
        <w:rPr>
          <w:rFonts w:cs="Times New Roman"/>
          <w:b/>
          <w:bCs/>
          <w:szCs w:val="20"/>
          <w:lang w:val="en-US"/>
        </w:rPr>
        <w:lastRenderedPageBreak/>
        <w:t>Figure S1:</w:t>
      </w:r>
      <w:r w:rsidRPr="00712AAF">
        <w:rPr>
          <w:rFonts w:cs="Times New Roman"/>
          <w:b/>
          <w:szCs w:val="20"/>
          <w:lang w:val="en-US"/>
        </w:rPr>
        <w:t xml:space="preserve"> Abundance of proteins involved in mitochondrial turnover and metabolism in peripheral lung tissue from COPD patients. </w:t>
      </w:r>
      <w:r w:rsidRPr="00712AAF">
        <w:rPr>
          <w:rFonts w:cs="Times New Roman"/>
          <w:szCs w:val="20"/>
          <w:lang w:val="en-US"/>
        </w:rPr>
        <w:t xml:space="preserve">Protein abundance of transcription factors involved in mitochondrial biogenesis, </w:t>
      </w:r>
      <w:r>
        <w:rPr>
          <w:rFonts w:cs="Times New Roman"/>
          <w:szCs w:val="20"/>
          <w:lang w:val="en-US"/>
        </w:rPr>
        <w:t xml:space="preserve">as well as </w:t>
      </w:r>
      <w:r w:rsidRPr="00712AAF">
        <w:rPr>
          <w:rFonts w:cs="Times New Roman"/>
          <w:szCs w:val="20"/>
          <w:lang w:val="en-US"/>
        </w:rPr>
        <w:t xml:space="preserve">regulators associated with mitophagy, autophagy, mitochondrial </w:t>
      </w:r>
      <w:proofErr w:type="gramStart"/>
      <w:r w:rsidRPr="00712AAF">
        <w:rPr>
          <w:rFonts w:cs="Times New Roman"/>
          <w:szCs w:val="20"/>
          <w:lang w:val="en-US"/>
        </w:rPr>
        <w:t>content</w:t>
      </w:r>
      <w:proofErr w:type="gramEnd"/>
      <w:r w:rsidRPr="00712AAF">
        <w:rPr>
          <w:rFonts w:cs="Times New Roman"/>
          <w:szCs w:val="20"/>
          <w:lang w:val="en-US"/>
        </w:rPr>
        <w:t xml:space="preserve"> and fission in peripheral lung homogenates </w:t>
      </w:r>
      <w:r w:rsidRPr="00712AAF">
        <w:rPr>
          <w:lang w:val="en-GB"/>
        </w:rPr>
        <w:t>from non-COPD patients (n=6) and COPD patients</w:t>
      </w:r>
      <w:r w:rsidRPr="00712AAF">
        <w:rPr>
          <w:rFonts w:cs="Times New Roman"/>
          <w:szCs w:val="20"/>
          <w:lang w:val="en-US"/>
        </w:rPr>
        <w:t xml:space="preserve"> (n=10; GOLDII n=4/10, GOLDIV n=6/10)</w:t>
      </w:r>
      <w:r w:rsidRPr="00712AAF">
        <w:rPr>
          <w:lang w:val="en-GB"/>
        </w:rPr>
        <w:t xml:space="preserve">. </w:t>
      </w:r>
      <w:r w:rsidRPr="00712AAF">
        <w:rPr>
          <w:rFonts w:cs="Times New Roman"/>
          <w:szCs w:val="20"/>
          <w:lang w:val="en-US"/>
        </w:rPr>
        <w:t xml:space="preserve">A single sample per donor was </w:t>
      </w:r>
      <w:proofErr w:type="spellStart"/>
      <w:r w:rsidRPr="00712AAF">
        <w:rPr>
          <w:rFonts w:cs="Times New Roman"/>
          <w:szCs w:val="20"/>
          <w:lang w:val="en-US"/>
        </w:rPr>
        <w:t>analysed</w:t>
      </w:r>
      <w:proofErr w:type="spellEnd"/>
      <w:r w:rsidRPr="00712AAF">
        <w:rPr>
          <w:rFonts w:cs="Times New Roman"/>
          <w:szCs w:val="20"/>
          <w:lang w:val="en-US"/>
        </w:rPr>
        <w:t xml:space="preserve">. All western blot images of the target proteins along with the corresponding normalization bands of the Ponceau S staining are shown of all patients/group. </w:t>
      </w:r>
      <w:r w:rsidRPr="00712AAF">
        <w:rPr>
          <w:lang w:val="en-GB"/>
        </w:rPr>
        <w:t xml:space="preserve">The Ponceau S band (70 </w:t>
      </w:r>
      <w:proofErr w:type="spellStart"/>
      <w:r w:rsidRPr="00712AAF">
        <w:rPr>
          <w:lang w:val="en-GB"/>
        </w:rPr>
        <w:t>kDa</w:t>
      </w:r>
      <w:proofErr w:type="spellEnd"/>
      <w:r w:rsidRPr="00712AAF">
        <w:rPr>
          <w:lang w:val="en-GB"/>
        </w:rPr>
        <w:t xml:space="preserve">) displayed is representative for the total Ponceau S staining per sample. Because several proteins of interest were detected on a similar gel, which is possible due to their difference in molecular mass, correction for total protein content/loading of these target proteins was based on the same Ponceau S staining. To specify, Gel I: HK2, DNM1L, OXPHOS, SQSTM1, TOMM20; Gel II: BNIP3L, BNIP3, FUNDC1, PINK1, PRKN, MAP1LC3B; Gel III: NRF1, TFAM, GABARAPL1. </w:t>
      </w:r>
      <w:r w:rsidRPr="00712AAF">
        <w:rPr>
          <w:vertAlign w:val="superscript"/>
          <w:lang w:val="en-GB"/>
        </w:rPr>
        <w:t>*</w:t>
      </w:r>
      <w:r w:rsidRPr="00712AAF">
        <w:rPr>
          <w:lang w:val="en-GB"/>
        </w:rPr>
        <w:t>These subjects were excluded post-analysis based on box</w:t>
      </w:r>
      <w:r>
        <w:rPr>
          <w:lang w:val="en-GB"/>
        </w:rPr>
        <w:t xml:space="preserve"> </w:t>
      </w:r>
      <w:r w:rsidRPr="00712AAF">
        <w:rPr>
          <w:lang w:val="en-GB"/>
        </w:rPr>
        <w:t xml:space="preserve">plot analysis (i.e., values more than three interquartile ranges from the end of a box) in IBM Statistics SPSS 25. </w:t>
      </w:r>
      <w:r w:rsidRPr="00712AAF">
        <w:rPr>
          <w:vertAlign w:val="superscript"/>
          <w:lang w:val="en-GB"/>
        </w:rPr>
        <w:t>#</w:t>
      </w:r>
      <w:r w:rsidRPr="00712AAF">
        <w:rPr>
          <w:lang w:val="en-GB"/>
        </w:rPr>
        <w:t>Due to technical issues, sample of donor 21 was loaded in a different lane on GELII.</w:t>
      </w:r>
    </w:p>
    <w:p w14:paraId="24923693" w14:textId="77777777" w:rsidR="00353C23" w:rsidRDefault="00353C23" w:rsidP="00353C23">
      <w:pPr>
        <w:spacing w:line="480" w:lineRule="auto"/>
        <w:jc w:val="both"/>
        <w:rPr>
          <w:rFonts w:cs="Times New Roman"/>
          <w:b/>
          <w:szCs w:val="20"/>
          <w:lang w:val="en-US"/>
        </w:rPr>
      </w:pPr>
    </w:p>
    <w:p w14:paraId="18447BA6" w14:textId="77777777" w:rsidR="00353C23" w:rsidRDefault="00353C23" w:rsidP="00353C23">
      <w:pPr>
        <w:spacing w:line="480" w:lineRule="auto"/>
        <w:jc w:val="both"/>
        <w:rPr>
          <w:rFonts w:cs="Times New Roman"/>
          <w:b/>
          <w:szCs w:val="20"/>
          <w:lang w:val="en-US"/>
        </w:rPr>
      </w:pPr>
    </w:p>
    <w:p w14:paraId="16484568" w14:textId="77777777" w:rsidR="00353C23" w:rsidRDefault="00353C23" w:rsidP="00353C23">
      <w:pPr>
        <w:spacing w:line="480" w:lineRule="auto"/>
        <w:jc w:val="both"/>
        <w:rPr>
          <w:rFonts w:cs="Times New Roman"/>
          <w:b/>
          <w:szCs w:val="20"/>
          <w:lang w:val="en-US"/>
        </w:rPr>
      </w:pPr>
    </w:p>
    <w:p w14:paraId="6D9B5FCD" w14:textId="77777777" w:rsidR="00353C23" w:rsidRDefault="00353C23" w:rsidP="00353C23">
      <w:pPr>
        <w:spacing w:line="480" w:lineRule="auto"/>
        <w:jc w:val="both"/>
        <w:rPr>
          <w:rFonts w:cs="Times New Roman"/>
          <w:b/>
          <w:szCs w:val="20"/>
          <w:lang w:val="en-US"/>
        </w:rPr>
      </w:pPr>
    </w:p>
    <w:p w14:paraId="7CB71E13" w14:textId="77777777" w:rsidR="00353C23" w:rsidRDefault="00353C23" w:rsidP="00353C23">
      <w:pPr>
        <w:spacing w:line="480" w:lineRule="auto"/>
        <w:jc w:val="both"/>
        <w:rPr>
          <w:rFonts w:cs="Times New Roman"/>
          <w:b/>
          <w:szCs w:val="20"/>
          <w:lang w:val="en-US"/>
        </w:rPr>
      </w:pPr>
    </w:p>
    <w:p w14:paraId="1809C09B" w14:textId="77777777" w:rsidR="00353C23" w:rsidRDefault="00353C23" w:rsidP="00353C23">
      <w:pPr>
        <w:spacing w:line="480" w:lineRule="auto"/>
        <w:jc w:val="both"/>
        <w:rPr>
          <w:rFonts w:cs="Times New Roman"/>
          <w:b/>
          <w:szCs w:val="20"/>
          <w:lang w:val="en-US"/>
        </w:rPr>
      </w:pPr>
    </w:p>
    <w:p w14:paraId="492EBDF8" w14:textId="77777777" w:rsidR="00353C23" w:rsidRDefault="00353C23" w:rsidP="00353C23">
      <w:pPr>
        <w:spacing w:line="480" w:lineRule="auto"/>
        <w:jc w:val="both"/>
        <w:rPr>
          <w:rFonts w:cs="Times New Roman"/>
          <w:b/>
          <w:szCs w:val="20"/>
          <w:lang w:val="en-US"/>
        </w:rPr>
      </w:pPr>
    </w:p>
    <w:p w14:paraId="213AADC2" w14:textId="77777777" w:rsidR="00353C23" w:rsidRDefault="00353C23" w:rsidP="00353C23">
      <w:pPr>
        <w:spacing w:line="480" w:lineRule="auto"/>
        <w:jc w:val="both"/>
        <w:rPr>
          <w:rFonts w:cs="Times New Roman"/>
          <w:b/>
          <w:szCs w:val="20"/>
          <w:lang w:val="en-US"/>
        </w:rPr>
      </w:pPr>
    </w:p>
    <w:p w14:paraId="6328BD12" w14:textId="77777777" w:rsidR="00353C23" w:rsidRDefault="00353C23" w:rsidP="00353C23">
      <w:pPr>
        <w:spacing w:line="480" w:lineRule="auto"/>
        <w:jc w:val="both"/>
        <w:rPr>
          <w:rFonts w:cs="Times New Roman"/>
          <w:b/>
          <w:szCs w:val="20"/>
          <w:lang w:val="en-US"/>
        </w:rPr>
      </w:pPr>
    </w:p>
    <w:p w14:paraId="2CEA5453" w14:textId="77777777" w:rsidR="00353C23" w:rsidRDefault="00353C23" w:rsidP="00353C23">
      <w:pPr>
        <w:spacing w:line="480" w:lineRule="auto"/>
        <w:jc w:val="both"/>
        <w:rPr>
          <w:rFonts w:cs="Times New Roman"/>
          <w:b/>
          <w:szCs w:val="20"/>
          <w:lang w:val="en-US"/>
        </w:rPr>
      </w:pPr>
    </w:p>
    <w:p w14:paraId="34B1C680" w14:textId="77777777" w:rsidR="00353C23" w:rsidRDefault="00353C23" w:rsidP="00353C23">
      <w:pPr>
        <w:spacing w:line="480" w:lineRule="auto"/>
        <w:jc w:val="both"/>
        <w:rPr>
          <w:rFonts w:cs="Times New Roman"/>
          <w:b/>
          <w:szCs w:val="20"/>
          <w:lang w:val="en-US"/>
        </w:rPr>
      </w:pPr>
    </w:p>
    <w:p w14:paraId="2318E7E1" w14:textId="77777777" w:rsidR="00353C23" w:rsidRDefault="00353C23" w:rsidP="00353C23">
      <w:pPr>
        <w:spacing w:line="480" w:lineRule="auto"/>
        <w:jc w:val="both"/>
        <w:rPr>
          <w:rFonts w:cs="Times New Roman"/>
          <w:b/>
          <w:szCs w:val="20"/>
          <w:lang w:val="en-US"/>
        </w:rPr>
      </w:pPr>
    </w:p>
    <w:p w14:paraId="0D84723E" w14:textId="77777777" w:rsidR="00353C23" w:rsidRDefault="00353C23" w:rsidP="00353C23">
      <w:pPr>
        <w:spacing w:line="480" w:lineRule="auto"/>
        <w:jc w:val="both"/>
        <w:rPr>
          <w:rFonts w:cs="Times New Roman"/>
          <w:b/>
          <w:szCs w:val="20"/>
          <w:lang w:val="en-US"/>
        </w:rPr>
      </w:pPr>
    </w:p>
    <w:p w14:paraId="2D1F5D49" w14:textId="77777777" w:rsidR="00353C23" w:rsidRDefault="00353C23" w:rsidP="00353C23">
      <w:pPr>
        <w:spacing w:line="480" w:lineRule="auto"/>
        <w:jc w:val="both"/>
        <w:rPr>
          <w:rFonts w:cs="Times New Roman"/>
          <w:b/>
          <w:szCs w:val="20"/>
          <w:lang w:val="en-US"/>
        </w:rPr>
      </w:pPr>
    </w:p>
    <w:p w14:paraId="274A8C2B" w14:textId="77777777" w:rsidR="00353C23" w:rsidRDefault="00353C23" w:rsidP="00353C23">
      <w:pPr>
        <w:spacing w:line="480" w:lineRule="auto"/>
        <w:jc w:val="both"/>
        <w:rPr>
          <w:rFonts w:cs="Times New Roman"/>
          <w:b/>
          <w:szCs w:val="20"/>
          <w:lang w:val="en-US"/>
        </w:rPr>
      </w:pPr>
    </w:p>
    <w:p w14:paraId="71F00E82" w14:textId="77777777" w:rsidR="00353C23" w:rsidRPr="00712AAF" w:rsidRDefault="00353C23" w:rsidP="00353C23">
      <w:pPr>
        <w:spacing w:line="480" w:lineRule="auto"/>
        <w:jc w:val="both"/>
        <w:rPr>
          <w:rFonts w:cs="Times New Roman"/>
          <w:b/>
          <w:szCs w:val="20"/>
          <w:lang w:val="en-US"/>
        </w:rPr>
      </w:pPr>
    </w:p>
    <w:p w14:paraId="2169769B" w14:textId="77777777" w:rsidR="00353C23" w:rsidRDefault="00353C23" w:rsidP="00353C23">
      <w:pPr>
        <w:spacing w:line="480" w:lineRule="auto"/>
        <w:jc w:val="both"/>
        <w:rPr>
          <w:rFonts w:cs="Times New Roman"/>
          <w:b/>
          <w:bCs/>
          <w:szCs w:val="20"/>
          <w:lang w:val="en-US"/>
        </w:rPr>
      </w:pPr>
    </w:p>
    <w:p w14:paraId="65F7E901" w14:textId="77777777" w:rsidR="00353C23" w:rsidRDefault="00353C23" w:rsidP="00353C23">
      <w:pPr>
        <w:spacing w:line="480" w:lineRule="auto"/>
        <w:jc w:val="both"/>
        <w:rPr>
          <w:rFonts w:cs="Times New Roman"/>
          <w:b/>
          <w:bCs/>
          <w:szCs w:val="20"/>
          <w:lang w:val="en-US"/>
        </w:rPr>
      </w:pPr>
    </w:p>
    <w:p w14:paraId="72B2BD40" w14:textId="77777777" w:rsidR="00353C23" w:rsidRDefault="00353C23" w:rsidP="00353C23">
      <w:pPr>
        <w:spacing w:line="480" w:lineRule="auto"/>
        <w:jc w:val="both"/>
        <w:rPr>
          <w:rFonts w:cs="Times New Roman"/>
          <w:b/>
          <w:bCs/>
          <w:szCs w:val="20"/>
          <w:lang w:val="en-US"/>
        </w:rPr>
      </w:pPr>
      <w:r w:rsidRPr="00000C29">
        <w:rPr>
          <w:rFonts w:cs="Times New Roman"/>
          <w:b/>
          <w:bCs/>
          <w:noProof/>
          <w:szCs w:val="20"/>
          <w:lang w:eastAsia="nl-NL"/>
        </w:rPr>
        <w:drawing>
          <wp:inline distT="0" distB="0" distL="0" distR="0" wp14:anchorId="3A29831F" wp14:editId="6598126D">
            <wp:extent cx="5760720" cy="7447280"/>
            <wp:effectExtent l="0" t="0" r="0" b="1270"/>
            <wp:docPr id="3" name="Picture 3" descr="E:\Publications\4.COPD-paper\v10 Respiratory research\Submit\Figures_V10.0\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ublications\4.COPD-paper\v10 Respiratory research\Submit\Figures_V10.0\Fig. S2.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7447280"/>
                    </a:xfrm>
                    <a:prstGeom prst="rect">
                      <a:avLst/>
                    </a:prstGeom>
                    <a:noFill/>
                    <a:ln>
                      <a:noFill/>
                    </a:ln>
                  </pic:spPr>
                </pic:pic>
              </a:graphicData>
            </a:graphic>
          </wp:inline>
        </w:drawing>
      </w:r>
    </w:p>
    <w:p w14:paraId="4E13440C" w14:textId="77777777" w:rsidR="00353C23" w:rsidRDefault="00353C23" w:rsidP="00353C23">
      <w:pPr>
        <w:spacing w:line="480" w:lineRule="auto"/>
        <w:jc w:val="both"/>
        <w:rPr>
          <w:rFonts w:cs="Times New Roman"/>
          <w:b/>
          <w:bCs/>
          <w:szCs w:val="20"/>
          <w:lang w:val="en-US"/>
        </w:rPr>
      </w:pPr>
    </w:p>
    <w:p w14:paraId="54266DAE" w14:textId="77777777" w:rsidR="00353C23" w:rsidRDefault="00353C23" w:rsidP="00353C23">
      <w:pPr>
        <w:spacing w:line="480" w:lineRule="auto"/>
        <w:jc w:val="both"/>
        <w:rPr>
          <w:rFonts w:cs="Times New Roman"/>
          <w:b/>
          <w:bCs/>
          <w:szCs w:val="20"/>
          <w:lang w:val="en-US"/>
        </w:rPr>
      </w:pPr>
    </w:p>
    <w:p w14:paraId="614A8693" w14:textId="77777777" w:rsidR="00353C23" w:rsidRDefault="00353C23" w:rsidP="00353C23">
      <w:pPr>
        <w:spacing w:line="480" w:lineRule="auto"/>
        <w:jc w:val="both"/>
        <w:rPr>
          <w:rFonts w:cs="Times New Roman"/>
          <w:b/>
          <w:bCs/>
          <w:szCs w:val="20"/>
          <w:lang w:val="en-US"/>
        </w:rPr>
      </w:pPr>
    </w:p>
    <w:p w14:paraId="0319917E" w14:textId="77777777" w:rsidR="00353C23" w:rsidRPr="00712AAF" w:rsidRDefault="00353C23" w:rsidP="00353C23">
      <w:pPr>
        <w:spacing w:line="480" w:lineRule="auto"/>
        <w:jc w:val="both"/>
        <w:rPr>
          <w:rFonts w:cs="Times New Roman"/>
          <w:i/>
          <w:szCs w:val="20"/>
          <w:lang w:val="en-US"/>
        </w:rPr>
      </w:pPr>
      <w:r w:rsidRPr="00712AAF">
        <w:rPr>
          <w:rFonts w:cs="Times New Roman"/>
          <w:b/>
          <w:bCs/>
          <w:szCs w:val="20"/>
          <w:lang w:val="en-US"/>
        </w:rPr>
        <w:lastRenderedPageBreak/>
        <w:t>Figure S2:</w:t>
      </w:r>
      <w:r w:rsidRPr="00712AAF">
        <w:rPr>
          <w:rFonts w:cs="Times New Roman"/>
          <w:b/>
          <w:szCs w:val="20"/>
          <w:lang w:val="en-US"/>
        </w:rPr>
        <w:t xml:space="preserve"> Abundance of proteins involved in mitochondrial turnover and metabolism in undifferentiated PBEC from COPD patients. </w:t>
      </w:r>
      <w:r w:rsidRPr="00712AAF">
        <w:rPr>
          <w:rFonts w:cs="Times New Roman"/>
          <w:szCs w:val="20"/>
          <w:lang w:val="en-US"/>
        </w:rPr>
        <w:t xml:space="preserve">Protein abundance of transcription factors involved in mitochondrial biogenesis, </w:t>
      </w:r>
      <w:r>
        <w:rPr>
          <w:rFonts w:cs="Times New Roman"/>
          <w:szCs w:val="20"/>
          <w:lang w:val="en-US"/>
        </w:rPr>
        <w:t xml:space="preserve">as well as </w:t>
      </w:r>
      <w:r w:rsidRPr="00712AAF">
        <w:rPr>
          <w:rFonts w:cs="Times New Roman"/>
          <w:szCs w:val="20"/>
          <w:lang w:val="en-US"/>
        </w:rPr>
        <w:t xml:space="preserve">regulators associated with mitophagy, autophagy, mitochondrial </w:t>
      </w:r>
      <w:proofErr w:type="gramStart"/>
      <w:r w:rsidRPr="00712AAF">
        <w:rPr>
          <w:rFonts w:cs="Times New Roman"/>
          <w:szCs w:val="20"/>
          <w:lang w:val="en-US"/>
        </w:rPr>
        <w:t>content</w:t>
      </w:r>
      <w:proofErr w:type="gramEnd"/>
      <w:r w:rsidRPr="00712AAF">
        <w:rPr>
          <w:rFonts w:cs="Times New Roman"/>
          <w:szCs w:val="20"/>
          <w:lang w:val="en-US"/>
        </w:rPr>
        <w:t xml:space="preserve"> and fission in undifferentiated primary bronchial epithelial cells (PBEC) from COPD patients (n=4) relative to non-COPD patients (n=7). A pool of quintuplicates per donor was </w:t>
      </w:r>
      <w:proofErr w:type="spellStart"/>
      <w:r w:rsidRPr="00712AAF">
        <w:rPr>
          <w:rFonts w:cs="Times New Roman"/>
          <w:szCs w:val="20"/>
          <w:lang w:val="en-US"/>
        </w:rPr>
        <w:t>analysed</w:t>
      </w:r>
      <w:proofErr w:type="spellEnd"/>
      <w:r w:rsidRPr="00712AAF">
        <w:rPr>
          <w:rFonts w:cs="Times New Roman"/>
          <w:szCs w:val="20"/>
          <w:lang w:val="en-US"/>
        </w:rPr>
        <w:t xml:space="preserve">. All western blot images of the target proteins along with the corresponding normalization bands of the Ponceau S staining are shown of all patients/group. </w:t>
      </w:r>
      <w:r w:rsidRPr="00712AAF">
        <w:rPr>
          <w:lang w:val="en-GB"/>
        </w:rPr>
        <w:t xml:space="preserve">The Ponceau S band (37; 75 </w:t>
      </w:r>
      <w:proofErr w:type="spellStart"/>
      <w:r w:rsidRPr="00712AAF">
        <w:rPr>
          <w:lang w:val="en-GB"/>
        </w:rPr>
        <w:t>kDa</w:t>
      </w:r>
      <w:proofErr w:type="spellEnd"/>
      <w:r w:rsidRPr="00712AAF">
        <w:rPr>
          <w:lang w:val="en-GB"/>
        </w:rPr>
        <w:t xml:space="preserve">) displayed is representative for the total Ponceau S staining per sample. Because several proteins of interest were detected on a similar gel, which is possible due to their difference in molecular mass, correction for total protein content/loading of these target proteins was based on the same Ponceau S staining. To specify, Gel I: HK2, DNM1L, OXPHOS, SQSTM1, TOMM20; Gel II: BNIP3L, BNIP3, PINK1, MAP1LC3B; Gel III: NRF1, GABARAPL1, ESRRA. </w:t>
      </w:r>
      <w:r w:rsidRPr="00712AAF">
        <w:rPr>
          <w:vertAlign w:val="superscript"/>
          <w:lang w:val="en-GB"/>
        </w:rPr>
        <w:t>*</w:t>
      </w:r>
      <w:r w:rsidRPr="00712AAF">
        <w:rPr>
          <w:lang w:val="en-GB"/>
        </w:rPr>
        <w:t xml:space="preserve">This donor was </w:t>
      </w:r>
      <w:proofErr w:type="gramStart"/>
      <w:r w:rsidRPr="00712AAF">
        <w:rPr>
          <w:lang w:val="en-GB"/>
        </w:rPr>
        <w:t>excluded  post</w:t>
      </w:r>
      <w:proofErr w:type="gramEnd"/>
      <w:r w:rsidRPr="00712AAF">
        <w:rPr>
          <w:lang w:val="en-GB"/>
        </w:rPr>
        <w:t xml:space="preserve">-analysis due to disease status (i.e., GOLDI </w:t>
      </w:r>
      <w:r w:rsidRPr="00712AAF">
        <w:rPr>
          <w:i/>
          <w:lang w:val="en-GB"/>
        </w:rPr>
        <w:t xml:space="preserve">versus </w:t>
      </w:r>
      <w:r w:rsidRPr="00712AAF">
        <w:rPr>
          <w:iCs/>
          <w:lang w:val="en-GB"/>
        </w:rPr>
        <w:t xml:space="preserve">only </w:t>
      </w:r>
      <w:r w:rsidRPr="00712AAF">
        <w:rPr>
          <w:lang w:val="en-GB"/>
        </w:rPr>
        <w:t>GOLDII patients included in the COPD patient group).</w:t>
      </w:r>
    </w:p>
    <w:p w14:paraId="06EF4B52" w14:textId="77777777" w:rsidR="00353C23" w:rsidRDefault="00353C23" w:rsidP="00353C23">
      <w:pPr>
        <w:spacing w:line="480" w:lineRule="auto"/>
        <w:jc w:val="both"/>
        <w:rPr>
          <w:rFonts w:cs="Times New Roman"/>
          <w:b/>
          <w:szCs w:val="20"/>
          <w:lang w:val="en-US"/>
        </w:rPr>
      </w:pPr>
    </w:p>
    <w:p w14:paraId="25293347" w14:textId="77777777" w:rsidR="00353C23" w:rsidRDefault="00353C23" w:rsidP="00353C23">
      <w:pPr>
        <w:spacing w:line="480" w:lineRule="auto"/>
        <w:jc w:val="both"/>
        <w:rPr>
          <w:rFonts w:cs="Times New Roman"/>
          <w:b/>
          <w:szCs w:val="20"/>
          <w:lang w:val="en-US"/>
        </w:rPr>
      </w:pPr>
    </w:p>
    <w:p w14:paraId="38A0F4E3" w14:textId="77777777" w:rsidR="00353C23" w:rsidRDefault="00353C23" w:rsidP="00353C23">
      <w:pPr>
        <w:spacing w:line="480" w:lineRule="auto"/>
        <w:jc w:val="both"/>
        <w:rPr>
          <w:rFonts w:cs="Times New Roman"/>
          <w:b/>
          <w:szCs w:val="20"/>
          <w:lang w:val="en-US"/>
        </w:rPr>
      </w:pPr>
    </w:p>
    <w:p w14:paraId="11DF8BB6" w14:textId="77777777" w:rsidR="00353C23" w:rsidRDefault="00353C23" w:rsidP="00353C23">
      <w:pPr>
        <w:spacing w:line="480" w:lineRule="auto"/>
        <w:jc w:val="both"/>
        <w:rPr>
          <w:rFonts w:cs="Times New Roman"/>
          <w:b/>
          <w:szCs w:val="20"/>
          <w:lang w:val="en-US"/>
        </w:rPr>
      </w:pPr>
    </w:p>
    <w:p w14:paraId="47FF7BD1" w14:textId="77777777" w:rsidR="00353C23" w:rsidRDefault="00353C23" w:rsidP="00353C23">
      <w:pPr>
        <w:spacing w:line="480" w:lineRule="auto"/>
        <w:jc w:val="both"/>
        <w:rPr>
          <w:rFonts w:cs="Times New Roman"/>
          <w:b/>
          <w:szCs w:val="20"/>
          <w:lang w:val="en-US"/>
        </w:rPr>
      </w:pPr>
    </w:p>
    <w:p w14:paraId="2F3DCB55" w14:textId="77777777" w:rsidR="00353C23" w:rsidRDefault="00353C23" w:rsidP="00353C23">
      <w:pPr>
        <w:spacing w:line="480" w:lineRule="auto"/>
        <w:jc w:val="both"/>
        <w:rPr>
          <w:rFonts w:cs="Times New Roman"/>
          <w:b/>
          <w:szCs w:val="20"/>
          <w:lang w:val="en-US"/>
        </w:rPr>
      </w:pPr>
    </w:p>
    <w:p w14:paraId="70AE3D83" w14:textId="77777777" w:rsidR="00353C23" w:rsidRDefault="00353C23" w:rsidP="00353C23">
      <w:pPr>
        <w:spacing w:line="480" w:lineRule="auto"/>
        <w:jc w:val="both"/>
        <w:rPr>
          <w:rFonts w:cs="Times New Roman"/>
          <w:b/>
          <w:szCs w:val="20"/>
          <w:lang w:val="en-US"/>
        </w:rPr>
      </w:pPr>
    </w:p>
    <w:p w14:paraId="677ACF49" w14:textId="77777777" w:rsidR="00353C23" w:rsidRDefault="00353C23" w:rsidP="00353C23">
      <w:pPr>
        <w:spacing w:line="480" w:lineRule="auto"/>
        <w:jc w:val="both"/>
        <w:rPr>
          <w:rFonts w:cs="Times New Roman"/>
          <w:b/>
          <w:szCs w:val="20"/>
          <w:lang w:val="en-US"/>
        </w:rPr>
      </w:pPr>
    </w:p>
    <w:p w14:paraId="6D6F17BB" w14:textId="77777777" w:rsidR="00353C23" w:rsidRDefault="00353C23" w:rsidP="00353C23">
      <w:pPr>
        <w:spacing w:line="480" w:lineRule="auto"/>
        <w:jc w:val="both"/>
        <w:rPr>
          <w:rFonts w:cs="Times New Roman"/>
          <w:b/>
          <w:szCs w:val="20"/>
          <w:lang w:val="en-US"/>
        </w:rPr>
      </w:pPr>
    </w:p>
    <w:p w14:paraId="59EE5692" w14:textId="77777777" w:rsidR="00353C23" w:rsidRDefault="00353C23" w:rsidP="00353C23">
      <w:pPr>
        <w:spacing w:line="480" w:lineRule="auto"/>
        <w:jc w:val="both"/>
        <w:rPr>
          <w:rFonts w:cs="Times New Roman"/>
          <w:b/>
          <w:szCs w:val="20"/>
          <w:lang w:val="en-US"/>
        </w:rPr>
      </w:pPr>
    </w:p>
    <w:p w14:paraId="277BFFC6" w14:textId="77777777" w:rsidR="00353C23" w:rsidRDefault="00353C23" w:rsidP="00353C23">
      <w:pPr>
        <w:spacing w:line="480" w:lineRule="auto"/>
        <w:jc w:val="both"/>
        <w:rPr>
          <w:rFonts w:cs="Times New Roman"/>
          <w:b/>
          <w:szCs w:val="20"/>
          <w:lang w:val="en-US"/>
        </w:rPr>
      </w:pPr>
    </w:p>
    <w:p w14:paraId="5B101583" w14:textId="77777777" w:rsidR="00353C23" w:rsidRDefault="00353C23" w:rsidP="00353C23">
      <w:pPr>
        <w:spacing w:line="480" w:lineRule="auto"/>
        <w:jc w:val="both"/>
        <w:rPr>
          <w:rFonts w:cs="Times New Roman"/>
          <w:b/>
          <w:szCs w:val="20"/>
          <w:lang w:val="en-US"/>
        </w:rPr>
      </w:pPr>
    </w:p>
    <w:p w14:paraId="1316207A" w14:textId="77777777" w:rsidR="00353C23" w:rsidRDefault="00353C23" w:rsidP="00353C23">
      <w:pPr>
        <w:spacing w:line="480" w:lineRule="auto"/>
        <w:jc w:val="both"/>
        <w:rPr>
          <w:rFonts w:cs="Times New Roman"/>
          <w:b/>
          <w:szCs w:val="20"/>
          <w:lang w:val="en-US"/>
        </w:rPr>
      </w:pPr>
    </w:p>
    <w:p w14:paraId="52E8B2A6" w14:textId="77777777" w:rsidR="00353C23" w:rsidRDefault="00353C23" w:rsidP="00353C23">
      <w:pPr>
        <w:spacing w:line="480" w:lineRule="auto"/>
        <w:jc w:val="both"/>
        <w:rPr>
          <w:rFonts w:cs="Times New Roman"/>
          <w:b/>
          <w:szCs w:val="20"/>
          <w:lang w:val="en-US"/>
        </w:rPr>
      </w:pPr>
    </w:p>
    <w:p w14:paraId="441A6B56" w14:textId="77777777" w:rsidR="00353C23" w:rsidRDefault="00353C23" w:rsidP="00353C23">
      <w:pPr>
        <w:spacing w:line="480" w:lineRule="auto"/>
        <w:jc w:val="both"/>
        <w:rPr>
          <w:rFonts w:cs="Times New Roman"/>
          <w:b/>
          <w:szCs w:val="20"/>
          <w:lang w:val="en-US"/>
        </w:rPr>
      </w:pPr>
    </w:p>
    <w:p w14:paraId="4494A4B3" w14:textId="77777777" w:rsidR="00353C23" w:rsidRDefault="00353C23" w:rsidP="00353C23">
      <w:pPr>
        <w:spacing w:line="480" w:lineRule="auto"/>
        <w:jc w:val="both"/>
        <w:rPr>
          <w:rFonts w:cs="Times New Roman"/>
          <w:b/>
          <w:szCs w:val="20"/>
          <w:lang w:val="en-US"/>
        </w:rPr>
      </w:pPr>
    </w:p>
    <w:p w14:paraId="157F346E" w14:textId="77777777" w:rsidR="00353C23" w:rsidRDefault="00353C23" w:rsidP="00353C23">
      <w:pPr>
        <w:spacing w:line="480" w:lineRule="auto"/>
        <w:jc w:val="both"/>
        <w:rPr>
          <w:rFonts w:cs="Times New Roman"/>
          <w:b/>
          <w:szCs w:val="20"/>
          <w:lang w:val="en-US"/>
        </w:rPr>
      </w:pPr>
    </w:p>
    <w:p w14:paraId="4C0B2BCA" w14:textId="77777777" w:rsidR="00353C23" w:rsidRDefault="00353C23" w:rsidP="00353C23">
      <w:pPr>
        <w:spacing w:line="480" w:lineRule="auto"/>
        <w:jc w:val="both"/>
        <w:rPr>
          <w:rFonts w:cs="Times New Roman"/>
          <w:b/>
          <w:szCs w:val="20"/>
          <w:lang w:val="en-US"/>
        </w:rPr>
      </w:pPr>
    </w:p>
    <w:p w14:paraId="639BB754" w14:textId="77777777" w:rsidR="00353C23" w:rsidRDefault="00353C23" w:rsidP="00353C23">
      <w:pPr>
        <w:spacing w:line="480" w:lineRule="auto"/>
        <w:jc w:val="both"/>
        <w:rPr>
          <w:rFonts w:cs="Times New Roman"/>
          <w:b/>
          <w:szCs w:val="20"/>
          <w:lang w:val="en-US"/>
        </w:rPr>
      </w:pPr>
      <w:r w:rsidRPr="00000C29">
        <w:rPr>
          <w:rFonts w:cs="Times New Roman"/>
          <w:b/>
          <w:noProof/>
          <w:szCs w:val="20"/>
          <w:lang w:eastAsia="nl-NL"/>
        </w:rPr>
        <w:lastRenderedPageBreak/>
        <w:drawing>
          <wp:inline distT="0" distB="0" distL="0" distR="0" wp14:anchorId="1607DB75" wp14:editId="467AD4A5">
            <wp:extent cx="5760720" cy="5627370"/>
            <wp:effectExtent l="0" t="0" r="0" b="0"/>
            <wp:docPr id="5" name="Picture 5" descr="E:\Publications\4.COPD-paper\v10 Respiratory research\Submit\Figures_V10.0\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ublications\4.COPD-paper\v10 Respiratory research\Submit\Figures_V10.0\Fig. S3.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5627370"/>
                    </a:xfrm>
                    <a:prstGeom prst="rect">
                      <a:avLst/>
                    </a:prstGeom>
                    <a:noFill/>
                    <a:ln>
                      <a:noFill/>
                    </a:ln>
                  </pic:spPr>
                </pic:pic>
              </a:graphicData>
            </a:graphic>
          </wp:inline>
        </w:drawing>
      </w:r>
    </w:p>
    <w:p w14:paraId="67D4EE46" w14:textId="77777777" w:rsidR="00353C23" w:rsidRDefault="00353C23" w:rsidP="00353C23">
      <w:pPr>
        <w:spacing w:line="480" w:lineRule="auto"/>
        <w:jc w:val="both"/>
        <w:rPr>
          <w:rFonts w:cs="Times New Roman"/>
          <w:b/>
          <w:szCs w:val="20"/>
          <w:lang w:val="en-US"/>
        </w:rPr>
      </w:pPr>
    </w:p>
    <w:p w14:paraId="6EC5EEAF" w14:textId="77777777" w:rsidR="00353C23" w:rsidRDefault="00353C23" w:rsidP="00353C23">
      <w:pPr>
        <w:spacing w:line="480" w:lineRule="auto"/>
        <w:jc w:val="both"/>
        <w:rPr>
          <w:rFonts w:cs="Times New Roman"/>
          <w:b/>
          <w:szCs w:val="20"/>
          <w:lang w:val="en-US"/>
        </w:rPr>
      </w:pPr>
    </w:p>
    <w:p w14:paraId="3A62A80F" w14:textId="77777777" w:rsidR="00353C23" w:rsidRDefault="00353C23" w:rsidP="00353C23">
      <w:pPr>
        <w:spacing w:line="480" w:lineRule="auto"/>
        <w:jc w:val="both"/>
        <w:rPr>
          <w:rFonts w:cs="Times New Roman"/>
          <w:b/>
          <w:szCs w:val="20"/>
          <w:lang w:val="en-US"/>
        </w:rPr>
      </w:pPr>
    </w:p>
    <w:p w14:paraId="75D62448" w14:textId="77777777" w:rsidR="00353C23" w:rsidRDefault="00353C23" w:rsidP="00353C23">
      <w:pPr>
        <w:spacing w:line="480" w:lineRule="auto"/>
        <w:jc w:val="both"/>
        <w:rPr>
          <w:rFonts w:cs="Times New Roman"/>
          <w:b/>
          <w:szCs w:val="20"/>
          <w:lang w:val="en-US"/>
        </w:rPr>
      </w:pPr>
    </w:p>
    <w:p w14:paraId="333AE062" w14:textId="77777777" w:rsidR="00353C23" w:rsidRDefault="00353C23" w:rsidP="00353C23">
      <w:pPr>
        <w:spacing w:line="480" w:lineRule="auto"/>
        <w:jc w:val="both"/>
        <w:rPr>
          <w:rFonts w:cs="Times New Roman"/>
          <w:b/>
          <w:szCs w:val="20"/>
          <w:lang w:val="en-US"/>
        </w:rPr>
      </w:pPr>
    </w:p>
    <w:p w14:paraId="74BEDDC0" w14:textId="77777777" w:rsidR="00353C23" w:rsidRDefault="00353C23" w:rsidP="00353C23">
      <w:pPr>
        <w:spacing w:line="480" w:lineRule="auto"/>
        <w:jc w:val="both"/>
        <w:rPr>
          <w:rFonts w:cs="Times New Roman"/>
          <w:b/>
          <w:szCs w:val="20"/>
          <w:lang w:val="en-US"/>
        </w:rPr>
      </w:pPr>
    </w:p>
    <w:p w14:paraId="594DF9E5" w14:textId="77777777" w:rsidR="00353C23" w:rsidRDefault="00353C23" w:rsidP="00353C23">
      <w:pPr>
        <w:spacing w:line="480" w:lineRule="auto"/>
        <w:jc w:val="both"/>
        <w:rPr>
          <w:rFonts w:cs="Times New Roman"/>
          <w:b/>
          <w:szCs w:val="20"/>
          <w:lang w:val="en-US"/>
        </w:rPr>
      </w:pPr>
    </w:p>
    <w:p w14:paraId="1F78BCCE" w14:textId="77777777" w:rsidR="00353C23" w:rsidRDefault="00353C23" w:rsidP="00353C23">
      <w:pPr>
        <w:spacing w:line="480" w:lineRule="auto"/>
        <w:jc w:val="both"/>
        <w:rPr>
          <w:rFonts w:cs="Times New Roman"/>
          <w:b/>
          <w:szCs w:val="20"/>
          <w:lang w:val="en-US"/>
        </w:rPr>
      </w:pPr>
    </w:p>
    <w:p w14:paraId="75EFF2EA" w14:textId="77777777" w:rsidR="00353C23" w:rsidRDefault="00353C23" w:rsidP="00353C23">
      <w:pPr>
        <w:spacing w:line="480" w:lineRule="auto"/>
        <w:jc w:val="both"/>
        <w:rPr>
          <w:rFonts w:cs="Times New Roman"/>
          <w:b/>
          <w:szCs w:val="20"/>
          <w:lang w:val="en-US"/>
        </w:rPr>
      </w:pPr>
    </w:p>
    <w:p w14:paraId="1146F12C" w14:textId="77777777" w:rsidR="00353C23" w:rsidRDefault="00353C23" w:rsidP="00353C23">
      <w:pPr>
        <w:spacing w:line="480" w:lineRule="auto"/>
        <w:jc w:val="both"/>
        <w:rPr>
          <w:rFonts w:cs="Times New Roman"/>
          <w:b/>
          <w:szCs w:val="20"/>
          <w:lang w:val="en-US"/>
        </w:rPr>
      </w:pPr>
    </w:p>
    <w:p w14:paraId="699EE9B1" w14:textId="77777777" w:rsidR="00353C23" w:rsidRDefault="00353C23" w:rsidP="00353C23">
      <w:pPr>
        <w:spacing w:line="480" w:lineRule="auto"/>
        <w:jc w:val="both"/>
        <w:rPr>
          <w:rFonts w:cs="Times New Roman"/>
          <w:b/>
          <w:szCs w:val="20"/>
          <w:lang w:val="en-US"/>
        </w:rPr>
      </w:pPr>
    </w:p>
    <w:p w14:paraId="10781ACC" w14:textId="77777777" w:rsidR="00353C23" w:rsidRPr="00712AAF" w:rsidRDefault="00353C23" w:rsidP="00353C23">
      <w:pPr>
        <w:spacing w:line="480" w:lineRule="auto"/>
        <w:jc w:val="both"/>
        <w:rPr>
          <w:lang w:val="en-GB"/>
        </w:rPr>
      </w:pPr>
      <w:r w:rsidRPr="00712AAF">
        <w:rPr>
          <w:rFonts w:cs="Times New Roman"/>
          <w:b/>
          <w:bCs/>
          <w:szCs w:val="20"/>
          <w:lang w:val="en-US"/>
        </w:rPr>
        <w:lastRenderedPageBreak/>
        <w:t>Figure S3:</w:t>
      </w:r>
      <w:r w:rsidRPr="00712AAF">
        <w:rPr>
          <w:rFonts w:cs="Times New Roman"/>
          <w:b/>
          <w:szCs w:val="20"/>
          <w:lang w:val="en-US"/>
        </w:rPr>
        <w:t xml:space="preserve"> Abundance of proteins involved in mitochondrial turnover and metabolism in differentiated PBEC from COPD patients. </w:t>
      </w:r>
      <w:r w:rsidRPr="00712AAF">
        <w:rPr>
          <w:rFonts w:cs="Times New Roman"/>
          <w:szCs w:val="20"/>
          <w:lang w:val="en-US"/>
        </w:rPr>
        <w:t xml:space="preserve">Protein abundance of transcription factors involved in mitochondrial biogenesis, </w:t>
      </w:r>
      <w:r>
        <w:rPr>
          <w:rFonts w:cs="Times New Roman"/>
          <w:szCs w:val="20"/>
          <w:lang w:val="en-US"/>
        </w:rPr>
        <w:t xml:space="preserve">as well as </w:t>
      </w:r>
      <w:r w:rsidRPr="00712AAF">
        <w:rPr>
          <w:rFonts w:cs="Times New Roman"/>
          <w:szCs w:val="20"/>
          <w:lang w:val="en-US"/>
        </w:rPr>
        <w:t xml:space="preserve">regulators associated with mitophagy, autophagy, mitochondrial </w:t>
      </w:r>
      <w:proofErr w:type="gramStart"/>
      <w:r w:rsidRPr="00712AAF">
        <w:rPr>
          <w:rFonts w:cs="Times New Roman"/>
          <w:szCs w:val="20"/>
          <w:lang w:val="en-US"/>
        </w:rPr>
        <w:t>content</w:t>
      </w:r>
      <w:proofErr w:type="gramEnd"/>
      <w:r w:rsidRPr="00712AAF">
        <w:rPr>
          <w:rFonts w:cs="Times New Roman"/>
          <w:szCs w:val="20"/>
          <w:lang w:val="en-US"/>
        </w:rPr>
        <w:t xml:space="preserve"> and fission in differentiated primary bronchial epithelial cells (PBEC) from COPD patients (n=6) relative to non-COPD patients (n=6). Duplicates per donor were </w:t>
      </w:r>
      <w:proofErr w:type="spellStart"/>
      <w:r w:rsidRPr="00712AAF">
        <w:rPr>
          <w:rFonts w:cs="Times New Roman"/>
          <w:szCs w:val="20"/>
          <w:lang w:val="en-US"/>
        </w:rPr>
        <w:t>analysed</w:t>
      </w:r>
      <w:proofErr w:type="spellEnd"/>
      <w:r w:rsidRPr="00712AAF">
        <w:rPr>
          <w:rFonts w:cs="Times New Roman"/>
          <w:szCs w:val="20"/>
          <w:lang w:val="en-US"/>
        </w:rPr>
        <w:t xml:space="preserve"> (separated by the dotted line), with the exception for donor 13 as indicated by </w:t>
      </w:r>
      <w:r w:rsidRPr="00712AAF">
        <w:rPr>
          <w:vertAlign w:val="superscript"/>
          <w:lang w:val="en-GB"/>
        </w:rPr>
        <w:t>#</w:t>
      </w:r>
      <w:r w:rsidRPr="00712AAF">
        <w:rPr>
          <w:lang w:val="en-GB"/>
        </w:rPr>
        <w:t xml:space="preserve">. The average of the duplicates/donor was used for calculation of the mean per group. </w:t>
      </w:r>
      <w:r w:rsidRPr="00712AAF">
        <w:rPr>
          <w:rFonts w:cs="Times New Roman"/>
          <w:szCs w:val="20"/>
          <w:lang w:val="en-US"/>
        </w:rPr>
        <w:t xml:space="preserve">All western blot images of the target proteins along with the corresponding normalization bands of the Ponceau S staining are shown of all patients/group. </w:t>
      </w:r>
      <w:r w:rsidRPr="00712AAF">
        <w:rPr>
          <w:lang w:val="en-GB"/>
        </w:rPr>
        <w:t xml:space="preserve">The Ponceau S band (37; 50 </w:t>
      </w:r>
      <w:proofErr w:type="spellStart"/>
      <w:r w:rsidRPr="00712AAF">
        <w:rPr>
          <w:lang w:val="en-GB"/>
        </w:rPr>
        <w:t>kDa</w:t>
      </w:r>
      <w:proofErr w:type="spellEnd"/>
      <w:r w:rsidRPr="00712AAF">
        <w:rPr>
          <w:lang w:val="en-GB"/>
        </w:rPr>
        <w:t xml:space="preserve">) displayed is representative for the total Ponceau S staining per sample. Because several proteins of interest were detected on a similar gel, which is possible due to their difference in molecular mass, correction for total protein content/loading of these target proteins was based on the same Ponceau S staining. To specify, Gel I: HK2, DNM1L, OXPHOS, TOMM20; Gel II: BNIP3L, PINK1; Gel III: NRF1, GABARAPL1, ESRRA. Obviously, in case of technical difficulties, samples were excluded for analysis, for example detection of NRF1, TOMM20 and DNM1L protein levels was not possible for donors loaded in the last lanes of the gel/membrane. </w:t>
      </w:r>
      <w:r w:rsidRPr="00712AAF">
        <w:rPr>
          <w:vertAlign w:val="superscript"/>
          <w:lang w:val="en-GB"/>
        </w:rPr>
        <w:t>*</w:t>
      </w:r>
      <w:r w:rsidRPr="00712AAF">
        <w:rPr>
          <w:lang w:val="en-GB"/>
        </w:rPr>
        <w:t>This donor (duplicates) was excluded post-analysis due to smoking behaviour (i.e., only non-smoker COPD patient, while other COPD patients included are ex-smokers).</w:t>
      </w:r>
    </w:p>
    <w:p w14:paraId="6AA8C25F" w14:textId="77777777" w:rsidR="00353C23" w:rsidRDefault="00353C23" w:rsidP="00353C23">
      <w:pPr>
        <w:spacing w:line="480" w:lineRule="auto"/>
        <w:jc w:val="both"/>
        <w:rPr>
          <w:rFonts w:cs="Times New Roman"/>
          <w:szCs w:val="20"/>
          <w:lang w:val="en-US"/>
        </w:rPr>
      </w:pPr>
    </w:p>
    <w:p w14:paraId="6735B48A" w14:textId="77777777" w:rsidR="00353C23" w:rsidRDefault="00353C23" w:rsidP="00353C23">
      <w:pPr>
        <w:spacing w:line="480" w:lineRule="auto"/>
        <w:jc w:val="both"/>
        <w:rPr>
          <w:rFonts w:cs="Times New Roman"/>
          <w:szCs w:val="20"/>
          <w:lang w:val="en-US"/>
        </w:rPr>
      </w:pPr>
    </w:p>
    <w:p w14:paraId="125BFFE8" w14:textId="77777777" w:rsidR="00353C23" w:rsidRDefault="00353C23" w:rsidP="00353C23">
      <w:pPr>
        <w:spacing w:line="480" w:lineRule="auto"/>
        <w:jc w:val="both"/>
        <w:rPr>
          <w:rFonts w:cs="Times New Roman"/>
          <w:szCs w:val="20"/>
          <w:lang w:val="en-US"/>
        </w:rPr>
      </w:pPr>
    </w:p>
    <w:p w14:paraId="6E751EBA" w14:textId="77777777" w:rsidR="00353C23" w:rsidRDefault="00353C23" w:rsidP="00353C23">
      <w:pPr>
        <w:spacing w:line="480" w:lineRule="auto"/>
        <w:jc w:val="both"/>
        <w:rPr>
          <w:rFonts w:cs="Times New Roman"/>
          <w:szCs w:val="20"/>
          <w:lang w:val="en-US"/>
        </w:rPr>
      </w:pPr>
    </w:p>
    <w:p w14:paraId="1E28AF4C" w14:textId="77777777" w:rsidR="00353C23" w:rsidRDefault="00353C23" w:rsidP="00353C23">
      <w:pPr>
        <w:spacing w:line="480" w:lineRule="auto"/>
        <w:jc w:val="both"/>
        <w:rPr>
          <w:rFonts w:cs="Times New Roman"/>
          <w:szCs w:val="20"/>
          <w:lang w:val="en-US"/>
        </w:rPr>
      </w:pPr>
    </w:p>
    <w:p w14:paraId="19D9B57A" w14:textId="77777777" w:rsidR="00353C23" w:rsidRDefault="00353C23" w:rsidP="00353C23">
      <w:pPr>
        <w:spacing w:line="480" w:lineRule="auto"/>
        <w:jc w:val="both"/>
        <w:rPr>
          <w:rFonts w:cs="Times New Roman"/>
          <w:szCs w:val="20"/>
          <w:lang w:val="en-US"/>
        </w:rPr>
      </w:pPr>
    </w:p>
    <w:p w14:paraId="5013CC01" w14:textId="77777777" w:rsidR="00353C23" w:rsidRDefault="00353C23" w:rsidP="00353C23">
      <w:pPr>
        <w:spacing w:line="480" w:lineRule="auto"/>
        <w:jc w:val="both"/>
        <w:rPr>
          <w:rFonts w:cs="Times New Roman"/>
          <w:szCs w:val="20"/>
          <w:lang w:val="en-US"/>
        </w:rPr>
      </w:pPr>
    </w:p>
    <w:p w14:paraId="22863588" w14:textId="77777777" w:rsidR="00353C23" w:rsidRDefault="00353C23" w:rsidP="00353C23">
      <w:pPr>
        <w:spacing w:line="480" w:lineRule="auto"/>
        <w:jc w:val="both"/>
        <w:rPr>
          <w:rFonts w:cs="Times New Roman"/>
          <w:szCs w:val="20"/>
          <w:lang w:val="en-US"/>
        </w:rPr>
      </w:pPr>
    </w:p>
    <w:p w14:paraId="11C05CDA" w14:textId="77777777" w:rsidR="00353C23" w:rsidRDefault="00353C23" w:rsidP="00353C23">
      <w:pPr>
        <w:spacing w:line="480" w:lineRule="auto"/>
        <w:jc w:val="both"/>
        <w:rPr>
          <w:rFonts w:cs="Times New Roman"/>
          <w:szCs w:val="20"/>
          <w:lang w:val="en-US"/>
        </w:rPr>
      </w:pPr>
    </w:p>
    <w:p w14:paraId="1BB6E4C0" w14:textId="77777777" w:rsidR="00353C23" w:rsidRDefault="00353C23" w:rsidP="00353C23">
      <w:pPr>
        <w:spacing w:line="480" w:lineRule="auto"/>
        <w:jc w:val="both"/>
        <w:rPr>
          <w:rFonts w:cs="Times New Roman"/>
          <w:szCs w:val="20"/>
          <w:lang w:val="en-US"/>
        </w:rPr>
      </w:pPr>
    </w:p>
    <w:p w14:paraId="52724D26" w14:textId="77777777" w:rsidR="00353C23" w:rsidRDefault="00353C23" w:rsidP="00353C23">
      <w:pPr>
        <w:spacing w:line="480" w:lineRule="auto"/>
        <w:jc w:val="both"/>
        <w:rPr>
          <w:rFonts w:cs="Times New Roman"/>
          <w:szCs w:val="20"/>
          <w:lang w:val="en-US"/>
        </w:rPr>
      </w:pPr>
    </w:p>
    <w:p w14:paraId="06069BE0" w14:textId="77777777" w:rsidR="00353C23" w:rsidRDefault="00353C23" w:rsidP="00353C23">
      <w:pPr>
        <w:spacing w:line="480" w:lineRule="auto"/>
        <w:jc w:val="both"/>
        <w:rPr>
          <w:rFonts w:cs="Times New Roman"/>
          <w:szCs w:val="20"/>
          <w:lang w:val="en-US"/>
        </w:rPr>
      </w:pPr>
    </w:p>
    <w:p w14:paraId="46969786" w14:textId="77777777" w:rsidR="00353C23" w:rsidRDefault="00353C23" w:rsidP="00353C23">
      <w:pPr>
        <w:spacing w:line="480" w:lineRule="auto"/>
        <w:jc w:val="both"/>
        <w:rPr>
          <w:rFonts w:cs="Times New Roman"/>
          <w:szCs w:val="20"/>
          <w:lang w:val="en-US"/>
        </w:rPr>
      </w:pPr>
    </w:p>
    <w:p w14:paraId="1A3FBD88" w14:textId="77777777" w:rsidR="00353C23" w:rsidRDefault="00353C23" w:rsidP="00353C23">
      <w:pPr>
        <w:spacing w:line="480" w:lineRule="auto"/>
        <w:jc w:val="both"/>
        <w:rPr>
          <w:rFonts w:cs="Times New Roman"/>
          <w:szCs w:val="20"/>
          <w:lang w:val="en-US"/>
        </w:rPr>
      </w:pPr>
    </w:p>
    <w:p w14:paraId="1A56D9AF" w14:textId="77777777" w:rsidR="00353C23" w:rsidRDefault="00353C23" w:rsidP="00353C23">
      <w:pPr>
        <w:spacing w:line="480" w:lineRule="auto"/>
        <w:jc w:val="both"/>
        <w:rPr>
          <w:rFonts w:cs="Times New Roman"/>
          <w:szCs w:val="20"/>
          <w:lang w:val="en-US"/>
        </w:rPr>
      </w:pPr>
    </w:p>
    <w:p w14:paraId="10E9C8CC" w14:textId="77777777" w:rsidR="00353C23" w:rsidRPr="00C139E4" w:rsidRDefault="00353C23" w:rsidP="00353C23">
      <w:pPr>
        <w:spacing w:line="480" w:lineRule="auto"/>
        <w:jc w:val="both"/>
        <w:rPr>
          <w:rFonts w:cs="Times New Roman"/>
          <w:szCs w:val="20"/>
        </w:rPr>
      </w:pPr>
      <w:r>
        <w:rPr>
          <w:rFonts w:cs="Times New Roman"/>
          <w:noProof/>
          <w:szCs w:val="20"/>
          <w:lang w:eastAsia="nl-NL"/>
        </w:rPr>
        <w:lastRenderedPageBreak/>
        <w:drawing>
          <wp:inline distT="0" distB="0" distL="0" distR="0" wp14:anchorId="713CA02B" wp14:editId="3DD996D8">
            <wp:extent cx="4587875" cy="8881745"/>
            <wp:effectExtent l="0" t="0" r="3175" b="0"/>
            <wp:docPr id="1" name="Afbeelding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diagram of a graph&#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7875" cy="8881745"/>
                    </a:xfrm>
                    <a:prstGeom prst="rect">
                      <a:avLst/>
                    </a:prstGeom>
                    <a:noFill/>
                    <a:ln>
                      <a:noFill/>
                    </a:ln>
                  </pic:spPr>
                </pic:pic>
              </a:graphicData>
            </a:graphic>
          </wp:inline>
        </w:drawing>
      </w:r>
    </w:p>
    <w:p w14:paraId="73C8F2C1" w14:textId="77777777" w:rsidR="00353C23" w:rsidRPr="00712AAF" w:rsidRDefault="00353C23" w:rsidP="00353C23">
      <w:pPr>
        <w:spacing w:line="480" w:lineRule="auto"/>
        <w:jc w:val="both"/>
        <w:rPr>
          <w:rFonts w:cs="Times New Roman"/>
          <w:szCs w:val="20"/>
          <w:lang w:val="en-US"/>
        </w:rPr>
      </w:pPr>
      <w:r w:rsidRPr="00712AAF">
        <w:rPr>
          <w:rFonts w:cs="Times New Roman"/>
          <w:b/>
          <w:bCs/>
          <w:szCs w:val="20"/>
          <w:lang w:val="en-US"/>
        </w:rPr>
        <w:lastRenderedPageBreak/>
        <w:t>Figure S4:</w:t>
      </w:r>
      <w:r w:rsidRPr="00712AAF">
        <w:rPr>
          <w:rFonts w:cs="Times New Roman"/>
          <w:b/>
          <w:szCs w:val="20"/>
          <w:lang w:val="en-US"/>
        </w:rPr>
        <w:t xml:space="preserve"> Barrier formation and expression of cell type specific markers of differentiated PBEC from COPD patients. </w:t>
      </w:r>
      <w:r w:rsidRPr="00712AAF">
        <w:rPr>
          <w:rFonts w:cs="Times New Roman"/>
          <w:szCs w:val="20"/>
          <w:lang w:val="en-US"/>
        </w:rPr>
        <w:t xml:space="preserve">Primary bronchial epithelial cells (PBEC) from non-COPD patients (n=6) or COPD patients (n=6) were proliferated (day 0) and differentiated at air-liquid interface (day 28). Validation and characterization of the differentiation of PBEC was conducted by transepithelial electrical resistance (TEER) as indication of barrier formation during differentiation on day 0 (undifferentiated) </w:t>
      </w:r>
      <w:r w:rsidRPr="00712AAF">
        <w:rPr>
          <w:rFonts w:cs="Times New Roman"/>
          <w:i/>
          <w:szCs w:val="20"/>
          <w:lang w:val="en-US"/>
        </w:rPr>
        <w:t>versus</w:t>
      </w:r>
      <w:r w:rsidRPr="00712AAF">
        <w:rPr>
          <w:rFonts w:cs="Times New Roman"/>
          <w:szCs w:val="20"/>
          <w:lang w:val="en-US"/>
        </w:rPr>
        <w:t xml:space="preserve"> day 28 (fully differentiated)</w:t>
      </w:r>
      <w:r>
        <w:rPr>
          <w:rFonts w:cs="Times New Roman"/>
          <w:szCs w:val="20"/>
          <w:lang w:val="en-US"/>
        </w:rPr>
        <w:t xml:space="preserve">. </w:t>
      </w:r>
      <w:r w:rsidRPr="00712AAF">
        <w:rPr>
          <w:rFonts w:cs="Times New Roman"/>
          <w:szCs w:val="20"/>
          <w:lang w:val="en-US"/>
        </w:rPr>
        <w:t xml:space="preserve">TEER data are presented as mean fold change of day 28 </w:t>
      </w:r>
      <w:r w:rsidRPr="00712AAF">
        <w:rPr>
          <w:rFonts w:cs="Times New Roman"/>
          <w:i/>
          <w:szCs w:val="20"/>
          <w:lang w:val="en-US"/>
        </w:rPr>
        <w:t>versus</w:t>
      </w:r>
      <w:r w:rsidRPr="00712AAF">
        <w:rPr>
          <w:rFonts w:cs="Times New Roman"/>
          <w:szCs w:val="20"/>
          <w:lang w:val="en-US"/>
        </w:rPr>
        <w:t xml:space="preserve"> day 0 per patient group </w:t>
      </w:r>
      <w:r>
        <w:rPr>
          <w:rFonts w:cs="Times New Roman"/>
          <w:szCs w:val="20"/>
          <w:lang w:val="en-US"/>
        </w:rPr>
        <w:t>in box plots (min to max)</w:t>
      </w:r>
      <w:r w:rsidRPr="00712AAF">
        <w:rPr>
          <w:rFonts w:cs="Times New Roman"/>
          <w:szCs w:val="20"/>
          <w:lang w:val="en-US"/>
        </w:rPr>
        <w:t xml:space="preserve"> </w:t>
      </w:r>
      <w:r w:rsidRPr="00712AAF">
        <w:rPr>
          <w:rFonts w:cs="Times New Roman"/>
          <w:b/>
          <w:szCs w:val="20"/>
          <w:lang w:val="en-US"/>
        </w:rPr>
        <w:t>(A)</w:t>
      </w:r>
      <w:r w:rsidRPr="00712AAF">
        <w:rPr>
          <w:rFonts w:cs="Times New Roman"/>
          <w:szCs w:val="20"/>
          <w:lang w:val="en-US"/>
        </w:rPr>
        <w:t xml:space="preserve">. Moreover, gene expression analysis was conducted of specific cell type markers of basal and luminal epithelial cells on day 0 (undifferentiated) </w:t>
      </w:r>
      <w:r w:rsidRPr="00712AAF">
        <w:rPr>
          <w:rFonts w:cs="Times New Roman"/>
          <w:i/>
          <w:szCs w:val="20"/>
          <w:lang w:val="en-US"/>
        </w:rPr>
        <w:t xml:space="preserve">versus </w:t>
      </w:r>
      <w:r w:rsidRPr="00712AAF">
        <w:rPr>
          <w:rFonts w:cs="Times New Roman"/>
          <w:szCs w:val="20"/>
          <w:lang w:val="en-US"/>
        </w:rPr>
        <w:t xml:space="preserve">day 28 (fully differentiated) of differentiation of the pseudostratified epithelium. To specify, expression of basal epithelial cell markers </w:t>
      </w:r>
      <w:r w:rsidRPr="00712AAF">
        <w:rPr>
          <w:rFonts w:cs="Times New Roman"/>
          <w:i/>
          <w:szCs w:val="20"/>
          <w:lang w:val="en-US"/>
        </w:rPr>
        <w:t>TP63</w:t>
      </w:r>
      <w:r w:rsidRPr="00712AAF">
        <w:rPr>
          <w:rFonts w:cs="Times New Roman"/>
          <w:szCs w:val="20"/>
          <w:lang w:val="en-US"/>
        </w:rPr>
        <w:t xml:space="preserve">, </w:t>
      </w:r>
      <w:r w:rsidRPr="00712AAF">
        <w:rPr>
          <w:rFonts w:cs="Times New Roman"/>
          <w:i/>
          <w:szCs w:val="20"/>
          <w:lang w:val="en-US"/>
        </w:rPr>
        <w:t>KRT5</w:t>
      </w:r>
      <w:r w:rsidRPr="00712AAF">
        <w:rPr>
          <w:rFonts w:cs="Times New Roman"/>
          <w:b/>
          <w:szCs w:val="20"/>
          <w:lang w:val="en-US"/>
        </w:rPr>
        <w:t xml:space="preserve"> </w:t>
      </w:r>
      <w:r w:rsidRPr="00712AAF">
        <w:rPr>
          <w:rFonts w:cs="Times New Roman"/>
          <w:szCs w:val="20"/>
          <w:lang w:val="en-US"/>
        </w:rPr>
        <w:t xml:space="preserve">and </w:t>
      </w:r>
      <w:r w:rsidRPr="00712AAF">
        <w:rPr>
          <w:rFonts w:cs="Times New Roman"/>
          <w:i/>
          <w:szCs w:val="20"/>
          <w:lang w:val="en-US"/>
        </w:rPr>
        <w:t>KRT14</w:t>
      </w:r>
      <w:r w:rsidRPr="00712AAF">
        <w:rPr>
          <w:rFonts w:cs="Times New Roman"/>
          <w:szCs w:val="20"/>
          <w:lang w:val="en-US"/>
        </w:rPr>
        <w:t xml:space="preserve"> </w:t>
      </w:r>
      <w:r w:rsidRPr="00712AAF">
        <w:rPr>
          <w:rFonts w:cs="Times New Roman"/>
          <w:b/>
          <w:szCs w:val="20"/>
          <w:lang w:val="en-US"/>
        </w:rPr>
        <w:t>(B)</w:t>
      </w:r>
      <w:r w:rsidRPr="00712AAF">
        <w:rPr>
          <w:rFonts w:cs="Times New Roman"/>
          <w:szCs w:val="20"/>
          <w:lang w:val="en-US"/>
        </w:rPr>
        <w:t xml:space="preserve"> as well as expression of different cell populations present in the pseudostratified lung epithelium, respectively club cell secretory marker</w:t>
      </w:r>
      <w:r w:rsidRPr="00712AAF">
        <w:rPr>
          <w:rFonts w:cs="Times New Roman"/>
          <w:i/>
          <w:szCs w:val="20"/>
          <w:lang w:val="en-US"/>
        </w:rPr>
        <w:t xml:space="preserve"> SCGB1A1</w:t>
      </w:r>
      <w:r w:rsidRPr="00712AAF">
        <w:rPr>
          <w:rFonts w:cs="Times New Roman"/>
          <w:szCs w:val="20"/>
          <w:lang w:val="en-US"/>
        </w:rPr>
        <w:t xml:space="preserve">, </w:t>
      </w:r>
      <w:proofErr w:type="spellStart"/>
      <w:r w:rsidRPr="00712AAF">
        <w:rPr>
          <w:rFonts w:cs="Times New Roman"/>
          <w:szCs w:val="20"/>
          <w:lang w:val="en-US"/>
        </w:rPr>
        <w:t>ciliogenesis</w:t>
      </w:r>
      <w:proofErr w:type="spellEnd"/>
      <w:r w:rsidRPr="00712AAF">
        <w:rPr>
          <w:rFonts w:cs="Times New Roman"/>
          <w:szCs w:val="20"/>
          <w:lang w:val="en-US"/>
        </w:rPr>
        <w:t xml:space="preserve"> marker </w:t>
      </w:r>
      <w:r w:rsidRPr="00712AAF">
        <w:rPr>
          <w:rFonts w:cs="Times New Roman"/>
          <w:i/>
          <w:szCs w:val="20"/>
          <w:lang w:val="en-US"/>
        </w:rPr>
        <w:t>FOXJ1</w:t>
      </w:r>
      <w:r w:rsidRPr="00712AAF">
        <w:rPr>
          <w:rFonts w:cs="Times New Roman"/>
          <w:b/>
          <w:szCs w:val="20"/>
          <w:lang w:val="en-US"/>
        </w:rPr>
        <w:t xml:space="preserve"> </w:t>
      </w:r>
      <w:r w:rsidRPr="00712AAF">
        <w:rPr>
          <w:rFonts w:cs="Times New Roman"/>
          <w:szCs w:val="20"/>
          <w:lang w:val="en-US"/>
        </w:rPr>
        <w:t xml:space="preserve">and goblet cell differentiation marker </w:t>
      </w:r>
      <w:r w:rsidRPr="00712AAF">
        <w:rPr>
          <w:rFonts w:cs="Times New Roman"/>
          <w:i/>
          <w:szCs w:val="20"/>
          <w:lang w:val="en-US"/>
        </w:rPr>
        <w:t>MUC5AC</w:t>
      </w:r>
      <w:r w:rsidRPr="00712AAF">
        <w:rPr>
          <w:rFonts w:cs="Times New Roman"/>
          <w:szCs w:val="20"/>
          <w:lang w:val="en-US"/>
        </w:rPr>
        <w:t xml:space="preserve"> </w:t>
      </w:r>
      <w:r w:rsidRPr="00712AAF">
        <w:rPr>
          <w:rFonts w:cs="Times New Roman"/>
          <w:b/>
          <w:szCs w:val="20"/>
          <w:lang w:val="en-US"/>
        </w:rPr>
        <w:t>(C)</w:t>
      </w:r>
      <w:r w:rsidRPr="00712AAF">
        <w:rPr>
          <w:rFonts w:cs="Times New Roman"/>
          <w:szCs w:val="20"/>
          <w:lang w:val="en-US"/>
        </w:rPr>
        <w:t xml:space="preserve"> were presented. Individual subjects are represented by open circles (non-COPD patients) and open squares (all COPD patients). </w:t>
      </w:r>
      <w:r>
        <w:rPr>
          <w:rFonts w:cs="Times New Roman"/>
          <w:szCs w:val="20"/>
          <w:lang w:val="en-US"/>
        </w:rPr>
        <w:t>G</w:t>
      </w:r>
      <w:r w:rsidRPr="00712AAF">
        <w:rPr>
          <w:rFonts w:cs="Times New Roman"/>
          <w:szCs w:val="20"/>
          <w:lang w:val="en-US"/>
        </w:rPr>
        <w:t xml:space="preserve">ene expression data are presented as mean fold change of day 28 </w:t>
      </w:r>
      <w:r w:rsidRPr="00712AAF">
        <w:rPr>
          <w:rFonts w:cs="Times New Roman"/>
          <w:i/>
          <w:szCs w:val="20"/>
          <w:lang w:val="en-US"/>
        </w:rPr>
        <w:t>versus</w:t>
      </w:r>
      <w:r w:rsidRPr="00712AAF">
        <w:rPr>
          <w:rFonts w:cs="Times New Roman"/>
          <w:szCs w:val="20"/>
          <w:lang w:val="en-US"/>
        </w:rPr>
        <w:t xml:space="preserve"> day 0 per patient group ± SEM. Statistical differences of TEER and gene expression data (basal epithelial cell markers) between day 28 (differentiated) relative to day 0 (undifferentiated) in separate patient groups were tested using a two-tailed paired parametric t-test, or in case of non-normal distribution a paired nonparametric Wilcoxon test. Moreover, differences of TEER and gene expression data between day 28 (differentiated) of non-COPD patients relative to COPD patients were tested using a two-tailed unpaired parametric t-test (normal distribution) or non-parametric Mann-Whitney test (non-normal distribution).</w:t>
      </w:r>
      <w:r w:rsidRPr="00712AAF">
        <w:rPr>
          <w:lang w:val="en-US"/>
        </w:rPr>
        <w:t xml:space="preserve"> Statistical significance is indicated as </w:t>
      </w:r>
      <w:r w:rsidRPr="00712AAF">
        <w:rPr>
          <w:vertAlign w:val="superscript"/>
          <w:lang w:val="en-US"/>
        </w:rPr>
        <w:t>**</w:t>
      </w:r>
      <w:r w:rsidRPr="00712AAF">
        <w:rPr>
          <w:lang w:val="en-US"/>
        </w:rPr>
        <w:t xml:space="preserve">p&lt;0.01, </w:t>
      </w:r>
      <w:r w:rsidRPr="00712AAF">
        <w:rPr>
          <w:vertAlign w:val="superscript"/>
          <w:lang w:val="en-US"/>
        </w:rPr>
        <w:t>*</w:t>
      </w:r>
      <w:r w:rsidRPr="00712AAF">
        <w:rPr>
          <w:lang w:val="en-US"/>
        </w:rPr>
        <w:t xml:space="preserve">p&lt;0.05 and a trend was indicated if </w:t>
      </w:r>
      <w:r w:rsidRPr="00712AAF">
        <w:rPr>
          <w:vertAlign w:val="superscript"/>
          <w:lang w:val="en-US"/>
        </w:rPr>
        <w:t>#</w:t>
      </w:r>
      <w:r w:rsidRPr="00712AAF">
        <w:rPr>
          <w:lang w:val="en-US"/>
        </w:rPr>
        <w:t xml:space="preserve">p&lt;0.1 </w:t>
      </w:r>
      <w:r w:rsidRPr="00712AAF">
        <w:rPr>
          <w:rFonts w:cs="Times New Roman"/>
          <w:szCs w:val="20"/>
          <w:lang w:val="en-US"/>
        </w:rPr>
        <w:t>compared to non-COPD patients.</w:t>
      </w:r>
    </w:p>
    <w:p w14:paraId="7F15BC3D" w14:textId="77777777" w:rsidR="00353C23" w:rsidRDefault="00353C23" w:rsidP="00353C23">
      <w:pPr>
        <w:spacing w:line="480" w:lineRule="auto"/>
        <w:rPr>
          <w:rFonts w:cs="Times New Roman"/>
          <w:szCs w:val="20"/>
          <w:lang w:val="en-US"/>
        </w:rPr>
      </w:pPr>
    </w:p>
    <w:p w14:paraId="7FE3602D" w14:textId="77777777" w:rsidR="00353C23" w:rsidRDefault="00353C23" w:rsidP="00353C23">
      <w:pPr>
        <w:spacing w:line="480" w:lineRule="auto"/>
        <w:rPr>
          <w:rFonts w:cs="Times New Roman"/>
          <w:szCs w:val="20"/>
          <w:lang w:val="en-US"/>
        </w:rPr>
      </w:pPr>
    </w:p>
    <w:p w14:paraId="50ED8D77" w14:textId="77777777" w:rsidR="00353C23" w:rsidRDefault="00353C23" w:rsidP="00353C23">
      <w:pPr>
        <w:spacing w:line="480" w:lineRule="auto"/>
        <w:rPr>
          <w:rFonts w:cs="Times New Roman"/>
          <w:szCs w:val="20"/>
          <w:lang w:val="en-US"/>
        </w:rPr>
      </w:pPr>
    </w:p>
    <w:p w14:paraId="4458F675" w14:textId="77777777" w:rsidR="00353C23" w:rsidRDefault="00353C23" w:rsidP="00353C23">
      <w:pPr>
        <w:spacing w:line="480" w:lineRule="auto"/>
        <w:rPr>
          <w:rFonts w:cs="Times New Roman"/>
          <w:szCs w:val="20"/>
          <w:lang w:val="en-US"/>
        </w:rPr>
      </w:pPr>
    </w:p>
    <w:p w14:paraId="23F3B362" w14:textId="77777777" w:rsidR="00353C23" w:rsidRDefault="00353C23" w:rsidP="00353C23">
      <w:pPr>
        <w:spacing w:line="480" w:lineRule="auto"/>
        <w:rPr>
          <w:rFonts w:cs="Times New Roman"/>
          <w:szCs w:val="20"/>
          <w:lang w:val="en-US"/>
        </w:rPr>
      </w:pPr>
    </w:p>
    <w:p w14:paraId="57357803" w14:textId="77777777" w:rsidR="00353C23" w:rsidRDefault="00353C23" w:rsidP="00353C23">
      <w:pPr>
        <w:spacing w:line="480" w:lineRule="auto"/>
        <w:rPr>
          <w:rFonts w:cs="Times New Roman"/>
          <w:szCs w:val="20"/>
          <w:lang w:val="en-US"/>
        </w:rPr>
      </w:pPr>
    </w:p>
    <w:p w14:paraId="3949FAE2" w14:textId="77777777" w:rsidR="00353C23" w:rsidRDefault="00353C23" w:rsidP="00353C23">
      <w:pPr>
        <w:spacing w:line="480" w:lineRule="auto"/>
        <w:rPr>
          <w:rFonts w:cs="Times New Roman"/>
          <w:szCs w:val="20"/>
          <w:lang w:val="en-US"/>
        </w:rPr>
      </w:pPr>
    </w:p>
    <w:p w14:paraId="662A8A3D" w14:textId="77777777" w:rsidR="00353C23" w:rsidRDefault="00353C23" w:rsidP="00353C23">
      <w:pPr>
        <w:spacing w:line="480" w:lineRule="auto"/>
        <w:rPr>
          <w:rFonts w:cs="Times New Roman"/>
          <w:szCs w:val="20"/>
          <w:lang w:val="en-US"/>
        </w:rPr>
      </w:pPr>
    </w:p>
    <w:p w14:paraId="090633B6" w14:textId="77777777" w:rsidR="00353C23" w:rsidRDefault="00353C23" w:rsidP="00353C23">
      <w:pPr>
        <w:spacing w:line="480" w:lineRule="auto"/>
        <w:rPr>
          <w:rFonts w:cs="Times New Roman"/>
          <w:szCs w:val="20"/>
          <w:lang w:val="en-US"/>
        </w:rPr>
      </w:pPr>
    </w:p>
    <w:p w14:paraId="4DFA6FA9" w14:textId="77777777" w:rsidR="00353C23" w:rsidRPr="00712AAF" w:rsidRDefault="00353C23" w:rsidP="00353C23">
      <w:pPr>
        <w:spacing w:line="480" w:lineRule="auto"/>
        <w:rPr>
          <w:rFonts w:cs="Times New Roman"/>
          <w:szCs w:val="20"/>
          <w:lang w:val="en-US"/>
        </w:rPr>
      </w:pPr>
    </w:p>
    <w:p w14:paraId="1B9A761F" w14:textId="77777777" w:rsidR="00353C23" w:rsidRPr="00712AAF" w:rsidRDefault="00353C23" w:rsidP="00353C23">
      <w:pPr>
        <w:spacing w:line="480" w:lineRule="auto"/>
        <w:jc w:val="both"/>
        <w:rPr>
          <w:rFonts w:cs="Times New Roman"/>
          <w:szCs w:val="20"/>
          <w:lang w:val="en-US"/>
        </w:rPr>
      </w:pPr>
      <w:r w:rsidRPr="00712AAF">
        <w:rPr>
          <w:rFonts w:cs="Times New Roman"/>
          <w:b/>
          <w:szCs w:val="20"/>
          <w:lang w:val="en-US"/>
        </w:rPr>
        <w:lastRenderedPageBreak/>
        <w:t xml:space="preserve">Table S1: Characteristics of patients: PBEC from non-COPD patients and COPD patients. </w:t>
      </w:r>
      <w:r w:rsidRPr="00712AAF">
        <w:rPr>
          <w:rFonts w:cs="Times New Roman"/>
          <w:bCs/>
          <w:szCs w:val="20"/>
          <w:lang w:val="en-US"/>
        </w:rPr>
        <w:t xml:space="preserve">Characteristics </w:t>
      </w:r>
      <w:r w:rsidRPr="00712AAF">
        <w:rPr>
          <w:rFonts w:cs="Times New Roman"/>
          <w:szCs w:val="20"/>
          <w:lang w:val="en-US"/>
        </w:rPr>
        <w:t xml:space="preserve">of non-COPD patients or COPD patients from </w:t>
      </w:r>
      <w:proofErr w:type="gramStart"/>
      <w:r w:rsidRPr="00712AAF">
        <w:rPr>
          <w:rFonts w:cs="Times New Roman"/>
          <w:szCs w:val="20"/>
          <w:lang w:val="en-US"/>
        </w:rPr>
        <w:t>who</w:t>
      </w:r>
      <w:proofErr w:type="gramEnd"/>
      <w:r w:rsidRPr="00712AAF">
        <w:rPr>
          <w:rFonts w:cs="Times New Roman"/>
          <w:szCs w:val="20"/>
          <w:lang w:val="en-US"/>
        </w:rPr>
        <w:t xml:space="preserve"> primary bronchial epithelial cells (PBEC) were isolated and cultured submerged (undifferentiated) or differentiated at air-liquid interface</w:t>
      </w:r>
      <w:r w:rsidRPr="00712AAF">
        <w:rPr>
          <w:lang w:val="en-GB"/>
        </w:rPr>
        <w:t xml:space="preserve">. </w:t>
      </w:r>
      <w:r w:rsidRPr="00712AAF">
        <w:rPr>
          <w:rFonts w:cs="Times New Roman"/>
          <w:szCs w:val="20"/>
          <w:lang w:val="en-US"/>
        </w:rPr>
        <w:t xml:space="preserve">Data are presented as mean fold change </w:t>
      </w:r>
      <w:r w:rsidRPr="00712AAF">
        <w:rPr>
          <w:lang w:val="en-GB"/>
        </w:rPr>
        <w:t>of COPD patients</w:t>
      </w:r>
      <w:r w:rsidRPr="00712AAF">
        <w:rPr>
          <w:rFonts w:cs="Times New Roman"/>
          <w:szCs w:val="20"/>
          <w:lang w:val="en-US"/>
        </w:rPr>
        <w:t xml:space="preserve"> relative to non-COPD patients ± SEM.</w:t>
      </w:r>
      <w:r w:rsidRPr="00712AAF">
        <w:rPr>
          <w:lang w:val="en-GB"/>
        </w:rPr>
        <w:t xml:space="preserve"> </w:t>
      </w:r>
      <w:r w:rsidRPr="00712AAF">
        <w:rPr>
          <w:rFonts w:cs="Times New Roman"/>
          <w:szCs w:val="20"/>
          <w:lang w:val="en-US"/>
        </w:rPr>
        <w:t>FEV</w:t>
      </w:r>
      <w:r w:rsidRPr="00712AAF">
        <w:rPr>
          <w:rFonts w:cs="Times New Roman"/>
          <w:szCs w:val="20"/>
          <w:vertAlign w:val="subscript"/>
          <w:lang w:val="en-US"/>
        </w:rPr>
        <w:t>1</w:t>
      </w:r>
      <w:r w:rsidRPr="00712AAF">
        <w:rPr>
          <w:rFonts w:cs="Times New Roman"/>
          <w:szCs w:val="20"/>
          <w:lang w:val="en-US"/>
        </w:rPr>
        <w:t xml:space="preserve">: forced expiratory volume in first second; FVC: forced vital capacity. </w:t>
      </w:r>
      <w:r w:rsidRPr="00712AAF">
        <w:rPr>
          <w:rFonts w:ascii="Arial" w:hAnsi="Arial" w:cs="Arial"/>
          <w:szCs w:val="20"/>
          <w:vertAlign w:val="superscript"/>
          <w:lang w:val="en-US"/>
        </w:rPr>
        <w:t>§</w:t>
      </w:r>
      <w:r w:rsidRPr="00712AAF">
        <w:rPr>
          <w:rFonts w:cs="Times New Roman"/>
          <w:szCs w:val="20"/>
          <w:lang w:val="en-US"/>
        </w:rPr>
        <w:t xml:space="preserve">1 missing value; </w:t>
      </w:r>
      <w:r w:rsidRPr="00712AAF">
        <w:rPr>
          <w:rFonts w:cs="Times New Roman"/>
          <w:szCs w:val="20"/>
          <w:vertAlign w:val="superscript"/>
          <w:lang w:val="en-US"/>
        </w:rPr>
        <w:t>‡</w:t>
      </w:r>
      <w:r w:rsidRPr="00712AAF">
        <w:rPr>
          <w:rFonts w:cs="Times New Roman"/>
          <w:szCs w:val="20"/>
          <w:lang w:val="en-US"/>
        </w:rPr>
        <w:t xml:space="preserve">2 missing values; </w:t>
      </w:r>
      <w:r w:rsidRPr="00712AAF">
        <w:rPr>
          <w:rFonts w:cs="Times New Roman"/>
          <w:szCs w:val="20"/>
          <w:vertAlign w:val="superscript"/>
          <w:lang w:val="en-US"/>
        </w:rPr>
        <w:t xml:space="preserve"> </w:t>
      </w:r>
      <w:r w:rsidRPr="00712AAF">
        <w:rPr>
          <w:rFonts w:cs="Times New Roman"/>
          <w:szCs w:val="20"/>
          <w:lang w:val="en-US"/>
        </w:rPr>
        <w:t xml:space="preserve">†5 missing values. Statistical differences between COPD patients </w:t>
      </w:r>
      <w:r w:rsidRPr="00712AAF">
        <w:rPr>
          <w:rFonts w:cs="Times New Roman"/>
          <w:i/>
          <w:szCs w:val="20"/>
          <w:lang w:val="en-US"/>
        </w:rPr>
        <w:t xml:space="preserve">versus </w:t>
      </w:r>
      <w:r w:rsidRPr="00712AAF">
        <w:rPr>
          <w:rFonts w:cs="Times New Roman"/>
          <w:szCs w:val="20"/>
          <w:lang w:val="en-US"/>
        </w:rPr>
        <w:t>non-COPD patients were tested using a two-tailed unpaired parametric t-test (normal distribution), or an unpaired nonparametric Mann-Whitney test (non-normal distribution</w:t>
      </w:r>
      <w:r w:rsidRPr="00712AAF">
        <w:rPr>
          <w:lang w:val="en-US"/>
        </w:rPr>
        <w:t xml:space="preserve">). Statistical significance is indicated as </w:t>
      </w:r>
      <w:r w:rsidRPr="00712AAF">
        <w:rPr>
          <w:vertAlign w:val="superscript"/>
          <w:lang w:val="en-US"/>
        </w:rPr>
        <w:t>**</w:t>
      </w:r>
      <w:r w:rsidRPr="00712AAF">
        <w:rPr>
          <w:lang w:val="en-US"/>
        </w:rPr>
        <w:t xml:space="preserve">p&lt;0.01 and a trend was indicated if </w:t>
      </w:r>
      <w:r w:rsidRPr="00712AAF">
        <w:rPr>
          <w:vertAlign w:val="superscript"/>
          <w:lang w:val="en-US"/>
        </w:rPr>
        <w:t>#</w:t>
      </w:r>
      <w:r w:rsidRPr="00712AAF">
        <w:rPr>
          <w:lang w:val="en-US"/>
        </w:rPr>
        <w:t xml:space="preserve">p&lt;0.1 </w:t>
      </w:r>
      <w:r w:rsidRPr="00712AAF">
        <w:rPr>
          <w:rFonts w:cs="Times New Roman"/>
          <w:szCs w:val="20"/>
          <w:lang w:val="en-US"/>
        </w:rPr>
        <w:t xml:space="preserve">compared to non-COPD patients. </w:t>
      </w:r>
    </w:p>
    <w:tbl>
      <w:tblPr>
        <w:tblStyle w:val="PlainTable2"/>
        <w:tblW w:w="9128" w:type="dxa"/>
        <w:tblLayout w:type="fixed"/>
        <w:tblLook w:val="04A0" w:firstRow="1" w:lastRow="0" w:firstColumn="1" w:lastColumn="0" w:noHBand="0" w:noVBand="1"/>
      </w:tblPr>
      <w:tblGrid>
        <w:gridCol w:w="2324"/>
        <w:gridCol w:w="1701"/>
        <w:gridCol w:w="1701"/>
        <w:gridCol w:w="1701"/>
        <w:gridCol w:w="1701"/>
      </w:tblGrid>
      <w:tr w:rsidR="00353C23" w:rsidRPr="00712AAF" w14:paraId="19BD90DF" w14:textId="77777777" w:rsidTr="00C161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vMerge w:val="restart"/>
          </w:tcPr>
          <w:p w14:paraId="0FB240EE" w14:textId="77777777" w:rsidR="00353C23" w:rsidRPr="00712AAF" w:rsidRDefault="00353C23" w:rsidP="00C16110">
            <w:pPr>
              <w:spacing w:line="276" w:lineRule="auto"/>
              <w:jc w:val="center"/>
              <w:rPr>
                <w:rFonts w:cs="Times New Roman"/>
                <w:b w:val="0"/>
                <w:bCs w:val="0"/>
                <w:szCs w:val="20"/>
                <w:lang w:val="en-US"/>
              </w:rPr>
            </w:pPr>
            <w:r w:rsidRPr="00712AAF">
              <w:rPr>
                <w:rFonts w:cs="Times New Roman"/>
                <w:szCs w:val="20"/>
                <w:lang w:val="en-US"/>
              </w:rPr>
              <w:t>Characteristics</w:t>
            </w:r>
          </w:p>
        </w:tc>
        <w:tc>
          <w:tcPr>
            <w:tcW w:w="3402" w:type="dxa"/>
            <w:gridSpan w:val="2"/>
          </w:tcPr>
          <w:p w14:paraId="4471B0BE"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0"/>
                <w:lang w:val="en-US"/>
              </w:rPr>
            </w:pPr>
            <w:r w:rsidRPr="00712AAF">
              <w:rPr>
                <w:rFonts w:cs="Times New Roman"/>
                <w:szCs w:val="20"/>
                <w:lang w:val="en-US"/>
              </w:rPr>
              <w:t>Undifferentiated PBEC</w:t>
            </w:r>
          </w:p>
        </w:tc>
        <w:tc>
          <w:tcPr>
            <w:tcW w:w="3402" w:type="dxa"/>
            <w:gridSpan w:val="2"/>
          </w:tcPr>
          <w:p w14:paraId="58965166"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0"/>
                <w:lang w:val="en-US"/>
              </w:rPr>
            </w:pPr>
            <w:r w:rsidRPr="00712AAF">
              <w:rPr>
                <w:rFonts w:cs="Times New Roman"/>
                <w:szCs w:val="20"/>
                <w:lang w:val="en-US"/>
              </w:rPr>
              <w:t>Differentiated PBEC</w:t>
            </w:r>
          </w:p>
        </w:tc>
      </w:tr>
      <w:tr w:rsidR="00353C23" w:rsidRPr="00712AAF" w14:paraId="3F0836E7"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vMerge/>
          </w:tcPr>
          <w:p w14:paraId="186B742F" w14:textId="77777777" w:rsidR="00353C23" w:rsidRPr="00712AAF" w:rsidRDefault="00353C23" w:rsidP="00C16110">
            <w:pPr>
              <w:spacing w:line="276" w:lineRule="auto"/>
              <w:rPr>
                <w:rFonts w:cs="Times New Roman"/>
                <w:bCs w:val="0"/>
                <w:szCs w:val="20"/>
                <w:lang w:val="en-US"/>
              </w:rPr>
            </w:pPr>
          </w:p>
        </w:tc>
        <w:tc>
          <w:tcPr>
            <w:tcW w:w="1701" w:type="dxa"/>
          </w:tcPr>
          <w:p w14:paraId="6D54F94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6FEB05B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tc>
        <w:tc>
          <w:tcPr>
            <w:tcW w:w="1701" w:type="dxa"/>
          </w:tcPr>
          <w:p w14:paraId="2646DB8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COPD</w:t>
            </w:r>
          </w:p>
          <w:p w14:paraId="07609DB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 xml:space="preserve">patients </w:t>
            </w:r>
          </w:p>
        </w:tc>
        <w:tc>
          <w:tcPr>
            <w:tcW w:w="1701" w:type="dxa"/>
          </w:tcPr>
          <w:p w14:paraId="2090316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56C3284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tc>
        <w:tc>
          <w:tcPr>
            <w:tcW w:w="1701" w:type="dxa"/>
          </w:tcPr>
          <w:p w14:paraId="17ED4E6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COPD</w:t>
            </w:r>
          </w:p>
          <w:p w14:paraId="05E50BF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tc>
      </w:tr>
      <w:tr w:rsidR="00353C23" w:rsidRPr="00712AAF" w14:paraId="72899D12"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392F1CA7"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lang w:val="en-US"/>
              </w:rPr>
              <w:t>Number of subjects</w:t>
            </w:r>
          </w:p>
        </w:tc>
        <w:tc>
          <w:tcPr>
            <w:tcW w:w="1701" w:type="dxa"/>
          </w:tcPr>
          <w:p w14:paraId="5F6AF940"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7</w:t>
            </w:r>
          </w:p>
        </w:tc>
        <w:tc>
          <w:tcPr>
            <w:tcW w:w="1701" w:type="dxa"/>
          </w:tcPr>
          <w:p w14:paraId="25E8EA23"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4</w:t>
            </w:r>
          </w:p>
        </w:tc>
        <w:tc>
          <w:tcPr>
            <w:tcW w:w="1701" w:type="dxa"/>
          </w:tcPr>
          <w:p w14:paraId="736B0B0A"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6</w:t>
            </w:r>
          </w:p>
        </w:tc>
        <w:tc>
          <w:tcPr>
            <w:tcW w:w="1701" w:type="dxa"/>
          </w:tcPr>
          <w:p w14:paraId="6C938607"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6</w:t>
            </w:r>
          </w:p>
        </w:tc>
      </w:tr>
      <w:tr w:rsidR="00353C23" w:rsidRPr="00712AAF" w14:paraId="43B725CA"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245BB659"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rPr>
              <w:t>Male/Female</w:t>
            </w:r>
          </w:p>
        </w:tc>
        <w:tc>
          <w:tcPr>
            <w:tcW w:w="1701" w:type="dxa"/>
          </w:tcPr>
          <w:p w14:paraId="6D6F4314"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3/4</w:t>
            </w:r>
          </w:p>
        </w:tc>
        <w:tc>
          <w:tcPr>
            <w:tcW w:w="1701" w:type="dxa"/>
          </w:tcPr>
          <w:p w14:paraId="606D52CB"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4/0</w:t>
            </w:r>
            <w:r w:rsidRPr="00712AAF">
              <w:rPr>
                <w:rFonts w:cs="Times New Roman"/>
                <w:szCs w:val="20"/>
                <w:vertAlign w:val="superscript"/>
                <w:lang w:val="en-US"/>
              </w:rPr>
              <w:t>#</w:t>
            </w:r>
          </w:p>
        </w:tc>
        <w:tc>
          <w:tcPr>
            <w:tcW w:w="1701" w:type="dxa"/>
          </w:tcPr>
          <w:p w14:paraId="5D0E31C0"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6/0</w:t>
            </w:r>
          </w:p>
        </w:tc>
        <w:tc>
          <w:tcPr>
            <w:tcW w:w="1701" w:type="dxa"/>
          </w:tcPr>
          <w:p w14:paraId="04978432"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6/0</w:t>
            </w:r>
          </w:p>
        </w:tc>
      </w:tr>
      <w:tr w:rsidR="00353C23" w:rsidRPr="00712AAF" w14:paraId="4BAB5571"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643195FD"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rPr>
              <w:t>Age (years)</w:t>
            </w:r>
          </w:p>
        </w:tc>
        <w:tc>
          <w:tcPr>
            <w:tcW w:w="1701" w:type="dxa"/>
          </w:tcPr>
          <w:p w14:paraId="5D54026B"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66.9 ± 2.8</w:t>
            </w:r>
          </w:p>
        </w:tc>
        <w:tc>
          <w:tcPr>
            <w:tcW w:w="1701" w:type="dxa"/>
          </w:tcPr>
          <w:p w14:paraId="7AEDB835"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61.8 ± 5.0</w:t>
            </w:r>
          </w:p>
        </w:tc>
        <w:tc>
          <w:tcPr>
            <w:tcW w:w="1701" w:type="dxa"/>
          </w:tcPr>
          <w:p w14:paraId="0CC0B454"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 xml:space="preserve">52.5 </w:t>
            </w:r>
            <w:r w:rsidRPr="00712AAF">
              <w:rPr>
                <w:rFonts w:cstheme="minorHAnsi"/>
                <w:szCs w:val="20"/>
                <w:lang w:val="en-US"/>
              </w:rPr>
              <w:t>± 4.1</w:t>
            </w:r>
          </w:p>
        </w:tc>
        <w:tc>
          <w:tcPr>
            <w:tcW w:w="1701" w:type="dxa"/>
          </w:tcPr>
          <w:p w14:paraId="57D2C3B8"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 xml:space="preserve">65.0 </w:t>
            </w:r>
            <w:r w:rsidRPr="00712AAF">
              <w:rPr>
                <w:rFonts w:cstheme="minorHAnsi"/>
                <w:szCs w:val="20"/>
                <w:lang w:val="en-US"/>
              </w:rPr>
              <w:t xml:space="preserve">± </w:t>
            </w:r>
            <w:r w:rsidRPr="00712AAF">
              <w:rPr>
                <w:rFonts w:cs="Times New Roman"/>
                <w:szCs w:val="20"/>
                <w:lang w:val="en-US"/>
              </w:rPr>
              <w:t>4.2</w:t>
            </w:r>
            <w:r w:rsidRPr="00712AAF">
              <w:rPr>
                <w:rFonts w:cs="Times New Roman"/>
                <w:szCs w:val="20"/>
                <w:vertAlign w:val="superscript"/>
                <w:lang w:val="en-US"/>
              </w:rPr>
              <w:t>#</w:t>
            </w:r>
          </w:p>
        </w:tc>
      </w:tr>
      <w:tr w:rsidR="00353C23" w:rsidRPr="00712AAF" w14:paraId="46ABB8F1"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06F9A39A"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lang w:val="en-US"/>
              </w:rPr>
              <w:t>Body mass index</w:t>
            </w:r>
          </w:p>
        </w:tc>
        <w:tc>
          <w:tcPr>
            <w:tcW w:w="1701" w:type="dxa"/>
          </w:tcPr>
          <w:p w14:paraId="3205EC5D"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27.5 ± 1.2</w:t>
            </w:r>
          </w:p>
        </w:tc>
        <w:tc>
          <w:tcPr>
            <w:tcW w:w="1701" w:type="dxa"/>
          </w:tcPr>
          <w:p w14:paraId="28498613"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27.7 ± 2.1</w:t>
            </w:r>
          </w:p>
        </w:tc>
        <w:tc>
          <w:tcPr>
            <w:tcW w:w="1701" w:type="dxa"/>
          </w:tcPr>
          <w:p w14:paraId="27A95C06"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 xml:space="preserve">28.0 </w:t>
            </w:r>
            <w:r w:rsidRPr="00712AAF">
              <w:rPr>
                <w:rFonts w:cstheme="minorHAnsi"/>
                <w:szCs w:val="20"/>
                <w:lang w:val="en-US"/>
              </w:rPr>
              <w:t>± 1.6</w:t>
            </w:r>
          </w:p>
        </w:tc>
        <w:tc>
          <w:tcPr>
            <w:tcW w:w="1701" w:type="dxa"/>
          </w:tcPr>
          <w:p w14:paraId="273C12D8"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 xml:space="preserve">30.3 </w:t>
            </w:r>
            <w:r w:rsidRPr="00712AAF">
              <w:rPr>
                <w:rFonts w:cstheme="minorHAnsi"/>
                <w:szCs w:val="20"/>
                <w:lang w:val="en-US"/>
              </w:rPr>
              <w:t>± 1.6</w:t>
            </w:r>
          </w:p>
        </w:tc>
      </w:tr>
      <w:tr w:rsidR="00353C23" w:rsidRPr="00712AAF" w14:paraId="6E625EA7"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44E2D289" w14:textId="77777777" w:rsidR="00353C23" w:rsidRPr="00712AAF" w:rsidRDefault="00353C23" w:rsidP="00C16110">
            <w:pPr>
              <w:spacing w:line="276" w:lineRule="auto"/>
              <w:rPr>
                <w:rFonts w:cs="Times New Roman"/>
                <w:szCs w:val="20"/>
                <w:lang w:val="en-US"/>
              </w:rPr>
            </w:pPr>
            <w:r w:rsidRPr="00712AAF">
              <w:rPr>
                <w:rFonts w:cs="Times New Roman"/>
                <w:szCs w:val="20"/>
                <w:lang w:val="en-US"/>
              </w:rPr>
              <w:t xml:space="preserve">Smoking </w:t>
            </w:r>
            <w:proofErr w:type="spellStart"/>
            <w:r w:rsidRPr="00712AAF">
              <w:rPr>
                <w:rFonts w:cs="Times New Roman"/>
                <w:szCs w:val="20"/>
                <w:lang w:val="en-US"/>
              </w:rPr>
              <w:t>behaviour</w:t>
            </w:r>
            <w:proofErr w:type="spellEnd"/>
            <w:r w:rsidRPr="00712AAF">
              <w:rPr>
                <w:rFonts w:cs="Times New Roman"/>
                <w:szCs w:val="20"/>
                <w:lang w:val="en-US"/>
              </w:rPr>
              <w:t xml:space="preserve"> (Never/Ex-/Current/smoker)</w:t>
            </w:r>
          </w:p>
        </w:tc>
        <w:tc>
          <w:tcPr>
            <w:tcW w:w="1701" w:type="dxa"/>
          </w:tcPr>
          <w:p w14:paraId="4CB3BB91"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0/6/1</w:t>
            </w:r>
          </w:p>
        </w:tc>
        <w:tc>
          <w:tcPr>
            <w:tcW w:w="1701" w:type="dxa"/>
          </w:tcPr>
          <w:p w14:paraId="262F95CD"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0/4/0</w:t>
            </w:r>
          </w:p>
        </w:tc>
        <w:tc>
          <w:tcPr>
            <w:tcW w:w="1701" w:type="dxa"/>
          </w:tcPr>
          <w:p w14:paraId="0A929113"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3/3/0</w:t>
            </w:r>
          </w:p>
        </w:tc>
        <w:tc>
          <w:tcPr>
            <w:tcW w:w="1701" w:type="dxa"/>
          </w:tcPr>
          <w:p w14:paraId="33D430D6"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0/6/0</w:t>
            </w:r>
            <w:r w:rsidRPr="00712AAF">
              <w:rPr>
                <w:rFonts w:cs="Times New Roman"/>
                <w:szCs w:val="20"/>
                <w:vertAlign w:val="superscript"/>
                <w:lang w:val="en-US"/>
              </w:rPr>
              <w:t>#</w:t>
            </w:r>
          </w:p>
        </w:tc>
      </w:tr>
      <w:tr w:rsidR="00353C23" w:rsidRPr="00712AAF" w14:paraId="6B33A77F"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4ED60F7F"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lang w:val="en-US"/>
              </w:rPr>
              <w:t>Pack-years (years)</w:t>
            </w:r>
          </w:p>
        </w:tc>
        <w:tc>
          <w:tcPr>
            <w:tcW w:w="1701" w:type="dxa"/>
          </w:tcPr>
          <w:p w14:paraId="051D6B75"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22.0 ± 2.0†</w:t>
            </w:r>
          </w:p>
        </w:tc>
        <w:tc>
          <w:tcPr>
            <w:tcW w:w="1701" w:type="dxa"/>
          </w:tcPr>
          <w:p w14:paraId="54B025B2"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45.0 ± 10.0</w:t>
            </w:r>
            <w:r w:rsidRPr="00712AAF">
              <w:rPr>
                <w:rFonts w:cs="Times New Roman"/>
                <w:szCs w:val="20"/>
                <w:vertAlign w:val="superscript"/>
                <w:lang w:val="en-US"/>
              </w:rPr>
              <w:t>‡</w:t>
            </w:r>
          </w:p>
        </w:tc>
        <w:tc>
          <w:tcPr>
            <w:tcW w:w="1701" w:type="dxa"/>
          </w:tcPr>
          <w:p w14:paraId="04A2EE5E"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 xml:space="preserve">7.5 </w:t>
            </w:r>
            <w:r w:rsidRPr="00712AAF">
              <w:rPr>
                <w:rFonts w:cstheme="minorHAnsi"/>
                <w:szCs w:val="20"/>
                <w:lang w:val="en-US"/>
              </w:rPr>
              <w:t>± 4.0</w:t>
            </w:r>
          </w:p>
        </w:tc>
        <w:tc>
          <w:tcPr>
            <w:tcW w:w="1701" w:type="dxa"/>
          </w:tcPr>
          <w:p w14:paraId="799F314F"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 xml:space="preserve">43.8 </w:t>
            </w:r>
            <w:r w:rsidRPr="00712AAF">
              <w:rPr>
                <w:rFonts w:cstheme="minorHAnsi"/>
                <w:szCs w:val="20"/>
                <w:lang w:val="en-US"/>
              </w:rPr>
              <w:t>± 5.7</w:t>
            </w:r>
            <w:r w:rsidRPr="00712AAF">
              <w:rPr>
                <w:rFonts w:cstheme="minorHAnsi"/>
                <w:szCs w:val="20"/>
                <w:vertAlign w:val="superscript"/>
                <w:lang w:val="en-US"/>
              </w:rPr>
              <w:t>**</w:t>
            </w:r>
          </w:p>
        </w:tc>
      </w:tr>
      <w:tr w:rsidR="00353C23" w:rsidRPr="00712AAF" w14:paraId="36F7DB7F"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37ADA075" w14:textId="77777777" w:rsidR="00353C23" w:rsidRPr="00712AAF" w:rsidRDefault="00353C23" w:rsidP="00C16110">
            <w:pPr>
              <w:spacing w:line="276" w:lineRule="auto"/>
              <w:rPr>
                <w:rFonts w:cs="Times New Roman"/>
                <w:b w:val="0"/>
                <w:szCs w:val="20"/>
                <w:lang w:val="en-US"/>
              </w:rPr>
            </w:pPr>
            <w:r w:rsidRPr="00712AAF">
              <w:rPr>
                <w:rFonts w:cs="Times New Roman"/>
                <w:szCs w:val="20"/>
                <w:lang w:val="en-US"/>
              </w:rPr>
              <w:t>FEV</w:t>
            </w:r>
            <w:r w:rsidRPr="00712AAF">
              <w:rPr>
                <w:rFonts w:cs="Times New Roman"/>
                <w:szCs w:val="20"/>
                <w:vertAlign w:val="subscript"/>
                <w:lang w:val="en-US"/>
              </w:rPr>
              <w:t>1</w:t>
            </w:r>
            <w:r w:rsidRPr="00712AAF">
              <w:rPr>
                <w:rFonts w:cs="Times New Roman"/>
                <w:szCs w:val="20"/>
                <w:lang w:val="en-US"/>
              </w:rPr>
              <w:t xml:space="preserve"> (absolute) (L)</w:t>
            </w:r>
          </w:p>
        </w:tc>
        <w:tc>
          <w:tcPr>
            <w:tcW w:w="1701" w:type="dxa"/>
          </w:tcPr>
          <w:p w14:paraId="1AF182F2"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2.8 ± 0.2</w:t>
            </w:r>
          </w:p>
        </w:tc>
        <w:tc>
          <w:tcPr>
            <w:tcW w:w="1701" w:type="dxa"/>
          </w:tcPr>
          <w:p w14:paraId="3E393A9B"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2.4 ± 0.2</w:t>
            </w:r>
          </w:p>
        </w:tc>
        <w:tc>
          <w:tcPr>
            <w:tcW w:w="1701" w:type="dxa"/>
          </w:tcPr>
          <w:p w14:paraId="348A2B18"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 xml:space="preserve">3.9 </w:t>
            </w:r>
            <w:r w:rsidRPr="00712AAF">
              <w:rPr>
                <w:rFonts w:cstheme="minorHAnsi"/>
                <w:szCs w:val="20"/>
                <w:lang w:val="en-US"/>
              </w:rPr>
              <w:t>± 0.3</w:t>
            </w:r>
          </w:p>
        </w:tc>
        <w:tc>
          <w:tcPr>
            <w:tcW w:w="1701" w:type="dxa"/>
          </w:tcPr>
          <w:p w14:paraId="33A408F1"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 xml:space="preserve">2.3 </w:t>
            </w:r>
            <w:r w:rsidRPr="00712AAF">
              <w:rPr>
                <w:rFonts w:cstheme="minorHAnsi"/>
                <w:szCs w:val="20"/>
                <w:lang w:val="en-US"/>
              </w:rPr>
              <w:t>± 0.4</w:t>
            </w:r>
            <w:r w:rsidRPr="00712AAF">
              <w:rPr>
                <w:rFonts w:cstheme="minorHAnsi"/>
                <w:szCs w:val="20"/>
                <w:vertAlign w:val="superscript"/>
                <w:lang w:val="en-US"/>
              </w:rPr>
              <w:t>**</w:t>
            </w:r>
          </w:p>
        </w:tc>
      </w:tr>
      <w:tr w:rsidR="00353C23" w:rsidRPr="00712AAF" w14:paraId="2E4610FB"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5DAC57B9" w14:textId="77777777" w:rsidR="00353C23" w:rsidRPr="00712AAF" w:rsidRDefault="00353C23" w:rsidP="00C16110">
            <w:pPr>
              <w:spacing w:line="276" w:lineRule="auto"/>
              <w:rPr>
                <w:rFonts w:cs="Times New Roman"/>
                <w:szCs w:val="20"/>
                <w:lang w:val="en-US"/>
              </w:rPr>
            </w:pPr>
            <w:r w:rsidRPr="00712AAF">
              <w:rPr>
                <w:rFonts w:cs="Times New Roman"/>
                <w:szCs w:val="20"/>
                <w:lang w:val="en-US"/>
              </w:rPr>
              <w:t>FVC (absolute) (L)</w:t>
            </w:r>
          </w:p>
        </w:tc>
        <w:tc>
          <w:tcPr>
            <w:tcW w:w="1701" w:type="dxa"/>
          </w:tcPr>
          <w:p w14:paraId="37AE4413"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w:t>
            </w:r>
          </w:p>
        </w:tc>
        <w:tc>
          <w:tcPr>
            <w:tcW w:w="1701" w:type="dxa"/>
          </w:tcPr>
          <w:p w14:paraId="33766E03"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w:t>
            </w:r>
          </w:p>
        </w:tc>
        <w:tc>
          <w:tcPr>
            <w:tcW w:w="1701" w:type="dxa"/>
          </w:tcPr>
          <w:p w14:paraId="61672C26"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 xml:space="preserve">5.1 </w:t>
            </w:r>
            <w:r w:rsidRPr="00712AAF">
              <w:rPr>
                <w:rFonts w:cstheme="minorHAnsi"/>
                <w:szCs w:val="20"/>
                <w:lang w:val="en-US"/>
              </w:rPr>
              <w:t>± 0.3</w:t>
            </w:r>
          </w:p>
        </w:tc>
        <w:tc>
          <w:tcPr>
            <w:tcW w:w="1701" w:type="dxa"/>
          </w:tcPr>
          <w:p w14:paraId="4E159D73"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 xml:space="preserve">4.6 </w:t>
            </w:r>
            <w:r w:rsidRPr="00712AAF">
              <w:rPr>
                <w:rFonts w:cstheme="minorHAnsi"/>
                <w:szCs w:val="20"/>
                <w:lang w:val="en-US"/>
              </w:rPr>
              <w:t>± 0.6</w:t>
            </w:r>
          </w:p>
        </w:tc>
      </w:tr>
      <w:tr w:rsidR="00353C23" w:rsidRPr="00712AAF" w14:paraId="556E9D58"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51063C9B" w14:textId="77777777" w:rsidR="00353C23" w:rsidRPr="00712AAF" w:rsidRDefault="00353C23" w:rsidP="00C16110">
            <w:pPr>
              <w:spacing w:line="276" w:lineRule="auto"/>
              <w:rPr>
                <w:rFonts w:cs="Times New Roman"/>
                <w:b w:val="0"/>
                <w:bCs w:val="0"/>
                <w:szCs w:val="20"/>
                <w:lang w:val="en-US"/>
              </w:rPr>
            </w:pPr>
            <w:r w:rsidRPr="00712AAF">
              <w:rPr>
                <w:rFonts w:cs="Times New Roman"/>
                <w:szCs w:val="20"/>
                <w:lang w:val="en-US"/>
              </w:rPr>
              <w:t>FEV</w:t>
            </w:r>
            <w:r w:rsidRPr="00712AAF">
              <w:rPr>
                <w:rFonts w:cs="Times New Roman"/>
                <w:szCs w:val="20"/>
                <w:vertAlign w:val="subscript"/>
                <w:lang w:val="en-US"/>
              </w:rPr>
              <w:t>1</w:t>
            </w:r>
            <w:r w:rsidRPr="00712AAF">
              <w:rPr>
                <w:rFonts w:cs="Times New Roman"/>
                <w:szCs w:val="20"/>
                <w:lang w:val="en-US"/>
              </w:rPr>
              <w:t>/FVC (%)</w:t>
            </w:r>
          </w:p>
        </w:tc>
        <w:tc>
          <w:tcPr>
            <w:tcW w:w="1701" w:type="dxa"/>
          </w:tcPr>
          <w:p w14:paraId="774FF4D3"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79.3 ± 3.4</w:t>
            </w:r>
          </w:p>
        </w:tc>
        <w:tc>
          <w:tcPr>
            <w:tcW w:w="1701" w:type="dxa"/>
          </w:tcPr>
          <w:p w14:paraId="51703FC8"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60.2 ± 2.3</w:t>
            </w:r>
            <w:r w:rsidRPr="00712AAF">
              <w:rPr>
                <w:rFonts w:cs="Times New Roman"/>
                <w:szCs w:val="20"/>
                <w:vertAlign w:val="superscript"/>
                <w:lang w:val="en-US"/>
              </w:rPr>
              <w:t>**</w:t>
            </w:r>
          </w:p>
        </w:tc>
        <w:tc>
          <w:tcPr>
            <w:tcW w:w="1701" w:type="dxa"/>
          </w:tcPr>
          <w:p w14:paraId="5A4BC2AE"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 xml:space="preserve">77.3 </w:t>
            </w:r>
            <w:r w:rsidRPr="00712AAF">
              <w:rPr>
                <w:rFonts w:cstheme="minorHAnsi"/>
                <w:szCs w:val="20"/>
                <w:lang w:val="en-US"/>
              </w:rPr>
              <w:t>± 2.0</w:t>
            </w:r>
          </w:p>
        </w:tc>
        <w:tc>
          <w:tcPr>
            <w:tcW w:w="1701" w:type="dxa"/>
          </w:tcPr>
          <w:p w14:paraId="2778840D"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 xml:space="preserve">50.8 </w:t>
            </w:r>
            <w:r w:rsidRPr="00712AAF">
              <w:rPr>
                <w:rFonts w:cstheme="minorHAnsi"/>
                <w:szCs w:val="20"/>
                <w:lang w:val="en-US"/>
              </w:rPr>
              <w:t>± 4.0</w:t>
            </w:r>
            <w:r w:rsidRPr="00712AAF">
              <w:rPr>
                <w:rFonts w:cstheme="minorHAnsi"/>
                <w:szCs w:val="20"/>
                <w:vertAlign w:val="superscript"/>
                <w:lang w:val="en-US"/>
              </w:rPr>
              <w:t>**</w:t>
            </w:r>
          </w:p>
        </w:tc>
      </w:tr>
      <w:tr w:rsidR="00353C23" w:rsidRPr="00712AAF" w14:paraId="52D2ED95"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dxa"/>
          </w:tcPr>
          <w:p w14:paraId="0F9722C5" w14:textId="77777777" w:rsidR="00353C23" w:rsidRPr="00712AAF" w:rsidRDefault="00353C23" w:rsidP="00C16110">
            <w:pPr>
              <w:spacing w:line="276" w:lineRule="auto"/>
              <w:rPr>
                <w:rFonts w:cs="Times New Roman"/>
                <w:szCs w:val="20"/>
                <w:lang w:val="en-US"/>
              </w:rPr>
            </w:pPr>
            <w:r w:rsidRPr="00712AAF">
              <w:rPr>
                <w:rFonts w:cs="Times New Roman"/>
                <w:szCs w:val="20"/>
                <w:lang w:val="en-US"/>
              </w:rPr>
              <w:t>Diffusing capacity of carbon monoxide (DLCO) SB (%)</w:t>
            </w:r>
          </w:p>
        </w:tc>
        <w:tc>
          <w:tcPr>
            <w:tcW w:w="1701" w:type="dxa"/>
          </w:tcPr>
          <w:p w14:paraId="341DA553"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77.8 ± 4.0</w:t>
            </w:r>
          </w:p>
        </w:tc>
        <w:tc>
          <w:tcPr>
            <w:tcW w:w="1701" w:type="dxa"/>
          </w:tcPr>
          <w:p w14:paraId="705C3F1C"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79.0 ± 0.7</w:t>
            </w:r>
            <w:r w:rsidRPr="00712AAF">
              <w:rPr>
                <w:rFonts w:ascii="Arial" w:hAnsi="Arial" w:cs="Arial"/>
                <w:szCs w:val="20"/>
                <w:vertAlign w:val="superscript"/>
                <w:lang w:val="en-US"/>
              </w:rPr>
              <w:t>§</w:t>
            </w:r>
          </w:p>
        </w:tc>
        <w:tc>
          <w:tcPr>
            <w:tcW w:w="1701" w:type="dxa"/>
          </w:tcPr>
          <w:p w14:paraId="1DEE0CD6"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92.2 ± 4.3</w:t>
            </w:r>
          </w:p>
        </w:tc>
        <w:tc>
          <w:tcPr>
            <w:tcW w:w="1701" w:type="dxa"/>
          </w:tcPr>
          <w:p w14:paraId="506F245D" w14:textId="77777777" w:rsidR="00353C23" w:rsidRPr="00712AAF" w:rsidRDefault="00353C23" w:rsidP="00C16110">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56.4 ± 8.4</w:t>
            </w:r>
            <w:r w:rsidRPr="00712AAF">
              <w:rPr>
                <w:rFonts w:cstheme="minorHAnsi"/>
                <w:szCs w:val="20"/>
                <w:vertAlign w:val="superscript"/>
                <w:lang w:val="en-US"/>
              </w:rPr>
              <w:t>**</w:t>
            </w:r>
          </w:p>
        </w:tc>
      </w:tr>
      <w:tr w:rsidR="00353C23" w:rsidRPr="00712AAF" w14:paraId="0AF5D70C" w14:textId="77777777" w:rsidTr="00C16110">
        <w:tc>
          <w:tcPr>
            <w:cnfStyle w:val="001000000000" w:firstRow="0" w:lastRow="0" w:firstColumn="1" w:lastColumn="0" w:oddVBand="0" w:evenVBand="0" w:oddHBand="0" w:evenHBand="0" w:firstRowFirstColumn="0" w:firstRowLastColumn="0" w:lastRowFirstColumn="0" w:lastRowLastColumn="0"/>
            <w:tcW w:w="2324" w:type="dxa"/>
          </w:tcPr>
          <w:p w14:paraId="00F15941" w14:textId="77777777" w:rsidR="00353C23" w:rsidRPr="00712AAF" w:rsidRDefault="00353C23" w:rsidP="00C16110">
            <w:pPr>
              <w:spacing w:line="276" w:lineRule="auto"/>
              <w:rPr>
                <w:rFonts w:cs="Times New Roman"/>
                <w:szCs w:val="20"/>
                <w:lang w:val="en-US"/>
              </w:rPr>
            </w:pPr>
            <w:r w:rsidRPr="00712AAF">
              <w:rPr>
                <w:rFonts w:cs="Times New Roman"/>
                <w:szCs w:val="20"/>
                <w:lang w:val="en-US"/>
              </w:rPr>
              <w:t>Diffusing capacity of carbon monoxide (DLCO) VA (%)</w:t>
            </w:r>
          </w:p>
        </w:tc>
        <w:tc>
          <w:tcPr>
            <w:tcW w:w="1701" w:type="dxa"/>
          </w:tcPr>
          <w:p w14:paraId="45F9CA36"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86.4 ± 4.9</w:t>
            </w:r>
          </w:p>
        </w:tc>
        <w:tc>
          <w:tcPr>
            <w:tcW w:w="1701" w:type="dxa"/>
          </w:tcPr>
          <w:p w14:paraId="1ACF4AEB"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91.0 ± 5.6</w:t>
            </w:r>
            <w:r w:rsidRPr="00712AAF">
              <w:rPr>
                <w:rFonts w:ascii="Arial" w:hAnsi="Arial" w:cs="Arial"/>
                <w:szCs w:val="20"/>
                <w:vertAlign w:val="superscript"/>
                <w:lang w:val="en-US"/>
              </w:rPr>
              <w:t>§</w:t>
            </w:r>
          </w:p>
        </w:tc>
        <w:tc>
          <w:tcPr>
            <w:tcW w:w="1701" w:type="dxa"/>
          </w:tcPr>
          <w:p w14:paraId="1D79DB63"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96.6 ± 1.5</w:t>
            </w:r>
          </w:p>
        </w:tc>
        <w:tc>
          <w:tcPr>
            <w:tcW w:w="1701" w:type="dxa"/>
          </w:tcPr>
          <w:p w14:paraId="66E2196A"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66.0 ± 7.6</w:t>
            </w:r>
            <w:r w:rsidRPr="00712AAF">
              <w:rPr>
                <w:rFonts w:cstheme="minorHAnsi"/>
                <w:szCs w:val="20"/>
                <w:vertAlign w:val="superscript"/>
                <w:lang w:val="en-US"/>
              </w:rPr>
              <w:t>**</w:t>
            </w:r>
          </w:p>
        </w:tc>
      </w:tr>
    </w:tbl>
    <w:p w14:paraId="14478B2E" w14:textId="77777777" w:rsidR="00353C23" w:rsidRPr="00712AAF" w:rsidRDefault="00353C23" w:rsidP="00353C23">
      <w:pPr>
        <w:spacing w:line="480" w:lineRule="auto"/>
        <w:rPr>
          <w:lang w:val="en-US"/>
        </w:rPr>
      </w:pPr>
    </w:p>
    <w:p w14:paraId="17B31072" w14:textId="77777777" w:rsidR="00353C23" w:rsidRPr="00712AAF" w:rsidRDefault="00353C23" w:rsidP="00353C23">
      <w:pPr>
        <w:spacing w:line="480" w:lineRule="auto"/>
        <w:rPr>
          <w:lang w:val="en-US"/>
        </w:rPr>
      </w:pPr>
    </w:p>
    <w:p w14:paraId="4B8AA9C0" w14:textId="77777777" w:rsidR="00353C23" w:rsidRPr="00712AAF" w:rsidRDefault="00353C23" w:rsidP="00353C23">
      <w:pPr>
        <w:spacing w:line="480" w:lineRule="auto"/>
        <w:rPr>
          <w:lang w:val="en-US"/>
        </w:rPr>
      </w:pPr>
    </w:p>
    <w:p w14:paraId="219EF767" w14:textId="77777777" w:rsidR="00353C23" w:rsidRPr="00712AAF" w:rsidRDefault="00353C23" w:rsidP="00353C23">
      <w:pPr>
        <w:spacing w:line="480" w:lineRule="auto"/>
        <w:rPr>
          <w:lang w:val="en-US"/>
        </w:rPr>
      </w:pPr>
    </w:p>
    <w:p w14:paraId="6A85FD49" w14:textId="77777777" w:rsidR="00353C23" w:rsidRDefault="00353C23" w:rsidP="00353C23">
      <w:pPr>
        <w:spacing w:line="480" w:lineRule="auto"/>
        <w:rPr>
          <w:rFonts w:eastAsia="PMingLiU" w:cs="Times New Roman"/>
          <w:b/>
          <w:bCs/>
          <w:szCs w:val="20"/>
          <w:lang w:val="en-US" w:eastAsia="nl-NL"/>
        </w:rPr>
      </w:pPr>
    </w:p>
    <w:p w14:paraId="3152D5AD" w14:textId="77777777" w:rsidR="00353C23" w:rsidRDefault="00353C23" w:rsidP="00353C23">
      <w:pPr>
        <w:spacing w:line="480" w:lineRule="auto"/>
        <w:rPr>
          <w:rFonts w:eastAsia="PMingLiU" w:cs="Times New Roman"/>
          <w:b/>
          <w:bCs/>
          <w:szCs w:val="20"/>
          <w:lang w:val="en-US" w:eastAsia="nl-NL"/>
        </w:rPr>
      </w:pPr>
    </w:p>
    <w:p w14:paraId="51DC26DD" w14:textId="77777777" w:rsidR="00353C23" w:rsidRPr="00712AAF" w:rsidRDefault="00353C23" w:rsidP="00353C23">
      <w:pPr>
        <w:spacing w:line="480" w:lineRule="auto"/>
        <w:rPr>
          <w:rFonts w:eastAsia="PMingLiU" w:cs="Times New Roman"/>
          <w:b/>
          <w:bCs/>
          <w:szCs w:val="20"/>
          <w:lang w:val="en-US" w:eastAsia="nl-NL"/>
        </w:rPr>
      </w:pPr>
    </w:p>
    <w:p w14:paraId="05CBBE09" w14:textId="77777777" w:rsidR="00353C23" w:rsidRPr="00712AAF" w:rsidRDefault="00353C23" w:rsidP="00353C23">
      <w:pPr>
        <w:spacing w:line="480" w:lineRule="auto"/>
        <w:rPr>
          <w:rFonts w:eastAsia="PMingLiU" w:cs="Times New Roman"/>
          <w:b/>
          <w:bCs/>
          <w:szCs w:val="20"/>
          <w:lang w:val="en-US" w:eastAsia="nl-NL"/>
        </w:rPr>
      </w:pPr>
    </w:p>
    <w:p w14:paraId="74461943" w14:textId="77777777" w:rsidR="00353C23" w:rsidRPr="00712AAF" w:rsidRDefault="00353C23" w:rsidP="00353C23">
      <w:pPr>
        <w:spacing w:line="480" w:lineRule="auto"/>
        <w:rPr>
          <w:rFonts w:eastAsia="PMingLiU" w:cs="Times New Roman"/>
          <w:b/>
          <w:bCs/>
          <w:szCs w:val="20"/>
          <w:lang w:val="en-US" w:eastAsia="nl-NL"/>
        </w:rPr>
      </w:pPr>
    </w:p>
    <w:p w14:paraId="40440FCF" w14:textId="77777777" w:rsidR="00353C23" w:rsidRPr="00712AAF" w:rsidRDefault="00353C23" w:rsidP="00353C23">
      <w:pPr>
        <w:pStyle w:val="Caption"/>
        <w:keepNext/>
        <w:spacing w:line="480" w:lineRule="auto"/>
        <w:jc w:val="both"/>
        <w:rPr>
          <w:rFonts w:ascii="Times New Roman" w:hAnsi="Times New Roman"/>
          <w:sz w:val="20"/>
          <w:lang w:val="en-US"/>
        </w:rPr>
      </w:pPr>
      <w:r w:rsidRPr="00712AAF">
        <w:rPr>
          <w:rFonts w:ascii="Times New Roman" w:hAnsi="Times New Roman"/>
          <w:sz w:val="20"/>
          <w:lang w:val="en-US"/>
        </w:rPr>
        <w:lastRenderedPageBreak/>
        <w:t xml:space="preserve">Table S2: Primer sequences of reference and target genes used for real time quantitative PCR analysis. </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52"/>
        <w:gridCol w:w="4010"/>
        <w:gridCol w:w="4369"/>
      </w:tblGrid>
      <w:tr w:rsidR="00353C23" w:rsidRPr="00712AAF" w14:paraId="52DEA0E4" w14:textId="77777777" w:rsidTr="00C16110">
        <w:trPr>
          <w:trHeight w:val="331"/>
        </w:trPr>
        <w:tc>
          <w:tcPr>
            <w:tcW w:w="1452" w:type="dxa"/>
            <w:shd w:val="clear" w:color="auto" w:fill="auto"/>
            <w:noWrap/>
            <w:hideMark/>
          </w:tcPr>
          <w:p w14:paraId="0E1F4468" w14:textId="77777777" w:rsidR="00353C23" w:rsidRPr="00712AAF" w:rsidRDefault="00353C23" w:rsidP="00C16110">
            <w:pPr>
              <w:pStyle w:val="NoSpacing"/>
              <w:spacing w:line="276" w:lineRule="auto"/>
              <w:rPr>
                <w:rFonts w:ascii="Times New Roman" w:hAnsi="Times New Roman" w:cs="Times New Roman"/>
                <w:b/>
                <w:bCs/>
                <w:sz w:val="18"/>
                <w:szCs w:val="18"/>
                <w:lang w:eastAsia="nl-NL"/>
              </w:rPr>
            </w:pPr>
            <w:r w:rsidRPr="00712AAF">
              <w:rPr>
                <w:rFonts w:ascii="Times New Roman" w:hAnsi="Times New Roman" w:cs="Times New Roman"/>
                <w:b/>
                <w:bCs/>
                <w:sz w:val="18"/>
                <w:szCs w:val="18"/>
                <w:lang w:eastAsia="nl-NL"/>
              </w:rPr>
              <w:t>Gene</w:t>
            </w:r>
          </w:p>
        </w:tc>
        <w:tc>
          <w:tcPr>
            <w:tcW w:w="4010" w:type="dxa"/>
            <w:shd w:val="clear" w:color="auto" w:fill="auto"/>
            <w:noWrap/>
            <w:hideMark/>
          </w:tcPr>
          <w:p w14:paraId="608FF2D7" w14:textId="77777777" w:rsidR="00353C23" w:rsidRPr="00712AAF" w:rsidRDefault="00353C23" w:rsidP="00C16110">
            <w:pPr>
              <w:pStyle w:val="NoSpacing"/>
              <w:spacing w:line="276" w:lineRule="auto"/>
              <w:rPr>
                <w:rFonts w:ascii="Times New Roman" w:hAnsi="Times New Roman" w:cs="Times New Roman"/>
                <w:b/>
                <w:bCs/>
                <w:sz w:val="18"/>
                <w:szCs w:val="18"/>
                <w:lang w:eastAsia="nl-NL"/>
              </w:rPr>
            </w:pPr>
            <w:r w:rsidRPr="00712AAF">
              <w:rPr>
                <w:rFonts w:ascii="Times New Roman" w:hAnsi="Times New Roman" w:cs="Times New Roman"/>
                <w:b/>
                <w:bCs/>
                <w:sz w:val="18"/>
                <w:szCs w:val="18"/>
                <w:lang w:eastAsia="nl-NL"/>
              </w:rPr>
              <w:t>Sense primer (5’-3’)</w:t>
            </w:r>
          </w:p>
        </w:tc>
        <w:tc>
          <w:tcPr>
            <w:tcW w:w="4369" w:type="dxa"/>
            <w:shd w:val="clear" w:color="auto" w:fill="auto"/>
            <w:noWrap/>
            <w:hideMark/>
          </w:tcPr>
          <w:p w14:paraId="0D6410A1" w14:textId="77777777" w:rsidR="00353C23" w:rsidRPr="00712AAF" w:rsidRDefault="00353C23" w:rsidP="00C16110">
            <w:pPr>
              <w:pStyle w:val="NoSpacing"/>
              <w:spacing w:line="276" w:lineRule="auto"/>
              <w:rPr>
                <w:rFonts w:ascii="Times New Roman" w:hAnsi="Times New Roman" w:cs="Times New Roman"/>
                <w:b/>
                <w:bCs/>
                <w:sz w:val="18"/>
                <w:szCs w:val="18"/>
                <w:lang w:eastAsia="nl-NL"/>
              </w:rPr>
            </w:pPr>
            <w:r w:rsidRPr="00712AAF">
              <w:rPr>
                <w:rFonts w:ascii="Times New Roman" w:hAnsi="Times New Roman" w:cs="Times New Roman"/>
                <w:b/>
                <w:bCs/>
                <w:sz w:val="18"/>
                <w:szCs w:val="18"/>
                <w:lang w:eastAsia="nl-NL"/>
              </w:rPr>
              <w:t>Antisense primer (3’-5’)</w:t>
            </w:r>
          </w:p>
        </w:tc>
      </w:tr>
      <w:tr w:rsidR="00353C23" w:rsidRPr="00712AAF" w14:paraId="44B2AF4A" w14:textId="77777777" w:rsidTr="00C16110">
        <w:trPr>
          <w:trHeight w:val="331"/>
        </w:trPr>
        <w:tc>
          <w:tcPr>
            <w:tcW w:w="9831" w:type="dxa"/>
            <w:gridSpan w:val="3"/>
            <w:shd w:val="clear" w:color="auto" w:fill="auto"/>
            <w:noWrap/>
          </w:tcPr>
          <w:p w14:paraId="41CF31B4" w14:textId="77777777" w:rsidR="00353C23" w:rsidRPr="00712AAF" w:rsidRDefault="00353C23" w:rsidP="00C16110">
            <w:pPr>
              <w:pStyle w:val="NoSpacing"/>
              <w:spacing w:line="276" w:lineRule="auto"/>
              <w:rPr>
                <w:rFonts w:ascii="Times New Roman" w:hAnsi="Times New Roman" w:cs="Times New Roman"/>
                <w:b/>
                <w:sz w:val="20"/>
                <w:szCs w:val="20"/>
                <w:lang w:eastAsia="nl-NL"/>
              </w:rPr>
            </w:pPr>
            <w:r w:rsidRPr="00712AAF">
              <w:rPr>
                <w:rFonts w:ascii="Times New Roman" w:hAnsi="Times New Roman" w:cs="Times New Roman"/>
                <w:b/>
                <w:sz w:val="18"/>
                <w:szCs w:val="20"/>
                <w:lang w:eastAsia="nl-NL"/>
              </w:rPr>
              <w:t>Refe</w:t>
            </w:r>
            <w:r>
              <w:rPr>
                <w:rFonts w:ascii="Times New Roman" w:hAnsi="Times New Roman" w:cs="Times New Roman"/>
                <w:b/>
                <w:sz w:val="18"/>
                <w:szCs w:val="20"/>
                <w:lang w:eastAsia="nl-NL"/>
              </w:rPr>
              <w:t>re</w:t>
            </w:r>
            <w:r w:rsidRPr="00712AAF">
              <w:rPr>
                <w:rFonts w:ascii="Times New Roman" w:hAnsi="Times New Roman" w:cs="Times New Roman"/>
                <w:b/>
                <w:sz w:val="18"/>
                <w:szCs w:val="20"/>
                <w:lang w:eastAsia="nl-NL"/>
              </w:rPr>
              <w:t>nce genes</w:t>
            </w:r>
          </w:p>
        </w:tc>
      </w:tr>
      <w:tr w:rsidR="00353C23" w:rsidRPr="00712AAF" w14:paraId="75C9F51B" w14:textId="77777777" w:rsidTr="00C16110">
        <w:trPr>
          <w:trHeight w:val="331"/>
        </w:trPr>
        <w:tc>
          <w:tcPr>
            <w:tcW w:w="1452" w:type="dxa"/>
            <w:shd w:val="clear" w:color="auto" w:fill="auto"/>
            <w:noWrap/>
          </w:tcPr>
          <w:p w14:paraId="15FB8F1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ACTB</w:t>
            </w:r>
          </w:p>
        </w:tc>
        <w:tc>
          <w:tcPr>
            <w:tcW w:w="4010" w:type="dxa"/>
            <w:shd w:val="clear" w:color="auto" w:fill="auto"/>
            <w:noWrap/>
          </w:tcPr>
          <w:p w14:paraId="6EAE0E38" w14:textId="77777777" w:rsidR="00353C23" w:rsidRPr="00712AAF" w:rsidRDefault="00353C23" w:rsidP="00C16110">
            <w:pPr>
              <w:pStyle w:val="NoSpacing"/>
              <w:spacing w:line="276" w:lineRule="auto"/>
              <w:rPr>
                <w:rFonts w:ascii="Times New Roman" w:hAnsi="Times New Roman" w:cs="Times New Roman"/>
                <w:sz w:val="16"/>
                <w:szCs w:val="16"/>
                <w:lang w:val="en-US" w:eastAsia="nl-NL"/>
              </w:rPr>
            </w:pPr>
            <w:r w:rsidRPr="00712AAF">
              <w:rPr>
                <w:rFonts w:ascii="Times New Roman" w:hAnsi="Times New Roman" w:cs="Times New Roman"/>
                <w:sz w:val="16"/>
                <w:szCs w:val="16"/>
                <w:lang w:val="en-US" w:eastAsia="nl-NL"/>
              </w:rPr>
              <w:t>AAGCCACCCCACTTCTCTCTAA</w:t>
            </w:r>
          </w:p>
        </w:tc>
        <w:tc>
          <w:tcPr>
            <w:tcW w:w="4369" w:type="dxa"/>
            <w:shd w:val="clear" w:color="auto" w:fill="auto"/>
            <w:noWrap/>
          </w:tcPr>
          <w:p w14:paraId="26646D8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AATGCTATCACCTCCCCTGTGT</w:t>
            </w:r>
          </w:p>
        </w:tc>
      </w:tr>
      <w:tr w:rsidR="00353C23" w:rsidRPr="00712AAF" w14:paraId="5AA79643" w14:textId="77777777" w:rsidTr="00C16110">
        <w:trPr>
          <w:trHeight w:val="331"/>
        </w:trPr>
        <w:tc>
          <w:tcPr>
            <w:tcW w:w="1452" w:type="dxa"/>
            <w:shd w:val="clear" w:color="auto" w:fill="auto"/>
            <w:noWrap/>
          </w:tcPr>
          <w:p w14:paraId="5FCD07B0"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B2M</w:t>
            </w:r>
          </w:p>
        </w:tc>
        <w:tc>
          <w:tcPr>
            <w:tcW w:w="4010" w:type="dxa"/>
            <w:shd w:val="clear" w:color="auto" w:fill="auto"/>
            <w:noWrap/>
          </w:tcPr>
          <w:p w14:paraId="57ACE6F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CTGTGCTCGCGCTACTCTCTCTT</w:t>
            </w:r>
          </w:p>
        </w:tc>
        <w:tc>
          <w:tcPr>
            <w:tcW w:w="4369" w:type="dxa"/>
            <w:shd w:val="clear" w:color="auto" w:fill="auto"/>
            <w:noWrap/>
          </w:tcPr>
          <w:p w14:paraId="1F249CFF"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TGAGTAAACCTGAATCTTTGGAGTACGC</w:t>
            </w:r>
          </w:p>
        </w:tc>
      </w:tr>
      <w:tr w:rsidR="00353C23" w:rsidRPr="00712AAF" w14:paraId="27ED361D" w14:textId="77777777" w:rsidTr="00C16110">
        <w:trPr>
          <w:trHeight w:val="331"/>
        </w:trPr>
        <w:tc>
          <w:tcPr>
            <w:tcW w:w="1452" w:type="dxa"/>
            <w:shd w:val="clear" w:color="auto" w:fill="auto"/>
            <w:noWrap/>
          </w:tcPr>
          <w:p w14:paraId="6A3C67F2"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PPIA</w:t>
            </w:r>
          </w:p>
        </w:tc>
        <w:tc>
          <w:tcPr>
            <w:tcW w:w="4010" w:type="dxa"/>
            <w:shd w:val="clear" w:color="auto" w:fill="auto"/>
            <w:noWrap/>
          </w:tcPr>
          <w:p w14:paraId="2A6CA66D"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CATCTGCACTGCCAAGACTGA</w:t>
            </w:r>
          </w:p>
        </w:tc>
        <w:tc>
          <w:tcPr>
            <w:tcW w:w="4369" w:type="dxa"/>
            <w:shd w:val="clear" w:color="auto" w:fill="auto"/>
            <w:noWrap/>
          </w:tcPr>
          <w:p w14:paraId="2539729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TTCATGCCTTCTTTCACTTTGC</w:t>
            </w:r>
          </w:p>
        </w:tc>
      </w:tr>
      <w:tr w:rsidR="00353C23" w:rsidRPr="00712AAF" w14:paraId="3BE77042" w14:textId="77777777" w:rsidTr="00C16110">
        <w:trPr>
          <w:trHeight w:val="331"/>
        </w:trPr>
        <w:tc>
          <w:tcPr>
            <w:tcW w:w="1452" w:type="dxa"/>
            <w:shd w:val="clear" w:color="auto" w:fill="auto"/>
            <w:noWrap/>
          </w:tcPr>
          <w:p w14:paraId="5241BFAA"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RPL13A</w:t>
            </w:r>
          </w:p>
        </w:tc>
        <w:tc>
          <w:tcPr>
            <w:tcW w:w="4010" w:type="dxa"/>
            <w:shd w:val="clear" w:color="auto" w:fill="auto"/>
            <w:noWrap/>
          </w:tcPr>
          <w:p w14:paraId="3F62C16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CCTGGAGGAGAAGAGGAAAGAGA</w:t>
            </w:r>
          </w:p>
        </w:tc>
        <w:tc>
          <w:tcPr>
            <w:tcW w:w="4369" w:type="dxa"/>
            <w:shd w:val="clear" w:color="auto" w:fill="auto"/>
            <w:noWrap/>
          </w:tcPr>
          <w:p w14:paraId="4AA1CAA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TTGAGGACCTCTGTGTATTTGTCAA</w:t>
            </w:r>
          </w:p>
        </w:tc>
      </w:tr>
      <w:tr w:rsidR="00353C23" w:rsidRPr="00712AAF" w14:paraId="497C15BE" w14:textId="77777777" w:rsidTr="00C16110">
        <w:trPr>
          <w:trHeight w:val="331"/>
        </w:trPr>
        <w:tc>
          <w:tcPr>
            <w:tcW w:w="9831" w:type="dxa"/>
            <w:gridSpan w:val="3"/>
            <w:shd w:val="clear" w:color="auto" w:fill="auto"/>
            <w:noWrap/>
          </w:tcPr>
          <w:p w14:paraId="38CA71CA" w14:textId="77777777" w:rsidR="00353C23" w:rsidRPr="00712AAF" w:rsidRDefault="00353C23" w:rsidP="00C16110">
            <w:pPr>
              <w:pStyle w:val="NoSpacing"/>
              <w:spacing w:line="276" w:lineRule="auto"/>
              <w:rPr>
                <w:rFonts w:ascii="Times New Roman" w:hAnsi="Times New Roman" w:cs="Times New Roman"/>
                <w:b/>
                <w:sz w:val="16"/>
                <w:szCs w:val="16"/>
                <w:lang w:eastAsia="nl-NL"/>
              </w:rPr>
            </w:pPr>
            <w:r w:rsidRPr="00712AAF">
              <w:rPr>
                <w:rFonts w:ascii="Times New Roman" w:hAnsi="Times New Roman" w:cs="Times New Roman"/>
                <w:b/>
                <w:sz w:val="18"/>
                <w:szCs w:val="16"/>
                <w:lang w:eastAsia="nl-NL"/>
              </w:rPr>
              <w:t>Target genes</w:t>
            </w:r>
          </w:p>
        </w:tc>
      </w:tr>
      <w:tr w:rsidR="00353C23" w:rsidRPr="00712AAF" w14:paraId="4BA2F589" w14:textId="77777777" w:rsidTr="00C16110">
        <w:trPr>
          <w:trHeight w:val="331"/>
        </w:trPr>
        <w:tc>
          <w:tcPr>
            <w:tcW w:w="1452" w:type="dxa"/>
            <w:shd w:val="clear" w:color="auto" w:fill="auto"/>
            <w:noWrap/>
          </w:tcPr>
          <w:p w14:paraId="385AFF2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BNIP3</w:t>
            </w:r>
          </w:p>
        </w:tc>
        <w:tc>
          <w:tcPr>
            <w:tcW w:w="4010" w:type="dxa"/>
            <w:shd w:val="clear" w:color="auto" w:fill="auto"/>
            <w:noWrap/>
          </w:tcPr>
          <w:p w14:paraId="15FC436F"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AGCGCCCGGGATGCA</w:t>
            </w:r>
          </w:p>
        </w:tc>
        <w:tc>
          <w:tcPr>
            <w:tcW w:w="4369" w:type="dxa"/>
            <w:shd w:val="clear" w:color="auto" w:fill="auto"/>
            <w:noWrap/>
          </w:tcPr>
          <w:p w14:paraId="09B3A3E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CCCGTTCCCATTATTGCTGAA</w:t>
            </w:r>
          </w:p>
        </w:tc>
      </w:tr>
      <w:tr w:rsidR="00353C23" w:rsidRPr="00712AAF" w14:paraId="246660ED" w14:textId="77777777" w:rsidTr="00C16110">
        <w:trPr>
          <w:trHeight w:val="331"/>
        </w:trPr>
        <w:tc>
          <w:tcPr>
            <w:tcW w:w="1452" w:type="dxa"/>
            <w:shd w:val="clear" w:color="auto" w:fill="auto"/>
            <w:noWrap/>
          </w:tcPr>
          <w:p w14:paraId="45B259D8"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BNIP3L</w:t>
            </w:r>
          </w:p>
        </w:tc>
        <w:tc>
          <w:tcPr>
            <w:tcW w:w="4010" w:type="dxa"/>
            <w:shd w:val="clear" w:color="auto" w:fill="auto"/>
            <w:noWrap/>
          </w:tcPr>
          <w:p w14:paraId="662D7B79"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CTGCGAGGAAAATGAGCAGTCTCT</w:t>
            </w:r>
          </w:p>
        </w:tc>
        <w:tc>
          <w:tcPr>
            <w:tcW w:w="4369" w:type="dxa"/>
            <w:shd w:val="clear" w:color="auto" w:fill="auto"/>
            <w:noWrap/>
          </w:tcPr>
          <w:p w14:paraId="79E6C02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GCCCCCCATTTTTCCCATTG</w:t>
            </w:r>
          </w:p>
        </w:tc>
      </w:tr>
      <w:tr w:rsidR="00353C23" w:rsidRPr="00712AAF" w14:paraId="1D22B07B" w14:textId="77777777" w:rsidTr="00C16110">
        <w:trPr>
          <w:trHeight w:val="331"/>
        </w:trPr>
        <w:tc>
          <w:tcPr>
            <w:tcW w:w="1452" w:type="dxa"/>
            <w:shd w:val="clear" w:color="auto" w:fill="auto"/>
            <w:noWrap/>
          </w:tcPr>
          <w:p w14:paraId="06A125F7"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 xml:space="preserve">Citrate </w:t>
            </w:r>
            <w:r>
              <w:rPr>
                <w:rFonts w:ascii="Times New Roman" w:hAnsi="Times New Roman" w:cs="Times New Roman"/>
                <w:i/>
                <w:iCs/>
                <w:sz w:val="16"/>
                <w:szCs w:val="16"/>
                <w:lang w:eastAsia="nl-NL"/>
              </w:rPr>
              <w:t>s</w:t>
            </w:r>
            <w:r w:rsidRPr="00712AAF">
              <w:rPr>
                <w:rFonts w:ascii="Times New Roman" w:hAnsi="Times New Roman" w:cs="Times New Roman"/>
                <w:i/>
                <w:iCs/>
                <w:sz w:val="16"/>
                <w:szCs w:val="16"/>
                <w:lang w:eastAsia="nl-NL"/>
              </w:rPr>
              <w:t>ynthase</w:t>
            </w:r>
          </w:p>
        </w:tc>
        <w:tc>
          <w:tcPr>
            <w:tcW w:w="4010" w:type="dxa"/>
            <w:shd w:val="clear" w:color="auto" w:fill="auto"/>
            <w:noWrap/>
          </w:tcPr>
          <w:p w14:paraId="6F3A1B3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GATGTGTCAGATGAGAAGTTACGAGACT</w:t>
            </w:r>
          </w:p>
        </w:tc>
        <w:tc>
          <w:tcPr>
            <w:tcW w:w="4369" w:type="dxa"/>
            <w:shd w:val="clear" w:color="auto" w:fill="auto"/>
            <w:noWrap/>
          </w:tcPr>
          <w:p w14:paraId="2334014D"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TGGCCATAGCCTGGAACAA</w:t>
            </w:r>
          </w:p>
        </w:tc>
      </w:tr>
      <w:tr w:rsidR="00353C23" w:rsidRPr="00712AAF" w14:paraId="42500212" w14:textId="77777777" w:rsidTr="00C16110">
        <w:trPr>
          <w:trHeight w:val="331"/>
        </w:trPr>
        <w:tc>
          <w:tcPr>
            <w:tcW w:w="1452" w:type="dxa"/>
            <w:shd w:val="clear" w:color="auto" w:fill="auto"/>
            <w:noWrap/>
          </w:tcPr>
          <w:p w14:paraId="56D9196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COXII</w:t>
            </w:r>
          </w:p>
        </w:tc>
        <w:tc>
          <w:tcPr>
            <w:tcW w:w="4010" w:type="dxa"/>
            <w:shd w:val="clear" w:color="auto" w:fill="auto"/>
            <w:noWrap/>
          </w:tcPr>
          <w:p w14:paraId="61B1540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ACCTGCGACTCCTTGACGTT</w:t>
            </w:r>
          </w:p>
        </w:tc>
        <w:tc>
          <w:tcPr>
            <w:tcW w:w="4369" w:type="dxa"/>
            <w:shd w:val="clear" w:color="auto" w:fill="auto"/>
            <w:noWrap/>
          </w:tcPr>
          <w:p w14:paraId="6AF1337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GGGGGCTTCAATCGGGAGTA</w:t>
            </w:r>
          </w:p>
        </w:tc>
      </w:tr>
      <w:tr w:rsidR="00353C23" w:rsidRPr="00712AAF" w14:paraId="10162784" w14:textId="77777777" w:rsidTr="00C16110">
        <w:trPr>
          <w:trHeight w:val="331"/>
        </w:trPr>
        <w:tc>
          <w:tcPr>
            <w:tcW w:w="1452" w:type="dxa"/>
            <w:shd w:val="clear" w:color="auto" w:fill="auto"/>
            <w:noWrap/>
          </w:tcPr>
          <w:p w14:paraId="126C3C0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COXIII</w:t>
            </w:r>
          </w:p>
        </w:tc>
        <w:tc>
          <w:tcPr>
            <w:tcW w:w="4010" w:type="dxa"/>
            <w:shd w:val="clear" w:color="auto" w:fill="auto"/>
            <w:noWrap/>
          </w:tcPr>
          <w:p w14:paraId="5D481AC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CGGCATCTACGGCTCAACAT</w:t>
            </w:r>
          </w:p>
        </w:tc>
        <w:tc>
          <w:tcPr>
            <w:tcW w:w="4369" w:type="dxa"/>
            <w:shd w:val="clear" w:color="auto" w:fill="auto"/>
            <w:noWrap/>
          </w:tcPr>
          <w:p w14:paraId="32375720"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TGAGGAAAGTTGAGCCAATAATGAC</w:t>
            </w:r>
          </w:p>
        </w:tc>
      </w:tr>
      <w:tr w:rsidR="00353C23" w:rsidRPr="00712AAF" w14:paraId="0996AAFA" w14:textId="77777777" w:rsidTr="00C16110">
        <w:trPr>
          <w:trHeight w:val="331"/>
        </w:trPr>
        <w:tc>
          <w:tcPr>
            <w:tcW w:w="1452" w:type="dxa"/>
            <w:shd w:val="clear" w:color="auto" w:fill="auto"/>
            <w:noWrap/>
          </w:tcPr>
          <w:p w14:paraId="3CF6B1F8"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COXIV</w:t>
            </w:r>
          </w:p>
        </w:tc>
        <w:tc>
          <w:tcPr>
            <w:tcW w:w="4010" w:type="dxa"/>
            <w:shd w:val="clear" w:color="auto" w:fill="auto"/>
            <w:noWrap/>
          </w:tcPr>
          <w:p w14:paraId="5F1647B7"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CCATGGATGAGAAAGTCGAGT</w:t>
            </w:r>
          </w:p>
        </w:tc>
        <w:tc>
          <w:tcPr>
            <w:tcW w:w="4369" w:type="dxa"/>
            <w:shd w:val="clear" w:color="auto" w:fill="auto"/>
            <w:noWrap/>
          </w:tcPr>
          <w:p w14:paraId="74CA226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CGTTCGAGCCCCTGTTCA</w:t>
            </w:r>
          </w:p>
        </w:tc>
      </w:tr>
      <w:tr w:rsidR="00353C23" w:rsidRPr="00712AAF" w14:paraId="7A942CBB" w14:textId="77777777" w:rsidTr="00C16110">
        <w:trPr>
          <w:trHeight w:val="331"/>
        </w:trPr>
        <w:tc>
          <w:tcPr>
            <w:tcW w:w="1452" w:type="dxa"/>
            <w:shd w:val="clear" w:color="auto" w:fill="auto"/>
            <w:noWrap/>
          </w:tcPr>
          <w:p w14:paraId="7429FF7A"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CYC1</w:t>
            </w:r>
          </w:p>
        </w:tc>
        <w:tc>
          <w:tcPr>
            <w:tcW w:w="4010" w:type="dxa"/>
            <w:shd w:val="clear" w:color="auto" w:fill="auto"/>
            <w:noWrap/>
          </w:tcPr>
          <w:p w14:paraId="0A3AD02D"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GAGCACGACCATCGAAAACG</w:t>
            </w:r>
          </w:p>
        </w:tc>
        <w:tc>
          <w:tcPr>
            <w:tcW w:w="4369" w:type="dxa"/>
            <w:shd w:val="clear" w:color="auto" w:fill="auto"/>
            <w:noWrap/>
          </w:tcPr>
          <w:p w14:paraId="0D5114B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CGATATGCCAGCTTCCGACT</w:t>
            </w:r>
          </w:p>
        </w:tc>
      </w:tr>
      <w:tr w:rsidR="00353C23" w:rsidRPr="00712AAF" w14:paraId="320BDFA9" w14:textId="77777777" w:rsidTr="00C16110">
        <w:trPr>
          <w:trHeight w:val="331"/>
        </w:trPr>
        <w:tc>
          <w:tcPr>
            <w:tcW w:w="1452" w:type="dxa"/>
            <w:shd w:val="clear" w:color="auto" w:fill="auto"/>
            <w:noWrap/>
          </w:tcPr>
          <w:p w14:paraId="2184FEFE"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CYTB</w:t>
            </w:r>
          </w:p>
        </w:tc>
        <w:tc>
          <w:tcPr>
            <w:tcW w:w="4010" w:type="dxa"/>
            <w:shd w:val="clear" w:color="auto" w:fill="auto"/>
            <w:noWrap/>
          </w:tcPr>
          <w:p w14:paraId="06370FE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ACCCCCTAGGAATCACCTCC</w:t>
            </w:r>
          </w:p>
        </w:tc>
        <w:tc>
          <w:tcPr>
            <w:tcW w:w="4369" w:type="dxa"/>
            <w:shd w:val="clear" w:color="auto" w:fill="auto"/>
            <w:noWrap/>
          </w:tcPr>
          <w:p w14:paraId="096991D2"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GCCTAGGAGGTCTGGTGAGA</w:t>
            </w:r>
          </w:p>
        </w:tc>
      </w:tr>
      <w:tr w:rsidR="00353C23" w:rsidRPr="00712AAF" w14:paraId="7C8488A8" w14:textId="77777777" w:rsidTr="00C16110">
        <w:trPr>
          <w:trHeight w:val="331"/>
        </w:trPr>
        <w:tc>
          <w:tcPr>
            <w:tcW w:w="1452" w:type="dxa"/>
            <w:shd w:val="clear" w:color="auto" w:fill="auto"/>
            <w:noWrap/>
          </w:tcPr>
          <w:p w14:paraId="0C901CF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DNM1L</w:t>
            </w:r>
          </w:p>
        </w:tc>
        <w:tc>
          <w:tcPr>
            <w:tcW w:w="4010" w:type="dxa"/>
            <w:shd w:val="clear" w:color="auto" w:fill="auto"/>
            <w:noWrap/>
          </w:tcPr>
          <w:p w14:paraId="0FB480B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CGACTCATTAAATCATATTTTCTCATTGTCAG</w:t>
            </w:r>
          </w:p>
        </w:tc>
        <w:tc>
          <w:tcPr>
            <w:tcW w:w="4369" w:type="dxa"/>
            <w:shd w:val="clear" w:color="auto" w:fill="auto"/>
            <w:noWrap/>
          </w:tcPr>
          <w:p w14:paraId="1ABA6A1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TGCATTACTGCCTTTGGCACACT</w:t>
            </w:r>
          </w:p>
        </w:tc>
      </w:tr>
      <w:tr w:rsidR="00353C23" w:rsidRPr="00712AAF" w14:paraId="1C76E0E0" w14:textId="77777777" w:rsidTr="00C16110">
        <w:trPr>
          <w:trHeight w:val="331"/>
        </w:trPr>
        <w:tc>
          <w:tcPr>
            <w:tcW w:w="1452" w:type="dxa"/>
            <w:shd w:val="clear" w:color="auto" w:fill="auto"/>
            <w:noWrap/>
          </w:tcPr>
          <w:p w14:paraId="037B9DD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ESRRA</w:t>
            </w:r>
          </w:p>
        </w:tc>
        <w:tc>
          <w:tcPr>
            <w:tcW w:w="4010" w:type="dxa"/>
            <w:shd w:val="clear" w:color="auto" w:fill="auto"/>
            <w:noWrap/>
          </w:tcPr>
          <w:p w14:paraId="386381BF"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TGCTGCTCACGCTACCGCTC</w:t>
            </w:r>
          </w:p>
        </w:tc>
        <w:tc>
          <w:tcPr>
            <w:tcW w:w="4369" w:type="dxa"/>
            <w:shd w:val="clear" w:color="auto" w:fill="auto"/>
            <w:noWrap/>
          </w:tcPr>
          <w:p w14:paraId="5C75562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TCGAGCATCTCCAAGAACAGC</w:t>
            </w:r>
          </w:p>
        </w:tc>
      </w:tr>
      <w:tr w:rsidR="00353C23" w:rsidRPr="00712AAF" w14:paraId="2E551DCB" w14:textId="77777777" w:rsidTr="00C16110">
        <w:trPr>
          <w:trHeight w:val="331"/>
        </w:trPr>
        <w:tc>
          <w:tcPr>
            <w:tcW w:w="1452" w:type="dxa"/>
            <w:shd w:val="clear" w:color="auto" w:fill="auto"/>
            <w:noWrap/>
          </w:tcPr>
          <w:p w14:paraId="179DA886"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FIS1</w:t>
            </w:r>
          </w:p>
        </w:tc>
        <w:tc>
          <w:tcPr>
            <w:tcW w:w="4010" w:type="dxa"/>
            <w:shd w:val="clear" w:color="auto" w:fill="auto"/>
            <w:noWrap/>
          </w:tcPr>
          <w:p w14:paraId="1656EA88"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CCTGGTGCGGAGCAAGTACAA</w:t>
            </w:r>
          </w:p>
        </w:tc>
        <w:tc>
          <w:tcPr>
            <w:tcW w:w="4369" w:type="dxa"/>
            <w:shd w:val="clear" w:color="auto" w:fill="auto"/>
            <w:noWrap/>
          </w:tcPr>
          <w:p w14:paraId="1F7032AF"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TCCTTGCTCCCTTTGGGCAG</w:t>
            </w:r>
          </w:p>
        </w:tc>
      </w:tr>
      <w:tr w:rsidR="00353C23" w:rsidRPr="00712AAF" w14:paraId="24BE1286" w14:textId="77777777" w:rsidTr="00C16110">
        <w:trPr>
          <w:trHeight w:val="331"/>
        </w:trPr>
        <w:tc>
          <w:tcPr>
            <w:tcW w:w="1452" w:type="dxa"/>
            <w:shd w:val="clear" w:color="auto" w:fill="auto"/>
            <w:noWrap/>
          </w:tcPr>
          <w:p w14:paraId="1264D3C2"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FOXJ1</w:t>
            </w:r>
          </w:p>
        </w:tc>
        <w:tc>
          <w:tcPr>
            <w:tcW w:w="4010" w:type="dxa"/>
            <w:shd w:val="clear" w:color="auto" w:fill="auto"/>
            <w:noWrap/>
          </w:tcPr>
          <w:p w14:paraId="411C793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TCGTATGCCACGCTCATCTG</w:t>
            </w:r>
          </w:p>
        </w:tc>
        <w:tc>
          <w:tcPr>
            <w:tcW w:w="4369" w:type="dxa"/>
            <w:shd w:val="clear" w:color="auto" w:fill="auto"/>
            <w:noWrap/>
          </w:tcPr>
          <w:p w14:paraId="7C64091A"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CTTGTAGATGGCCGACAGGG</w:t>
            </w:r>
          </w:p>
        </w:tc>
      </w:tr>
      <w:tr w:rsidR="00353C23" w:rsidRPr="00712AAF" w14:paraId="077B55B0" w14:textId="77777777" w:rsidTr="00C16110">
        <w:trPr>
          <w:trHeight w:val="331"/>
        </w:trPr>
        <w:tc>
          <w:tcPr>
            <w:tcW w:w="1452" w:type="dxa"/>
            <w:shd w:val="clear" w:color="auto" w:fill="auto"/>
            <w:noWrap/>
          </w:tcPr>
          <w:p w14:paraId="2AD95DB2"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FUNDC1</w:t>
            </w:r>
          </w:p>
        </w:tc>
        <w:tc>
          <w:tcPr>
            <w:tcW w:w="4010" w:type="dxa"/>
            <w:shd w:val="clear" w:color="auto" w:fill="auto"/>
            <w:noWrap/>
          </w:tcPr>
          <w:p w14:paraId="6FEC4649"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GAAACGAGCGAACAAAGCAG</w:t>
            </w:r>
          </w:p>
        </w:tc>
        <w:tc>
          <w:tcPr>
            <w:tcW w:w="4369" w:type="dxa"/>
            <w:shd w:val="clear" w:color="auto" w:fill="auto"/>
            <w:noWrap/>
          </w:tcPr>
          <w:p w14:paraId="5651497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GCAAAAAGCCTCCCACAAAT</w:t>
            </w:r>
          </w:p>
        </w:tc>
      </w:tr>
      <w:tr w:rsidR="00353C23" w:rsidRPr="00712AAF" w14:paraId="182D2037" w14:textId="77777777" w:rsidTr="00C16110">
        <w:trPr>
          <w:trHeight w:val="331"/>
        </w:trPr>
        <w:tc>
          <w:tcPr>
            <w:tcW w:w="1452" w:type="dxa"/>
            <w:shd w:val="clear" w:color="auto" w:fill="auto"/>
            <w:noWrap/>
          </w:tcPr>
          <w:p w14:paraId="2192E80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GABARAPL1</w:t>
            </w:r>
          </w:p>
        </w:tc>
        <w:tc>
          <w:tcPr>
            <w:tcW w:w="4010" w:type="dxa"/>
            <w:shd w:val="clear" w:color="auto" w:fill="auto"/>
            <w:noWrap/>
          </w:tcPr>
          <w:p w14:paraId="1BDD0D8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ATCGGAAAAAGGAAGGAGAAAAGATC</w:t>
            </w:r>
          </w:p>
        </w:tc>
        <w:tc>
          <w:tcPr>
            <w:tcW w:w="4369" w:type="dxa"/>
            <w:shd w:val="clear" w:color="auto" w:fill="auto"/>
            <w:noWrap/>
          </w:tcPr>
          <w:p w14:paraId="0A5C762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CAGGCACCCTGGCTTTTGG</w:t>
            </w:r>
          </w:p>
        </w:tc>
      </w:tr>
      <w:tr w:rsidR="00353C23" w:rsidRPr="00712AAF" w14:paraId="42507BCA" w14:textId="77777777" w:rsidTr="00C16110">
        <w:trPr>
          <w:trHeight w:val="331"/>
        </w:trPr>
        <w:tc>
          <w:tcPr>
            <w:tcW w:w="1452" w:type="dxa"/>
            <w:shd w:val="clear" w:color="auto" w:fill="auto"/>
            <w:noWrap/>
          </w:tcPr>
          <w:p w14:paraId="1639AF5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HADHA</w:t>
            </w:r>
          </w:p>
        </w:tc>
        <w:tc>
          <w:tcPr>
            <w:tcW w:w="4010" w:type="dxa"/>
            <w:shd w:val="clear" w:color="auto" w:fill="auto"/>
            <w:noWrap/>
          </w:tcPr>
          <w:p w14:paraId="3E08F39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TGGCTTCCCGCCTTGTC</w:t>
            </w:r>
          </w:p>
        </w:tc>
        <w:tc>
          <w:tcPr>
            <w:tcW w:w="4369" w:type="dxa"/>
            <w:shd w:val="clear" w:color="auto" w:fill="auto"/>
            <w:noWrap/>
          </w:tcPr>
          <w:p w14:paraId="78752D1C"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TGGAGCCGGTCCACTATCTTC</w:t>
            </w:r>
          </w:p>
        </w:tc>
      </w:tr>
      <w:tr w:rsidR="00353C23" w:rsidRPr="00712AAF" w14:paraId="68C70B86" w14:textId="77777777" w:rsidTr="00C16110">
        <w:trPr>
          <w:trHeight w:val="331"/>
        </w:trPr>
        <w:tc>
          <w:tcPr>
            <w:tcW w:w="1452" w:type="dxa"/>
            <w:shd w:val="clear" w:color="auto" w:fill="auto"/>
            <w:noWrap/>
          </w:tcPr>
          <w:p w14:paraId="24A9CE86"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HK2</w:t>
            </w:r>
          </w:p>
        </w:tc>
        <w:tc>
          <w:tcPr>
            <w:tcW w:w="4010" w:type="dxa"/>
            <w:shd w:val="clear" w:color="auto" w:fill="auto"/>
            <w:noWrap/>
          </w:tcPr>
          <w:p w14:paraId="2164B1DD"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GTAAATACAGTGGATCTCAATCTTCGGG</w:t>
            </w:r>
          </w:p>
        </w:tc>
        <w:tc>
          <w:tcPr>
            <w:tcW w:w="4369" w:type="dxa"/>
            <w:shd w:val="clear" w:color="auto" w:fill="auto"/>
            <w:noWrap/>
          </w:tcPr>
          <w:p w14:paraId="2F08343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CAAGGATTTGAGATGATTCGCTATTCA</w:t>
            </w:r>
          </w:p>
        </w:tc>
      </w:tr>
      <w:tr w:rsidR="00353C23" w:rsidRPr="00712AAF" w14:paraId="2C4062C7" w14:textId="77777777" w:rsidTr="00C16110">
        <w:trPr>
          <w:trHeight w:val="331"/>
        </w:trPr>
        <w:tc>
          <w:tcPr>
            <w:tcW w:w="1452" w:type="dxa"/>
            <w:shd w:val="clear" w:color="auto" w:fill="auto"/>
            <w:noWrap/>
          </w:tcPr>
          <w:p w14:paraId="3711F7B6"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KRT5</w:t>
            </w:r>
          </w:p>
        </w:tc>
        <w:tc>
          <w:tcPr>
            <w:tcW w:w="4010" w:type="dxa"/>
            <w:shd w:val="clear" w:color="auto" w:fill="auto"/>
            <w:noWrap/>
          </w:tcPr>
          <w:p w14:paraId="4758C76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GGAGTTGGACCAGTCAACATC</w:t>
            </w:r>
          </w:p>
        </w:tc>
        <w:tc>
          <w:tcPr>
            <w:tcW w:w="4369" w:type="dxa"/>
            <w:shd w:val="clear" w:color="auto" w:fill="auto"/>
            <w:noWrap/>
          </w:tcPr>
          <w:p w14:paraId="33E67C6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TGGAGTAGTAGCTTCCACTGC</w:t>
            </w:r>
          </w:p>
        </w:tc>
      </w:tr>
      <w:tr w:rsidR="00353C23" w:rsidRPr="00712AAF" w14:paraId="568891DB" w14:textId="77777777" w:rsidTr="00C16110">
        <w:trPr>
          <w:trHeight w:val="331"/>
        </w:trPr>
        <w:tc>
          <w:tcPr>
            <w:tcW w:w="1452" w:type="dxa"/>
            <w:shd w:val="clear" w:color="auto" w:fill="auto"/>
            <w:noWrap/>
          </w:tcPr>
          <w:p w14:paraId="3D1A2577"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KRT14</w:t>
            </w:r>
          </w:p>
        </w:tc>
        <w:tc>
          <w:tcPr>
            <w:tcW w:w="4010" w:type="dxa"/>
            <w:shd w:val="clear" w:color="auto" w:fill="auto"/>
            <w:noWrap/>
          </w:tcPr>
          <w:p w14:paraId="2F1C1069"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TGGATCGCAGTCATCCAGAG</w:t>
            </w:r>
          </w:p>
        </w:tc>
        <w:tc>
          <w:tcPr>
            <w:tcW w:w="4369" w:type="dxa"/>
            <w:shd w:val="clear" w:color="auto" w:fill="auto"/>
            <w:noWrap/>
          </w:tcPr>
          <w:p w14:paraId="62AE5F3D"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ATCGTGCACATCCATGACCT</w:t>
            </w:r>
          </w:p>
        </w:tc>
      </w:tr>
      <w:tr w:rsidR="00353C23" w:rsidRPr="00712AAF" w14:paraId="2509E9B9" w14:textId="77777777" w:rsidTr="00C16110">
        <w:trPr>
          <w:trHeight w:val="331"/>
        </w:trPr>
        <w:tc>
          <w:tcPr>
            <w:tcW w:w="1452" w:type="dxa"/>
            <w:shd w:val="clear" w:color="auto" w:fill="auto"/>
            <w:noWrap/>
          </w:tcPr>
          <w:p w14:paraId="50507193"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MAP1LC3A</w:t>
            </w:r>
          </w:p>
        </w:tc>
        <w:tc>
          <w:tcPr>
            <w:tcW w:w="4010" w:type="dxa"/>
            <w:shd w:val="clear" w:color="auto" w:fill="auto"/>
            <w:noWrap/>
          </w:tcPr>
          <w:p w14:paraId="3921E74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CCTGGACAAGACCAAGTTTTTG</w:t>
            </w:r>
          </w:p>
        </w:tc>
        <w:tc>
          <w:tcPr>
            <w:tcW w:w="4369" w:type="dxa"/>
            <w:shd w:val="clear" w:color="auto" w:fill="auto"/>
            <w:noWrap/>
          </w:tcPr>
          <w:p w14:paraId="64B23E38"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GTCTTTCTCCTGCTCGTAGATG</w:t>
            </w:r>
          </w:p>
        </w:tc>
      </w:tr>
      <w:tr w:rsidR="00353C23" w:rsidRPr="00712AAF" w14:paraId="4961DDEF" w14:textId="77777777" w:rsidTr="00C16110">
        <w:trPr>
          <w:trHeight w:val="331"/>
        </w:trPr>
        <w:tc>
          <w:tcPr>
            <w:tcW w:w="1452" w:type="dxa"/>
            <w:shd w:val="clear" w:color="auto" w:fill="auto"/>
            <w:noWrap/>
          </w:tcPr>
          <w:p w14:paraId="08582FF5"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MAP1LC3B</w:t>
            </w:r>
          </w:p>
        </w:tc>
        <w:tc>
          <w:tcPr>
            <w:tcW w:w="4010" w:type="dxa"/>
            <w:shd w:val="clear" w:color="auto" w:fill="auto"/>
            <w:noWrap/>
          </w:tcPr>
          <w:p w14:paraId="3A348400"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ACCATGCCGTCGGAGAAGAC</w:t>
            </w:r>
          </w:p>
        </w:tc>
        <w:tc>
          <w:tcPr>
            <w:tcW w:w="4369" w:type="dxa"/>
            <w:shd w:val="clear" w:color="auto" w:fill="auto"/>
            <w:noWrap/>
          </w:tcPr>
          <w:p w14:paraId="0BB8BE1C"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TCTCGAATAAGTCGGACATCTTCTACTCT</w:t>
            </w:r>
          </w:p>
        </w:tc>
      </w:tr>
      <w:tr w:rsidR="00353C23" w:rsidRPr="00712AAF" w14:paraId="09DB86C6" w14:textId="77777777" w:rsidTr="00C16110">
        <w:trPr>
          <w:trHeight w:val="331"/>
        </w:trPr>
        <w:tc>
          <w:tcPr>
            <w:tcW w:w="1452" w:type="dxa"/>
            <w:shd w:val="clear" w:color="auto" w:fill="auto"/>
            <w:noWrap/>
          </w:tcPr>
          <w:p w14:paraId="4A8C08A5"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MFN1</w:t>
            </w:r>
          </w:p>
        </w:tc>
        <w:tc>
          <w:tcPr>
            <w:tcW w:w="4010" w:type="dxa"/>
            <w:shd w:val="clear" w:color="auto" w:fill="auto"/>
            <w:noWrap/>
          </w:tcPr>
          <w:p w14:paraId="79346E37"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rPr>
              <w:t>CTGAGGATGATTGTTAGCTCCACG</w:t>
            </w:r>
          </w:p>
        </w:tc>
        <w:tc>
          <w:tcPr>
            <w:tcW w:w="4369" w:type="dxa"/>
            <w:shd w:val="clear" w:color="auto" w:fill="auto"/>
            <w:noWrap/>
          </w:tcPr>
          <w:p w14:paraId="6B7530BC"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rPr>
              <w:t>CAGGCGAGCAAAAGTGGTAGC</w:t>
            </w:r>
          </w:p>
        </w:tc>
      </w:tr>
      <w:tr w:rsidR="00353C23" w:rsidRPr="00712AAF" w14:paraId="59AEEA64" w14:textId="77777777" w:rsidTr="00C16110">
        <w:trPr>
          <w:trHeight w:val="331"/>
        </w:trPr>
        <w:tc>
          <w:tcPr>
            <w:tcW w:w="1452" w:type="dxa"/>
            <w:shd w:val="clear" w:color="auto" w:fill="auto"/>
            <w:noWrap/>
          </w:tcPr>
          <w:p w14:paraId="45CE11C0"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MFN2</w:t>
            </w:r>
          </w:p>
        </w:tc>
        <w:tc>
          <w:tcPr>
            <w:tcW w:w="4010" w:type="dxa"/>
            <w:shd w:val="clear" w:color="auto" w:fill="auto"/>
            <w:noWrap/>
          </w:tcPr>
          <w:p w14:paraId="0D8BD8F5"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TGGACCACCAAGGCCAAGGA</w:t>
            </w:r>
          </w:p>
        </w:tc>
        <w:tc>
          <w:tcPr>
            <w:tcW w:w="4369" w:type="dxa"/>
            <w:shd w:val="clear" w:color="auto" w:fill="auto"/>
            <w:noWrap/>
          </w:tcPr>
          <w:p w14:paraId="490ED930"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TCTCGCTGGCATGCTCCAC</w:t>
            </w:r>
          </w:p>
        </w:tc>
      </w:tr>
      <w:tr w:rsidR="00353C23" w:rsidRPr="00712AAF" w14:paraId="07878C7B" w14:textId="77777777" w:rsidTr="00C16110">
        <w:trPr>
          <w:trHeight w:val="331"/>
        </w:trPr>
        <w:tc>
          <w:tcPr>
            <w:tcW w:w="1452" w:type="dxa"/>
            <w:shd w:val="clear" w:color="auto" w:fill="auto"/>
            <w:noWrap/>
          </w:tcPr>
          <w:p w14:paraId="2662E402"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MUC5AC</w:t>
            </w:r>
          </w:p>
        </w:tc>
        <w:tc>
          <w:tcPr>
            <w:tcW w:w="4010" w:type="dxa"/>
            <w:shd w:val="clear" w:color="auto" w:fill="auto"/>
            <w:noWrap/>
          </w:tcPr>
          <w:p w14:paraId="3AD1E6DC" w14:textId="77777777" w:rsidR="00353C23" w:rsidRPr="00712AAF" w:rsidRDefault="00353C23" w:rsidP="00C16110">
            <w:pPr>
              <w:spacing w:line="276" w:lineRule="auto"/>
              <w:rPr>
                <w:rFonts w:cs="Times New Roman"/>
                <w:sz w:val="16"/>
                <w:szCs w:val="16"/>
                <w:lang w:eastAsia="nl-NL"/>
              </w:rPr>
            </w:pPr>
            <w:r w:rsidRPr="00712AAF">
              <w:rPr>
                <w:rFonts w:cs="Times New Roman"/>
                <w:sz w:val="16"/>
                <w:szCs w:val="16"/>
              </w:rPr>
              <w:t>AGCAGGGTCCTCATGAAGGTGGAT</w:t>
            </w:r>
          </w:p>
        </w:tc>
        <w:tc>
          <w:tcPr>
            <w:tcW w:w="4369" w:type="dxa"/>
            <w:shd w:val="clear" w:color="auto" w:fill="auto"/>
            <w:noWrap/>
          </w:tcPr>
          <w:p w14:paraId="2192605D" w14:textId="77777777" w:rsidR="00353C23" w:rsidRPr="00712AAF" w:rsidRDefault="00353C23" w:rsidP="00C16110">
            <w:pPr>
              <w:spacing w:line="276" w:lineRule="auto"/>
              <w:rPr>
                <w:rFonts w:cs="Times New Roman"/>
                <w:sz w:val="16"/>
                <w:szCs w:val="16"/>
                <w:lang w:eastAsia="nl-NL"/>
              </w:rPr>
            </w:pPr>
            <w:r w:rsidRPr="00712AAF">
              <w:rPr>
                <w:rFonts w:cs="Times New Roman"/>
                <w:sz w:val="16"/>
                <w:szCs w:val="16"/>
              </w:rPr>
              <w:t>AATGAGGACCCCAGACTGGCTGAA</w:t>
            </w:r>
          </w:p>
        </w:tc>
      </w:tr>
      <w:tr w:rsidR="00353C23" w:rsidRPr="00712AAF" w14:paraId="4CEDE7C8" w14:textId="77777777" w:rsidTr="00C16110">
        <w:trPr>
          <w:trHeight w:val="331"/>
        </w:trPr>
        <w:tc>
          <w:tcPr>
            <w:tcW w:w="1452" w:type="dxa"/>
            <w:shd w:val="clear" w:color="auto" w:fill="auto"/>
            <w:noWrap/>
          </w:tcPr>
          <w:p w14:paraId="7625031A"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NDUFB3</w:t>
            </w:r>
          </w:p>
        </w:tc>
        <w:tc>
          <w:tcPr>
            <w:tcW w:w="4010" w:type="dxa"/>
            <w:shd w:val="clear" w:color="auto" w:fill="auto"/>
            <w:noWrap/>
          </w:tcPr>
          <w:p w14:paraId="04F4F409"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TCAGATTGCTGTCAGACATGG</w:t>
            </w:r>
          </w:p>
        </w:tc>
        <w:tc>
          <w:tcPr>
            <w:tcW w:w="4369" w:type="dxa"/>
            <w:shd w:val="clear" w:color="auto" w:fill="auto"/>
            <w:noWrap/>
          </w:tcPr>
          <w:p w14:paraId="4442ACD9"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TGGTGTCCCTTCTATCTTCCA</w:t>
            </w:r>
          </w:p>
        </w:tc>
      </w:tr>
      <w:tr w:rsidR="00353C23" w:rsidRPr="00712AAF" w14:paraId="74F242B1" w14:textId="77777777" w:rsidTr="00C16110">
        <w:trPr>
          <w:trHeight w:val="331"/>
        </w:trPr>
        <w:tc>
          <w:tcPr>
            <w:tcW w:w="1452" w:type="dxa"/>
            <w:shd w:val="clear" w:color="auto" w:fill="auto"/>
            <w:noWrap/>
          </w:tcPr>
          <w:p w14:paraId="5DE1D386"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NRF1</w:t>
            </w:r>
          </w:p>
        </w:tc>
        <w:tc>
          <w:tcPr>
            <w:tcW w:w="4010" w:type="dxa"/>
            <w:shd w:val="clear" w:color="auto" w:fill="auto"/>
            <w:noWrap/>
          </w:tcPr>
          <w:p w14:paraId="3B7C9CCA"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AGGAACACGGAGTGACCCAA</w:t>
            </w:r>
          </w:p>
        </w:tc>
        <w:tc>
          <w:tcPr>
            <w:tcW w:w="4369" w:type="dxa"/>
            <w:shd w:val="clear" w:color="auto" w:fill="auto"/>
            <w:noWrap/>
          </w:tcPr>
          <w:p w14:paraId="3697B472"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TATGCTCGGTGTAAGTAGCCA</w:t>
            </w:r>
          </w:p>
        </w:tc>
      </w:tr>
      <w:tr w:rsidR="00353C23" w:rsidRPr="00712AAF" w14:paraId="6FB5EB1B" w14:textId="77777777" w:rsidTr="00C16110">
        <w:trPr>
          <w:trHeight w:val="331"/>
        </w:trPr>
        <w:tc>
          <w:tcPr>
            <w:tcW w:w="1452" w:type="dxa"/>
            <w:shd w:val="clear" w:color="auto" w:fill="auto"/>
            <w:noWrap/>
          </w:tcPr>
          <w:p w14:paraId="0CF572DF" w14:textId="77777777" w:rsidR="00353C23" w:rsidRPr="00712AAF" w:rsidRDefault="00353C23" w:rsidP="00C16110">
            <w:pPr>
              <w:pStyle w:val="NoSpacing"/>
              <w:spacing w:line="276" w:lineRule="auto"/>
              <w:rPr>
                <w:rFonts w:ascii="Times New Roman" w:hAnsi="Times New Roman" w:cs="Times New Roman"/>
                <w:i/>
                <w:iCs/>
                <w:sz w:val="18"/>
                <w:szCs w:val="18"/>
                <w:lang w:eastAsia="nl-NL"/>
              </w:rPr>
            </w:pPr>
            <w:r w:rsidRPr="00712AAF">
              <w:rPr>
                <w:rFonts w:ascii="Times New Roman" w:hAnsi="Times New Roman" w:cs="Times New Roman"/>
                <w:i/>
                <w:iCs/>
                <w:sz w:val="16"/>
                <w:szCs w:val="16"/>
                <w:lang w:eastAsia="nl-NL"/>
              </w:rPr>
              <w:t>NRF2</w:t>
            </w:r>
          </w:p>
        </w:tc>
        <w:tc>
          <w:tcPr>
            <w:tcW w:w="4010" w:type="dxa"/>
            <w:shd w:val="clear" w:color="auto" w:fill="auto"/>
            <w:noWrap/>
          </w:tcPr>
          <w:p w14:paraId="3F447E2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CTCACCTGGGAACAGAACAGGAA</w:t>
            </w:r>
          </w:p>
        </w:tc>
        <w:tc>
          <w:tcPr>
            <w:tcW w:w="4369" w:type="dxa"/>
            <w:shd w:val="clear" w:color="auto" w:fill="auto"/>
            <w:noWrap/>
          </w:tcPr>
          <w:p w14:paraId="41A846E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ACCCAAGAAATGCAGTCTCGAGC</w:t>
            </w:r>
          </w:p>
        </w:tc>
      </w:tr>
      <w:tr w:rsidR="00353C23" w:rsidRPr="00712AAF" w14:paraId="10B82AEC" w14:textId="77777777" w:rsidTr="00C16110">
        <w:trPr>
          <w:trHeight w:val="331"/>
        </w:trPr>
        <w:tc>
          <w:tcPr>
            <w:tcW w:w="1452" w:type="dxa"/>
            <w:shd w:val="clear" w:color="auto" w:fill="auto"/>
            <w:noWrap/>
          </w:tcPr>
          <w:p w14:paraId="31095210"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OPA1</w:t>
            </w:r>
          </w:p>
        </w:tc>
        <w:tc>
          <w:tcPr>
            <w:tcW w:w="4010" w:type="dxa"/>
            <w:shd w:val="clear" w:color="auto" w:fill="auto"/>
            <w:noWrap/>
          </w:tcPr>
          <w:p w14:paraId="4D9DEEFA"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TACCAAAGGCATTTTGTAGATTCTGAGTT</w:t>
            </w:r>
          </w:p>
        </w:tc>
        <w:tc>
          <w:tcPr>
            <w:tcW w:w="4369" w:type="dxa"/>
            <w:shd w:val="clear" w:color="auto" w:fill="auto"/>
            <w:noWrap/>
          </w:tcPr>
          <w:p w14:paraId="3EE5CB6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GCATGCGCTGTATACGCCAA</w:t>
            </w:r>
          </w:p>
        </w:tc>
      </w:tr>
      <w:tr w:rsidR="00353C23" w:rsidRPr="00712AAF" w14:paraId="17017292" w14:textId="77777777" w:rsidTr="00C16110">
        <w:trPr>
          <w:trHeight w:val="331"/>
        </w:trPr>
        <w:tc>
          <w:tcPr>
            <w:tcW w:w="1452" w:type="dxa"/>
            <w:shd w:val="clear" w:color="auto" w:fill="auto"/>
            <w:noWrap/>
          </w:tcPr>
          <w:p w14:paraId="04535BAE"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PDK4</w:t>
            </w:r>
          </w:p>
        </w:tc>
        <w:tc>
          <w:tcPr>
            <w:tcW w:w="4010" w:type="dxa"/>
            <w:shd w:val="clear" w:color="auto" w:fill="auto"/>
            <w:noWrap/>
          </w:tcPr>
          <w:p w14:paraId="0CF0E1A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CCTGTGAGACTCGCCAACA</w:t>
            </w:r>
          </w:p>
        </w:tc>
        <w:tc>
          <w:tcPr>
            <w:tcW w:w="4369" w:type="dxa"/>
            <w:shd w:val="clear" w:color="auto" w:fill="auto"/>
            <w:noWrap/>
          </w:tcPr>
          <w:p w14:paraId="100E7DEC"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rPr>
              <w:t>TCCACCAAATCCATCAGGCTC</w:t>
            </w:r>
          </w:p>
        </w:tc>
      </w:tr>
      <w:tr w:rsidR="00353C23" w:rsidRPr="00712AAF" w14:paraId="4E5EFF25" w14:textId="77777777" w:rsidTr="00C16110">
        <w:trPr>
          <w:trHeight w:val="331"/>
        </w:trPr>
        <w:tc>
          <w:tcPr>
            <w:tcW w:w="1452" w:type="dxa"/>
            <w:shd w:val="clear" w:color="auto" w:fill="auto"/>
            <w:noWrap/>
          </w:tcPr>
          <w:p w14:paraId="2D95087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PINK1</w:t>
            </w:r>
          </w:p>
        </w:tc>
        <w:tc>
          <w:tcPr>
            <w:tcW w:w="4010" w:type="dxa"/>
            <w:shd w:val="clear" w:color="auto" w:fill="auto"/>
            <w:noWrap/>
          </w:tcPr>
          <w:p w14:paraId="49732E6D"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rPr>
              <w:t>GAAAGCCGCAGCTACCAAGA</w:t>
            </w:r>
          </w:p>
        </w:tc>
        <w:tc>
          <w:tcPr>
            <w:tcW w:w="4369" w:type="dxa"/>
            <w:shd w:val="clear" w:color="auto" w:fill="auto"/>
            <w:noWrap/>
          </w:tcPr>
          <w:p w14:paraId="62C8D9F9"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rPr>
              <w:t>AGCACATTTGCGGCTACTCG</w:t>
            </w:r>
          </w:p>
        </w:tc>
      </w:tr>
      <w:tr w:rsidR="00353C23" w:rsidRPr="00712AAF" w14:paraId="76D8A101" w14:textId="77777777" w:rsidTr="00C16110">
        <w:trPr>
          <w:trHeight w:val="331"/>
        </w:trPr>
        <w:tc>
          <w:tcPr>
            <w:tcW w:w="1452" w:type="dxa"/>
            <w:shd w:val="clear" w:color="auto" w:fill="auto"/>
            <w:noWrap/>
          </w:tcPr>
          <w:p w14:paraId="2D6F188B"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PPARA</w:t>
            </w:r>
          </w:p>
        </w:tc>
        <w:tc>
          <w:tcPr>
            <w:tcW w:w="4010" w:type="dxa"/>
            <w:shd w:val="clear" w:color="auto" w:fill="auto"/>
            <w:noWrap/>
          </w:tcPr>
          <w:p w14:paraId="1A0D47C4"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lang w:eastAsia="nl-NL"/>
              </w:rPr>
              <w:t>CAGAACAAGGAGGCGGAGGTC</w:t>
            </w:r>
          </w:p>
        </w:tc>
        <w:tc>
          <w:tcPr>
            <w:tcW w:w="4369" w:type="dxa"/>
            <w:shd w:val="clear" w:color="auto" w:fill="auto"/>
            <w:noWrap/>
          </w:tcPr>
          <w:p w14:paraId="0A86F7AF" w14:textId="77777777" w:rsidR="00353C23" w:rsidRPr="00712AAF" w:rsidRDefault="00353C23" w:rsidP="00C16110">
            <w:pPr>
              <w:pStyle w:val="NoSpacing"/>
              <w:spacing w:line="276" w:lineRule="auto"/>
              <w:rPr>
                <w:rFonts w:ascii="Times New Roman" w:hAnsi="Times New Roman" w:cs="Times New Roman"/>
                <w:sz w:val="16"/>
                <w:szCs w:val="16"/>
              </w:rPr>
            </w:pPr>
            <w:r w:rsidRPr="00712AAF">
              <w:rPr>
                <w:rFonts w:ascii="Times New Roman" w:hAnsi="Times New Roman" w:cs="Times New Roman"/>
                <w:sz w:val="16"/>
                <w:szCs w:val="16"/>
                <w:lang w:eastAsia="nl-NL"/>
              </w:rPr>
              <w:t>AGGTCCAAGTTTGCGAAGC</w:t>
            </w:r>
          </w:p>
        </w:tc>
      </w:tr>
      <w:tr w:rsidR="00353C23" w:rsidRPr="00712AAF" w14:paraId="23E68780" w14:textId="77777777" w:rsidTr="00C16110">
        <w:trPr>
          <w:trHeight w:val="331"/>
        </w:trPr>
        <w:tc>
          <w:tcPr>
            <w:tcW w:w="1452" w:type="dxa"/>
            <w:shd w:val="clear" w:color="auto" w:fill="auto"/>
            <w:noWrap/>
          </w:tcPr>
          <w:p w14:paraId="6FA5988C"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PPARD</w:t>
            </w:r>
          </w:p>
        </w:tc>
        <w:tc>
          <w:tcPr>
            <w:tcW w:w="4010" w:type="dxa"/>
            <w:shd w:val="clear" w:color="auto" w:fill="auto"/>
            <w:noWrap/>
          </w:tcPr>
          <w:p w14:paraId="3EDA365C"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TGACCAAAAAGAAGGCCCGC</w:t>
            </w:r>
          </w:p>
        </w:tc>
        <w:tc>
          <w:tcPr>
            <w:tcW w:w="4369" w:type="dxa"/>
            <w:shd w:val="clear" w:color="auto" w:fill="auto"/>
            <w:noWrap/>
          </w:tcPr>
          <w:p w14:paraId="546438DE" w14:textId="77777777" w:rsidR="00353C23" w:rsidRPr="00712AAF" w:rsidRDefault="00353C23" w:rsidP="00C16110">
            <w:pPr>
              <w:pStyle w:val="NoSpacing"/>
              <w:spacing w:line="276" w:lineRule="auto"/>
              <w:rPr>
                <w:rFonts w:ascii="Times New Roman" w:hAnsi="Times New Roman" w:cs="Times New Roman"/>
                <w:sz w:val="16"/>
                <w:szCs w:val="16"/>
                <w:lang w:val="en-US" w:eastAsia="nl-NL"/>
              </w:rPr>
            </w:pPr>
            <w:r w:rsidRPr="00712AAF">
              <w:rPr>
                <w:rFonts w:ascii="Times New Roman" w:hAnsi="Times New Roman" w:cs="Times New Roman"/>
                <w:sz w:val="16"/>
                <w:szCs w:val="16"/>
                <w:lang w:val="en-US" w:eastAsia="nl-NL"/>
              </w:rPr>
              <w:t>GTCGTGGATCACAAAGGGCG</w:t>
            </w:r>
          </w:p>
        </w:tc>
      </w:tr>
      <w:tr w:rsidR="00353C23" w:rsidRPr="00712AAF" w14:paraId="4FE64E83" w14:textId="77777777" w:rsidTr="00C16110">
        <w:trPr>
          <w:trHeight w:val="331"/>
        </w:trPr>
        <w:tc>
          <w:tcPr>
            <w:tcW w:w="1452" w:type="dxa"/>
            <w:shd w:val="clear" w:color="auto" w:fill="auto"/>
            <w:noWrap/>
          </w:tcPr>
          <w:p w14:paraId="5DE8EDB9"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PPARGC1A_1.0</w:t>
            </w:r>
          </w:p>
        </w:tc>
        <w:tc>
          <w:tcPr>
            <w:tcW w:w="4010" w:type="dxa"/>
            <w:shd w:val="clear" w:color="auto" w:fill="auto"/>
            <w:noWrap/>
          </w:tcPr>
          <w:p w14:paraId="4BF4C33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ATGCCTTTAGATGTGAGCTAACAGTAGGTAATGA</w:t>
            </w:r>
          </w:p>
        </w:tc>
        <w:tc>
          <w:tcPr>
            <w:tcW w:w="4369" w:type="dxa"/>
            <w:shd w:val="clear" w:color="auto" w:fill="auto"/>
            <w:noWrap/>
          </w:tcPr>
          <w:p w14:paraId="07F1521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CGTACAGCCATCAAAAAGGGACAC</w:t>
            </w:r>
          </w:p>
        </w:tc>
      </w:tr>
      <w:tr w:rsidR="00353C23" w:rsidRPr="00712AAF" w14:paraId="64C98525" w14:textId="77777777" w:rsidTr="00C16110">
        <w:trPr>
          <w:trHeight w:val="331"/>
        </w:trPr>
        <w:tc>
          <w:tcPr>
            <w:tcW w:w="1452" w:type="dxa"/>
            <w:shd w:val="clear" w:color="auto" w:fill="auto"/>
            <w:noWrap/>
          </w:tcPr>
          <w:p w14:paraId="515EC67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b/>
                <w:bCs/>
                <w:sz w:val="18"/>
                <w:szCs w:val="18"/>
                <w:lang w:eastAsia="nl-NL"/>
              </w:rPr>
              <w:lastRenderedPageBreak/>
              <w:t>Gene</w:t>
            </w:r>
          </w:p>
        </w:tc>
        <w:tc>
          <w:tcPr>
            <w:tcW w:w="4010" w:type="dxa"/>
            <w:shd w:val="clear" w:color="auto" w:fill="auto"/>
            <w:noWrap/>
          </w:tcPr>
          <w:p w14:paraId="3BF18D84"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b/>
                <w:bCs/>
                <w:sz w:val="18"/>
                <w:szCs w:val="18"/>
                <w:lang w:eastAsia="nl-NL"/>
              </w:rPr>
              <w:t>Sense primer (5’-3’)</w:t>
            </w:r>
          </w:p>
        </w:tc>
        <w:tc>
          <w:tcPr>
            <w:tcW w:w="4369" w:type="dxa"/>
            <w:shd w:val="clear" w:color="auto" w:fill="auto"/>
            <w:noWrap/>
          </w:tcPr>
          <w:p w14:paraId="3CCECE34"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b/>
                <w:bCs/>
                <w:sz w:val="18"/>
                <w:szCs w:val="18"/>
                <w:lang w:eastAsia="nl-NL"/>
              </w:rPr>
              <w:t>Antisense primer (3’-5’)</w:t>
            </w:r>
          </w:p>
        </w:tc>
      </w:tr>
      <w:tr w:rsidR="00353C23" w:rsidRPr="00712AAF" w14:paraId="4F67AEA8" w14:textId="77777777" w:rsidTr="00C16110">
        <w:trPr>
          <w:trHeight w:val="331"/>
        </w:trPr>
        <w:tc>
          <w:tcPr>
            <w:tcW w:w="1452" w:type="dxa"/>
            <w:shd w:val="clear" w:color="auto" w:fill="auto"/>
            <w:noWrap/>
          </w:tcPr>
          <w:p w14:paraId="2205B7A2"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PPARGC1A_2.0</w:t>
            </w:r>
          </w:p>
        </w:tc>
        <w:tc>
          <w:tcPr>
            <w:tcW w:w="4010" w:type="dxa"/>
            <w:shd w:val="clear" w:color="auto" w:fill="auto"/>
            <w:noWrap/>
          </w:tcPr>
          <w:p w14:paraId="50627780"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AAGCCACTACAGACACCGC</w:t>
            </w:r>
          </w:p>
        </w:tc>
        <w:tc>
          <w:tcPr>
            <w:tcW w:w="4369" w:type="dxa"/>
            <w:shd w:val="clear" w:color="auto" w:fill="auto"/>
            <w:noWrap/>
          </w:tcPr>
          <w:p w14:paraId="6C8F456F"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TCGTAGCTGTCATACCTGGG</w:t>
            </w:r>
          </w:p>
        </w:tc>
      </w:tr>
      <w:tr w:rsidR="00353C23" w:rsidRPr="00712AAF" w14:paraId="615B2255" w14:textId="77777777" w:rsidTr="00C16110">
        <w:trPr>
          <w:trHeight w:val="331"/>
        </w:trPr>
        <w:tc>
          <w:tcPr>
            <w:tcW w:w="1452" w:type="dxa"/>
            <w:shd w:val="clear" w:color="auto" w:fill="auto"/>
            <w:noWrap/>
          </w:tcPr>
          <w:p w14:paraId="57A43C45"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PPARGC1B</w:t>
            </w:r>
          </w:p>
        </w:tc>
        <w:tc>
          <w:tcPr>
            <w:tcW w:w="4010" w:type="dxa"/>
            <w:shd w:val="clear" w:color="auto" w:fill="auto"/>
            <w:noWrap/>
          </w:tcPr>
          <w:p w14:paraId="52A909B8"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GGCGCTTTGAAGTGTTTGGTGA</w:t>
            </w:r>
          </w:p>
        </w:tc>
        <w:tc>
          <w:tcPr>
            <w:tcW w:w="4369" w:type="dxa"/>
            <w:shd w:val="clear" w:color="auto" w:fill="auto"/>
            <w:noWrap/>
          </w:tcPr>
          <w:p w14:paraId="39E6ABD7"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TGATGAAGCCGTACTTCTCGCCT</w:t>
            </w:r>
          </w:p>
        </w:tc>
      </w:tr>
      <w:tr w:rsidR="00353C23" w:rsidRPr="00712AAF" w14:paraId="0734A3B4" w14:textId="77777777" w:rsidTr="00C16110">
        <w:trPr>
          <w:trHeight w:val="331"/>
        </w:trPr>
        <w:tc>
          <w:tcPr>
            <w:tcW w:w="1452" w:type="dxa"/>
            <w:shd w:val="clear" w:color="auto" w:fill="auto"/>
            <w:noWrap/>
          </w:tcPr>
          <w:p w14:paraId="0040FECF"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PPRC1</w:t>
            </w:r>
          </w:p>
        </w:tc>
        <w:tc>
          <w:tcPr>
            <w:tcW w:w="4010" w:type="dxa"/>
            <w:shd w:val="clear" w:color="auto" w:fill="auto"/>
            <w:noWrap/>
          </w:tcPr>
          <w:p w14:paraId="587BFC3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GCCCTTTGATCTCTGCTTTGGG</w:t>
            </w:r>
          </w:p>
        </w:tc>
        <w:tc>
          <w:tcPr>
            <w:tcW w:w="4369" w:type="dxa"/>
            <w:shd w:val="clear" w:color="auto" w:fill="auto"/>
            <w:noWrap/>
          </w:tcPr>
          <w:p w14:paraId="278728CA"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AAGTCTTCCCGGTTGGAGTCAAG</w:t>
            </w:r>
          </w:p>
        </w:tc>
      </w:tr>
      <w:tr w:rsidR="00353C23" w:rsidRPr="00712AAF" w14:paraId="55B138F7" w14:textId="77777777" w:rsidTr="00C16110">
        <w:trPr>
          <w:trHeight w:val="331"/>
        </w:trPr>
        <w:tc>
          <w:tcPr>
            <w:tcW w:w="1452" w:type="dxa"/>
            <w:shd w:val="clear" w:color="auto" w:fill="auto"/>
            <w:noWrap/>
          </w:tcPr>
          <w:p w14:paraId="0978ED76"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PRKN</w:t>
            </w:r>
          </w:p>
        </w:tc>
        <w:tc>
          <w:tcPr>
            <w:tcW w:w="4010" w:type="dxa"/>
            <w:shd w:val="clear" w:color="auto" w:fill="auto"/>
            <w:noWrap/>
          </w:tcPr>
          <w:p w14:paraId="7F3A7CC3"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GGTTTGCCTTCTGCCGGGAATG</w:t>
            </w:r>
          </w:p>
        </w:tc>
        <w:tc>
          <w:tcPr>
            <w:tcW w:w="4369" w:type="dxa"/>
            <w:shd w:val="clear" w:color="auto" w:fill="auto"/>
            <w:noWrap/>
          </w:tcPr>
          <w:p w14:paraId="01D14E30"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CTTTCATCGACTCTGTAGGCCTG</w:t>
            </w:r>
          </w:p>
        </w:tc>
      </w:tr>
      <w:tr w:rsidR="00353C23" w:rsidRPr="00712AAF" w14:paraId="3914AA94" w14:textId="77777777" w:rsidTr="00C16110">
        <w:trPr>
          <w:trHeight w:val="331"/>
        </w:trPr>
        <w:tc>
          <w:tcPr>
            <w:tcW w:w="1452" w:type="dxa"/>
            <w:shd w:val="clear" w:color="auto" w:fill="auto"/>
            <w:noWrap/>
          </w:tcPr>
          <w:p w14:paraId="0AE3380C"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SCGB1A1</w:t>
            </w:r>
          </w:p>
        </w:tc>
        <w:tc>
          <w:tcPr>
            <w:tcW w:w="4010" w:type="dxa"/>
            <w:shd w:val="clear" w:color="auto" w:fill="auto"/>
            <w:noWrap/>
          </w:tcPr>
          <w:p w14:paraId="49E9E672"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TTCAGCGTGTCATCGAAACCC</w:t>
            </w:r>
          </w:p>
        </w:tc>
        <w:tc>
          <w:tcPr>
            <w:tcW w:w="4369" w:type="dxa"/>
            <w:shd w:val="clear" w:color="auto" w:fill="auto"/>
            <w:noWrap/>
          </w:tcPr>
          <w:p w14:paraId="2D3A8532"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ACAGTGAGCTTTGGGCTATTTTT</w:t>
            </w:r>
          </w:p>
        </w:tc>
      </w:tr>
      <w:tr w:rsidR="00353C23" w:rsidRPr="00712AAF" w14:paraId="4E035A43" w14:textId="77777777" w:rsidTr="00C16110">
        <w:trPr>
          <w:trHeight w:val="331"/>
        </w:trPr>
        <w:tc>
          <w:tcPr>
            <w:tcW w:w="1452" w:type="dxa"/>
            <w:shd w:val="clear" w:color="auto" w:fill="auto"/>
            <w:noWrap/>
          </w:tcPr>
          <w:p w14:paraId="68E0BA51"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SQSTM1</w:t>
            </w:r>
          </w:p>
        </w:tc>
        <w:tc>
          <w:tcPr>
            <w:tcW w:w="4010" w:type="dxa"/>
            <w:shd w:val="clear" w:color="auto" w:fill="auto"/>
            <w:noWrap/>
          </w:tcPr>
          <w:p w14:paraId="1058AB5E"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GGTGCACCCCAATGTGATCT</w:t>
            </w:r>
          </w:p>
        </w:tc>
        <w:tc>
          <w:tcPr>
            <w:tcW w:w="4369" w:type="dxa"/>
            <w:shd w:val="clear" w:color="auto" w:fill="auto"/>
            <w:noWrap/>
          </w:tcPr>
          <w:p w14:paraId="34B2E4E1"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CGCAGACGCTACACAAGTCG</w:t>
            </w:r>
          </w:p>
        </w:tc>
      </w:tr>
      <w:tr w:rsidR="00353C23" w:rsidRPr="00712AAF" w14:paraId="229F7F8D" w14:textId="77777777" w:rsidTr="00C16110">
        <w:trPr>
          <w:trHeight w:val="331"/>
        </w:trPr>
        <w:tc>
          <w:tcPr>
            <w:tcW w:w="1452" w:type="dxa"/>
            <w:shd w:val="clear" w:color="auto" w:fill="auto"/>
            <w:noWrap/>
          </w:tcPr>
          <w:p w14:paraId="71AAA3F7"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TFAM</w:t>
            </w:r>
          </w:p>
        </w:tc>
        <w:tc>
          <w:tcPr>
            <w:tcW w:w="4010" w:type="dxa"/>
            <w:shd w:val="clear" w:color="auto" w:fill="auto"/>
            <w:noWrap/>
          </w:tcPr>
          <w:p w14:paraId="3A611C9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GAAAGATTCCAAGAAGCTAAGGGTGATT</w:t>
            </w:r>
          </w:p>
        </w:tc>
        <w:tc>
          <w:tcPr>
            <w:tcW w:w="4369" w:type="dxa"/>
            <w:shd w:val="clear" w:color="auto" w:fill="auto"/>
            <w:noWrap/>
          </w:tcPr>
          <w:p w14:paraId="3A92890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TCCAGTTTTCCTTTACAGTCTTCAGCTTTT</w:t>
            </w:r>
          </w:p>
        </w:tc>
      </w:tr>
      <w:tr w:rsidR="00353C23" w:rsidRPr="00712AAF" w14:paraId="4A5780D8" w14:textId="77777777" w:rsidTr="00C16110">
        <w:trPr>
          <w:trHeight w:val="331"/>
        </w:trPr>
        <w:tc>
          <w:tcPr>
            <w:tcW w:w="1452" w:type="dxa"/>
            <w:shd w:val="clear" w:color="auto" w:fill="auto"/>
            <w:noWrap/>
          </w:tcPr>
          <w:p w14:paraId="5BED0BED" w14:textId="77777777" w:rsidR="00353C23" w:rsidRPr="00712AAF" w:rsidRDefault="00353C23" w:rsidP="00C16110">
            <w:pPr>
              <w:pStyle w:val="NoSpacing"/>
              <w:spacing w:line="276" w:lineRule="auto"/>
              <w:rPr>
                <w:rFonts w:ascii="Times New Roman" w:hAnsi="Times New Roman" w:cs="Times New Roman"/>
                <w:i/>
                <w:iCs/>
                <w:sz w:val="16"/>
                <w:szCs w:val="16"/>
                <w:lang w:eastAsia="nl-NL"/>
              </w:rPr>
            </w:pPr>
            <w:r w:rsidRPr="00712AAF">
              <w:rPr>
                <w:rFonts w:ascii="Times New Roman" w:hAnsi="Times New Roman" w:cs="Times New Roman"/>
                <w:i/>
                <w:iCs/>
                <w:sz w:val="16"/>
                <w:szCs w:val="16"/>
                <w:lang w:eastAsia="nl-NL"/>
              </w:rPr>
              <w:t>TP63</w:t>
            </w:r>
          </w:p>
        </w:tc>
        <w:tc>
          <w:tcPr>
            <w:tcW w:w="4010" w:type="dxa"/>
            <w:shd w:val="clear" w:color="auto" w:fill="auto"/>
            <w:noWrap/>
          </w:tcPr>
          <w:p w14:paraId="2FEF7CC8"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CCCGTTTCGTCAGAACACAC</w:t>
            </w:r>
          </w:p>
        </w:tc>
        <w:tc>
          <w:tcPr>
            <w:tcW w:w="4369" w:type="dxa"/>
            <w:shd w:val="clear" w:color="auto" w:fill="auto"/>
            <w:noWrap/>
          </w:tcPr>
          <w:p w14:paraId="1192DDE6" w14:textId="77777777" w:rsidR="00353C23" w:rsidRPr="00712AAF" w:rsidRDefault="00353C23" w:rsidP="00C16110">
            <w:pPr>
              <w:pStyle w:val="NoSpacing"/>
              <w:spacing w:line="276" w:lineRule="auto"/>
              <w:rPr>
                <w:rFonts w:ascii="Times New Roman" w:hAnsi="Times New Roman" w:cs="Times New Roman"/>
                <w:sz w:val="16"/>
                <w:szCs w:val="16"/>
                <w:lang w:eastAsia="nl-NL"/>
              </w:rPr>
            </w:pPr>
            <w:r w:rsidRPr="00712AAF">
              <w:rPr>
                <w:rFonts w:ascii="Times New Roman" w:hAnsi="Times New Roman" w:cs="Times New Roman"/>
                <w:sz w:val="16"/>
                <w:szCs w:val="16"/>
                <w:lang w:eastAsia="nl-NL"/>
              </w:rPr>
              <w:t>CATAAGTCTCACGGCCCCTC</w:t>
            </w:r>
          </w:p>
        </w:tc>
      </w:tr>
    </w:tbl>
    <w:p w14:paraId="19F6B277" w14:textId="77777777" w:rsidR="00353C23" w:rsidRPr="00712AAF" w:rsidRDefault="00353C23" w:rsidP="00353C23">
      <w:pPr>
        <w:spacing w:line="480" w:lineRule="auto"/>
        <w:jc w:val="both"/>
        <w:rPr>
          <w:rFonts w:cs="Times New Roman"/>
          <w:b/>
          <w:sz w:val="18"/>
          <w:szCs w:val="18"/>
          <w:lang w:val="en-US"/>
        </w:rPr>
      </w:pPr>
    </w:p>
    <w:p w14:paraId="28294A76" w14:textId="77777777" w:rsidR="00353C23" w:rsidRPr="00712AAF" w:rsidRDefault="00353C23" w:rsidP="00353C23">
      <w:pPr>
        <w:spacing w:line="480" w:lineRule="auto"/>
        <w:jc w:val="both"/>
        <w:rPr>
          <w:rFonts w:cs="Times New Roman"/>
          <w:sz w:val="18"/>
          <w:szCs w:val="18"/>
          <w:lang w:val="en-US"/>
        </w:rPr>
      </w:pPr>
      <w:r w:rsidRPr="00712AAF">
        <w:rPr>
          <w:rFonts w:cs="Times New Roman"/>
          <w:b/>
          <w:sz w:val="18"/>
          <w:szCs w:val="18"/>
          <w:lang w:val="en-US"/>
        </w:rPr>
        <w:t xml:space="preserve">Abbreviations: </w:t>
      </w:r>
      <w:r w:rsidRPr="00712AAF">
        <w:rPr>
          <w:rFonts w:cs="Times New Roman"/>
          <w:i/>
          <w:iCs/>
          <w:sz w:val="18"/>
          <w:szCs w:val="18"/>
          <w:lang w:val="en-US"/>
        </w:rPr>
        <w:t>ACTB</w:t>
      </w:r>
      <w:r w:rsidRPr="00712AAF">
        <w:rPr>
          <w:rFonts w:cs="Times New Roman"/>
          <w:sz w:val="18"/>
          <w:szCs w:val="18"/>
          <w:lang w:val="en-US"/>
        </w:rPr>
        <w:t xml:space="preserve">: Actin B, </w:t>
      </w:r>
      <w:r w:rsidRPr="00712AAF">
        <w:rPr>
          <w:rFonts w:cs="Times New Roman"/>
          <w:i/>
          <w:iCs/>
          <w:sz w:val="18"/>
          <w:szCs w:val="18"/>
          <w:lang w:val="en-US"/>
        </w:rPr>
        <w:t>B2M</w:t>
      </w:r>
      <w:r w:rsidRPr="00712AAF">
        <w:rPr>
          <w:rFonts w:cs="Times New Roman"/>
          <w:sz w:val="18"/>
          <w:szCs w:val="18"/>
          <w:lang w:val="en-US"/>
        </w:rPr>
        <w:t xml:space="preserve">: Beta-2 </w:t>
      </w:r>
      <w:proofErr w:type="spellStart"/>
      <w:r w:rsidRPr="00712AAF">
        <w:rPr>
          <w:rFonts w:cs="Times New Roman"/>
          <w:sz w:val="18"/>
          <w:szCs w:val="18"/>
          <w:lang w:val="en-US"/>
        </w:rPr>
        <w:t>Microglobulin</w:t>
      </w:r>
      <w:proofErr w:type="spellEnd"/>
      <w:r w:rsidRPr="00712AAF">
        <w:rPr>
          <w:rFonts w:cs="Times New Roman"/>
          <w:sz w:val="18"/>
          <w:szCs w:val="18"/>
          <w:lang w:val="en-US"/>
        </w:rPr>
        <w:t xml:space="preserve">, </w:t>
      </w:r>
      <w:r w:rsidRPr="00712AAF">
        <w:rPr>
          <w:rFonts w:cs="Times New Roman"/>
          <w:i/>
          <w:iCs/>
          <w:sz w:val="18"/>
          <w:szCs w:val="18"/>
          <w:lang w:val="en-US"/>
        </w:rPr>
        <w:t>PPIA</w:t>
      </w:r>
      <w:r w:rsidRPr="00712AAF">
        <w:rPr>
          <w:rFonts w:cs="Times New Roman"/>
          <w:sz w:val="18"/>
          <w:szCs w:val="18"/>
          <w:lang w:val="en-US"/>
        </w:rPr>
        <w:t xml:space="preserve">: Peptidylprolyl Isomerase A, </w:t>
      </w:r>
      <w:r w:rsidRPr="00712AAF">
        <w:rPr>
          <w:rFonts w:cs="Times New Roman"/>
          <w:i/>
          <w:iCs/>
          <w:sz w:val="18"/>
          <w:szCs w:val="18"/>
          <w:lang w:val="en-US"/>
        </w:rPr>
        <w:t>RPL13A</w:t>
      </w:r>
      <w:r w:rsidRPr="00712AAF">
        <w:rPr>
          <w:rFonts w:cs="Times New Roman"/>
          <w:sz w:val="18"/>
          <w:szCs w:val="18"/>
          <w:lang w:val="en-US"/>
        </w:rPr>
        <w:t xml:space="preserve">: Ribosomal Protein L13A, </w:t>
      </w:r>
      <w:r w:rsidRPr="00712AAF">
        <w:rPr>
          <w:rFonts w:cs="Times New Roman"/>
          <w:i/>
          <w:iCs/>
          <w:sz w:val="18"/>
          <w:szCs w:val="18"/>
          <w:lang w:val="en-US"/>
        </w:rPr>
        <w:t>BNIP3</w:t>
      </w:r>
      <w:r w:rsidRPr="00712AAF">
        <w:rPr>
          <w:rFonts w:cs="Times New Roman"/>
          <w:sz w:val="18"/>
          <w:szCs w:val="18"/>
          <w:lang w:val="en-US"/>
        </w:rPr>
        <w:t xml:space="preserve">: BCL2 Interacting Protein 3, </w:t>
      </w:r>
      <w:r w:rsidRPr="00712AAF">
        <w:rPr>
          <w:rFonts w:cs="Times New Roman"/>
          <w:i/>
          <w:iCs/>
          <w:sz w:val="18"/>
          <w:szCs w:val="18"/>
          <w:lang w:val="en-US"/>
        </w:rPr>
        <w:t>BNIP3L</w:t>
      </w:r>
      <w:r w:rsidRPr="00712AAF">
        <w:rPr>
          <w:rFonts w:cs="Times New Roman"/>
          <w:sz w:val="18"/>
          <w:szCs w:val="18"/>
          <w:lang w:val="en-US"/>
        </w:rPr>
        <w:t xml:space="preserve">: BCL2 Interacting Protein 3-Like, </w:t>
      </w:r>
      <w:r w:rsidRPr="00712AAF">
        <w:rPr>
          <w:rFonts w:cs="Times New Roman"/>
          <w:i/>
          <w:iCs/>
          <w:sz w:val="18"/>
          <w:szCs w:val="18"/>
          <w:lang w:val="en-US"/>
        </w:rPr>
        <w:t>COXII</w:t>
      </w:r>
      <w:r w:rsidRPr="00712AAF">
        <w:rPr>
          <w:rFonts w:cs="Times New Roman"/>
          <w:sz w:val="18"/>
          <w:szCs w:val="18"/>
          <w:lang w:val="en-US"/>
        </w:rPr>
        <w:t>: Cytochrome C</w:t>
      </w:r>
      <w:r w:rsidRPr="00712AAF">
        <w:rPr>
          <w:rFonts w:cs="Times New Roman"/>
          <w:i/>
          <w:sz w:val="18"/>
          <w:szCs w:val="18"/>
          <w:lang w:val="en-US"/>
        </w:rPr>
        <w:t xml:space="preserve"> </w:t>
      </w:r>
      <w:r w:rsidRPr="00712AAF">
        <w:rPr>
          <w:rFonts w:cs="Times New Roman"/>
          <w:sz w:val="18"/>
          <w:szCs w:val="18"/>
          <w:lang w:val="en-US"/>
        </w:rPr>
        <w:t xml:space="preserve">Oxidase Subunit II, </w:t>
      </w:r>
      <w:r w:rsidRPr="00712AAF">
        <w:rPr>
          <w:rFonts w:cs="Times New Roman"/>
          <w:i/>
          <w:iCs/>
          <w:sz w:val="18"/>
          <w:szCs w:val="18"/>
          <w:lang w:val="en-US"/>
        </w:rPr>
        <w:t>COXIII</w:t>
      </w:r>
      <w:r w:rsidRPr="00712AAF">
        <w:rPr>
          <w:rFonts w:cs="Times New Roman"/>
          <w:sz w:val="18"/>
          <w:szCs w:val="18"/>
          <w:lang w:val="en-US"/>
        </w:rPr>
        <w:t>: Cytochrome C</w:t>
      </w:r>
      <w:r w:rsidRPr="00712AAF">
        <w:rPr>
          <w:rFonts w:cs="Times New Roman"/>
          <w:i/>
          <w:sz w:val="18"/>
          <w:szCs w:val="18"/>
          <w:lang w:val="en-US"/>
        </w:rPr>
        <w:t xml:space="preserve"> </w:t>
      </w:r>
      <w:r w:rsidRPr="00712AAF">
        <w:rPr>
          <w:rFonts w:cs="Times New Roman"/>
          <w:sz w:val="18"/>
          <w:szCs w:val="18"/>
          <w:lang w:val="en-US"/>
        </w:rPr>
        <w:t xml:space="preserve">Oxidase Subunit III, </w:t>
      </w:r>
      <w:r w:rsidRPr="00712AAF">
        <w:rPr>
          <w:rFonts w:cs="Times New Roman"/>
          <w:i/>
          <w:sz w:val="18"/>
          <w:szCs w:val="18"/>
          <w:lang w:val="en-US"/>
        </w:rPr>
        <w:t>COXIV</w:t>
      </w:r>
      <w:r w:rsidRPr="00712AAF">
        <w:rPr>
          <w:rFonts w:cs="Times New Roman"/>
          <w:sz w:val="18"/>
          <w:szCs w:val="18"/>
          <w:lang w:val="en-US"/>
        </w:rPr>
        <w:t xml:space="preserve">: Cytochrome C Oxidase Subunit 4I1 , </w:t>
      </w:r>
      <w:r w:rsidRPr="00712AAF">
        <w:rPr>
          <w:rFonts w:cs="Times New Roman"/>
          <w:i/>
          <w:iCs/>
          <w:sz w:val="18"/>
          <w:szCs w:val="18"/>
          <w:lang w:val="en-US"/>
        </w:rPr>
        <w:t>CYC1</w:t>
      </w:r>
      <w:r w:rsidRPr="00712AAF">
        <w:rPr>
          <w:rFonts w:cs="Times New Roman"/>
          <w:sz w:val="18"/>
          <w:szCs w:val="18"/>
          <w:lang w:val="en-US"/>
        </w:rPr>
        <w:t xml:space="preserve">: Cytochrome C-1, </w:t>
      </w:r>
      <w:r w:rsidRPr="00712AAF">
        <w:rPr>
          <w:rFonts w:cs="Times New Roman"/>
          <w:i/>
          <w:sz w:val="18"/>
          <w:szCs w:val="18"/>
          <w:lang w:val="en-US"/>
        </w:rPr>
        <w:t>CYTB</w:t>
      </w:r>
      <w:r w:rsidRPr="00712AAF">
        <w:rPr>
          <w:rFonts w:cs="Times New Roman"/>
          <w:sz w:val="18"/>
          <w:szCs w:val="18"/>
          <w:lang w:val="en-US"/>
        </w:rPr>
        <w:t xml:space="preserve">: Mitochondrially Encoded Cytochrome B, </w:t>
      </w:r>
      <w:r w:rsidRPr="00712AAF">
        <w:rPr>
          <w:rFonts w:cs="Times New Roman"/>
          <w:i/>
          <w:iCs/>
          <w:sz w:val="18"/>
          <w:szCs w:val="18"/>
          <w:lang w:val="en-US"/>
        </w:rPr>
        <w:t>DNM1L</w:t>
      </w:r>
      <w:r w:rsidRPr="00712AAF">
        <w:rPr>
          <w:rFonts w:cs="Times New Roman"/>
          <w:sz w:val="18"/>
          <w:szCs w:val="18"/>
          <w:lang w:val="en-US"/>
        </w:rPr>
        <w:t xml:space="preserve">: Dynamin 1-Like, </w:t>
      </w:r>
      <w:r w:rsidRPr="00712AAF">
        <w:rPr>
          <w:rFonts w:cs="Times New Roman"/>
          <w:i/>
          <w:iCs/>
          <w:sz w:val="18"/>
          <w:szCs w:val="18"/>
          <w:lang w:val="en-US"/>
        </w:rPr>
        <w:t>ESRRA</w:t>
      </w:r>
      <w:r w:rsidRPr="00712AAF">
        <w:rPr>
          <w:rFonts w:cs="Times New Roman"/>
          <w:sz w:val="18"/>
          <w:szCs w:val="18"/>
          <w:lang w:val="en-US"/>
        </w:rPr>
        <w:t xml:space="preserve">: Estrogen Related Receptor, Alpha, </w:t>
      </w:r>
      <w:r w:rsidRPr="00712AAF">
        <w:rPr>
          <w:rFonts w:cs="Times New Roman"/>
          <w:i/>
          <w:iCs/>
          <w:sz w:val="18"/>
          <w:szCs w:val="18"/>
          <w:lang w:val="en-US"/>
        </w:rPr>
        <w:t>FIS1</w:t>
      </w:r>
      <w:r w:rsidRPr="00712AAF">
        <w:rPr>
          <w:rFonts w:cs="Times New Roman"/>
          <w:sz w:val="18"/>
          <w:szCs w:val="18"/>
          <w:lang w:val="en-US"/>
        </w:rPr>
        <w:t xml:space="preserve">: Fission, Mitochondrial 1, </w:t>
      </w:r>
      <w:r w:rsidRPr="00712AAF">
        <w:rPr>
          <w:rFonts w:cs="Times New Roman"/>
          <w:i/>
          <w:sz w:val="18"/>
          <w:szCs w:val="18"/>
          <w:lang w:val="en-US"/>
        </w:rPr>
        <w:t>FOXJ1</w:t>
      </w:r>
      <w:r w:rsidRPr="00712AAF">
        <w:rPr>
          <w:rFonts w:cs="Times New Roman"/>
          <w:sz w:val="18"/>
          <w:szCs w:val="18"/>
          <w:lang w:val="en-US"/>
        </w:rPr>
        <w:t xml:space="preserve">: </w:t>
      </w:r>
      <w:proofErr w:type="spellStart"/>
      <w:r w:rsidRPr="00712AAF">
        <w:rPr>
          <w:rFonts w:cs="Times New Roman"/>
          <w:sz w:val="18"/>
          <w:szCs w:val="18"/>
          <w:lang w:val="en-US"/>
        </w:rPr>
        <w:t>Forkhe</w:t>
      </w:r>
      <w:r>
        <w:rPr>
          <w:rFonts w:cs="Times New Roman"/>
          <w:sz w:val="18"/>
          <w:szCs w:val="18"/>
          <w:lang w:val="en-US"/>
        </w:rPr>
        <w:t>a</w:t>
      </w:r>
      <w:r w:rsidRPr="00712AAF">
        <w:rPr>
          <w:rFonts w:cs="Times New Roman"/>
          <w:sz w:val="18"/>
          <w:szCs w:val="18"/>
          <w:lang w:val="en-US"/>
        </w:rPr>
        <w:t>d</w:t>
      </w:r>
      <w:proofErr w:type="spellEnd"/>
      <w:r w:rsidRPr="00712AAF">
        <w:rPr>
          <w:rFonts w:cs="Times New Roman"/>
          <w:sz w:val="18"/>
          <w:szCs w:val="18"/>
          <w:lang w:val="en-US"/>
        </w:rPr>
        <w:t xml:space="preserve"> Box J1, </w:t>
      </w:r>
      <w:r w:rsidRPr="00712AAF">
        <w:rPr>
          <w:rFonts w:cs="Times New Roman"/>
          <w:i/>
          <w:iCs/>
          <w:sz w:val="18"/>
          <w:szCs w:val="18"/>
          <w:lang w:val="en-US"/>
        </w:rPr>
        <w:t>FUNDC1</w:t>
      </w:r>
      <w:r w:rsidRPr="00712AAF">
        <w:rPr>
          <w:rFonts w:cs="Times New Roman"/>
          <w:sz w:val="18"/>
          <w:szCs w:val="18"/>
          <w:lang w:val="en-US"/>
        </w:rPr>
        <w:t xml:space="preserve">: FUN14 Domain Containing 1, </w:t>
      </w:r>
      <w:r w:rsidRPr="00712AAF">
        <w:rPr>
          <w:rFonts w:cs="Times New Roman"/>
          <w:i/>
          <w:iCs/>
          <w:sz w:val="18"/>
          <w:szCs w:val="18"/>
          <w:lang w:val="en-US"/>
        </w:rPr>
        <w:t>GABARAPL1</w:t>
      </w:r>
      <w:r w:rsidRPr="00712AAF">
        <w:rPr>
          <w:rFonts w:cs="Times New Roman"/>
          <w:sz w:val="18"/>
          <w:szCs w:val="18"/>
          <w:lang w:val="en-US"/>
        </w:rPr>
        <w:t xml:space="preserve">: GABA type A Receptor Associated Protein Like 1, </w:t>
      </w:r>
      <w:r w:rsidRPr="00712AAF">
        <w:rPr>
          <w:rFonts w:cs="Times New Roman"/>
          <w:i/>
          <w:iCs/>
          <w:sz w:val="18"/>
          <w:szCs w:val="18"/>
          <w:lang w:val="en-US"/>
        </w:rPr>
        <w:t>HADHA</w:t>
      </w:r>
      <w:r w:rsidRPr="00712AAF">
        <w:rPr>
          <w:rFonts w:cs="Times New Roman"/>
          <w:sz w:val="18"/>
          <w:szCs w:val="18"/>
          <w:lang w:val="en-US"/>
        </w:rPr>
        <w:t xml:space="preserve">: </w:t>
      </w:r>
      <w:proofErr w:type="spellStart"/>
      <w:r w:rsidRPr="00712AAF">
        <w:rPr>
          <w:rFonts w:cs="Times New Roman"/>
          <w:sz w:val="18"/>
          <w:szCs w:val="18"/>
          <w:lang w:val="en-US"/>
        </w:rPr>
        <w:t>Hydroxyacyl</w:t>
      </w:r>
      <w:proofErr w:type="spellEnd"/>
      <w:r w:rsidRPr="00712AAF">
        <w:rPr>
          <w:rFonts w:cs="Times New Roman"/>
          <w:sz w:val="18"/>
          <w:szCs w:val="18"/>
          <w:lang w:val="en-US"/>
        </w:rPr>
        <w:t xml:space="preserve">-CoA Dehydrogenase Trifunctional Multienzyme Complex Subunit Alpha, </w:t>
      </w:r>
      <w:r w:rsidRPr="00712AAF">
        <w:rPr>
          <w:rFonts w:cs="Times New Roman"/>
          <w:i/>
          <w:iCs/>
          <w:sz w:val="18"/>
          <w:szCs w:val="18"/>
          <w:lang w:val="en-US"/>
        </w:rPr>
        <w:t>HK2</w:t>
      </w:r>
      <w:r w:rsidRPr="00712AAF">
        <w:rPr>
          <w:rFonts w:cs="Times New Roman"/>
          <w:sz w:val="18"/>
          <w:szCs w:val="18"/>
          <w:lang w:val="en-US"/>
        </w:rPr>
        <w:t xml:space="preserve">: Hexokinase 2, </w:t>
      </w:r>
      <w:r w:rsidRPr="00712AAF">
        <w:rPr>
          <w:rFonts w:cs="Times New Roman"/>
          <w:i/>
          <w:iCs/>
          <w:sz w:val="18"/>
          <w:szCs w:val="18"/>
          <w:lang w:val="en-US"/>
        </w:rPr>
        <w:t>KRT5</w:t>
      </w:r>
      <w:r w:rsidRPr="00712AAF">
        <w:rPr>
          <w:rFonts w:cs="Times New Roman"/>
          <w:sz w:val="18"/>
          <w:szCs w:val="18"/>
          <w:lang w:val="en-US"/>
        </w:rPr>
        <w:t>: Keratin 5,</w:t>
      </w:r>
      <w:r w:rsidRPr="00712AAF">
        <w:rPr>
          <w:rFonts w:cs="Times New Roman"/>
          <w:i/>
          <w:iCs/>
          <w:sz w:val="18"/>
          <w:szCs w:val="18"/>
          <w:lang w:val="en-US"/>
        </w:rPr>
        <w:t xml:space="preserve"> KRT14</w:t>
      </w:r>
      <w:r w:rsidRPr="00712AAF">
        <w:rPr>
          <w:rFonts w:cs="Times New Roman"/>
          <w:sz w:val="18"/>
          <w:szCs w:val="18"/>
          <w:lang w:val="en-US"/>
        </w:rPr>
        <w:t xml:space="preserve">: Keratin 14, </w:t>
      </w:r>
      <w:r w:rsidRPr="00712AAF">
        <w:rPr>
          <w:rFonts w:cs="Times New Roman"/>
          <w:i/>
          <w:iCs/>
          <w:sz w:val="18"/>
          <w:szCs w:val="18"/>
          <w:lang w:val="en-US"/>
        </w:rPr>
        <w:t>MAP1LC3A</w:t>
      </w:r>
      <w:r w:rsidRPr="00712AAF">
        <w:rPr>
          <w:rFonts w:cs="Times New Roman"/>
          <w:sz w:val="18"/>
          <w:szCs w:val="18"/>
          <w:lang w:val="en-US"/>
        </w:rPr>
        <w:t xml:space="preserve">: Microtubule-Associated Protein 1 Light Chain 3 Alpha, </w:t>
      </w:r>
      <w:r w:rsidRPr="00712AAF">
        <w:rPr>
          <w:rFonts w:cs="Times New Roman"/>
          <w:i/>
          <w:iCs/>
          <w:sz w:val="18"/>
          <w:szCs w:val="18"/>
          <w:lang w:val="en-US"/>
        </w:rPr>
        <w:t>MAP1LC3B</w:t>
      </w:r>
      <w:r w:rsidRPr="00712AAF">
        <w:rPr>
          <w:rFonts w:cs="Times New Roman"/>
          <w:sz w:val="18"/>
          <w:szCs w:val="18"/>
          <w:lang w:val="en-US"/>
        </w:rPr>
        <w:t xml:space="preserve">: Microtubule-Associated Protein 1 Light Chain 3 Beta, </w:t>
      </w:r>
      <w:r w:rsidRPr="00712AAF">
        <w:rPr>
          <w:rFonts w:cs="Times New Roman"/>
          <w:i/>
          <w:iCs/>
          <w:sz w:val="18"/>
          <w:szCs w:val="18"/>
          <w:lang w:val="en-US"/>
        </w:rPr>
        <w:t>MFN1</w:t>
      </w:r>
      <w:r w:rsidRPr="00712AAF">
        <w:rPr>
          <w:rFonts w:cs="Times New Roman"/>
          <w:sz w:val="18"/>
          <w:szCs w:val="18"/>
          <w:lang w:val="en-US"/>
        </w:rPr>
        <w:t xml:space="preserve">: </w:t>
      </w:r>
      <w:proofErr w:type="spellStart"/>
      <w:r w:rsidRPr="00712AAF">
        <w:rPr>
          <w:rFonts w:cs="Times New Roman"/>
          <w:sz w:val="18"/>
          <w:szCs w:val="18"/>
          <w:lang w:val="en-US"/>
        </w:rPr>
        <w:t>Mitofusin</w:t>
      </w:r>
      <w:proofErr w:type="spellEnd"/>
      <w:r w:rsidRPr="00712AAF">
        <w:rPr>
          <w:rFonts w:cs="Times New Roman"/>
          <w:sz w:val="18"/>
          <w:szCs w:val="18"/>
          <w:lang w:val="en-US"/>
        </w:rPr>
        <w:t xml:space="preserve"> 1, </w:t>
      </w:r>
      <w:r w:rsidRPr="00712AAF">
        <w:rPr>
          <w:rFonts w:cs="Times New Roman"/>
          <w:i/>
          <w:iCs/>
          <w:sz w:val="18"/>
          <w:szCs w:val="18"/>
          <w:lang w:val="en-US"/>
        </w:rPr>
        <w:t>MFN2</w:t>
      </w:r>
      <w:r w:rsidRPr="00712AAF">
        <w:rPr>
          <w:rFonts w:cs="Times New Roman"/>
          <w:sz w:val="18"/>
          <w:szCs w:val="18"/>
          <w:lang w:val="en-US"/>
        </w:rPr>
        <w:t xml:space="preserve">: </w:t>
      </w:r>
      <w:proofErr w:type="spellStart"/>
      <w:r w:rsidRPr="00712AAF">
        <w:rPr>
          <w:rFonts w:cs="Times New Roman"/>
          <w:sz w:val="18"/>
          <w:szCs w:val="18"/>
          <w:lang w:val="en-US"/>
        </w:rPr>
        <w:t>Mitofusin</w:t>
      </w:r>
      <w:proofErr w:type="spellEnd"/>
      <w:r w:rsidRPr="00712AAF">
        <w:rPr>
          <w:rFonts w:cs="Times New Roman"/>
          <w:sz w:val="18"/>
          <w:szCs w:val="18"/>
          <w:lang w:val="en-US"/>
        </w:rPr>
        <w:t xml:space="preserve"> 2, </w:t>
      </w:r>
      <w:r w:rsidRPr="00712AAF">
        <w:rPr>
          <w:rFonts w:cs="Times New Roman"/>
          <w:i/>
          <w:sz w:val="18"/>
          <w:szCs w:val="18"/>
          <w:lang w:val="en-US"/>
        </w:rPr>
        <w:t>MUC5AC</w:t>
      </w:r>
      <w:r w:rsidRPr="00712AAF">
        <w:rPr>
          <w:rFonts w:cs="Times New Roman"/>
          <w:sz w:val="18"/>
          <w:szCs w:val="18"/>
          <w:lang w:val="en-US"/>
        </w:rPr>
        <w:t xml:space="preserve">: Mucin 5AC, Oligomeric Mucus/Gel-Forming, </w:t>
      </w:r>
      <w:r w:rsidRPr="00712AAF">
        <w:rPr>
          <w:rFonts w:cs="Times New Roman"/>
          <w:i/>
          <w:iCs/>
          <w:sz w:val="18"/>
          <w:szCs w:val="18"/>
          <w:lang w:val="en-US"/>
        </w:rPr>
        <w:t>NDUFB3</w:t>
      </w:r>
      <w:r w:rsidRPr="00712AAF">
        <w:rPr>
          <w:rFonts w:cs="Times New Roman"/>
          <w:sz w:val="18"/>
          <w:szCs w:val="18"/>
          <w:lang w:val="en-US"/>
        </w:rPr>
        <w:t xml:space="preserve">: </w:t>
      </w:r>
      <w:proofErr w:type="spellStart"/>
      <w:r w:rsidRPr="00712AAF">
        <w:rPr>
          <w:rFonts w:cs="Times New Roman"/>
          <w:sz w:val="18"/>
          <w:szCs w:val="18"/>
          <w:lang w:val="en-US"/>
        </w:rPr>
        <w:t>NADH:Ubiquinone</w:t>
      </w:r>
      <w:proofErr w:type="spellEnd"/>
      <w:r w:rsidRPr="00712AAF">
        <w:rPr>
          <w:rFonts w:cs="Times New Roman"/>
          <w:sz w:val="18"/>
          <w:szCs w:val="18"/>
          <w:lang w:val="en-US"/>
        </w:rPr>
        <w:t xml:space="preserve"> Oxidoreductase Subunit B3, </w:t>
      </w:r>
      <w:r w:rsidRPr="00712AAF">
        <w:rPr>
          <w:rFonts w:cs="Times New Roman"/>
          <w:i/>
          <w:iCs/>
          <w:sz w:val="18"/>
          <w:szCs w:val="18"/>
          <w:lang w:val="en-US"/>
        </w:rPr>
        <w:t>NRF1</w:t>
      </w:r>
      <w:r w:rsidRPr="00712AAF">
        <w:rPr>
          <w:rFonts w:cs="Times New Roman"/>
          <w:sz w:val="18"/>
          <w:szCs w:val="18"/>
          <w:lang w:val="en-US"/>
        </w:rPr>
        <w:t xml:space="preserve">: Nuclear Respiratory Factor 1, </w:t>
      </w:r>
      <w:r w:rsidRPr="00712AAF">
        <w:rPr>
          <w:rFonts w:cs="Times New Roman"/>
          <w:i/>
          <w:iCs/>
          <w:sz w:val="18"/>
          <w:szCs w:val="18"/>
          <w:lang w:val="en-US"/>
        </w:rPr>
        <w:t>NRF2</w:t>
      </w:r>
      <w:r w:rsidRPr="00712AAF">
        <w:rPr>
          <w:rFonts w:cs="Times New Roman"/>
          <w:sz w:val="18"/>
          <w:szCs w:val="18"/>
          <w:lang w:val="en-US"/>
        </w:rPr>
        <w:t xml:space="preserve">: Nuclear Respiratory Factor 2, </w:t>
      </w:r>
      <w:r w:rsidRPr="00712AAF">
        <w:rPr>
          <w:rFonts w:cs="Times New Roman"/>
          <w:i/>
          <w:iCs/>
          <w:sz w:val="18"/>
          <w:szCs w:val="18"/>
          <w:lang w:val="en-US"/>
        </w:rPr>
        <w:t>OPA1</w:t>
      </w:r>
      <w:r w:rsidRPr="00712AAF">
        <w:rPr>
          <w:rFonts w:cs="Times New Roman"/>
          <w:sz w:val="18"/>
          <w:szCs w:val="18"/>
          <w:lang w:val="en-US"/>
        </w:rPr>
        <w:t xml:space="preserve">: OPA1, Mitochondrial Dynamin Like GTPase, </w:t>
      </w:r>
      <w:r w:rsidRPr="00712AAF">
        <w:rPr>
          <w:rFonts w:cs="Times New Roman"/>
          <w:i/>
          <w:iCs/>
          <w:sz w:val="18"/>
          <w:szCs w:val="18"/>
          <w:lang w:val="en-US"/>
        </w:rPr>
        <w:t>PDK4</w:t>
      </w:r>
      <w:r w:rsidRPr="00712AAF">
        <w:rPr>
          <w:rFonts w:cs="Times New Roman"/>
          <w:iCs/>
          <w:sz w:val="18"/>
          <w:szCs w:val="18"/>
          <w:lang w:val="en-US"/>
        </w:rPr>
        <w:t xml:space="preserve">: Pyruvate Dehydrogenase Kinase 4, </w:t>
      </w:r>
      <w:r w:rsidRPr="00712AAF">
        <w:rPr>
          <w:rFonts w:cs="Times New Roman"/>
          <w:i/>
          <w:iCs/>
          <w:sz w:val="18"/>
          <w:szCs w:val="18"/>
          <w:lang w:val="en-US"/>
        </w:rPr>
        <w:t>PINK1</w:t>
      </w:r>
      <w:r w:rsidRPr="00712AAF">
        <w:rPr>
          <w:rFonts w:cs="Times New Roman"/>
          <w:sz w:val="18"/>
          <w:szCs w:val="18"/>
          <w:lang w:val="en-US"/>
        </w:rPr>
        <w:t xml:space="preserve">: PTEN Induced Kinase 1, </w:t>
      </w:r>
      <w:r w:rsidRPr="00712AAF">
        <w:rPr>
          <w:rFonts w:cs="Times New Roman"/>
          <w:i/>
          <w:iCs/>
          <w:sz w:val="18"/>
          <w:szCs w:val="18"/>
          <w:lang w:val="en-US"/>
        </w:rPr>
        <w:t>PPARA</w:t>
      </w:r>
      <w:r w:rsidRPr="00712AAF">
        <w:rPr>
          <w:rFonts w:cs="Times New Roman"/>
          <w:sz w:val="18"/>
          <w:szCs w:val="18"/>
          <w:lang w:val="en-US"/>
        </w:rPr>
        <w:t xml:space="preserve">: Peroxisome Proliferator Activated Receptor Alpha, </w:t>
      </w:r>
      <w:r w:rsidRPr="00712AAF">
        <w:rPr>
          <w:rFonts w:cs="Times New Roman"/>
          <w:i/>
          <w:iCs/>
          <w:sz w:val="18"/>
          <w:szCs w:val="18"/>
          <w:lang w:val="en-US"/>
        </w:rPr>
        <w:t>PPARD</w:t>
      </w:r>
      <w:r w:rsidRPr="00712AAF">
        <w:rPr>
          <w:rFonts w:cs="Times New Roman"/>
          <w:sz w:val="18"/>
          <w:szCs w:val="18"/>
          <w:lang w:val="en-US"/>
        </w:rPr>
        <w:t xml:space="preserve">: Peroxisome Proliferator Activated Receptor Delta, </w:t>
      </w:r>
      <w:r w:rsidRPr="00712AAF">
        <w:rPr>
          <w:rFonts w:cs="Times New Roman"/>
          <w:i/>
          <w:iCs/>
          <w:sz w:val="18"/>
          <w:szCs w:val="18"/>
          <w:lang w:val="en-US"/>
        </w:rPr>
        <w:t>PPARGC1A</w:t>
      </w:r>
      <w:r w:rsidRPr="00712AAF">
        <w:rPr>
          <w:rFonts w:cs="Times New Roman"/>
          <w:sz w:val="18"/>
          <w:szCs w:val="18"/>
          <w:lang w:val="en-US"/>
        </w:rPr>
        <w:t xml:space="preserve">: Peroxisome Proliferator-Activated Receptor Gamma, Coactivator 1 Alpha, </w:t>
      </w:r>
      <w:r w:rsidRPr="00712AAF">
        <w:rPr>
          <w:rFonts w:cs="Times New Roman"/>
          <w:i/>
          <w:iCs/>
          <w:sz w:val="18"/>
          <w:szCs w:val="18"/>
          <w:lang w:val="en-US"/>
        </w:rPr>
        <w:t>PPARGC1B</w:t>
      </w:r>
      <w:r w:rsidRPr="00712AAF">
        <w:rPr>
          <w:rFonts w:cs="Times New Roman"/>
          <w:sz w:val="18"/>
          <w:szCs w:val="18"/>
          <w:lang w:val="en-US"/>
        </w:rPr>
        <w:t xml:space="preserve">: Peroxisome Proliferator-Activated Receptor Gamma, Coactivator 1 Beta, </w:t>
      </w:r>
      <w:r w:rsidRPr="00712AAF">
        <w:rPr>
          <w:rFonts w:cs="Times New Roman"/>
          <w:i/>
          <w:iCs/>
          <w:sz w:val="18"/>
          <w:szCs w:val="18"/>
          <w:lang w:val="en-US"/>
        </w:rPr>
        <w:t>PPRC1</w:t>
      </w:r>
      <w:r w:rsidRPr="00712AAF">
        <w:rPr>
          <w:rFonts w:cs="Times New Roman"/>
          <w:sz w:val="18"/>
          <w:szCs w:val="18"/>
          <w:lang w:val="en-US"/>
        </w:rPr>
        <w:t xml:space="preserve">: Peroxisome Proliferator-Activated Receptor Gamma, Coactivator-Related 1, </w:t>
      </w:r>
      <w:r w:rsidRPr="00712AAF">
        <w:rPr>
          <w:rFonts w:cs="Times New Roman"/>
          <w:i/>
          <w:iCs/>
          <w:sz w:val="18"/>
          <w:szCs w:val="18"/>
          <w:lang w:val="en-US"/>
        </w:rPr>
        <w:t>PRKN:</w:t>
      </w:r>
      <w:r w:rsidRPr="00712AAF">
        <w:rPr>
          <w:rFonts w:cs="Times New Roman"/>
          <w:sz w:val="18"/>
          <w:szCs w:val="18"/>
          <w:lang w:val="en-US"/>
        </w:rPr>
        <w:t xml:space="preserve"> Parkin RBR E3 Ubiquitin Protein Ligase, </w:t>
      </w:r>
      <w:r w:rsidRPr="00712AAF">
        <w:rPr>
          <w:rFonts w:cs="Times New Roman"/>
          <w:i/>
          <w:sz w:val="18"/>
          <w:szCs w:val="18"/>
          <w:lang w:val="en-US"/>
        </w:rPr>
        <w:t>SCGB1A1</w:t>
      </w:r>
      <w:r w:rsidRPr="00712AAF">
        <w:rPr>
          <w:rFonts w:cs="Times New Roman"/>
          <w:sz w:val="18"/>
          <w:szCs w:val="18"/>
          <w:lang w:val="en-US"/>
        </w:rPr>
        <w:t xml:space="preserve">: </w:t>
      </w:r>
      <w:proofErr w:type="spellStart"/>
      <w:r w:rsidRPr="00712AAF">
        <w:rPr>
          <w:rFonts w:cs="Times New Roman"/>
          <w:sz w:val="18"/>
          <w:szCs w:val="18"/>
          <w:lang w:val="en-US"/>
        </w:rPr>
        <w:t>Secretoglobin</w:t>
      </w:r>
      <w:proofErr w:type="spellEnd"/>
      <w:r w:rsidRPr="00712AAF">
        <w:rPr>
          <w:rFonts w:cs="Times New Roman"/>
          <w:sz w:val="18"/>
          <w:szCs w:val="18"/>
          <w:lang w:val="en-US"/>
        </w:rPr>
        <w:t xml:space="preserve"> Family 1a Member 1, </w:t>
      </w:r>
      <w:r w:rsidRPr="00712AAF">
        <w:rPr>
          <w:rFonts w:cs="Times New Roman"/>
          <w:i/>
          <w:iCs/>
          <w:sz w:val="18"/>
          <w:szCs w:val="18"/>
          <w:lang w:val="en-US"/>
        </w:rPr>
        <w:t>SQSTM1</w:t>
      </w:r>
      <w:r w:rsidRPr="00712AAF">
        <w:rPr>
          <w:rFonts w:cs="Times New Roman"/>
          <w:sz w:val="18"/>
          <w:szCs w:val="18"/>
          <w:lang w:val="en-US"/>
        </w:rPr>
        <w:t xml:space="preserve">: </w:t>
      </w:r>
      <w:proofErr w:type="spellStart"/>
      <w:r w:rsidRPr="00712AAF">
        <w:rPr>
          <w:rFonts w:cs="Times New Roman"/>
          <w:sz w:val="18"/>
          <w:szCs w:val="18"/>
          <w:lang w:val="en-US"/>
        </w:rPr>
        <w:t>Sequestosome</w:t>
      </w:r>
      <w:proofErr w:type="spellEnd"/>
      <w:r w:rsidRPr="00712AAF">
        <w:rPr>
          <w:rFonts w:cs="Times New Roman"/>
          <w:sz w:val="18"/>
          <w:szCs w:val="18"/>
          <w:lang w:val="en-US"/>
        </w:rPr>
        <w:t xml:space="preserve"> 1, transcript variant 1/4, </w:t>
      </w:r>
      <w:r w:rsidRPr="00712AAF">
        <w:rPr>
          <w:rFonts w:cs="Times New Roman"/>
          <w:i/>
          <w:iCs/>
          <w:sz w:val="18"/>
          <w:szCs w:val="18"/>
          <w:lang w:val="en-US"/>
        </w:rPr>
        <w:t>TFAM</w:t>
      </w:r>
      <w:r w:rsidRPr="00712AAF">
        <w:rPr>
          <w:rFonts w:cs="Times New Roman"/>
          <w:sz w:val="18"/>
          <w:szCs w:val="18"/>
          <w:lang w:val="en-US"/>
        </w:rPr>
        <w:t xml:space="preserve">: Transcription Factor A, Mitochondrial, </w:t>
      </w:r>
      <w:r w:rsidRPr="00712AAF">
        <w:rPr>
          <w:rFonts w:cs="Times New Roman"/>
          <w:i/>
          <w:sz w:val="18"/>
          <w:szCs w:val="18"/>
          <w:lang w:val="en-US"/>
        </w:rPr>
        <w:t>TP63</w:t>
      </w:r>
      <w:r w:rsidRPr="00712AAF">
        <w:rPr>
          <w:rFonts w:cs="Times New Roman"/>
          <w:sz w:val="18"/>
          <w:szCs w:val="18"/>
          <w:lang w:val="en-US"/>
        </w:rPr>
        <w:t>: Tumor Protein P63</w:t>
      </w:r>
    </w:p>
    <w:p w14:paraId="531A526E" w14:textId="77777777" w:rsidR="00353C23" w:rsidRPr="00712AAF" w:rsidRDefault="00353C23" w:rsidP="00353C23">
      <w:pPr>
        <w:spacing w:line="480" w:lineRule="auto"/>
        <w:jc w:val="both"/>
        <w:rPr>
          <w:lang w:val="en-US"/>
        </w:rPr>
      </w:pPr>
    </w:p>
    <w:p w14:paraId="33D91D54" w14:textId="77777777" w:rsidR="00353C23" w:rsidRPr="00712AAF" w:rsidRDefault="00353C23" w:rsidP="00353C23">
      <w:pPr>
        <w:spacing w:line="480" w:lineRule="auto"/>
        <w:jc w:val="both"/>
        <w:rPr>
          <w:lang w:val="en-US"/>
        </w:rPr>
      </w:pPr>
    </w:p>
    <w:p w14:paraId="2B46F16A" w14:textId="77777777" w:rsidR="00353C23" w:rsidRPr="00712AAF" w:rsidRDefault="00353C23" w:rsidP="00353C23">
      <w:pPr>
        <w:spacing w:line="480" w:lineRule="auto"/>
        <w:jc w:val="both"/>
        <w:rPr>
          <w:lang w:val="en-US"/>
        </w:rPr>
      </w:pPr>
    </w:p>
    <w:p w14:paraId="5BA83770" w14:textId="77777777" w:rsidR="00353C23" w:rsidRPr="00712AAF" w:rsidRDefault="00353C23" w:rsidP="00353C23">
      <w:pPr>
        <w:spacing w:line="480" w:lineRule="auto"/>
        <w:jc w:val="both"/>
        <w:rPr>
          <w:lang w:val="en-US"/>
        </w:rPr>
      </w:pPr>
    </w:p>
    <w:p w14:paraId="5F63ABE9" w14:textId="77777777" w:rsidR="00353C23" w:rsidRPr="00712AAF" w:rsidRDefault="00353C23" w:rsidP="00353C23">
      <w:pPr>
        <w:spacing w:line="480" w:lineRule="auto"/>
        <w:jc w:val="both"/>
        <w:rPr>
          <w:lang w:val="en-US"/>
        </w:rPr>
      </w:pPr>
    </w:p>
    <w:p w14:paraId="0DC6FCE3" w14:textId="77777777" w:rsidR="00353C23" w:rsidRPr="00712AAF" w:rsidRDefault="00353C23" w:rsidP="00353C23">
      <w:pPr>
        <w:spacing w:line="480" w:lineRule="auto"/>
        <w:jc w:val="both"/>
        <w:rPr>
          <w:lang w:val="en-US"/>
        </w:rPr>
      </w:pPr>
    </w:p>
    <w:p w14:paraId="25E051E1" w14:textId="77777777" w:rsidR="00353C23" w:rsidRPr="00712AAF" w:rsidRDefault="00353C23" w:rsidP="00353C23">
      <w:pPr>
        <w:spacing w:line="480" w:lineRule="auto"/>
        <w:jc w:val="both"/>
        <w:rPr>
          <w:lang w:val="en-US"/>
        </w:rPr>
      </w:pPr>
    </w:p>
    <w:p w14:paraId="29B1EE2B" w14:textId="77777777" w:rsidR="00353C23" w:rsidRPr="00712AAF" w:rsidRDefault="00353C23" w:rsidP="00353C23">
      <w:pPr>
        <w:pStyle w:val="Caption"/>
        <w:keepNext/>
        <w:spacing w:line="480" w:lineRule="auto"/>
        <w:jc w:val="both"/>
        <w:rPr>
          <w:rFonts w:ascii="Times New Roman" w:hAnsi="Times New Roman"/>
          <w:sz w:val="20"/>
          <w:lang w:val="en-US"/>
        </w:rPr>
      </w:pPr>
      <w:r w:rsidRPr="00712AAF">
        <w:rPr>
          <w:rFonts w:ascii="Times New Roman" w:hAnsi="Times New Roman"/>
          <w:sz w:val="20"/>
          <w:lang w:val="en-US"/>
        </w:rPr>
        <w:lastRenderedPageBreak/>
        <w:t xml:space="preserve">Table S3: Primary and secondary antibodies used for western </w:t>
      </w:r>
      <w:proofErr w:type="gramStart"/>
      <w:r w:rsidRPr="00712AAF">
        <w:rPr>
          <w:rFonts w:ascii="Times New Roman" w:hAnsi="Times New Roman"/>
          <w:sz w:val="20"/>
          <w:lang w:val="en-US"/>
        </w:rPr>
        <w:t>blotting</w:t>
      </w:r>
      <w:proofErr w:type="gramEnd"/>
    </w:p>
    <w:tbl>
      <w:tblPr>
        <w:tblStyle w:val="TableGrid"/>
        <w:tblW w:w="5000" w:type="pct"/>
        <w:tblLayout w:type="fixed"/>
        <w:tblLook w:val="04A0" w:firstRow="1" w:lastRow="0" w:firstColumn="1" w:lastColumn="0" w:noHBand="0" w:noVBand="1"/>
      </w:tblPr>
      <w:tblGrid>
        <w:gridCol w:w="1679"/>
        <w:gridCol w:w="1455"/>
        <w:gridCol w:w="2391"/>
        <w:gridCol w:w="1638"/>
        <w:gridCol w:w="1899"/>
      </w:tblGrid>
      <w:tr w:rsidR="00353C23" w:rsidRPr="00712AAF" w14:paraId="33772CC4" w14:textId="77777777" w:rsidTr="00C16110">
        <w:trPr>
          <w:trHeight w:val="330"/>
        </w:trPr>
        <w:tc>
          <w:tcPr>
            <w:tcW w:w="926" w:type="pct"/>
            <w:noWrap/>
            <w:hideMark/>
          </w:tcPr>
          <w:p w14:paraId="2A0AC1C3" w14:textId="77777777" w:rsidR="00353C23" w:rsidRPr="00712AAF" w:rsidRDefault="00353C23" w:rsidP="00C16110">
            <w:pPr>
              <w:spacing w:line="276" w:lineRule="auto"/>
              <w:jc w:val="both"/>
              <w:rPr>
                <w:rFonts w:eastAsia="Times New Roman" w:cs="Times New Roman"/>
                <w:b/>
                <w:bCs/>
                <w:sz w:val="18"/>
                <w:szCs w:val="18"/>
                <w:lang w:val="en-US"/>
              </w:rPr>
            </w:pPr>
            <w:r w:rsidRPr="00712AAF">
              <w:rPr>
                <w:rFonts w:eastAsia="Times New Roman" w:cs="Times New Roman"/>
                <w:b/>
                <w:bCs/>
                <w:sz w:val="18"/>
                <w:szCs w:val="18"/>
                <w:lang w:val="en-US"/>
              </w:rPr>
              <w:t>Target</w:t>
            </w:r>
          </w:p>
        </w:tc>
        <w:tc>
          <w:tcPr>
            <w:tcW w:w="803" w:type="pct"/>
            <w:noWrap/>
            <w:hideMark/>
          </w:tcPr>
          <w:p w14:paraId="79B81D05" w14:textId="77777777" w:rsidR="00353C23" w:rsidRPr="00712AAF" w:rsidRDefault="00353C23" w:rsidP="00C16110">
            <w:pPr>
              <w:spacing w:line="276" w:lineRule="auto"/>
              <w:jc w:val="both"/>
              <w:rPr>
                <w:rFonts w:eastAsia="Times New Roman" w:cs="Times New Roman"/>
                <w:b/>
                <w:bCs/>
                <w:sz w:val="18"/>
                <w:szCs w:val="18"/>
                <w:lang w:val="en-US"/>
              </w:rPr>
            </w:pPr>
            <w:r w:rsidRPr="00712AAF">
              <w:rPr>
                <w:rFonts w:eastAsia="Times New Roman" w:cs="Times New Roman"/>
                <w:b/>
                <w:bCs/>
                <w:sz w:val="18"/>
                <w:szCs w:val="18"/>
                <w:lang w:val="en-US"/>
              </w:rPr>
              <w:t>RRID</w:t>
            </w:r>
          </w:p>
        </w:tc>
        <w:tc>
          <w:tcPr>
            <w:tcW w:w="1319" w:type="pct"/>
            <w:noWrap/>
            <w:hideMark/>
          </w:tcPr>
          <w:p w14:paraId="273E3816" w14:textId="77777777" w:rsidR="00353C23" w:rsidRPr="00712AAF" w:rsidRDefault="00353C23" w:rsidP="00C16110">
            <w:pPr>
              <w:spacing w:line="276" w:lineRule="auto"/>
              <w:jc w:val="both"/>
              <w:rPr>
                <w:rFonts w:eastAsia="Times New Roman" w:cs="Times New Roman"/>
                <w:b/>
                <w:bCs/>
                <w:sz w:val="18"/>
                <w:szCs w:val="18"/>
                <w:lang w:val="en-US"/>
              </w:rPr>
            </w:pPr>
            <w:r w:rsidRPr="00712AAF">
              <w:rPr>
                <w:rFonts w:eastAsia="Times New Roman" w:cs="Times New Roman"/>
                <w:b/>
                <w:bCs/>
                <w:sz w:val="18"/>
                <w:szCs w:val="18"/>
                <w:lang w:val="en-US"/>
              </w:rPr>
              <w:t>Company</w:t>
            </w:r>
          </w:p>
        </w:tc>
        <w:tc>
          <w:tcPr>
            <w:tcW w:w="904" w:type="pct"/>
            <w:noWrap/>
            <w:hideMark/>
          </w:tcPr>
          <w:p w14:paraId="18FA73CB" w14:textId="77777777" w:rsidR="00353C23" w:rsidRPr="00712AAF" w:rsidRDefault="00353C23" w:rsidP="00C16110">
            <w:pPr>
              <w:spacing w:line="276" w:lineRule="auto"/>
              <w:jc w:val="both"/>
              <w:rPr>
                <w:rFonts w:eastAsia="Times New Roman" w:cs="Times New Roman"/>
                <w:b/>
                <w:bCs/>
                <w:sz w:val="18"/>
                <w:szCs w:val="18"/>
                <w:lang w:val="en-US"/>
              </w:rPr>
            </w:pPr>
            <w:r w:rsidRPr="00712AAF">
              <w:rPr>
                <w:rFonts w:eastAsia="Times New Roman" w:cs="Times New Roman"/>
                <w:b/>
                <w:bCs/>
                <w:sz w:val="18"/>
                <w:szCs w:val="18"/>
                <w:lang w:val="en-US"/>
              </w:rPr>
              <w:t>Product number</w:t>
            </w:r>
          </w:p>
        </w:tc>
        <w:tc>
          <w:tcPr>
            <w:tcW w:w="1048" w:type="pct"/>
          </w:tcPr>
          <w:p w14:paraId="5B38F761" w14:textId="77777777" w:rsidR="00353C23" w:rsidRPr="00712AAF" w:rsidRDefault="00353C23" w:rsidP="00C16110">
            <w:pPr>
              <w:spacing w:line="276" w:lineRule="auto"/>
              <w:jc w:val="both"/>
              <w:rPr>
                <w:rFonts w:eastAsia="Times New Roman" w:cs="Times New Roman"/>
                <w:b/>
                <w:bCs/>
                <w:sz w:val="18"/>
                <w:szCs w:val="18"/>
                <w:lang w:val="en-US"/>
              </w:rPr>
            </w:pPr>
            <w:r w:rsidRPr="00712AAF">
              <w:rPr>
                <w:rFonts w:eastAsia="Times New Roman" w:cs="Times New Roman"/>
                <w:b/>
                <w:bCs/>
                <w:sz w:val="18"/>
                <w:szCs w:val="18"/>
                <w:lang w:val="en-US"/>
              </w:rPr>
              <w:t>Dilution</w:t>
            </w:r>
          </w:p>
        </w:tc>
      </w:tr>
      <w:tr w:rsidR="00353C23" w:rsidRPr="00712AAF" w14:paraId="27E9D9CF" w14:textId="77777777" w:rsidTr="00C16110">
        <w:trPr>
          <w:trHeight w:val="330"/>
        </w:trPr>
        <w:tc>
          <w:tcPr>
            <w:tcW w:w="3952" w:type="pct"/>
            <w:gridSpan w:val="4"/>
            <w:noWrap/>
          </w:tcPr>
          <w:p w14:paraId="7DFD1D96" w14:textId="77777777" w:rsidR="00353C23" w:rsidRPr="00712AAF" w:rsidRDefault="00353C23" w:rsidP="00C16110">
            <w:pPr>
              <w:spacing w:line="276" w:lineRule="auto"/>
              <w:jc w:val="both"/>
              <w:rPr>
                <w:rFonts w:cs="Times New Roman"/>
                <w:sz w:val="18"/>
                <w:szCs w:val="18"/>
              </w:rPr>
            </w:pPr>
            <w:r w:rsidRPr="00712AAF">
              <w:rPr>
                <w:rFonts w:cs="Times New Roman"/>
                <w:b/>
                <w:bCs/>
                <w:sz w:val="18"/>
                <w:szCs w:val="18"/>
                <w:lang w:val="en-US"/>
              </w:rPr>
              <w:t xml:space="preserve">Primary </w:t>
            </w:r>
            <w:proofErr w:type="spellStart"/>
            <w:r w:rsidRPr="00712AAF">
              <w:rPr>
                <w:rFonts w:cs="Times New Roman"/>
                <w:b/>
                <w:bCs/>
                <w:sz w:val="18"/>
                <w:szCs w:val="18"/>
                <w:lang w:val="en-US"/>
              </w:rPr>
              <w:t>Antib</w:t>
            </w:r>
            <w:proofErr w:type="spellEnd"/>
            <w:r w:rsidRPr="00712AAF">
              <w:rPr>
                <w:rFonts w:cs="Times New Roman"/>
                <w:b/>
                <w:bCs/>
                <w:sz w:val="18"/>
                <w:szCs w:val="18"/>
              </w:rPr>
              <w:t>odies</w:t>
            </w:r>
          </w:p>
        </w:tc>
        <w:tc>
          <w:tcPr>
            <w:tcW w:w="1048" w:type="pct"/>
          </w:tcPr>
          <w:p w14:paraId="72650125" w14:textId="77777777" w:rsidR="00353C23" w:rsidRPr="00712AAF" w:rsidRDefault="00353C23" w:rsidP="00C16110">
            <w:pPr>
              <w:spacing w:line="276" w:lineRule="auto"/>
              <w:jc w:val="both"/>
              <w:rPr>
                <w:rFonts w:cs="Times New Roman"/>
                <w:b/>
                <w:bCs/>
                <w:sz w:val="18"/>
                <w:szCs w:val="18"/>
              </w:rPr>
            </w:pPr>
          </w:p>
        </w:tc>
      </w:tr>
      <w:tr w:rsidR="00353C23" w:rsidRPr="00712AAF" w14:paraId="0EC374B0" w14:textId="77777777" w:rsidTr="00C16110">
        <w:trPr>
          <w:trHeight w:val="330"/>
        </w:trPr>
        <w:tc>
          <w:tcPr>
            <w:tcW w:w="926" w:type="pct"/>
            <w:noWrap/>
          </w:tcPr>
          <w:p w14:paraId="5155AD4B"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BNIP3</w:t>
            </w:r>
          </w:p>
        </w:tc>
        <w:tc>
          <w:tcPr>
            <w:tcW w:w="803" w:type="pct"/>
            <w:noWrap/>
          </w:tcPr>
          <w:p w14:paraId="5EE600F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AB_2259284</w:t>
            </w:r>
          </w:p>
        </w:tc>
        <w:tc>
          <w:tcPr>
            <w:tcW w:w="1319" w:type="pct"/>
            <w:noWrap/>
          </w:tcPr>
          <w:p w14:paraId="38BF109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Cell Signaling Technology</w:t>
            </w:r>
          </w:p>
        </w:tc>
        <w:tc>
          <w:tcPr>
            <w:tcW w:w="904" w:type="pct"/>
            <w:noWrap/>
          </w:tcPr>
          <w:p w14:paraId="14EB5D8D"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3769S</w:t>
            </w:r>
          </w:p>
        </w:tc>
        <w:tc>
          <w:tcPr>
            <w:tcW w:w="1048" w:type="pct"/>
          </w:tcPr>
          <w:p w14:paraId="247099A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4DA180A6" w14:textId="77777777" w:rsidTr="00C16110">
        <w:trPr>
          <w:trHeight w:val="330"/>
        </w:trPr>
        <w:tc>
          <w:tcPr>
            <w:tcW w:w="926" w:type="pct"/>
            <w:noWrap/>
          </w:tcPr>
          <w:p w14:paraId="7B602F51" w14:textId="77777777" w:rsidR="00353C23" w:rsidRPr="00712AAF" w:rsidRDefault="00353C23" w:rsidP="00C16110">
            <w:pPr>
              <w:spacing w:line="276" w:lineRule="auto"/>
              <w:jc w:val="both"/>
              <w:rPr>
                <w:rFonts w:eastAsia="Times New Roman" w:cs="Times New Roman"/>
                <w:b/>
                <w:bCs/>
                <w:i/>
                <w:iCs/>
                <w:sz w:val="18"/>
                <w:szCs w:val="18"/>
              </w:rPr>
            </w:pPr>
            <w:r w:rsidRPr="00712AAF">
              <w:rPr>
                <w:rFonts w:cs="Times New Roman"/>
                <w:sz w:val="18"/>
                <w:szCs w:val="18"/>
              </w:rPr>
              <w:t>BNIP3L</w:t>
            </w:r>
          </w:p>
        </w:tc>
        <w:tc>
          <w:tcPr>
            <w:tcW w:w="803" w:type="pct"/>
            <w:noWrap/>
          </w:tcPr>
          <w:p w14:paraId="34043D26" w14:textId="77777777" w:rsidR="00353C23" w:rsidRPr="00712AAF" w:rsidRDefault="00353C23" w:rsidP="00C16110">
            <w:pPr>
              <w:spacing w:line="276" w:lineRule="auto"/>
              <w:jc w:val="both"/>
              <w:rPr>
                <w:rFonts w:eastAsia="Times New Roman" w:cs="Times New Roman"/>
                <w:i/>
                <w:iCs/>
                <w:sz w:val="18"/>
                <w:szCs w:val="18"/>
              </w:rPr>
            </w:pPr>
            <w:r w:rsidRPr="00712AAF">
              <w:rPr>
                <w:rFonts w:cs="Times New Roman"/>
                <w:sz w:val="18"/>
                <w:szCs w:val="18"/>
              </w:rPr>
              <w:t>AB_2688036</w:t>
            </w:r>
          </w:p>
        </w:tc>
        <w:tc>
          <w:tcPr>
            <w:tcW w:w="1319" w:type="pct"/>
            <w:noWrap/>
          </w:tcPr>
          <w:p w14:paraId="21AAA510"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Cell Signaling Technology</w:t>
            </w:r>
          </w:p>
        </w:tc>
        <w:tc>
          <w:tcPr>
            <w:tcW w:w="904" w:type="pct"/>
            <w:noWrap/>
          </w:tcPr>
          <w:p w14:paraId="2A8B0A84"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12396</w:t>
            </w:r>
          </w:p>
        </w:tc>
        <w:tc>
          <w:tcPr>
            <w:tcW w:w="1048" w:type="pct"/>
          </w:tcPr>
          <w:p w14:paraId="331F2A2B"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52FB5E5B" w14:textId="77777777" w:rsidTr="00C16110">
        <w:trPr>
          <w:trHeight w:val="330"/>
        </w:trPr>
        <w:tc>
          <w:tcPr>
            <w:tcW w:w="926" w:type="pct"/>
            <w:noWrap/>
          </w:tcPr>
          <w:p w14:paraId="47D12FA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DNM1L</w:t>
            </w:r>
          </w:p>
        </w:tc>
        <w:tc>
          <w:tcPr>
            <w:tcW w:w="803" w:type="pct"/>
            <w:noWrap/>
          </w:tcPr>
          <w:p w14:paraId="3F1E0138" w14:textId="77777777" w:rsidR="00353C23" w:rsidRPr="00712AAF" w:rsidRDefault="00353C23" w:rsidP="00C16110">
            <w:pPr>
              <w:spacing w:line="276" w:lineRule="auto"/>
              <w:jc w:val="both"/>
              <w:rPr>
                <w:rFonts w:cs="Times New Roman"/>
                <w:sz w:val="18"/>
                <w:szCs w:val="18"/>
              </w:rPr>
            </w:pPr>
            <w:r w:rsidRPr="00712AAF">
              <w:rPr>
                <w:sz w:val="18"/>
                <w:szCs w:val="18"/>
              </w:rPr>
              <w:t>AB_10950498</w:t>
            </w:r>
          </w:p>
        </w:tc>
        <w:tc>
          <w:tcPr>
            <w:tcW w:w="1319" w:type="pct"/>
            <w:noWrap/>
          </w:tcPr>
          <w:p w14:paraId="7D219C3A" w14:textId="77777777" w:rsidR="00353C23" w:rsidRPr="00712AAF" w:rsidRDefault="00353C23" w:rsidP="00C16110">
            <w:pPr>
              <w:spacing w:line="276" w:lineRule="auto"/>
              <w:jc w:val="both"/>
              <w:rPr>
                <w:rFonts w:cs="Times New Roman"/>
                <w:sz w:val="18"/>
                <w:szCs w:val="18"/>
              </w:rPr>
            </w:pPr>
            <w:r w:rsidRPr="00712AAF">
              <w:rPr>
                <w:sz w:val="18"/>
                <w:szCs w:val="18"/>
              </w:rPr>
              <w:t>Cell Signaling Technology</w:t>
            </w:r>
          </w:p>
        </w:tc>
        <w:tc>
          <w:tcPr>
            <w:tcW w:w="904" w:type="pct"/>
            <w:noWrap/>
          </w:tcPr>
          <w:p w14:paraId="0D7369F0" w14:textId="77777777" w:rsidR="00353C23" w:rsidRPr="00712AAF" w:rsidRDefault="00353C23" w:rsidP="00C16110">
            <w:pPr>
              <w:spacing w:line="276" w:lineRule="auto"/>
              <w:jc w:val="both"/>
              <w:rPr>
                <w:rFonts w:cs="Times New Roman"/>
                <w:sz w:val="18"/>
                <w:szCs w:val="18"/>
              </w:rPr>
            </w:pPr>
            <w:r w:rsidRPr="00712AAF">
              <w:rPr>
                <w:sz w:val="18"/>
                <w:szCs w:val="18"/>
              </w:rPr>
              <w:t>Cat# 8570</w:t>
            </w:r>
          </w:p>
        </w:tc>
        <w:tc>
          <w:tcPr>
            <w:tcW w:w="1048" w:type="pct"/>
          </w:tcPr>
          <w:p w14:paraId="1FB3E23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36F53CBF" w14:textId="77777777" w:rsidTr="00C16110">
        <w:trPr>
          <w:trHeight w:val="330"/>
        </w:trPr>
        <w:tc>
          <w:tcPr>
            <w:tcW w:w="926" w:type="pct"/>
            <w:noWrap/>
          </w:tcPr>
          <w:p w14:paraId="105FB03D"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ESRRA</w:t>
            </w:r>
          </w:p>
        </w:tc>
        <w:tc>
          <w:tcPr>
            <w:tcW w:w="803" w:type="pct"/>
            <w:noWrap/>
          </w:tcPr>
          <w:p w14:paraId="41F8CC35"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AB_1523580</w:t>
            </w:r>
          </w:p>
        </w:tc>
        <w:tc>
          <w:tcPr>
            <w:tcW w:w="1319" w:type="pct"/>
            <w:noWrap/>
          </w:tcPr>
          <w:p w14:paraId="00BEE20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Abcam</w:t>
            </w:r>
          </w:p>
        </w:tc>
        <w:tc>
          <w:tcPr>
            <w:tcW w:w="904" w:type="pct"/>
            <w:noWrap/>
          </w:tcPr>
          <w:p w14:paraId="35F0DE3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ab76228</w:t>
            </w:r>
          </w:p>
        </w:tc>
        <w:tc>
          <w:tcPr>
            <w:tcW w:w="1048" w:type="pct"/>
          </w:tcPr>
          <w:p w14:paraId="7488962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4DFE359B" w14:textId="77777777" w:rsidTr="00C16110">
        <w:trPr>
          <w:trHeight w:val="330"/>
        </w:trPr>
        <w:tc>
          <w:tcPr>
            <w:tcW w:w="926" w:type="pct"/>
            <w:noWrap/>
          </w:tcPr>
          <w:p w14:paraId="7928387C"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FUNDC1</w:t>
            </w:r>
          </w:p>
        </w:tc>
        <w:tc>
          <w:tcPr>
            <w:tcW w:w="803" w:type="pct"/>
            <w:noWrap/>
          </w:tcPr>
          <w:p w14:paraId="170BE9BB"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AB_10609242</w:t>
            </w:r>
          </w:p>
        </w:tc>
        <w:tc>
          <w:tcPr>
            <w:tcW w:w="1319" w:type="pct"/>
            <w:noWrap/>
          </w:tcPr>
          <w:p w14:paraId="3F12680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Santa Cruz Biotechnology</w:t>
            </w:r>
          </w:p>
        </w:tc>
        <w:tc>
          <w:tcPr>
            <w:tcW w:w="904" w:type="pct"/>
            <w:noWrap/>
          </w:tcPr>
          <w:p w14:paraId="402CA34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sc-133597</w:t>
            </w:r>
          </w:p>
        </w:tc>
        <w:tc>
          <w:tcPr>
            <w:tcW w:w="1048" w:type="pct"/>
          </w:tcPr>
          <w:p w14:paraId="0B80245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1:500</w:t>
            </w:r>
          </w:p>
        </w:tc>
      </w:tr>
      <w:tr w:rsidR="00353C23" w:rsidRPr="00712AAF" w14:paraId="0E4E02CD" w14:textId="77777777" w:rsidTr="00C16110">
        <w:trPr>
          <w:trHeight w:val="330"/>
        </w:trPr>
        <w:tc>
          <w:tcPr>
            <w:tcW w:w="926" w:type="pct"/>
            <w:noWrap/>
          </w:tcPr>
          <w:p w14:paraId="2C5B50A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GABARAPL1</w:t>
            </w:r>
          </w:p>
        </w:tc>
        <w:tc>
          <w:tcPr>
            <w:tcW w:w="803" w:type="pct"/>
            <w:noWrap/>
          </w:tcPr>
          <w:p w14:paraId="4631EC3C"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AB_2294415</w:t>
            </w:r>
          </w:p>
        </w:tc>
        <w:tc>
          <w:tcPr>
            <w:tcW w:w="1319" w:type="pct"/>
            <w:noWrap/>
          </w:tcPr>
          <w:p w14:paraId="0440A446"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Proteintech Group</w:t>
            </w:r>
          </w:p>
        </w:tc>
        <w:tc>
          <w:tcPr>
            <w:tcW w:w="904" w:type="pct"/>
            <w:noWrap/>
          </w:tcPr>
          <w:p w14:paraId="3EEAC92D"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11010-1-AP</w:t>
            </w:r>
          </w:p>
        </w:tc>
        <w:tc>
          <w:tcPr>
            <w:tcW w:w="1048" w:type="pct"/>
          </w:tcPr>
          <w:p w14:paraId="5034A295"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0F2B84CF" w14:textId="77777777" w:rsidTr="00C16110">
        <w:trPr>
          <w:trHeight w:val="330"/>
        </w:trPr>
        <w:tc>
          <w:tcPr>
            <w:tcW w:w="926" w:type="pct"/>
            <w:noWrap/>
          </w:tcPr>
          <w:p w14:paraId="61CE2FB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HK2</w:t>
            </w:r>
          </w:p>
        </w:tc>
        <w:tc>
          <w:tcPr>
            <w:tcW w:w="803" w:type="pct"/>
            <w:noWrap/>
          </w:tcPr>
          <w:p w14:paraId="3E085C2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AB_2232946</w:t>
            </w:r>
          </w:p>
        </w:tc>
        <w:tc>
          <w:tcPr>
            <w:tcW w:w="1319" w:type="pct"/>
            <w:noWrap/>
          </w:tcPr>
          <w:p w14:paraId="61C38574"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Cell Signaling Technology</w:t>
            </w:r>
          </w:p>
        </w:tc>
        <w:tc>
          <w:tcPr>
            <w:tcW w:w="904" w:type="pct"/>
            <w:noWrap/>
          </w:tcPr>
          <w:p w14:paraId="24E38BB5"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2867</w:t>
            </w:r>
          </w:p>
        </w:tc>
        <w:tc>
          <w:tcPr>
            <w:tcW w:w="1048" w:type="pct"/>
          </w:tcPr>
          <w:p w14:paraId="48736D0E"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6C45BBCA" w14:textId="77777777" w:rsidTr="00C16110">
        <w:trPr>
          <w:trHeight w:val="330"/>
        </w:trPr>
        <w:tc>
          <w:tcPr>
            <w:tcW w:w="926" w:type="pct"/>
            <w:noWrap/>
          </w:tcPr>
          <w:p w14:paraId="1392C10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MAP1LC3B</w:t>
            </w:r>
          </w:p>
        </w:tc>
        <w:tc>
          <w:tcPr>
            <w:tcW w:w="803" w:type="pct"/>
            <w:noWrap/>
          </w:tcPr>
          <w:p w14:paraId="00051759"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AB_915950</w:t>
            </w:r>
          </w:p>
        </w:tc>
        <w:tc>
          <w:tcPr>
            <w:tcW w:w="1319" w:type="pct"/>
            <w:noWrap/>
          </w:tcPr>
          <w:p w14:paraId="5E5D5BF7"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Cell Signaling Technology</w:t>
            </w:r>
          </w:p>
        </w:tc>
        <w:tc>
          <w:tcPr>
            <w:tcW w:w="904" w:type="pct"/>
            <w:noWrap/>
          </w:tcPr>
          <w:p w14:paraId="3E9DFA22"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2775</w:t>
            </w:r>
          </w:p>
        </w:tc>
        <w:tc>
          <w:tcPr>
            <w:tcW w:w="1048" w:type="pct"/>
          </w:tcPr>
          <w:p w14:paraId="4D91C52A"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00FDDB2B" w14:textId="77777777" w:rsidTr="00C16110">
        <w:trPr>
          <w:trHeight w:val="330"/>
        </w:trPr>
        <w:tc>
          <w:tcPr>
            <w:tcW w:w="926" w:type="pct"/>
            <w:noWrap/>
          </w:tcPr>
          <w:p w14:paraId="4A4224ED"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NRF1</w:t>
            </w:r>
          </w:p>
        </w:tc>
        <w:tc>
          <w:tcPr>
            <w:tcW w:w="803" w:type="pct"/>
            <w:noWrap/>
          </w:tcPr>
          <w:p w14:paraId="668F6B5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AB_2154534</w:t>
            </w:r>
          </w:p>
        </w:tc>
        <w:tc>
          <w:tcPr>
            <w:tcW w:w="1319" w:type="pct"/>
            <w:noWrap/>
          </w:tcPr>
          <w:p w14:paraId="2715E13E"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Abcam</w:t>
            </w:r>
          </w:p>
        </w:tc>
        <w:tc>
          <w:tcPr>
            <w:tcW w:w="904" w:type="pct"/>
            <w:noWrap/>
          </w:tcPr>
          <w:p w14:paraId="0D6ECBF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ab55744</w:t>
            </w:r>
          </w:p>
        </w:tc>
        <w:tc>
          <w:tcPr>
            <w:tcW w:w="1048" w:type="pct"/>
          </w:tcPr>
          <w:p w14:paraId="6E92637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236E3284" w14:textId="77777777" w:rsidTr="00C16110">
        <w:trPr>
          <w:trHeight w:val="330"/>
        </w:trPr>
        <w:tc>
          <w:tcPr>
            <w:tcW w:w="926" w:type="pct"/>
            <w:noWrap/>
          </w:tcPr>
          <w:p w14:paraId="25CDB08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 xml:space="preserve">OXPHOS </w:t>
            </w:r>
          </w:p>
          <w:p w14:paraId="5EF8FAF6" w14:textId="77777777" w:rsidR="00353C23" w:rsidRPr="00712AAF" w:rsidRDefault="00353C23" w:rsidP="00C16110">
            <w:pPr>
              <w:spacing w:line="276" w:lineRule="auto"/>
              <w:jc w:val="both"/>
              <w:rPr>
                <w:rFonts w:eastAsia="Times New Roman" w:cs="Times New Roman"/>
                <w:b/>
                <w:bCs/>
                <w:i/>
                <w:iCs/>
                <w:sz w:val="18"/>
                <w:szCs w:val="18"/>
              </w:rPr>
            </w:pPr>
            <w:r w:rsidRPr="00712AAF">
              <w:rPr>
                <w:rFonts w:cs="Times New Roman"/>
                <w:sz w:val="18"/>
                <w:szCs w:val="18"/>
              </w:rPr>
              <w:t>antibody cocktail</w:t>
            </w:r>
          </w:p>
        </w:tc>
        <w:tc>
          <w:tcPr>
            <w:tcW w:w="803" w:type="pct"/>
            <w:noWrap/>
          </w:tcPr>
          <w:p w14:paraId="10C09A41" w14:textId="77777777" w:rsidR="00353C23" w:rsidRPr="00712AAF" w:rsidRDefault="00353C23" w:rsidP="00C16110">
            <w:pPr>
              <w:spacing w:line="276" w:lineRule="auto"/>
              <w:jc w:val="both"/>
              <w:rPr>
                <w:rFonts w:eastAsia="Times New Roman" w:cs="Times New Roman"/>
                <w:i/>
                <w:iCs/>
                <w:sz w:val="18"/>
                <w:szCs w:val="18"/>
              </w:rPr>
            </w:pPr>
            <w:r w:rsidRPr="00712AAF">
              <w:rPr>
                <w:rFonts w:cs="Times New Roman"/>
                <w:sz w:val="18"/>
                <w:szCs w:val="18"/>
              </w:rPr>
              <w:t>AB_2629281</w:t>
            </w:r>
          </w:p>
        </w:tc>
        <w:tc>
          <w:tcPr>
            <w:tcW w:w="1319" w:type="pct"/>
            <w:noWrap/>
          </w:tcPr>
          <w:p w14:paraId="47EA7A8B"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MitoScience LLC</w:t>
            </w:r>
          </w:p>
        </w:tc>
        <w:tc>
          <w:tcPr>
            <w:tcW w:w="904" w:type="pct"/>
            <w:noWrap/>
          </w:tcPr>
          <w:p w14:paraId="096BF28D"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Cat# MS604</w:t>
            </w:r>
          </w:p>
        </w:tc>
        <w:tc>
          <w:tcPr>
            <w:tcW w:w="1048" w:type="pct"/>
          </w:tcPr>
          <w:p w14:paraId="0D44CCB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00633F96" w14:textId="77777777" w:rsidTr="00C16110">
        <w:trPr>
          <w:trHeight w:val="330"/>
        </w:trPr>
        <w:tc>
          <w:tcPr>
            <w:tcW w:w="926" w:type="pct"/>
            <w:noWrap/>
          </w:tcPr>
          <w:p w14:paraId="5594C7F8"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PINK1</w:t>
            </w:r>
          </w:p>
        </w:tc>
        <w:tc>
          <w:tcPr>
            <w:tcW w:w="803" w:type="pct"/>
            <w:noWrap/>
          </w:tcPr>
          <w:p w14:paraId="47C8630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AB_10127658</w:t>
            </w:r>
          </w:p>
        </w:tc>
        <w:tc>
          <w:tcPr>
            <w:tcW w:w="1319" w:type="pct"/>
            <w:noWrap/>
          </w:tcPr>
          <w:p w14:paraId="6D8B55D6"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Novus Biologicals</w:t>
            </w:r>
          </w:p>
        </w:tc>
        <w:tc>
          <w:tcPr>
            <w:tcW w:w="904" w:type="pct"/>
            <w:noWrap/>
          </w:tcPr>
          <w:p w14:paraId="1568D43A"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BC100-494</w:t>
            </w:r>
          </w:p>
        </w:tc>
        <w:tc>
          <w:tcPr>
            <w:tcW w:w="1048" w:type="pct"/>
          </w:tcPr>
          <w:p w14:paraId="71A274A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1:2000</w:t>
            </w:r>
          </w:p>
        </w:tc>
      </w:tr>
      <w:tr w:rsidR="00353C23" w:rsidRPr="00712AAF" w14:paraId="75AD895C" w14:textId="77777777" w:rsidTr="00C16110">
        <w:trPr>
          <w:trHeight w:val="330"/>
        </w:trPr>
        <w:tc>
          <w:tcPr>
            <w:tcW w:w="926" w:type="pct"/>
            <w:noWrap/>
          </w:tcPr>
          <w:p w14:paraId="7A8B0114"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PRKN</w:t>
            </w:r>
          </w:p>
        </w:tc>
        <w:tc>
          <w:tcPr>
            <w:tcW w:w="803" w:type="pct"/>
            <w:noWrap/>
          </w:tcPr>
          <w:p w14:paraId="41B5672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AB_2159920</w:t>
            </w:r>
          </w:p>
        </w:tc>
        <w:tc>
          <w:tcPr>
            <w:tcW w:w="1319" w:type="pct"/>
            <w:noWrap/>
          </w:tcPr>
          <w:p w14:paraId="67445528"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Cell Signaling Technology</w:t>
            </w:r>
          </w:p>
        </w:tc>
        <w:tc>
          <w:tcPr>
            <w:tcW w:w="904" w:type="pct"/>
            <w:noWrap/>
          </w:tcPr>
          <w:p w14:paraId="4383CCA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4211</w:t>
            </w:r>
          </w:p>
        </w:tc>
        <w:tc>
          <w:tcPr>
            <w:tcW w:w="1048" w:type="pct"/>
          </w:tcPr>
          <w:p w14:paraId="324E01F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77350A94" w14:textId="77777777" w:rsidTr="00C16110">
        <w:trPr>
          <w:trHeight w:val="330"/>
        </w:trPr>
        <w:tc>
          <w:tcPr>
            <w:tcW w:w="926" w:type="pct"/>
            <w:noWrap/>
          </w:tcPr>
          <w:p w14:paraId="1D7B9692"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SQSTM1</w:t>
            </w:r>
          </w:p>
        </w:tc>
        <w:tc>
          <w:tcPr>
            <w:tcW w:w="803" w:type="pct"/>
            <w:noWrap/>
          </w:tcPr>
          <w:p w14:paraId="294C142A"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AB_10624872</w:t>
            </w:r>
          </w:p>
        </w:tc>
        <w:tc>
          <w:tcPr>
            <w:tcW w:w="1319" w:type="pct"/>
            <w:noWrap/>
          </w:tcPr>
          <w:p w14:paraId="66AE60C7" w14:textId="77777777" w:rsidR="00353C23" w:rsidRPr="00712AAF" w:rsidRDefault="00353C23" w:rsidP="00C16110">
            <w:pPr>
              <w:spacing w:line="276" w:lineRule="auto"/>
              <w:jc w:val="both"/>
              <w:rPr>
                <w:rFonts w:eastAsia="Times New Roman" w:cs="Times New Roman"/>
                <w:sz w:val="18"/>
                <w:szCs w:val="18"/>
              </w:rPr>
            </w:pPr>
            <w:r w:rsidRPr="00712AAF">
              <w:rPr>
                <w:rFonts w:cs="Times New Roman"/>
                <w:sz w:val="18"/>
                <w:szCs w:val="18"/>
              </w:rPr>
              <w:t>Cell Signaling Technology</w:t>
            </w:r>
          </w:p>
        </w:tc>
        <w:tc>
          <w:tcPr>
            <w:tcW w:w="904" w:type="pct"/>
            <w:noWrap/>
          </w:tcPr>
          <w:p w14:paraId="4AC3A41C"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5114</w:t>
            </w:r>
          </w:p>
        </w:tc>
        <w:tc>
          <w:tcPr>
            <w:tcW w:w="1048" w:type="pct"/>
          </w:tcPr>
          <w:p w14:paraId="4E7B9CA3"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3B33D51D" w14:textId="77777777" w:rsidTr="00C16110">
        <w:trPr>
          <w:trHeight w:val="330"/>
        </w:trPr>
        <w:tc>
          <w:tcPr>
            <w:tcW w:w="926" w:type="pct"/>
            <w:noWrap/>
          </w:tcPr>
          <w:p w14:paraId="48E3C926"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TFAM</w:t>
            </w:r>
          </w:p>
        </w:tc>
        <w:tc>
          <w:tcPr>
            <w:tcW w:w="803" w:type="pct"/>
            <w:noWrap/>
          </w:tcPr>
          <w:p w14:paraId="65A89A88"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AB_10682431</w:t>
            </w:r>
          </w:p>
        </w:tc>
        <w:tc>
          <w:tcPr>
            <w:tcW w:w="1319" w:type="pct"/>
            <w:noWrap/>
          </w:tcPr>
          <w:p w14:paraId="103D4A8C"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Millipore</w:t>
            </w:r>
          </w:p>
        </w:tc>
        <w:tc>
          <w:tcPr>
            <w:tcW w:w="904" w:type="pct"/>
            <w:noWrap/>
          </w:tcPr>
          <w:p w14:paraId="1A6188F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DR1071</w:t>
            </w:r>
          </w:p>
        </w:tc>
        <w:tc>
          <w:tcPr>
            <w:tcW w:w="1048" w:type="pct"/>
          </w:tcPr>
          <w:p w14:paraId="2AD15197"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1B85227A" w14:textId="77777777" w:rsidTr="00C16110">
        <w:trPr>
          <w:trHeight w:val="330"/>
        </w:trPr>
        <w:tc>
          <w:tcPr>
            <w:tcW w:w="926" w:type="pct"/>
            <w:noWrap/>
          </w:tcPr>
          <w:p w14:paraId="4E838968"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TOMM20</w:t>
            </w:r>
          </w:p>
        </w:tc>
        <w:tc>
          <w:tcPr>
            <w:tcW w:w="803" w:type="pct"/>
            <w:noWrap/>
          </w:tcPr>
          <w:p w14:paraId="273B4CC0"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AB_2716623</w:t>
            </w:r>
          </w:p>
        </w:tc>
        <w:tc>
          <w:tcPr>
            <w:tcW w:w="1319" w:type="pct"/>
            <w:noWrap/>
          </w:tcPr>
          <w:p w14:paraId="28FC1FCB"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Abcam</w:t>
            </w:r>
          </w:p>
        </w:tc>
        <w:tc>
          <w:tcPr>
            <w:tcW w:w="904" w:type="pct"/>
            <w:noWrap/>
          </w:tcPr>
          <w:p w14:paraId="6B5C7181"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Cat# Ab186734</w:t>
            </w:r>
          </w:p>
        </w:tc>
        <w:tc>
          <w:tcPr>
            <w:tcW w:w="1048" w:type="pct"/>
          </w:tcPr>
          <w:p w14:paraId="547B5BFF"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w:t>
            </w:r>
          </w:p>
        </w:tc>
      </w:tr>
      <w:tr w:rsidR="00353C23" w:rsidRPr="00712AAF" w14:paraId="0DD8B119" w14:textId="77777777" w:rsidTr="00C16110">
        <w:trPr>
          <w:trHeight w:val="330"/>
        </w:trPr>
        <w:tc>
          <w:tcPr>
            <w:tcW w:w="3952" w:type="pct"/>
            <w:gridSpan w:val="4"/>
            <w:noWrap/>
          </w:tcPr>
          <w:p w14:paraId="5D8857D1" w14:textId="77777777" w:rsidR="00353C23" w:rsidRPr="00712AAF" w:rsidRDefault="00353C23" w:rsidP="00C16110">
            <w:pPr>
              <w:spacing w:line="276" w:lineRule="auto"/>
              <w:jc w:val="both"/>
              <w:rPr>
                <w:rFonts w:cs="Times New Roman"/>
                <w:b/>
                <w:bCs/>
                <w:sz w:val="18"/>
                <w:szCs w:val="18"/>
              </w:rPr>
            </w:pPr>
            <w:r w:rsidRPr="00712AAF">
              <w:rPr>
                <w:rFonts w:cs="Times New Roman"/>
                <w:b/>
                <w:bCs/>
                <w:sz w:val="18"/>
                <w:szCs w:val="18"/>
              </w:rPr>
              <w:t>Secondary Antibodies</w:t>
            </w:r>
          </w:p>
        </w:tc>
        <w:tc>
          <w:tcPr>
            <w:tcW w:w="1048" w:type="pct"/>
          </w:tcPr>
          <w:p w14:paraId="529DE14A" w14:textId="77777777" w:rsidR="00353C23" w:rsidRPr="00712AAF" w:rsidRDefault="00353C23" w:rsidP="00C16110">
            <w:pPr>
              <w:spacing w:line="276" w:lineRule="auto"/>
              <w:jc w:val="both"/>
              <w:rPr>
                <w:rFonts w:cs="Times New Roman"/>
                <w:b/>
                <w:bCs/>
                <w:sz w:val="18"/>
                <w:szCs w:val="18"/>
              </w:rPr>
            </w:pPr>
          </w:p>
        </w:tc>
      </w:tr>
      <w:tr w:rsidR="00353C23" w:rsidRPr="00712AAF" w14:paraId="62E51643" w14:textId="77777777" w:rsidTr="00C16110">
        <w:trPr>
          <w:trHeight w:val="330"/>
        </w:trPr>
        <w:tc>
          <w:tcPr>
            <w:tcW w:w="926" w:type="pct"/>
            <w:noWrap/>
          </w:tcPr>
          <w:p w14:paraId="4D0EBE0F"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Goat Anti-Mouse IgG Antibody</w:t>
            </w:r>
          </w:p>
        </w:tc>
        <w:tc>
          <w:tcPr>
            <w:tcW w:w="803" w:type="pct"/>
            <w:noWrap/>
          </w:tcPr>
          <w:p w14:paraId="499E2535"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AB_2827937</w:t>
            </w:r>
          </w:p>
        </w:tc>
        <w:tc>
          <w:tcPr>
            <w:tcW w:w="1319" w:type="pct"/>
            <w:noWrap/>
          </w:tcPr>
          <w:p w14:paraId="53064156"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lang w:val="en-GB"/>
              </w:rPr>
              <w:t>Vector Laboratories</w:t>
            </w:r>
          </w:p>
        </w:tc>
        <w:tc>
          <w:tcPr>
            <w:tcW w:w="904" w:type="pct"/>
            <w:noWrap/>
          </w:tcPr>
          <w:p w14:paraId="32056D57"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Cat#BA-9200</w:t>
            </w:r>
          </w:p>
        </w:tc>
        <w:tc>
          <w:tcPr>
            <w:tcW w:w="1048" w:type="pct"/>
          </w:tcPr>
          <w:p w14:paraId="15406811"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rPr>
              <w:t>1:10000</w:t>
            </w:r>
          </w:p>
        </w:tc>
      </w:tr>
      <w:tr w:rsidR="00353C23" w:rsidRPr="00712AAF" w14:paraId="38F9D5AD" w14:textId="77777777" w:rsidTr="00C16110">
        <w:trPr>
          <w:trHeight w:val="330"/>
        </w:trPr>
        <w:tc>
          <w:tcPr>
            <w:tcW w:w="926" w:type="pct"/>
            <w:noWrap/>
          </w:tcPr>
          <w:p w14:paraId="0993EA20"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Goat Anti-Rabbit IgG Antibody</w:t>
            </w:r>
          </w:p>
        </w:tc>
        <w:tc>
          <w:tcPr>
            <w:tcW w:w="803" w:type="pct"/>
            <w:noWrap/>
          </w:tcPr>
          <w:p w14:paraId="0A8982AE"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AB_2313606</w:t>
            </w:r>
          </w:p>
        </w:tc>
        <w:tc>
          <w:tcPr>
            <w:tcW w:w="1319" w:type="pct"/>
            <w:noWrap/>
          </w:tcPr>
          <w:p w14:paraId="5866F166"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Vector Laboratories</w:t>
            </w:r>
          </w:p>
        </w:tc>
        <w:tc>
          <w:tcPr>
            <w:tcW w:w="904" w:type="pct"/>
            <w:noWrap/>
          </w:tcPr>
          <w:p w14:paraId="0047CBFF"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Cat#BA-1000</w:t>
            </w:r>
          </w:p>
        </w:tc>
        <w:tc>
          <w:tcPr>
            <w:tcW w:w="1048" w:type="pct"/>
          </w:tcPr>
          <w:p w14:paraId="5D69A55D"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rPr>
              <w:t>1:10000</w:t>
            </w:r>
          </w:p>
        </w:tc>
      </w:tr>
      <w:tr w:rsidR="00353C23" w:rsidRPr="00712AAF" w14:paraId="75ED67AA" w14:textId="77777777" w:rsidTr="00C16110">
        <w:trPr>
          <w:trHeight w:val="330"/>
        </w:trPr>
        <w:tc>
          <w:tcPr>
            <w:tcW w:w="926" w:type="pct"/>
            <w:noWrap/>
          </w:tcPr>
          <w:p w14:paraId="63871D7F"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Goat Anti-Rabbit IgG Antibody</w:t>
            </w:r>
          </w:p>
        </w:tc>
        <w:tc>
          <w:tcPr>
            <w:tcW w:w="803" w:type="pct"/>
            <w:noWrap/>
          </w:tcPr>
          <w:p w14:paraId="51836E32"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AB_2099233</w:t>
            </w:r>
          </w:p>
        </w:tc>
        <w:tc>
          <w:tcPr>
            <w:tcW w:w="1319" w:type="pct"/>
            <w:noWrap/>
          </w:tcPr>
          <w:p w14:paraId="3A2764EF"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rPr>
              <w:t>Cell Signaling Technology</w:t>
            </w:r>
          </w:p>
        </w:tc>
        <w:tc>
          <w:tcPr>
            <w:tcW w:w="904" w:type="pct"/>
            <w:noWrap/>
          </w:tcPr>
          <w:p w14:paraId="1457E677" w14:textId="77777777" w:rsidR="00353C23" w:rsidRPr="00712AAF" w:rsidRDefault="00353C23" w:rsidP="00C16110">
            <w:pPr>
              <w:spacing w:line="276" w:lineRule="auto"/>
              <w:jc w:val="both"/>
              <w:rPr>
                <w:rFonts w:cs="Times New Roman"/>
                <w:sz w:val="18"/>
                <w:szCs w:val="18"/>
                <w:lang w:val="en-GB"/>
              </w:rPr>
            </w:pPr>
            <w:r w:rsidRPr="00712AAF">
              <w:rPr>
                <w:rFonts w:cs="Times New Roman"/>
                <w:sz w:val="18"/>
                <w:szCs w:val="18"/>
                <w:lang w:val="en-GB"/>
              </w:rPr>
              <w:t>Cat#7074S</w:t>
            </w:r>
          </w:p>
        </w:tc>
        <w:tc>
          <w:tcPr>
            <w:tcW w:w="1048" w:type="pct"/>
          </w:tcPr>
          <w:p w14:paraId="0B311B35" w14:textId="77777777" w:rsidR="00353C23" w:rsidRPr="00712AAF" w:rsidRDefault="00353C23" w:rsidP="00C16110">
            <w:pPr>
              <w:spacing w:line="276" w:lineRule="auto"/>
              <w:jc w:val="both"/>
              <w:rPr>
                <w:rFonts w:cs="Times New Roman"/>
                <w:sz w:val="18"/>
                <w:szCs w:val="18"/>
              </w:rPr>
            </w:pPr>
            <w:r w:rsidRPr="00712AAF">
              <w:rPr>
                <w:rFonts w:cs="Times New Roman"/>
                <w:sz w:val="18"/>
                <w:szCs w:val="18"/>
              </w:rPr>
              <w:t>1:10000</w:t>
            </w:r>
          </w:p>
        </w:tc>
      </w:tr>
    </w:tbl>
    <w:p w14:paraId="2FAED36E" w14:textId="77777777" w:rsidR="00353C23" w:rsidRPr="00712AAF" w:rsidRDefault="00353C23" w:rsidP="00353C23">
      <w:pPr>
        <w:spacing w:line="480" w:lineRule="auto"/>
        <w:jc w:val="both"/>
        <w:rPr>
          <w:rFonts w:cs="Times New Roman"/>
          <w:b/>
          <w:sz w:val="18"/>
          <w:szCs w:val="18"/>
          <w:lang w:val="en-US"/>
        </w:rPr>
      </w:pPr>
    </w:p>
    <w:p w14:paraId="60F1E160" w14:textId="77777777" w:rsidR="00353C23" w:rsidRPr="00712AAF" w:rsidRDefault="00353C23" w:rsidP="00353C23">
      <w:pPr>
        <w:spacing w:line="480" w:lineRule="auto"/>
        <w:jc w:val="both"/>
        <w:rPr>
          <w:rFonts w:cs="Times New Roman"/>
          <w:sz w:val="18"/>
          <w:szCs w:val="18"/>
          <w:lang w:val="en-US"/>
        </w:rPr>
      </w:pPr>
      <w:r w:rsidRPr="00712AAF">
        <w:rPr>
          <w:rFonts w:cs="Times New Roman"/>
          <w:b/>
          <w:sz w:val="18"/>
          <w:szCs w:val="18"/>
          <w:lang w:val="en-US"/>
        </w:rPr>
        <w:t xml:space="preserve">Abbreviations: </w:t>
      </w:r>
      <w:r w:rsidRPr="00712AAF">
        <w:rPr>
          <w:rFonts w:cs="Times New Roman"/>
          <w:sz w:val="18"/>
          <w:szCs w:val="18"/>
          <w:lang w:val="en-US"/>
        </w:rPr>
        <w:t xml:space="preserve">BNIP3: BCL2 Interacting Protein 3, BNIP3L: BCL2 Interacting Protein 3-Like, DNM1L: Dynamin-1-Like, ESRRA: Estrogen Related Receptor, Alpha, FUNDC1: FUN14 Domain Containing 1, GABARAPL1: GABA Type A Receptor Associated Protein Like 1, HK2: Hexokinase 2, MAP1LC3 (or LC3B): Microtubule-Associated Protein 1 Light Chain 3 Beta, NRF1: Nuclear Respiratory Factor 1, OXPHOS antibody cocktail: oxidative phosphorylation antibody cocktail (containing NDUFB8: </w:t>
      </w:r>
      <w:proofErr w:type="spellStart"/>
      <w:r w:rsidRPr="00712AAF">
        <w:rPr>
          <w:rFonts w:cs="Times New Roman"/>
          <w:sz w:val="18"/>
          <w:szCs w:val="18"/>
          <w:lang w:val="en-US"/>
        </w:rPr>
        <w:t>NADH:Ubiquinone</w:t>
      </w:r>
      <w:proofErr w:type="spellEnd"/>
      <w:r w:rsidRPr="00712AAF">
        <w:rPr>
          <w:rFonts w:cs="Times New Roman"/>
          <w:sz w:val="18"/>
          <w:szCs w:val="18"/>
          <w:lang w:val="en-US"/>
        </w:rPr>
        <w:t xml:space="preserve"> Oxidoreductase Subunit B8, SDHB: Succinate Dehydrogenase Complex Iron Sulfur Subunit B, UQCRC2: Ubiquinol-Cytochrome C Reductase Core Protein 2, MT-COI: Mitochondrially Encoded Cytochrome C Oxidase I, ATP5F1A: ATP Synthase F1 Subunit Alpha), PINK1: PTEN Induced Kinase 1, PRKN: Parkin RBR E3 Ubiquitin Protein Ligase, </w:t>
      </w:r>
      <w:r w:rsidRPr="00712AAF">
        <w:rPr>
          <w:sz w:val="18"/>
          <w:szCs w:val="18"/>
          <w:lang w:val="en-US"/>
        </w:rPr>
        <w:t xml:space="preserve">SQSTM1: </w:t>
      </w:r>
      <w:proofErr w:type="spellStart"/>
      <w:r w:rsidRPr="00712AAF">
        <w:rPr>
          <w:sz w:val="18"/>
          <w:szCs w:val="18"/>
          <w:lang w:val="en-US"/>
        </w:rPr>
        <w:t>Sequestosome</w:t>
      </w:r>
      <w:proofErr w:type="spellEnd"/>
      <w:r w:rsidRPr="00712AAF">
        <w:rPr>
          <w:sz w:val="18"/>
          <w:szCs w:val="18"/>
          <w:lang w:val="en-US"/>
        </w:rPr>
        <w:t xml:space="preserve"> 1, TFAM: Transcription factor A, Mitochondrial, </w:t>
      </w:r>
      <w:r w:rsidRPr="00712AAF">
        <w:rPr>
          <w:rFonts w:cs="Times New Roman"/>
          <w:sz w:val="18"/>
          <w:szCs w:val="18"/>
          <w:lang w:val="en-US"/>
        </w:rPr>
        <w:t>TOMM20: Translocase Of Outer Mitochondrial Membrane 20</w:t>
      </w:r>
    </w:p>
    <w:p w14:paraId="3A60057A" w14:textId="77777777" w:rsidR="00353C23" w:rsidRDefault="00353C23" w:rsidP="00353C23">
      <w:pPr>
        <w:spacing w:line="480" w:lineRule="auto"/>
        <w:rPr>
          <w:rFonts w:cs="Times New Roman"/>
          <w:lang w:val="en-US"/>
        </w:rPr>
      </w:pPr>
    </w:p>
    <w:p w14:paraId="10BEFEDA" w14:textId="77777777" w:rsidR="00353C23" w:rsidRDefault="00353C23" w:rsidP="00353C23">
      <w:pPr>
        <w:spacing w:line="480" w:lineRule="auto"/>
        <w:rPr>
          <w:rFonts w:cs="Times New Roman"/>
          <w:lang w:val="en-US"/>
        </w:rPr>
      </w:pPr>
    </w:p>
    <w:p w14:paraId="0A43A965" w14:textId="77777777" w:rsidR="00353C23" w:rsidRPr="00712AAF" w:rsidRDefault="00353C23" w:rsidP="00353C23">
      <w:pPr>
        <w:spacing w:line="480" w:lineRule="auto"/>
        <w:rPr>
          <w:rFonts w:cs="Times New Roman"/>
          <w:lang w:val="en-US"/>
        </w:rPr>
      </w:pPr>
    </w:p>
    <w:p w14:paraId="60C64402" w14:textId="77777777" w:rsidR="00353C23" w:rsidRDefault="00353C23" w:rsidP="00353C23">
      <w:pPr>
        <w:spacing w:line="480" w:lineRule="auto"/>
        <w:jc w:val="both"/>
        <w:rPr>
          <w:rFonts w:cs="Times New Roman"/>
          <w:szCs w:val="20"/>
          <w:lang w:val="en-US"/>
        </w:rPr>
      </w:pPr>
      <w:r w:rsidRPr="00712AAF">
        <w:rPr>
          <w:rFonts w:cs="Times New Roman"/>
          <w:b/>
          <w:szCs w:val="20"/>
          <w:lang w:val="en-US"/>
        </w:rPr>
        <w:lastRenderedPageBreak/>
        <w:t xml:space="preserve">Table S4. Gene expression of markers involved in mitochondrial turnover and metabolism in PBEC from COPD patients. </w:t>
      </w:r>
      <w:r w:rsidRPr="00712AAF">
        <w:rPr>
          <w:rFonts w:cs="Times New Roman"/>
          <w:szCs w:val="20"/>
          <w:lang w:val="en-US"/>
        </w:rPr>
        <w:t xml:space="preserve">mRNA levels of constituents involved in the regulation of mitochondrial turnover and mitochondrial metabolic pathways were </w:t>
      </w:r>
      <w:proofErr w:type="spellStart"/>
      <w:r w:rsidRPr="00712AAF">
        <w:rPr>
          <w:rFonts w:cs="Times New Roman"/>
          <w:szCs w:val="20"/>
          <w:lang w:val="en-US"/>
        </w:rPr>
        <w:t>analysed</w:t>
      </w:r>
      <w:proofErr w:type="spellEnd"/>
      <w:r w:rsidRPr="00712AAF">
        <w:rPr>
          <w:rFonts w:cs="Times New Roman"/>
          <w:szCs w:val="20"/>
          <w:lang w:val="en-US"/>
        </w:rPr>
        <w:t xml:space="preserve"> in undifferentiated primary bronchial epithelial cells (PBEC) (triplicates/donor) or differentiated PBEC at air-liquid interface (duplicates/donor) from non-COPD patients or COPD patients. Donors included in the undifferentiated PBEC study are current or ex-smoker non-COPD patients (n=7), while COPD patients included are ex-smokers (n=4). Donors included in the differentiated PBEC study are never- or ex-smoker non-COPD patients (n=6), while COPD patients included are all ex-smokers (n=6). </w:t>
      </w:r>
      <w:r w:rsidRPr="00712AAF">
        <w:rPr>
          <w:lang w:val="en-GB"/>
        </w:rPr>
        <w:t xml:space="preserve">The average of triplicates/donor (undifferentiated PBEC) or duplicates/donor (differentiated PBEC) was used for calculation of the mean per group. </w:t>
      </w:r>
      <w:r w:rsidRPr="00712AAF">
        <w:rPr>
          <w:rFonts w:cs="Times New Roman"/>
          <w:szCs w:val="20"/>
          <w:lang w:val="en-US"/>
        </w:rPr>
        <w:t xml:space="preserve">Data are presented as mean fold change of COPD patients relative to non-COPD patients ± SEM. Statistical differences between COPD patients </w:t>
      </w:r>
      <w:r w:rsidRPr="00712AAF">
        <w:rPr>
          <w:rFonts w:cs="Times New Roman"/>
          <w:i/>
          <w:szCs w:val="20"/>
          <w:lang w:val="en-US"/>
        </w:rPr>
        <w:t xml:space="preserve">versus </w:t>
      </w:r>
      <w:r w:rsidRPr="00712AAF">
        <w:rPr>
          <w:rFonts w:cs="Times New Roman"/>
          <w:szCs w:val="20"/>
          <w:lang w:val="en-US"/>
        </w:rPr>
        <w:t xml:space="preserve">non-COPD patients were tested using a two-tailed unpaired parametric t-test, or in case of non-normal distribution an unpaired nonparametric Mann-Whitney test. Statistical significance is indicated as </w:t>
      </w:r>
      <w:r w:rsidRPr="00712AAF">
        <w:rPr>
          <w:rFonts w:cs="Times New Roman"/>
          <w:szCs w:val="20"/>
          <w:vertAlign w:val="superscript"/>
          <w:lang w:val="en-US"/>
        </w:rPr>
        <w:t>*</w:t>
      </w:r>
      <w:r w:rsidRPr="00712AAF">
        <w:rPr>
          <w:rFonts w:cs="Times New Roman"/>
          <w:szCs w:val="20"/>
          <w:lang w:val="en-US"/>
        </w:rPr>
        <w:t xml:space="preserve">p&lt;0.05 or </w:t>
      </w:r>
      <w:r w:rsidRPr="00712AAF">
        <w:rPr>
          <w:rFonts w:cs="Times New Roman"/>
          <w:szCs w:val="20"/>
          <w:vertAlign w:val="superscript"/>
          <w:lang w:val="en-US"/>
        </w:rPr>
        <w:t>#</w:t>
      </w:r>
      <w:r w:rsidRPr="00712AAF">
        <w:rPr>
          <w:rFonts w:cs="Times New Roman"/>
          <w:szCs w:val="20"/>
          <w:lang w:val="en-US"/>
        </w:rPr>
        <w:t>p&lt;0.1 compared to non-COPD patients.</w:t>
      </w:r>
    </w:p>
    <w:p w14:paraId="312BE309" w14:textId="77777777" w:rsidR="00353C23" w:rsidRDefault="00353C23" w:rsidP="00353C23">
      <w:pPr>
        <w:spacing w:line="480" w:lineRule="auto"/>
        <w:jc w:val="both"/>
        <w:rPr>
          <w:rFonts w:cs="Times New Roman"/>
          <w:szCs w:val="20"/>
          <w:lang w:val="en-US"/>
        </w:rPr>
      </w:pPr>
    </w:p>
    <w:p w14:paraId="7BB18FBB" w14:textId="77777777" w:rsidR="00353C23" w:rsidRDefault="00353C23" w:rsidP="00353C23">
      <w:pPr>
        <w:spacing w:line="480" w:lineRule="auto"/>
        <w:jc w:val="both"/>
        <w:rPr>
          <w:rFonts w:cs="Times New Roman"/>
          <w:szCs w:val="20"/>
          <w:lang w:val="en-US"/>
        </w:rPr>
      </w:pPr>
    </w:p>
    <w:p w14:paraId="65E3F35D" w14:textId="77777777" w:rsidR="00353C23" w:rsidRDefault="00353C23" w:rsidP="00353C23">
      <w:pPr>
        <w:spacing w:line="480" w:lineRule="auto"/>
        <w:jc w:val="both"/>
        <w:rPr>
          <w:rFonts w:cs="Times New Roman"/>
          <w:szCs w:val="20"/>
          <w:lang w:val="en-US"/>
        </w:rPr>
      </w:pPr>
    </w:p>
    <w:p w14:paraId="74FC2F7E" w14:textId="77777777" w:rsidR="00353C23" w:rsidRDefault="00353C23" w:rsidP="00353C23">
      <w:pPr>
        <w:spacing w:line="480" w:lineRule="auto"/>
        <w:jc w:val="both"/>
        <w:rPr>
          <w:rFonts w:cs="Times New Roman"/>
          <w:szCs w:val="20"/>
          <w:lang w:val="en-US"/>
        </w:rPr>
      </w:pPr>
    </w:p>
    <w:p w14:paraId="09B6E685" w14:textId="77777777" w:rsidR="00353C23" w:rsidRDefault="00353C23" w:rsidP="00353C23">
      <w:pPr>
        <w:spacing w:line="480" w:lineRule="auto"/>
        <w:jc w:val="both"/>
        <w:rPr>
          <w:rFonts w:cs="Times New Roman"/>
          <w:szCs w:val="20"/>
          <w:lang w:val="en-US"/>
        </w:rPr>
      </w:pPr>
    </w:p>
    <w:p w14:paraId="48B6259A" w14:textId="77777777" w:rsidR="00353C23" w:rsidRDefault="00353C23" w:rsidP="00353C23">
      <w:pPr>
        <w:spacing w:line="480" w:lineRule="auto"/>
        <w:jc w:val="both"/>
        <w:rPr>
          <w:rFonts w:cs="Times New Roman"/>
          <w:szCs w:val="20"/>
          <w:lang w:val="en-US"/>
        </w:rPr>
      </w:pPr>
    </w:p>
    <w:p w14:paraId="0ECD6202" w14:textId="77777777" w:rsidR="00353C23" w:rsidRDefault="00353C23" w:rsidP="00353C23">
      <w:pPr>
        <w:spacing w:line="480" w:lineRule="auto"/>
        <w:jc w:val="both"/>
        <w:rPr>
          <w:rFonts w:cs="Times New Roman"/>
          <w:szCs w:val="20"/>
          <w:lang w:val="en-US"/>
        </w:rPr>
      </w:pPr>
    </w:p>
    <w:p w14:paraId="7835B121" w14:textId="77777777" w:rsidR="00353C23" w:rsidRDefault="00353C23" w:rsidP="00353C23">
      <w:pPr>
        <w:spacing w:line="480" w:lineRule="auto"/>
        <w:jc w:val="both"/>
        <w:rPr>
          <w:rFonts w:cs="Times New Roman"/>
          <w:szCs w:val="20"/>
          <w:lang w:val="en-US"/>
        </w:rPr>
      </w:pPr>
    </w:p>
    <w:p w14:paraId="3ED926FD" w14:textId="77777777" w:rsidR="00353C23" w:rsidRDefault="00353C23" w:rsidP="00353C23">
      <w:pPr>
        <w:spacing w:line="480" w:lineRule="auto"/>
        <w:jc w:val="both"/>
        <w:rPr>
          <w:rFonts w:cs="Times New Roman"/>
          <w:szCs w:val="20"/>
          <w:lang w:val="en-US"/>
        </w:rPr>
      </w:pPr>
    </w:p>
    <w:p w14:paraId="2BB9963F" w14:textId="77777777" w:rsidR="00353C23" w:rsidRDefault="00353C23" w:rsidP="00353C23">
      <w:pPr>
        <w:spacing w:line="480" w:lineRule="auto"/>
        <w:jc w:val="both"/>
        <w:rPr>
          <w:rFonts w:cs="Times New Roman"/>
          <w:szCs w:val="20"/>
          <w:lang w:val="en-US"/>
        </w:rPr>
      </w:pPr>
    </w:p>
    <w:p w14:paraId="09C5BCAA" w14:textId="77777777" w:rsidR="00353C23" w:rsidRDefault="00353C23" w:rsidP="00353C23">
      <w:pPr>
        <w:spacing w:line="480" w:lineRule="auto"/>
        <w:jc w:val="both"/>
        <w:rPr>
          <w:rFonts w:cs="Times New Roman"/>
          <w:szCs w:val="20"/>
          <w:lang w:val="en-US"/>
        </w:rPr>
      </w:pPr>
    </w:p>
    <w:p w14:paraId="01E38E11" w14:textId="77777777" w:rsidR="00353C23" w:rsidRDefault="00353C23" w:rsidP="00353C23">
      <w:pPr>
        <w:spacing w:line="480" w:lineRule="auto"/>
        <w:jc w:val="both"/>
        <w:rPr>
          <w:rFonts w:cs="Times New Roman"/>
          <w:szCs w:val="20"/>
          <w:lang w:val="en-US"/>
        </w:rPr>
      </w:pPr>
    </w:p>
    <w:p w14:paraId="11CDE085" w14:textId="77777777" w:rsidR="00353C23" w:rsidRDefault="00353C23" w:rsidP="00353C23">
      <w:pPr>
        <w:spacing w:line="480" w:lineRule="auto"/>
        <w:jc w:val="both"/>
        <w:rPr>
          <w:rFonts w:cs="Times New Roman"/>
          <w:szCs w:val="20"/>
          <w:lang w:val="en-US"/>
        </w:rPr>
      </w:pPr>
    </w:p>
    <w:p w14:paraId="222B0698" w14:textId="77777777" w:rsidR="00353C23" w:rsidRDefault="00353C23" w:rsidP="00353C23">
      <w:pPr>
        <w:spacing w:line="480" w:lineRule="auto"/>
        <w:jc w:val="both"/>
        <w:rPr>
          <w:rFonts w:cs="Times New Roman"/>
          <w:szCs w:val="20"/>
          <w:lang w:val="en-US"/>
        </w:rPr>
      </w:pPr>
    </w:p>
    <w:p w14:paraId="67A8A924" w14:textId="77777777" w:rsidR="00353C23" w:rsidRDefault="00353C23" w:rsidP="00353C23">
      <w:pPr>
        <w:spacing w:line="480" w:lineRule="auto"/>
        <w:jc w:val="both"/>
        <w:rPr>
          <w:rFonts w:cs="Times New Roman"/>
          <w:szCs w:val="20"/>
          <w:lang w:val="en-US"/>
        </w:rPr>
      </w:pPr>
    </w:p>
    <w:p w14:paraId="4C6DC58F" w14:textId="77777777" w:rsidR="00353C23" w:rsidRDefault="00353C23" w:rsidP="00353C23">
      <w:pPr>
        <w:spacing w:line="480" w:lineRule="auto"/>
        <w:jc w:val="both"/>
        <w:rPr>
          <w:rFonts w:cs="Times New Roman"/>
          <w:szCs w:val="20"/>
          <w:lang w:val="en-US"/>
        </w:rPr>
      </w:pPr>
    </w:p>
    <w:p w14:paraId="2A40E5FA" w14:textId="77777777" w:rsidR="00353C23" w:rsidRDefault="00353C23" w:rsidP="00353C23">
      <w:pPr>
        <w:spacing w:line="480" w:lineRule="auto"/>
        <w:jc w:val="both"/>
        <w:rPr>
          <w:rFonts w:cs="Times New Roman"/>
          <w:szCs w:val="20"/>
          <w:lang w:val="en-US"/>
        </w:rPr>
      </w:pPr>
    </w:p>
    <w:p w14:paraId="16C3784C" w14:textId="77777777" w:rsidR="00353C23" w:rsidRPr="00712AAF" w:rsidRDefault="00353C23" w:rsidP="00353C23">
      <w:pPr>
        <w:spacing w:line="480" w:lineRule="auto"/>
        <w:jc w:val="both"/>
        <w:rPr>
          <w:rFonts w:cs="Times New Roman"/>
          <w:szCs w:val="20"/>
          <w:lang w:val="en-US"/>
        </w:rPr>
      </w:pPr>
    </w:p>
    <w:tbl>
      <w:tblPr>
        <w:tblStyle w:val="PlainTable2"/>
        <w:tblW w:w="5000" w:type="pct"/>
        <w:tblLook w:val="04A0" w:firstRow="1" w:lastRow="0" w:firstColumn="1" w:lastColumn="0" w:noHBand="0" w:noVBand="1"/>
      </w:tblPr>
      <w:tblGrid>
        <w:gridCol w:w="3356"/>
        <w:gridCol w:w="1568"/>
        <w:gridCol w:w="13"/>
        <w:gridCol w:w="1199"/>
        <w:gridCol w:w="36"/>
        <w:gridCol w:w="1383"/>
        <w:gridCol w:w="22"/>
        <w:gridCol w:w="1495"/>
      </w:tblGrid>
      <w:tr w:rsidR="00353C23" w:rsidRPr="00712AAF" w14:paraId="0432FF8D" w14:textId="77777777" w:rsidTr="00C161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vMerge w:val="restart"/>
          </w:tcPr>
          <w:p w14:paraId="63EAB23B" w14:textId="77777777" w:rsidR="00353C23" w:rsidRPr="00712AAF" w:rsidRDefault="00353C23" w:rsidP="00C16110">
            <w:pPr>
              <w:spacing w:line="276" w:lineRule="auto"/>
              <w:jc w:val="center"/>
              <w:rPr>
                <w:rFonts w:cs="Times New Roman"/>
                <w:b w:val="0"/>
                <w:bCs w:val="0"/>
                <w:szCs w:val="20"/>
                <w:lang w:val="en-US"/>
              </w:rPr>
            </w:pPr>
            <w:r w:rsidRPr="00712AAF">
              <w:rPr>
                <w:rFonts w:cs="Times New Roman"/>
                <w:szCs w:val="20"/>
                <w:lang w:val="en-US"/>
              </w:rPr>
              <w:lastRenderedPageBreak/>
              <w:t xml:space="preserve">mRNA expression </w:t>
            </w:r>
          </w:p>
        </w:tc>
        <w:tc>
          <w:tcPr>
            <w:tcW w:w="1552" w:type="pct"/>
            <w:gridSpan w:val="4"/>
          </w:tcPr>
          <w:p w14:paraId="3DC46B3C"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0"/>
                <w:lang w:val="en-US"/>
              </w:rPr>
            </w:pPr>
            <w:r w:rsidRPr="00712AAF">
              <w:rPr>
                <w:rFonts w:cs="Times New Roman"/>
                <w:bCs w:val="0"/>
                <w:szCs w:val="20"/>
                <w:lang w:val="en-US"/>
              </w:rPr>
              <w:t>Undifferentiated PBEC</w:t>
            </w:r>
          </w:p>
        </w:tc>
        <w:tc>
          <w:tcPr>
            <w:tcW w:w="1598" w:type="pct"/>
            <w:gridSpan w:val="3"/>
          </w:tcPr>
          <w:p w14:paraId="3352A28E"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0"/>
                <w:lang w:val="en-US"/>
              </w:rPr>
            </w:pPr>
            <w:r w:rsidRPr="00712AAF">
              <w:rPr>
                <w:rFonts w:cs="Times New Roman"/>
                <w:bCs w:val="0"/>
                <w:szCs w:val="20"/>
                <w:lang w:val="en-US"/>
              </w:rPr>
              <w:t>Differentiated PBEC</w:t>
            </w:r>
          </w:p>
        </w:tc>
      </w:tr>
      <w:tr w:rsidR="00353C23" w:rsidRPr="00712AAF" w14:paraId="188D6345"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vMerge/>
            <w:vAlign w:val="center"/>
          </w:tcPr>
          <w:p w14:paraId="33826F28" w14:textId="77777777" w:rsidR="00353C23" w:rsidRPr="00712AAF" w:rsidRDefault="00353C23" w:rsidP="00C16110">
            <w:pPr>
              <w:spacing w:line="276" w:lineRule="auto"/>
              <w:rPr>
                <w:rFonts w:cs="Times New Roman"/>
                <w:b w:val="0"/>
                <w:bCs w:val="0"/>
                <w:szCs w:val="20"/>
                <w:lang w:val="en-US"/>
              </w:rPr>
            </w:pPr>
          </w:p>
        </w:tc>
        <w:tc>
          <w:tcPr>
            <w:tcW w:w="871" w:type="pct"/>
            <w:gridSpan w:val="2"/>
          </w:tcPr>
          <w:p w14:paraId="2DEF2E7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4BD587E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 xml:space="preserve">patients </w:t>
            </w:r>
          </w:p>
          <w:p w14:paraId="59CAB2F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N=7</w:t>
            </w:r>
          </w:p>
        </w:tc>
        <w:tc>
          <w:tcPr>
            <w:tcW w:w="661" w:type="pct"/>
          </w:tcPr>
          <w:p w14:paraId="504124C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COPD</w:t>
            </w:r>
          </w:p>
          <w:p w14:paraId="6E2C6E6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3993971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 xml:space="preserve">N=4 </w:t>
            </w:r>
          </w:p>
        </w:tc>
        <w:tc>
          <w:tcPr>
            <w:tcW w:w="782" w:type="pct"/>
            <w:gridSpan w:val="2"/>
          </w:tcPr>
          <w:p w14:paraId="6E193AE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58F69EE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083B6AE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N=6</w:t>
            </w:r>
          </w:p>
        </w:tc>
        <w:tc>
          <w:tcPr>
            <w:tcW w:w="836" w:type="pct"/>
            <w:gridSpan w:val="2"/>
          </w:tcPr>
          <w:p w14:paraId="6A81B97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COPD</w:t>
            </w:r>
          </w:p>
          <w:p w14:paraId="0DB62E3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21175E6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N=6</w:t>
            </w:r>
          </w:p>
        </w:tc>
      </w:tr>
      <w:tr w:rsidR="00353C23" w:rsidRPr="00712AAF" w14:paraId="32CB696A" w14:textId="77777777" w:rsidTr="00C16110">
        <w:trPr>
          <w:trHeight w:val="277"/>
        </w:trPr>
        <w:tc>
          <w:tcPr>
            <w:cnfStyle w:val="001000000000" w:firstRow="0" w:lastRow="0" w:firstColumn="1" w:lastColumn="0" w:oddVBand="0" w:evenVBand="0" w:oddHBand="0" w:evenHBand="0" w:firstRowFirstColumn="0" w:firstRowLastColumn="0" w:lastRowFirstColumn="0" w:lastRowLastColumn="0"/>
            <w:tcW w:w="1850" w:type="pct"/>
          </w:tcPr>
          <w:p w14:paraId="03261D58" w14:textId="77777777" w:rsidR="00353C23" w:rsidRPr="00712AAF" w:rsidRDefault="00353C23" w:rsidP="00C16110">
            <w:pPr>
              <w:spacing w:line="276" w:lineRule="auto"/>
              <w:jc w:val="center"/>
            </w:pPr>
            <w:r w:rsidRPr="00712AAF">
              <w:t>Mitochondrial biogenesis</w:t>
            </w:r>
          </w:p>
        </w:tc>
        <w:tc>
          <w:tcPr>
            <w:tcW w:w="864" w:type="pct"/>
          </w:tcPr>
          <w:p w14:paraId="6840733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688" w:type="pct"/>
            <w:gridSpan w:val="3"/>
          </w:tcPr>
          <w:p w14:paraId="0B8FD77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74" w:type="pct"/>
            <w:gridSpan w:val="2"/>
          </w:tcPr>
          <w:p w14:paraId="28492D8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824" w:type="pct"/>
          </w:tcPr>
          <w:p w14:paraId="1A65146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2724DA15"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4097C65F" w14:textId="77777777" w:rsidR="00353C23" w:rsidRPr="00712AAF" w:rsidRDefault="00353C23" w:rsidP="00C16110">
            <w:pPr>
              <w:spacing w:line="276" w:lineRule="auto"/>
              <w:rPr>
                <w:b w:val="0"/>
                <w:i/>
                <w:iCs/>
              </w:rPr>
            </w:pPr>
            <w:r w:rsidRPr="00712AAF">
              <w:rPr>
                <w:b w:val="0"/>
                <w:i/>
                <w:iCs/>
              </w:rPr>
              <w:t>PPARGC1A</w:t>
            </w:r>
          </w:p>
        </w:tc>
        <w:tc>
          <w:tcPr>
            <w:tcW w:w="864" w:type="pct"/>
          </w:tcPr>
          <w:p w14:paraId="19A2139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w:t>
            </w:r>
          </w:p>
        </w:tc>
        <w:tc>
          <w:tcPr>
            <w:tcW w:w="688" w:type="pct"/>
            <w:gridSpan w:val="3"/>
          </w:tcPr>
          <w:p w14:paraId="79D5481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w:t>
            </w:r>
          </w:p>
        </w:tc>
        <w:tc>
          <w:tcPr>
            <w:tcW w:w="774" w:type="pct"/>
            <w:gridSpan w:val="2"/>
          </w:tcPr>
          <w:p w14:paraId="063C615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1.0 ± 0.28</w:t>
            </w:r>
          </w:p>
        </w:tc>
        <w:tc>
          <w:tcPr>
            <w:tcW w:w="824" w:type="pct"/>
          </w:tcPr>
          <w:p w14:paraId="556F3A8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0.96 ± 0.14</w:t>
            </w:r>
          </w:p>
        </w:tc>
      </w:tr>
      <w:tr w:rsidR="00353C23" w:rsidRPr="00712AAF" w14:paraId="2B601613"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4BCF2255" w14:textId="77777777" w:rsidR="00353C23" w:rsidRPr="00712AAF" w:rsidRDefault="00353C23" w:rsidP="00C16110">
            <w:pPr>
              <w:spacing w:line="276" w:lineRule="auto"/>
              <w:rPr>
                <w:b w:val="0"/>
                <w:bCs w:val="0"/>
                <w:i/>
                <w:iCs/>
              </w:rPr>
            </w:pPr>
            <w:r w:rsidRPr="00712AAF">
              <w:rPr>
                <w:b w:val="0"/>
                <w:i/>
                <w:iCs/>
              </w:rPr>
              <w:t>PPARGC1B</w:t>
            </w:r>
          </w:p>
        </w:tc>
        <w:tc>
          <w:tcPr>
            <w:tcW w:w="864" w:type="pct"/>
          </w:tcPr>
          <w:p w14:paraId="6464F46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0.07</w:t>
            </w:r>
          </w:p>
        </w:tc>
        <w:tc>
          <w:tcPr>
            <w:tcW w:w="688" w:type="pct"/>
            <w:gridSpan w:val="3"/>
          </w:tcPr>
          <w:p w14:paraId="10006E2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rsidRPr="00712AAF">
              <w:t>0.78 ± 0.03</w:t>
            </w:r>
            <w:r w:rsidRPr="00712AAF">
              <w:rPr>
                <w:vertAlign w:val="superscript"/>
              </w:rPr>
              <w:t>*</w:t>
            </w:r>
          </w:p>
        </w:tc>
        <w:tc>
          <w:tcPr>
            <w:tcW w:w="774" w:type="pct"/>
            <w:gridSpan w:val="2"/>
          </w:tcPr>
          <w:p w14:paraId="7B8FA9F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0.08</w:t>
            </w:r>
          </w:p>
        </w:tc>
        <w:tc>
          <w:tcPr>
            <w:tcW w:w="824" w:type="pct"/>
          </w:tcPr>
          <w:p w14:paraId="5179092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vertAlign w:val="superscript"/>
                <w:lang w:val="en-US"/>
              </w:rPr>
            </w:pPr>
            <w:r w:rsidRPr="00712AAF">
              <w:t>0.73 ± 0.08</w:t>
            </w:r>
            <w:r w:rsidRPr="00712AAF">
              <w:rPr>
                <w:vertAlign w:val="superscript"/>
              </w:rPr>
              <w:t>*</w:t>
            </w:r>
          </w:p>
        </w:tc>
      </w:tr>
      <w:tr w:rsidR="00353C23" w:rsidRPr="00712AAF" w14:paraId="4BB457A2"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203B9DA3" w14:textId="77777777" w:rsidR="00353C23" w:rsidRPr="00712AAF" w:rsidRDefault="00353C23" w:rsidP="00C16110">
            <w:pPr>
              <w:spacing w:line="276" w:lineRule="auto"/>
              <w:rPr>
                <w:b w:val="0"/>
                <w:bCs w:val="0"/>
                <w:i/>
                <w:iCs/>
              </w:rPr>
            </w:pPr>
            <w:r w:rsidRPr="00712AAF">
              <w:rPr>
                <w:b w:val="0"/>
                <w:i/>
                <w:iCs/>
              </w:rPr>
              <w:t>PPRC1</w:t>
            </w:r>
          </w:p>
        </w:tc>
        <w:tc>
          <w:tcPr>
            <w:tcW w:w="864" w:type="pct"/>
          </w:tcPr>
          <w:p w14:paraId="2A1B3BA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0.09</w:t>
            </w:r>
          </w:p>
        </w:tc>
        <w:tc>
          <w:tcPr>
            <w:tcW w:w="688" w:type="pct"/>
            <w:gridSpan w:val="3"/>
          </w:tcPr>
          <w:p w14:paraId="71CD1DE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0.91 ± 0.05</w:t>
            </w:r>
          </w:p>
        </w:tc>
        <w:tc>
          <w:tcPr>
            <w:tcW w:w="774" w:type="pct"/>
            <w:gridSpan w:val="2"/>
          </w:tcPr>
          <w:p w14:paraId="65023B9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0.10</w:t>
            </w:r>
          </w:p>
        </w:tc>
        <w:tc>
          <w:tcPr>
            <w:tcW w:w="824" w:type="pct"/>
          </w:tcPr>
          <w:p w14:paraId="21B584C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0.91 ± 0.07</w:t>
            </w:r>
          </w:p>
        </w:tc>
      </w:tr>
      <w:tr w:rsidR="00353C23" w:rsidRPr="00712AAF" w14:paraId="2BEBEFB9"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6092AD4D" w14:textId="77777777" w:rsidR="00353C23" w:rsidRPr="00712AAF" w:rsidRDefault="00353C23" w:rsidP="00C16110">
            <w:pPr>
              <w:spacing w:line="276" w:lineRule="auto"/>
              <w:jc w:val="center"/>
            </w:pPr>
            <w:r w:rsidRPr="00712AAF">
              <w:t>Mitochondrial biogenesis transcription factors</w:t>
            </w:r>
          </w:p>
        </w:tc>
        <w:tc>
          <w:tcPr>
            <w:tcW w:w="864" w:type="pct"/>
          </w:tcPr>
          <w:p w14:paraId="760F5FC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688" w:type="pct"/>
            <w:gridSpan w:val="3"/>
          </w:tcPr>
          <w:p w14:paraId="46DB2CD7"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74" w:type="pct"/>
            <w:gridSpan w:val="2"/>
          </w:tcPr>
          <w:p w14:paraId="6154073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824" w:type="pct"/>
          </w:tcPr>
          <w:p w14:paraId="6FA51A3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5CD19C9C"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15585F28" w14:textId="77777777" w:rsidR="00353C23" w:rsidRPr="00712AAF" w:rsidRDefault="00353C23" w:rsidP="00C16110">
            <w:pPr>
              <w:spacing w:line="276" w:lineRule="auto"/>
              <w:rPr>
                <w:b w:val="0"/>
                <w:bCs w:val="0"/>
                <w:i/>
                <w:iCs/>
              </w:rPr>
            </w:pPr>
            <w:r w:rsidRPr="00712AAF">
              <w:rPr>
                <w:b w:val="0"/>
                <w:i/>
                <w:iCs/>
              </w:rPr>
              <w:t>PPARA</w:t>
            </w:r>
          </w:p>
        </w:tc>
        <w:tc>
          <w:tcPr>
            <w:tcW w:w="864" w:type="pct"/>
          </w:tcPr>
          <w:p w14:paraId="7A4737E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0.08</w:t>
            </w:r>
          </w:p>
        </w:tc>
        <w:tc>
          <w:tcPr>
            <w:tcW w:w="688" w:type="pct"/>
            <w:gridSpan w:val="3"/>
          </w:tcPr>
          <w:p w14:paraId="19397A5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0.86 ± 0.03</w:t>
            </w:r>
          </w:p>
        </w:tc>
        <w:tc>
          <w:tcPr>
            <w:tcW w:w="774" w:type="pct"/>
            <w:gridSpan w:val="2"/>
          </w:tcPr>
          <w:p w14:paraId="4D17C74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0.15</w:t>
            </w:r>
          </w:p>
        </w:tc>
        <w:tc>
          <w:tcPr>
            <w:tcW w:w="824" w:type="pct"/>
          </w:tcPr>
          <w:p w14:paraId="2443EC6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0.97 ± 0.10</w:t>
            </w:r>
          </w:p>
        </w:tc>
      </w:tr>
      <w:tr w:rsidR="00353C23" w:rsidRPr="00712AAF" w14:paraId="16D4B3E6"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70720168" w14:textId="77777777" w:rsidR="00353C23" w:rsidRPr="00712AAF" w:rsidRDefault="00353C23" w:rsidP="00C16110">
            <w:pPr>
              <w:spacing w:line="276" w:lineRule="auto"/>
              <w:rPr>
                <w:b w:val="0"/>
                <w:bCs w:val="0"/>
                <w:i/>
                <w:iCs/>
              </w:rPr>
            </w:pPr>
            <w:r w:rsidRPr="00712AAF">
              <w:rPr>
                <w:b w:val="0"/>
                <w:i/>
                <w:iCs/>
              </w:rPr>
              <w:t>ESRRA</w:t>
            </w:r>
          </w:p>
        </w:tc>
        <w:tc>
          <w:tcPr>
            <w:tcW w:w="864" w:type="pct"/>
          </w:tcPr>
          <w:p w14:paraId="60ACF2D5"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0.07</w:t>
            </w:r>
          </w:p>
        </w:tc>
        <w:tc>
          <w:tcPr>
            <w:tcW w:w="688" w:type="pct"/>
            <w:gridSpan w:val="3"/>
          </w:tcPr>
          <w:p w14:paraId="65ECBF8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0.98 ± 0.05</w:t>
            </w:r>
          </w:p>
        </w:tc>
        <w:tc>
          <w:tcPr>
            <w:tcW w:w="774" w:type="pct"/>
            <w:gridSpan w:val="2"/>
          </w:tcPr>
          <w:p w14:paraId="467D6CD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rFonts w:cs="Times New Roman"/>
                <w:bCs/>
                <w:szCs w:val="20"/>
                <w:lang w:val="en-US"/>
              </w:rPr>
              <w:t>-</w:t>
            </w:r>
          </w:p>
        </w:tc>
        <w:tc>
          <w:tcPr>
            <w:tcW w:w="824" w:type="pct"/>
          </w:tcPr>
          <w:p w14:paraId="54C4A40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rFonts w:cs="Times New Roman"/>
                <w:bCs/>
                <w:szCs w:val="20"/>
                <w:lang w:val="en-US"/>
              </w:rPr>
              <w:t>-</w:t>
            </w:r>
          </w:p>
        </w:tc>
      </w:tr>
      <w:tr w:rsidR="00353C23" w:rsidRPr="00712AAF" w14:paraId="6F050EDF"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790649DB" w14:textId="77777777" w:rsidR="00353C23" w:rsidRPr="00712AAF" w:rsidRDefault="00353C23" w:rsidP="00C16110">
            <w:pPr>
              <w:spacing w:line="276" w:lineRule="auto"/>
              <w:rPr>
                <w:b w:val="0"/>
                <w:bCs w:val="0"/>
                <w:i/>
                <w:iCs/>
              </w:rPr>
            </w:pPr>
            <w:r w:rsidRPr="00712AAF">
              <w:rPr>
                <w:b w:val="0"/>
                <w:i/>
                <w:iCs/>
              </w:rPr>
              <w:t>NRF2</w:t>
            </w:r>
          </w:p>
        </w:tc>
        <w:tc>
          <w:tcPr>
            <w:tcW w:w="864" w:type="pct"/>
          </w:tcPr>
          <w:p w14:paraId="014C457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0.05</w:t>
            </w:r>
          </w:p>
        </w:tc>
        <w:tc>
          <w:tcPr>
            <w:tcW w:w="688" w:type="pct"/>
            <w:gridSpan w:val="3"/>
          </w:tcPr>
          <w:p w14:paraId="6611466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0.94 ± 0.04</w:t>
            </w:r>
          </w:p>
        </w:tc>
        <w:tc>
          <w:tcPr>
            <w:tcW w:w="774" w:type="pct"/>
            <w:gridSpan w:val="2"/>
          </w:tcPr>
          <w:p w14:paraId="3FC6163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0.07</w:t>
            </w:r>
          </w:p>
        </w:tc>
        <w:tc>
          <w:tcPr>
            <w:tcW w:w="824" w:type="pct"/>
          </w:tcPr>
          <w:p w14:paraId="2D4FF20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0.83 ± 0.05</w:t>
            </w:r>
            <w:r w:rsidRPr="00712AAF">
              <w:rPr>
                <w:vertAlign w:val="superscript"/>
              </w:rPr>
              <w:t>#</w:t>
            </w:r>
          </w:p>
        </w:tc>
      </w:tr>
      <w:tr w:rsidR="00353C23" w:rsidRPr="00712AAF" w14:paraId="411F02A2"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3018656B" w14:textId="77777777" w:rsidR="00353C23" w:rsidRPr="00712AAF" w:rsidRDefault="00353C23" w:rsidP="00C16110">
            <w:pPr>
              <w:spacing w:line="276" w:lineRule="auto"/>
              <w:rPr>
                <w:b w:val="0"/>
                <w:bCs w:val="0"/>
                <w:i/>
                <w:iCs/>
              </w:rPr>
            </w:pPr>
            <w:r w:rsidRPr="00712AAF">
              <w:rPr>
                <w:b w:val="0"/>
                <w:i/>
                <w:iCs/>
              </w:rPr>
              <w:t>TFAM</w:t>
            </w:r>
          </w:p>
        </w:tc>
        <w:tc>
          <w:tcPr>
            <w:tcW w:w="864" w:type="pct"/>
          </w:tcPr>
          <w:p w14:paraId="32F77CA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0.06</w:t>
            </w:r>
          </w:p>
        </w:tc>
        <w:tc>
          <w:tcPr>
            <w:tcW w:w="688" w:type="pct"/>
            <w:gridSpan w:val="3"/>
          </w:tcPr>
          <w:p w14:paraId="5B75269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0.95 ± 0.06</w:t>
            </w:r>
          </w:p>
        </w:tc>
        <w:tc>
          <w:tcPr>
            <w:tcW w:w="774" w:type="pct"/>
            <w:gridSpan w:val="2"/>
          </w:tcPr>
          <w:p w14:paraId="38577E7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0.10</w:t>
            </w:r>
          </w:p>
        </w:tc>
        <w:tc>
          <w:tcPr>
            <w:tcW w:w="824" w:type="pct"/>
          </w:tcPr>
          <w:p w14:paraId="0F9ACFB5"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0.95 ± 0.07</w:t>
            </w:r>
          </w:p>
        </w:tc>
      </w:tr>
      <w:tr w:rsidR="00353C23" w:rsidRPr="00712AAF" w14:paraId="69AD8CBE"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5DB4DD50" w14:textId="77777777" w:rsidR="00353C23" w:rsidRPr="00712AAF" w:rsidRDefault="00353C23" w:rsidP="00C16110">
            <w:pPr>
              <w:spacing w:line="276" w:lineRule="auto"/>
              <w:jc w:val="center"/>
            </w:pPr>
            <w:r w:rsidRPr="00712AAF">
              <w:t>Ubiquitin-mediated mitophagy</w:t>
            </w:r>
          </w:p>
        </w:tc>
        <w:tc>
          <w:tcPr>
            <w:tcW w:w="864" w:type="pct"/>
          </w:tcPr>
          <w:p w14:paraId="7E9B257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688" w:type="pct"/>
            <w:gridSpan w:val="3"/>
          </w:tcPr>
          <w:p w14:paraId="20F8690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74E1C02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824" w:type="pct"/>
          </w:tcPr>
          <w:p w14:paraId="1395821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r>
      <w:tr w:rsidR="00353C23" w:rsidRPr="00712AAF" w14:paraId="66B4E058"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41FD38AE" w14:textId="77777777" w:rsidR="00353C23" w:rsidRPr="00712AAF" w:rsidRDefault="00353C23" w:rsidP="00C16110">
            <w:pPr>
              <w:spacing w:line="276" w:lineRule="auto"/>
              <w:rPr>
                <w:b w:val="0"/>
                <w:bCs w:val="0"/>
                <w:i/>
                <w:iCs/>
              </w:rPr>
            </w:pPr>
            <w:r w:rsidRPr="00712AAF">
              <w:rPr>
                <w:b w:val="0"/>
                <w:i/>
                <w:iCs/>
              </w:rPr>
              <w:t>PINK1</w:t>
            </w:r>
          </w:p>
        </w:tc>
        <w:tc>
          <w:tcPr>
            <w:tcW w:w="864" w:type="pct"/>
          </w:tcPr>
          <w:p w14:paraId="2A74350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0.09</w:t>
            </w:r>
          </w:p>
        </w:tc>
        <w:tc>
          <w:tcPr>
            <w:tcW w:w="688" w:type="pct"/>
            <w:gridSpan w:val="3"/>
          </w:tcPr>
          <w:p w14:paraId="4722B11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1.0 ± 0.04</w:t>
            </w:r>
          </w:p>
        </w:tc>
        <w:tc>
          <w:tcPr>
            <w:tcW w:w="774" w:type="pct"/>
            <w:gridSpan w:val="2"/>
          </w:tcPr>
          <w:p w14:paraId="18EFD87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0.17</w:t>
            </w:r>
          </w:p>
        </w:tc>
        <w:tc>
          <w:tcPr>
            <w:tcW w:w="824" w:type="pct"/>
          </w:tcPr>
          <w:p w14:paraId="4450B17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0.95 ± 0.08</w:t>
            </w:r>
          </w:p>
        </w:tc>
      </w:tr>
      <w:tr w:rsidR="00353C23" w:rsidRPr="00712AAF" w14:paraId="29AA8CDB"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440F8010" w14:textId="77777777" w:rsidR="00353C23" w:rsidRPr="00712AAF" w:rsidRDefault="00353C23" w:rsidP="00C16110">
            <w:pPr>
              <w:spacing w:line="276" w:lineRule="auto"/>
              <w:rPr>
                <w:b w:val="0"/>
                <w:bCs w:val="0"/>
                <w:i/>
                <w:iCs/>
                <w:lang w:val="en-US"/>
              </w:rPr>
            </w:pPr>
            <w:r w:rsidRPr="00712AAF">
              <w:rPr>
                <w:b w:val="0"/>
                <w:i/>
                <w:iCs/>
                <w:lang w:val="en-US"/>
              </w:rPr>
              <w:t>PRKN</w:t>
            </w:r>
          </w:p>
        </w:tc>
        <w:tc>
          <w:tcPr>
            <w:tcW w:w="864" w:type="pct"/>
          </w:tcPr>
          <w:p w14:paraId="21B0B57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0.25</w:t>
            </w:r>
          </w:p>
        </w:tc>
        <w:tc>
          <w:tcPr>
            <w:tcW w:w="688" w:type="pct"/>
            <w:gridSpan w:val="3"/>
          </w:tcPr>
          <w:p w14:paraId="132E4CE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2AAF">
              <w:t>1.1 ± 0.18</w:t>
            </w:r>
          </w:p>
        </w:tc>
        <w:tc>
          <w:tcPr>
            <w:tcW w:w="774" w:type="pct"/>
            <w:gridSpan w:val="2"/>
          </w:tcPr>
          <w:p w14:paraId="724A10D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1.0 ± 0.31</w:t>
            </w:r>
          </w:p>
        </w:tc>
        <w:tc>
          <w:tcPr>
            <w:tcW w:w="824" w:type="pct"/>
          </w:tcPr>
          <w:p w14:paraId="1E75D64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0.82 ± 0.10</w:t>
            </w:r>
          </w:p>
        </w:tc>
      </w:tr>
      <w:tr w:rsidR="00353C23" w:rsidRPr="00712AAF" w14:paraId="4CEE227F"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0EEA7B56" w14:textId="77777777" w:rsidR="00353C23" w:rsidRPr="00712AAF" w:rsidRDefault="00353C23" w:rsidP="00C16110">
            <w:pPr>
              <w:spacing w:line="276" w:lineRule="auto"/>
              <w:jc w:val="center"/>
              <w:rPr>
                <w:lang w:val="en-US"/>
              </w:rPr>
            </w:pPr>
            <w:r w:rsidRPr="00712AAF">
              <w:rPr>
                <w:lang w:val="en-US"/>
              </w:rPr>
              <w:t>Receptor-mediated mitophagy</w:t>
            </w:r>
          </w:p>
        </w:tc>
        <w:tc>
          <w:tcPr>
            <w:tcW w:w="864" w:type="pct"/>
          </w:tcPr>
          <w:p w14:paraId="548A5A8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688" w:type="pct"/>
            <w:gridSpan w:val="3"/>
          </w:tcPr>
          <w:p w14:paraId="5AC0919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774" w:type="pct"/>
            <w:gridSpan w:val="2"/>
          </w:tcPr>
          <w:p w14:paraId="289D1FF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824" w:type="pct"/>
          </w:tcPr>
          <w:p w14:paraId="2EDF709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488A3303"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66AE4856" w14:textId="77777777" w:rsidR="00353C23" w:rsidRPr="00712AAF" w:rsidRDefault="00353C23" w:rsidP="00C16110">
            <w:pPr>
              <w:spacing w:line="276" w:lineRule="auto"/>
              <w:rPr>
                <w:b w:val="0"/>
                <w:bCs w:val="0"/>
                <w:i/>
                <w:iCs/>
                <w:lang w:val="en-US"/>
              </w:rPr>
            </w:pPr>
            <w:r w:rsidRPr="00712AAF">
              <w:rPr>
                <w:b w:val="0"/>
                <w:i/>
                <w:iCs/>
                <w:lang w:val="en-US"/>
              </w:rPr>
              <w:t>BNIP3</w:t>
            </w:r>
          </w:p>
        </w:tc>
        <w:tc>
          <w:tcPr>
            <w:tcW w:w="864" w:type="pct"/>
          </w:tcPr>
          <w:p w14:paraId="471A022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0.09</w:t>
            </w:r>
          </w:p>
        </w:tc>
        <w:tc>
          <w:tcPr>
            <w:tcW w:w="688" w:type="pct"/>
            <w:gridSpan w:val="3"/>
          </w:tcPr>
          <w:p w14:paraId="4BD1761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2AAF">
              <w:t>1.0 ± 0.08</w:t>
            </w:r>
          </w:p>
        </w:tc>
        <w:tc>
          <w:tcPr>
            <w:tcW w:w="774" w:type="pct"/>
            <w:gridSpan w:val="2"/>
          </w:tcPr>
          <w:p w14:paraId="3DAD68F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1.0 ± 0.05</w:t>
            </w:r>
          </w:p>
        </w:tc>
        <w:tc>
          <w:tcPr>
            <w:tcW w:w="824" w:type="pct"/>
          </w:tcPr>
          <w:p w14:paraId="409FABA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0.90 ± 0.08</w:t>
            </w:r>
          </w:p>
        </w:tc>
      </w:tr>
      <w:tr w:rsidR="00353C23" w:rsidRPr="00712AAF" w14:paraId="7D92CFEC"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78D3DD24" w14:textId="77777777" w:rsidR="00353C23" w:rsidRPr="00712AAF" w:rsidRDefault="00353C23" w:rsidP="00C16110">
            <w:pPr>
              <w:spacing w:line="276" w:lineRule="auto"/>
              <w:rPr>
                <w:b w:val="0"/>
                <w:bCs w:val="0"/>
                <w:i/>
                <w:iCs/>
                <w:lang w:val="en-US"/>
              </w:rPr>
            </w:pPr>
            <w:r w:rsidRPr="00712AAF">
              <w:rPr>
                <w:b w:val="0"/>
                <w:i/>
                <w:iCs/>
                <w:lang w:val="en-US"/>
              </w:rPr>
              <w:t>BNIP3L</w:t>
            </w:r>
          </w:p>
        </w:tc>
        <w:tc>
          <w:tcPr>
            <w:tcW w:w="864" w:type="pct"/>
          </w:tcPr>
          <w:p w14:paraId="72D7B33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0.07</w:t>
            </w:r>
          </w:p>
        </w:tc>
        <w:tc>
          <w:tcPr>
            <w:tcW w:w="688" w:type="pct"/>
            <w:gridSpan w:val="3"/>
          </w:tcPr>
          <w:p w14:paraId="5803895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1.2 ± 0.10</w:t>
            </w:r>
          </w:p>
        </w:tc>
        <w:tc>
          <w:tcPr>
            <w:tcW w:w="774" w:type="pct"/>
            <w:gridSpan w:val="2"/>
          </w:tcPr>
          <w:p w14:paraId="1AB9B82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0.07</w:t>
            </w:r>
          </w:p>
        </w:tc>
        <w:tc>
          <w:tcPr>
            <w:tcW w:w="824" w:type="pct"/>
          </w:tcPr>
          <w:p w14:paraId="61D9DA2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0.93 ± 0.09</w:t>
            </w:r>
          </w:p>
        </w:tc>
      </w:tr>
      <w:tr w:rsidR="00353C23" w:rsidRPr="00712AAF" w14:paraId="08FF71CA"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043F9510" w14:textId="77777777" w:rsidR="00353C23" w:rsidRPr="00712AAF" w:rsidRDefault="00353C23" w:rsidP="00C16110">
            <w:pPr>
              <w:spacing w:line="276" w:lineRule="auto"/>
              <w:rPr>
                <w:b w:val="0"/>
                <w:bCs w:val="0"/>
                <w:i/>
                <w:iCs/>
              </w:rPr>
            </w:pPr>
            <w:r w:rsidRPr="00712AAF">
              <w:rPr>
                <w:b w:val="0"/>
                <w:i/>
                <w:iCs/>
                <w:lang w:val="en-US"/>
              </w:rPr>
              <w:t>FUNDC</w:t>
            </w:r>
            <w:r w:rsidRPr="00712AAF">
              <w:rPr>
                <w:b w:val="0"/>
                <w:i/>
                <w:iCs/>
              </w:rPr>
              <w:t>1</w:t>
            </w:r>
          </w:p>
        </w:tc>
        <w:tc>
          <w:tcPr>
            <w:tcW w:w="864" w:type="pct"/>
          </w:tcPr>
          <w:p w14:paraId="164631E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0.03</w:t>
            </w:r>
          </w:p>
        </w:tc>
        <w:tc>
          <w:tcPr>
            <w:tcW w:w="688" w:type="pct"/>
            <w:gridSpan w:val="3"/>
          </w:tcPr>
          <w:p w14:paraId="1DF5090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0.85 ± 0.12</w:t>
            </w:r>
          </w:p>
        </w:tc>
        <w:tc>
          <w:tcPr>
            <w:tcW w:w="774" w:type="pct"/>
            <w:gridSpan w:val="2"/>
          </w:tcPr>
          <w:p w14:paraId="5C689F38"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0.05</w:t>
            </w:r>
          </w:p>
        </w:tc>
        <w:tc>
          <w:tcPr>
            <w:tcW w:w="824" w:type="pct"/>
          </w:tcPr>
          <w:p w14:paraId="34B1185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1.1 ± 0.09</w:t>
            </w:r>
          </w:p>
        </w:tc>
      </w:tr>
      <w:tr w:rsidR="00353C23" w:rsidRPr="00712AAF" w14:paraId="043E9782"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4ABCFDFE" w14:textId="77777777" w:rsidR="00353C23" w:rsidRPr="00712AAF" w:rsidRDefault="00353C23" w:rsidP="00C16110">
            <w:pPr>
              <w:spacing w:line="276" w:lineRule="auto"/>
              <w:jc w:val="center"/>
              <w:rPr>
                <w:rFonts w:cs="Times New Roman"/>
                <w:bCs w:val="0"/>
                <w:iCs/>
                <w:szCs w:val="20"/>
                <w:lang w:val="en-US"/>
              </w:rPr>
            </w:pPr>
            <w:r w:rsidRPr="00712AAF">
              <w:rPr>
                <w:rFonts w:cs="Times New Roman"/>
                <w:iCs/>
                <w:szCs w:val="20"/>
                <w:lang w:val="en-US"/>
              </w:rPr>
              <w:t>Autophagy</w:t>
            </w:r>
          </w:p>
        </w:tc>
        <w:tc>
          <w:tcPr>
            <w:tcW w:w="864" w:type="pct"/>
          </w:tcPr>
          <w:p w14:paraId="4F68C82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0"/>
                <w:lang w:val="en-US"/>
              </w:rPr>
            </w:pPr>
          </w:p>
        </w:tc>
        <w:tc>
          <w:tcPr>
            <w:tcW w:w="688" w:type="pct"/>
            <w:gridSpan w:val="3"/>
          </w:tcPr>
          <w:p w14:paraId="01D4241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74" w:type="pct"/>
            <w:gridSpan w:val="2"/>
          </w:tcPr>
          <w:p w14:paraId="4279539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824" w:type="pct"/>
          </w:tcPr>
          <w:p w14:paraId="4389459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36B71F8D"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704702CE" w14:textId="77777777" w:rsidR="00353C23" w:rsidRPr="00712AAF" w:rsidRDefault="00353C23" w:rsidP="00C16110">
            <w:pPr>
              <w:spacing w:line="276" w:lineRule="auto"/>
              <w:rPr>
                <w:b w:val="0"/>
                <w:i/>
                <w:iCs/>
              </w:rPr>
            </w:pPr>
            <w:r w:rsidRPr="00712AAF">
              <w:rPr>
                <w:rFonts w:cs="Times New Roman"/>
                <w:b w:val="0"/>
                <w:i/>
                <w:szCs w:val="20"/>
                <w:lang w:val="en-US"/>
              </w:rPr>
              <w:t>SQSTM1</w:t>
            </w:r>
          </w:p>
        </w:tc>
        <w:tc>
          <w:tcPr>
            <w:tcW w:w="864" w:type="pct"/>
          </w:tcPr>
          <w:p w14:paraId="6F439BF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0.11</w:t>
            </w:r>
          </w:p>
        </w:tc>
        <w:tc>
          <w:tcPr>
            <w:tcW w:w="688" w:type="pct"/>
            <w:gridSpan w:val="3"/>
          </w:tcPr>
          <w:p w14:paraId="0FC3016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0.96 ± 0.06</w:t>
            </w:r>
          </w:p>
        </w:tc>
        <w:tc>
          <w:tcPr>
            <w:tcW w:w="774" w:type="pct"/>
            <w:gridSpan w:val="2"/>
          </w:tcPr>
          <w:p w14:paraId="4719F94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0.09</w:t>
            </w:r>
          </w:p>
        </w:tc>
        <w:tc>
          <w:tcPr>
            <w:tcW w:w="824" w:type="pct"/>
          </w:tcPr>
          <w:p w14:paraId="4A7CF45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0.98 ± 0.08</w:t>
            </w:r>
          </w:p>
        </w:tc>
      </w:tr>
      <w:tr w:rsidR="00353C23" w:rsidRPr="00712AAF" w14:paraId="06789BEE"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2A422B8E" w14:textId="77777777" w:rsidR="00353C23" w:rsidRPr="00712AAF" w:rsidRDefault="00353C23" w:rsidP="00C16110">
            <w:pPr>
              <w:spacing w:line="276" w:lineRule="auto"/>
              <w:rPr>
                <w:b w:val="0"/>
                <w:i/>
                <w:iCs/>
              </w:rPr>
            </w:pPr>
            <w:r w:rsidRPr="00712AAF">
              <w:rPr>
                <w:rFonts w:cs="Times New Roman"/>
                <w:b w:val="0"/>
                <w:i/>
                <w:szCs w:val="20"/>
                <w:lang w:val="en-US"/>
              </w:rPr>
              <w:t>GABARAPL1</w:t>
            </w:r>
          </w:p>
        </w:tc>
        <w:tc>
          <w:tcPr>
            <w:tcW w:w="864" w:type="pct"/>
          </w:tcPr>
          <w:p w14:paraId="478DBD6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0.11</w:t>
            </w:r>
          </w:p>
        </w:tc>
        <w:tc>
          <w:tcPr>
            <w:tcW w:w="688" w:type="pct"/>
            <w:gridSpan w:val="3"/>
          </w:tcPr>
          <w:p w14:paraId="23A8EC7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1.0 ± 0.06</w:t>
            </w:r>
          </w:p>
        </w:tc>
        <w:tc>
          <w:tcPr>
            <w:tcW w:w="774" w:type="pct"/>
            <w:gridSpan w:val="2"/>
          </w:tcPr>
          <w:p w14:paraId="22838FD5"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0.16</w:t>
            </w:r>
          </w:p>
        </w:tc>
        <w:tc>
          <w:tcPr>
            <w:tcW w:w="824" w:type="pct"/>
          </w:tcPr>
          <w:p w14:paraId="2C319D9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1.2 ± 0.14</w:t>
            </w:r>
          </w:p>
        </w:tc>
      </w:tr>
      <w:tr w:rsidR="00353C23" w:rsidRPr="00712AAF" w14:paraId="4F20C64C"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5C02B1A8" w14:textId="77777777" w:rsidR="00353C23" w:rsidRPr="00712AAF" w:rsidRDefault="00353C23" w:rsidP="00C16110">
            <w:pPr>
              <w:spacing w:line="276" w:lineRule="auto"/>
              <w:rPr>
                <w:b w:val="0"/>
                <w:i/>
                <w:iCs/>
              </w:rPr>
            </w:pPr>
            <w:r w:rsidRPr="00712AAF">
              <w:rPr>
                <w:rFonts w:cs="Times New Roman"/>
                <w:b w:val="0"/>
                <w:i/>
                <w:szCs w:val="20"/>
                <w:lang w:val="en-US"/>
              </w:rPr>
              <w:t>MAP1LC3A</w:t>
            </w:r>
          </w:p>
        </w:tc>
        <w:tc>
          <w:tcPr>
            <w:tcW w:w="864" w:type="pct"/>
          </w:tcPr>
          <w:p w14:paraId="6E665CB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0.15</w:t>
            </w:r>
          </w:p>
        </w:tc>
        <w:tc>
          <w:tcPr>
            <w:tcW w:w="688" w:type="pct"/>
            <w:gridSpan w:val="3"/>
          </w:tcPr>
          <w:p w14:paraId="67FF946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0.93 ± 0.10</w:t>
            </w:r>
          </w:p>
        </w:tc>
        <w:tc>
          <w:tcPr>
            <w:tcW w:w="774" w:type="pct"/>
            <w:gridSpan w:val="2"/>
          </w:tcPr>
          <w:p w14:paraId="52EDD91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0.31</w:t>
            </w:r>
          </w:p>
        </w:tc>
        <w:tc>
          <w:tcPr>
            <w:tcW w:w="824" w:type="pct"/>
          </w:tcPr>
          <w:p w14:paraId="09AD0EE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0.67 ± 0.08</w:t>
            </w:r>
          </w:p>
        </w:tc>
      </w:tr>
      <w:tr w:rsidR="00353C23" w:rsidRPr="00712AAF" w14:paraId="0D4B6508"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3764356A" w14:textId="77777777" w:rsidR="00353C23" w:rsidRPr="00712AAF" w:rsidRDefault="00353C23" w:rsidP="00C16110">
            <w:pPr>
              <w:spacing w:line="276" w:lineRule="auto"/>
              <w:rPr>
                <w:b w:val="0"/>
                <w:i/>
                <w:iCs/>
              </w:rPr>
            </w:pPr>
            <w:r w:rsidRPr="00712AAF">
              <w:rPr>
                <w:rFonts w:cs="Times New Roman"/>
                <w:b w:val="0"/>
                <w:i/>
                <w:szCs w:val="20"/>
                <w:lang w:val="en-US"/>
              </w:rPr>
              <w:t>MAP1LC3B</w:t>
            </w:r>
          </w:p>
        </w:tc>
        <w:tc>
          <w:tcPr>
            <w:tcW w:w="864" w:type="pct"/>
          </w:tcPr>
          <w:p w14:paraId="1A61FB4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0.15</w:t>
            </w:r>
          </w:p>
        </w:tc>
        <w:tc>
          <w:tcPr>
            <w:tcW w:w="688" w:type="pct"/>
            <w:gridSpan w:val="3"/>
          </w:tcPr>
          <w:p w14:paraId="3BF094A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0.95 ± 0.07</w:t>
            </w:r>
          </w:p>
        </w:tc>
        <w:tc>
          <w:tcPr>
            <w:tcW w:w="774" w:type="pct"/>
            <w:gridSpan w:val="2"/>
          </w:tcPr>
          <w:p w14:paraId="178297D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0.06</w:t>
            </w:r>
          </w:p>
        </w:tc>
        <w:tc>
          <w:tcPr>
            <w:tcW w:w="824" w:type="pct"/>
          </w:tcPr>
          <w:p w14:paraId="0806F0A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0.95 ± 0.09</w:t>
            </w:r>
          </w:p>
        </w:tc>
      </w:tr>
      <w:tr w:rsidR="00353C23" w:rsidRPr="00712AAF" w14:paraId="748CD309"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206F8B05" w14:textId="77777777" w:rsidR="00353C23" w:rsidRPr="00712AAF" w:rsidRDefault="00353C23" w:rsidP="00C16110">
            <w:pPr>
              <w:spacing w:line="276" w:lineRule="auto"/>
              <w:jc w:val="center"/>
            </w:pPr>
            <w:r w:rsidRPr="00712AAF">
              <w:t>Electron transport chain</w:t>
            </w:r>
          </w:p>
        </w:tc>
        <w:tc>
          <w:tcPr>
            <w:tcW w:w="864" w:type="pct"/>
          </w:tcPr>
          <w:p w14:paraId="7235119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688" w:type="pct"/>
            <w:gridSpan w:val="3"/>
          </w:tcPr>
          <w:p w14:paraId="78F182D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64360F0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824" w:type="pct"/>
          </w:tcPr>
          <w:p w14:paraId="08EC83E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r>
      <w:tr w:rsidR="00353C23" w:rsidRPr="00712AAF" w14:paraId="4367B575"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59890138" w14:textId="77777777" w:rsidR="00353C23" w:rsidRPr="00712AAF" w:rsidRDefault="00353C23" w:rsidP="00C16110">
            <w:pPr>
              <w:spacing w:line="276" w:lineRule="auto"/>
              <w:jc w:val="both"/>
              <w:rPr>
                <w:rFonts w:cs="Times New Roman"/>
                <w:b w:val="0"/>
                <w:bCs w:val="0"/>
                <w:i/>
                <w:iCs/>
                <w:szCs w:val="20"/>
                <w:lang w:val="en-US"/>
              </w:rPr>
            </w:pPr>
            <w:r w:rsidRPr="00712AAF">
              <w:rPr>
                <w:b w:val="0"/>
                <w:i/>
                <w:iCs/>
              </w:rPr>
              <w:t>NDUFB3 (COXI)</w:t>
            </w:r>
          </w:p>
        </w:tc>
        <w:tc>
          <w:tcPr>
            <w:tcW w:w="864" w:type="pct"/>
          </w:tcPr>
          <w:p w14:paraId="7800B26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w:t>
            </w:r>
          </w:p>
        </w:tc>
        <w:tc>
          <w:tcPr>
            <w:tcW w:w="688" w:type="pct"/>
            <w:gridSpan w:val="3"/>
          </w:tcPr>
          <w:p w14:paraId="4DC943A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w:t>
            </w:r>
          </w:p>
        </w:tc>
        <w:tc>
          <w:tcPr>
            <w:tcW w:w="774" w:type="pct"/>
            <w:gridSpan w:val="2"/>
          </w:tcPr>
          <w:p w14:paraId="3D3551E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0.11</w:t>
            </w:r>
          </w:p>
        </w:tc>
        <w:tc>
          <w:tcPr>
            <w:tcW w:w="824" w:type="pct"/>
          </w:tcPr>
          <w:p w14:paraId="41931A6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0.85 ± 0.06</w:t>
            </w:r>
          </w:p>
        </w:tc>
      </w:tr>
      <w:tr w:rsidR="00353C23" w:rsidRPr="00712AAF" w14:paraId="624A726F"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7CA92882" w14:textId="77777777" w:rsidR="00353C23" w:rsidRPr="00712AAF" w:rsidRDefault="00353C23" w:rsidP="00C16110">
            <w:pPr>
              <w:spacing w:line="276" w:lineRule="auto"/>
              <w:jc w:val="both"/>
              <w:rPr>
                <w:b w:val="0"/>
                <w:i/>
                <w:iCs/>
              </w:rPr>
            </w:pPr>
            <w:r w:rsidRPr="00712AAF">
              <w:rPr>
                <w:b w:val="0"/>
                <w:i/>
                <w:iCs/>
              </w:rPr>
              <w:t>CYC1 (COXIII)</w:t>
            </w:r>
          </w:p>
        </w:tc>
        <w:tc>
          <w:tcPr>
            <w:tcW w:w="864" w:type="pct"/>
          </w:tcPr>
          <w:p w14:paraId="00840FB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w:t>
            </w:r>
          </w:p>
        </w:tc>
        <w:tc>
          <w:tcPr>
            <w:tcW w:w="688" w:type="pct"/>
            <w:gridSpan w:val="3"/>
          </w:tcPr>
          <w:p w14:paraId="655BCF7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w:t>
            </w:r>
          </w:p>
        </w:tc>
        <w:tc>
          <w:tcPr>
            <w:tcW w:w="774" w:type="pct"/>
            <w:gridSpan w:val="2"/>
          </w:tcPr>
          <w:p w14:paraId="0E342A2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0.09</w:t>
            </w:r>
          </w:p>
        </w:tc>
        <w:tc>
          <w:tcPr>
            <w:tcW w:w="824" w:type="pct"/>
          </w:tcPr>
          <w:p w14:paraId="0243135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0.84 ± 0.03</w:t>
            </w:r>
          </w:p>
        </w:tc>
      </w:tr>
      <w:tr w:rsidR="00353C23" w:rsidRPr="00712AAF" w14:paraId="1D5B9975"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5D14E723" w14:textId="77777777" w:rsidR="00353C23" w:rsidRPr="00712AAF" w:rsidRDefault="00353C23" w:rsidP="00C16110">
            <w:pPr>
              <w:spacing w:line="276" w:lineRule="auto"/>
              <w:jc w:val="both"/>
              <w:rPr>
                <w:rFonts w:cs="Times New Roman"/>
                <w:b w:val="0"/>
                <w:bCs w:val="0"/>
                <w:i/>
                <w:iCs/>
                <w:szCs w:val="20"/>
                <w:lang w:val="en-US"/>
              </w:rPr>
            </w:pPr>
            <w:r w:rsidRPr="00712AAF">
              <w:rPr>
                <w:b w:val="0"/>
                <w:i/>
                <w:iCs/>
              </w:rPr>
              <w:t>COXIII (COXIV)</w:t>
            </w:r>
          </w:p>
        </w:tc>
        <w:tc>
          <w:tcPr>
            <w:tcW w:w="864" w:type="pct"/>
          </w:tcPr>
          <w:p w14:paraId="05F4204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0.06</w:t>
            </w:r>
          </w:p>
        </w:tc>
        <w:tc>
          <w:tcPr>
            <w:tcW w:w="688" w:type="pct"/>
            <w:gridSpan w:val="3"/>
          </w:tcPr>
          <w:p w14:paraId="01861EB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0.09</w:t>
            </w:r>
          </w:p>
        </w:tc>
        <w:tc>
          <w:tcPr>
            <w:tcW w:w="774" w:type="pct"/>
            <w:gridSpan w:val="2"/>
          </w:tcPr>
          <w:p w14:paraId="1155997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w:t>
            </w:r>
          </w:p>
        </w:tc>
        <w:tc>
          <w:tcPr>
            <w:tcW w:w="824" w:type="pct"/>
          </w:tcPr>
          <w:p w14:paraId="1BEE3B0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w:t>
            </w:r>
          </w:p>
        </w:tc>
      </w:tr>
      <w:tr w:rsidR="00353C23" w:rsidRPr="00712AAF" w14:paraId="3C85C30A"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5E1ADCC8" w14:textId="77777777" w:rsidR="00353C23" w:rsidRPr="00712AAF" w:rsidRDefault="00353C23" w:rsidP="00C16110">
            <w:pPr>
              <w:spacing w:line="276" w:lineRule="auto"/>
              <w:jc w:val="center"/>
            </w:pPr>
            <w:r w:rsidRPr="00712AAF">
              <w:t>Tricarboxylic acid cycle</w:t>
            </w:r>
          </w:p>
        </w:tc>
        <w:tc>
          <w:tcPr>
            <w:tcW w:w="864" w:type="pct"/>
          </w:tcPr>
          <w:p w14:paraId="4794BA7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688" w:type="pct"/>
            <w:gridSpan w:val="3"/>
          </w:tcPr>
          <w:p w14:paraId="2FC316B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6A4A508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824" w:type="pct"/>
          </w:tcPr>
          <w:p w14:paraId="3FFF344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r>
      <w:tr w:rsidR="00353C23" w:rsidRPr="00712AAF" w14:paraId="4E034A10"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72982D66" w14:textId="77777777" w:rsidR="00353C23" w:rsidRPr="00712AAF" w:rsidRDefault="00353C23" w:rsidP="00C16110">
            <w:pPr>
              <w:spacing w:line="276" w:lineRule="auto"/>
              <w:jc w:val="both"/>
              <w:rPr>
                <w:b w:val="0"/>
                <w:bCs w:val="0"/>
                <w:i/>
                <w:iCs/>
              </w:rPr>
            </w:pPr>
            <w:r w:rsidRPr="00712AAF">
              <w:rPr>
                <w:b w:val="0"/>
                <w:i/>
                <w:iCs/>
              </w:rPr>
              <w:t xml:space="preserve">Citrate </w:t>
            </w:r>
            <w:r>
              <w:rPr>
                <w:b w:val="0"/>
                <w:i/>
                <w:iCs/>
              </w:rPr>
              <w:t>s</w:t>
            </w:r>
            <w:r w:rsidRPr="00712AAF">
              <w:rPr>
                <w:b w:val="0"/>
                <w:i/>
                <w:iCs/>
              </w:rPr>
              <w:t>ynthase</w:t>
            </w:r>
          </w:p>
        </w:tc>
        <w:tc>
          <w:tcPr>
            <w:tcW w:w="864" w:type="pct"/>
          </w:tcPr>
          <w:p w14:paraId="531288E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1.00 ± 0.05</w:t>
            </w:r>
          </w:p>
        </w:tc>
        <w:tc>
          <w:tcPr>
            <w:tcW w:w="688" w:type="pct"/>
            <w:gridSpan w:val="3"/>
          </w:tcPr>
          <w:p w14:paraId="091BFB7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0.96 ± 0.02</w:t>
            </w:r>
          </w:p>
        </w:tc>
        <w:tc>
          <w:tcPr>
            <w:tcW w:w="774" w:type="pct"/>
            <w:gridSpan w:val="2"/>
          </w:tcPr>
          <w:p w14:paraId="1189BD8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0.16</w:t>
            </w:r>
          </w:p>
        </w:tc>
        <w:tc>
          <w:tcPr>
            <w:tcW w:w="824" w:type="pct"/>
          </w:tcPr>
          <w:p w14:paraId="6C387C3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0.99 ± 0.12</w:t>
            </w:r>
          </w:p>
        </w:tc>
      </w:tr>
      <w:tr w:rsidR="00353C23" w:rsidRPr="00712AAF" w14:paraId="1DF1EC9A"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6F3D253F" w14:textId="77777777" w:rsidR="00353C23" w:rsidRPr="00712AAF" w:rsidRDefault="00353C23" w:rsidP="00C16110">
            <w:pPr>
              <w:spacing w:line="276" w:lineRule="auto"/>
              <w:jc w:val="center"/>
            </w:pPr>
            <w:r w:rsidRPr="00712AAF">
              <w:t>Glycolysis</w:t>
            </w:r>
          </w:p>
        </w:tc>
        <w:tc>
          <w:tcPr>
            <w:tcW w:w="864" w:type="pct"/>
          </w:tcPr>
          <w:p w14:paraId="17CACF2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688" w:type="pct"/>
            <w:gridSpan w:val="3"/>
          </w:tcPr>
          <w:p w14:paraId="5A791EE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73A3255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824" w:type="pct"/>
          </w:tcPr>
          <w:p w14:paraId="54DC2E88"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r>
      <w:tr w:rsidR="00353C23" w:rsidRPr="00712AAF" w14:paraId="43BAF18C"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650E9793" w14:textId="77777777" w:rsidR="00353C23" w:rsidRPr="00712AAF" w:rsidRDefault="00353C23" w:rsidP="00C16110">
            <w:pPr>
              <w:spacing w:line="276" w:lineRule="auto"/>
              <w:jc w:val="both"/>
              <w:rPr>
                <w:b w:val="0"/>
                <w:bCs w:val="0"/>
                <w:i/>
                <w:iCs/>
              </w:rPr>
            </w:pPr>
            <w:r w:rsidRPr="00712AAF">
              <w:rPr>
                <w:b w:val="0"/>
                <w:i/>
                <w:iCs/>
              </w:rPr>
              <w:t>HK2</w:t>
            </w:r>
          </w:p>
        </w:tc>
        <w:tc>
          <w:tcPr>
            <w:tcW w:w="864" w:type="pct"/>
          </w:tcPr>
          <w:p w14:paraId="7BD9D51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0.09</w:t>
            </w:r>
          </w:p>
        </w:tc>
        <w:tc>
          <w:tcPr>
            <w:tcW w:w="688" w:type="pct"/>
            <w:gridSpan w:val="3"/>
          </w:tcPr>
          <w:p w14:paraId="6ED1BD4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0.94 ± 0.04</w:t>
            </w:r>
          </w:p>
        </w:tc>
        <w:tc>
          <w:tcPr>
            <w:tcW w:w="774" w:type="pct"/>
            <w:gridSpan w:val="2"/>
          </w:tcPr>
          <w:p w14:paraId="7F56736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0.11</w:t>
            </w:r>
          </w:p>
        </w:tc>
        <w:tc>
          <w:tcPr>
            <w:tcW w:w="824" w:type="pct"/>
          </w:tcPr>
          <w:p w14:paraId="32961BF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1.1 ± 0.09</w:t>
            </w:r>
          </w:p>
        </w:tc>
      </w:tr>
      <w:tr w:rsidR="00353C23" w:rsidRPr="00712AAF" w14:paraId="2C78BB13"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75D17181" w14:textId="77777777" w:rsidR="00353C23" w:rsidRPr="00712AAF" w:rsidRDefault="00353C23" w:rsidP="00C16110">
            <w:pPr>
              <w:spacing w:line="276" w:lineRule="auto"/>
              <w:jc w:val="center"/>
            </w:pPr>
            <w:r w:rsidRPr="00712AAF">
              <w:t xml:space="preserve">Fatty acid </w:t>
            </w:r>
            <w:r w:rsidRPr="00712AAF">
              <w:rPr>
                <w:rFonts w:cs="Times New Roman"/>
              </w:rPr>
              <w:t>β</w:t>
            </w:r>
            <w:r w:rsidRPr="00712AAF">
              <w:t>-oxidation</w:t>
            </w:r>
          </w:p>
        </w:tc>
        <w:tc>
          <w:tcPr>
            <w:tcW w:w="864" w:type="pct"/>
          </w:tcPr>
          <w:p w14:paraId="7EFC6668"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688" w:type="pct"/>
            <w:gridSpan w:val="3"/>
          </w:tcPr>
          <w:p w14:paraId="33F1B06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5A09F6D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824" w:type="pct"/>
          </w:tcPr>
          <w:p w14:paraId="4B4EE37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r>
      <w:tr w:rsidR="00353C23" w:rsidRPr="00712AAF" w14:paraId="02308371"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2EAD8AE4" w14:textId="77777777" w:rsidR="00353C23" w:rsidRPr="00712AAF" w:rsidRDefault="00353C23" w:rsidP="00C16110">
            <w:pPr>
              <w:spacing w:line="276" w:lineRule="auto"/>
              <w:jc w:val="both"/>
              <w:rPr>
                <w:b w:val="0"/>
                <w:bCs w:val="0"/>
                <w:i/>
                <w:iCs/>
              </w:rPr>
            </w:pPr>
            <w:r w:rsidRPr="00712AAF">
              <w:rPr>
                <w:b w:val="0"/>
                <w:i/>
                <w:iCs/>
              </w:rPr>
              <w:t>HADH</w:t>
            </w:r>
          </w:p>
        </w:tc>
        <w:tc>
          <w:tcPr>
            <w:tcW w:w="864" w:type="pct"/>
          </w:tcPr>
          <w:p w14:paraId="52B60F2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1.00 ± 0.05</w:t>
            </w:r>
          </w:p>
        </w:tc>
        <w:tc>
          <w:tcPr>
            <w:tcW w:w="688" w:type="pct"/>
            <w:gridSpan w:val="3"/>
          </w:tcPr>
          <w:p w14:paraId="2D6FA867"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0.92 ± 0.05</w:t>
            </w:r>
          </w:p>
        </w:tc>
        <w:tc>
          <w:tcPr>
            <w:tcW w:w="774" w:type="pct"/>
            <w:gridSpan w:val="2"/>
          </w:tcPr>
          <w:p w14:paraId="2F9C467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0.11</w:t>
            </w:r>
          </w:p>
        </w:tc>
        <w:tc>
          <w:tcPr>
            <w:tcW w:w="824" w:type="pct"/>
          </w:tcPr>
          <w:p w14:paraId="1948354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0.88 ± 0.05</w:t>
            </w:r>
          </w:p>
        </w:tc>
      </w:tr>
      <w:tr w:rsidR="00353C23" w:rsidRPr="00712AAF" w14:paraId="421E8802"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1A2F44B2" w14:textId="77777777" w:rsidR="00353C23" w:rsidRPr="00712AAF" w:rsidRDefault="00353C23" w:rsidP="00C16110">
            <w:pPr>
              <w:spacing w:line="276" w:lineRule="auto"/>
              <w:jc w:val="center"/>
            </w:pPr>
            <w:r w:rsidRPr="00712AAF">
              <w:t>Fission</w:t>
            </w:r>
          </w:p>
        </w:tc>
        <w:tc>
          <w:tcPr>
            <w:tcW w:w="864" w:type="pct"/>
          </w:tcPr>
          <w:p w14:paraId="226B0E7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688" w:type="pct"/>
            <w:gridSpan w:val="3"/>
          </w:tcPr>
          <w:p w14:paraId="00161B9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774" w:type="pct"/>
            <w:gridSpan w:val="2"/>
          </w:tcPr>
          <w:p w14:paraId="6B2CF9B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c>
          <w:tcPr>
            <w:tcW w:w="824" w:type="pct"/>
          </w:tcPr>
          <w:p w14:paraId="3775ED5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p>
        </w:tc>
      </w:tr>
      <w:tr w:rsidR="00353C23" w:rsidRPr="00712AAF" w14:paraId="2939DF5B"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28547C0F" w14:textId="77777777" w:rsidR="00353C23" w:rsidRPr="00712AAF" w:rsidRDefault="00353C23" w:rsidP="00C16110">
            <w:pPr>
              <w:spacing w:line="276" w:lineRule="auto"/>
              <w:jc w:val="both"/>
              <w:rPr>
                <w:b w:val="0"/>
                <w:bCs w:val="0"/>
                <w:i/>
                <w:iCs/>
              </w:rPr>
            </w:pPr>
            <w:r w:rsidRPr="00712AAF">
              <w:rPr>
                <w:b w:val="0"/>
                <w:i/>
                <w:iCs/>
              </w:rPr>
              <w:t>DNM1L</w:t>
            </w:r>
          </w:p>
        </w:tc>
        <w:tc>
          <w:tcPr>
            <w:tcW w:w="864" w:type="pct"/>
          </w:tcPr>
          <w:p w14:paraId="4C28224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0.05</w:t>
            </w:r>
          </w:p>
        </w:tc>
        <w:tc>
          <w:tcPr>
            <w:tcW w:w="688" w:type="pct"/>
            <w:gridSpan w:val="3"/>
          </w:tcPr>
          <w:p w14:paraId="3AB85EB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0.96 ± 0.06</w:t>
            </w:r>
          </w:p>
        </w:tc>
        <w:tc>
          <w:tcPr>
            <w:tcW w:w="774" w:type="pct"/>
            <w:gridSpan w:val="2"/>
          </w:tcPr>
          <w:p w14:paraId="4E16EA5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0.07</w:t>
            </w:r>
          </w:p>
        </w:tc>
        <w:tc>
          <w:tcPr>
            <w:tcW w:w="824" w:type="pct"/>
          </w:tcPr>
          <w:p w14:paraId="60293DE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 xml:space="preserve">0.91 ±0.06 </w:t>
            </w:r>
          </w:p>
        </w:tc>
      </w:tr>
      <w:tr w:rsidR="00353C23" w:rsidRPr="00712AAF" w14:paraId="1E69EBF2"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2C3A5E42" w14:textId="77777777" w:rsidR="00353C23" w:rsidRPr="00712AAF" w:rsidRDefault="00353C23" w:rsidP="00C16110">
            <w:pPr>
              <w:spacing w:line="276" w:lineRule="auto"/>
              <w:jc w:val="both"/>
              <w:rPr>
                <w:b w:val="0"/>
                <w:bCs w:val="0"/>
                <w:i/>
                <w:iCs/>
              </w:rPr>
            </w:pPr>
            <w:r w:rsidRPr="00712AAF">
              <w:rPr>
                <w:b w:val="0"/>
                <w:i/>
                <w:iCs/>
              </w:rPr>
              <w:t>FIS1</w:t>
            </w:r>
          </w:p>
        </w:tc>
        <w:tc>
          <w:tcPr>
            <w:tcW w:w="864" w:type="pct"/>
          </w:tcPr>
          <w:p w14:paraId="563EC64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0.04</w:t>
            </w:r>
          </w:p>
        </w:tc>
        <w:tc>
          <w:tcPr>
            <w:tcW w:w="688" w:type="pct"/>
            <w:gridSpan w:val="3"/>
          </w:tcPr>
          <w:p w14:paraId="414A0D8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0.98 ± 0.04</w:t>
            </w:r>
          </w:p>
        </w:tc>
        <w:tc>
          <w:tcPr>
            <w:tcW w:w="774" w:type="pct"/>
            <w:gridSpan w:val="2"/>
          </w:tcPr>
          <w:p w14:paraId="50F6C00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0.08</w:t>
            </w:r>
          </w:p>
        </w:tc>
        <w:tc>
          <w:tcPr>
            <w:tcW w:w="824" w:type="pct"/>
          </w:tcPr>
          <w:p w14:paraId="253286C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0.87 ± 0.09</w:t>
            </w:r>
          </w:p>
        </w:tc>
      </w:tr>
      <w:tr w:rsidR="00353C23" w:rsidRPr="00712AAF" w14:paraId="44BF2224"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608D605B" w14:textId="77777777" w:rsidR="00353C23" w:rsidRPr="00712AAF" w:rsidRDefault="00353C23" w:rsidP="00C16110">
            <w:pPr>
              <w:spacing w:line="276" w:lineRule="auto"/>
              <w:jc w:val="center"/>
            </w:pPr>
            <w:r w:rsidRPr="00712AAF">
              <w:t>Fusion</w:t>
            </w:r>
          </w:p>
        </w:tc>
        <w:tc>
          <w:tcPr>
            <w:tcW w:w="864" w:type="pct"/>
          </w:tcPr>
          <w:p w14:paraId="2AB65AC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688" w:type="pct"/>
            <w:gridSpan w:val="3"/>
          </w:tcPr>
          <w:p w14:paraId="30C638D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774" w:type="pct"/>
            <w:gridSpan w:val="2"/>
          </w:tcPr>
          <w:p w14:paraId="3F7FB68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824" w:type="pct"/>
          </w:tcPr>
          <w:p w14:paraId="2189F66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r>
      <w:tr w:rsidR="00353C23" w:rsidRPr="00712AAF" w14:paraId="47DC4B34"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738D8C8D" w14:textId="77777777" w:rsidR="00353C23" w:rsidRPr="00712AAF" w:rsidRDefault="00353C23" w:rsidP="00C16110">
            <w:pPr>
              <w:spacing w:line="276" w:lineRule="auto"/>
              <w:jc w:val="both"/>
              <w:rPr>
                <w:b w:val="0"/>
                <w:bCs w:val="0"/>
                <w:i/>
                <w:iCs/>
              </w:rPr>
            </w:pPr>
            <w:r w:rsidRPr="00712AAF">
              <w:rPr>
                <w:b w:val="0"/>
                <w:i/>
                <w:iCs/>
              </w:rPr>
              <w:t>MFN1</w:t>
            </w:r>
          </w:p>
        </w:tc>
        <w:tc>
          <w:tcPr>
            <w:tcW w:w="864" w:type="pct"/>
          </w:tcPr>
          <w:p w14:paraId="1855F66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0.07</w:t>
            </w:r>
          </w:p>
        </w:tc>
        <w:tc>
          <w:tcPr>
            <w:tcW w:w="688" w:type="pct"/>
            <w:gridSpan w:val="3"/>
          </w:tcPr>
          <w:p w14:paraId="34D9DC8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0.91 ± 0.05</w:t>
            </w:r>
          </w:p>
        </w:tc>
        <w:tc>
          <w:tcPr>
            <w:tcW w:w="774" w:type="pct"/>
            <w:gridSpan w:val="2"/>
          </w:tcPr>
          <w:p w14:paraId="24ECFE9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1.0 ± 0.10</w:t>
            </w:r>
          </w:p>
        </w:tc>
        <w:tc>
          <w:tcPr>
            <w:tcW w:w="824" w:type="pct"/>
          </w:tcPr>
          <w:p w14:paraId="32F04D9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0.91 ± 0.07</w:t>
            </w:r>
          </w:p>
        </w:tc>
      </w:tr>
      <w:tr w:rsidR="00353C23" w:rsidRPr="00712AAF" w14:paraId="1A359143" w14:textId="77777777" w:rsidTr="00C16110">
        <w:tc>
          <w:tcPr>
            <w:cnfStyle w:val="001000000000" w:firstRow="0" w:lastRow="0" w:firstColumn="1" w:lastColumn="0" w:oddVBand="0" w:evenVBand="0" w:oddHBand="0" w:evenHBand="0" w:firstRowFirstColumn="0" w:firstRowLastColumn="0" w:lastRowFirstColumn="0" w:lastRowLastColumn="0"/>
            <w:tcW w:w="1850" w:type="pct"/>
          </w:tcPr>
          <w:p w14:paraId="693DE513" w14:textId="77777777" w:rsidR="00353C23" w:rsidRPr="00712AAF" w:rsidRDefault="00353C23" w:rsidP="00C16110">
            <w:pPr>
              <w:spacing w:line="276" w:lineRule="auto"/>
              <w:jc w:val="both"/>
              <w:rPr>
                <w:b w:val="0"/>
                <w:bCs w:val="0"/>
                <w:i/>
                <w:iCs/>
              </w:rPr>
            </w:pPr>
            <w:r w:rsidRPr="00712AAF">
              <w:rPr>
                <w:b w:val="0"/>
                <w:i/>
                <w:iCs/>
              </w:rPr>
              <w:t>MFN2</w:t>
            </w:r>
          </w:p>
        </w:tc>
        <w:tc>
          <w:tcPr>
            <w:tcW w:w="864" w:type="pct"/>
          </w:tcPr>
          <w:p w14:paraId="068A0C4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w:t>
            </w:r>
          </w:p>
        </w:tc>
        <w:tc>
          <w:tcPr>
            <w:tcW w:w="688" w:type="pct"/>
            <w:gridSpan w:val="3"/>
          </w:tcPr>
          <w:p w14:paraId="7905DBB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w:t>
            </w:r>
          </w:p>
        </w:tc>
        <w:tc>
          <w:tcPr>
            <w:tcW w:w="774" w:type="pct"/>
            <w:gridSpan w:val="2"/>
          </w:tcPr>
          <w:p w14:paraId="70CB69E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1.0 ± 0.08</w:t>
            </w:r>
          </w:p>
        </w:tc>
        <w:tc>
          <w:tcPr>
            <w:tcW w:w="824" w:type="pct"/>
          </w:tcPr>
          <w:p w14:paraId="46AA9C2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rPr>
                <w:rFonts w:cs="Times New Roman"/>
                <w:szCs w:val="20"/>
                <w:lang w:val="en-US"/>
              </w:rPr>
              <w:t>0.94 ± 0.13</w:t>
            </w:r>
          </w:p>
        </w:tc>
      </w:tr>
      <w:tr w:rsidR="00353C23" w:rsidRPr="00712AAF" w14:paraId="61E91FF5"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0" w:type="pct"/>
          </w:tcPr>
          <w:p w14:paraId="14126BF1" w14:textId="77777777" w:rsidR="00353C23" w:rsidRPr="00712AAF" w:rsidRDefault="00353C23" w:rsidP="00C16110">
            <w:pPr>
              <w:spacing w:line="276" w:lineRule="auto"/>
              <w:jc w:val="both"/>
              <w:rPr>
                <w:b w:val="0"/>
                <w:bCs w:val="0"/>
                <w:i/>
                <w:iCs/>
              </w:rPr>
            </w:pPr>
            <w:r w:rsidRPr="00712AAF">
              <w:rPr>
                <w:b w:val="0"/>
                <w:i/>
                <w:iCs/>
              </w:rPr>
              <w:t>OPA1</w:t>
            </w:r>
          </w:p>
        </w:tc>
        <w:tc>
          <w:tcPr>
            <w:tcW w:w="864" w:type="pct"/>
          </w:tcPr>
          <w:p w14:paraId="21C3C3A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0.06</w:t>
            </w:r>
          </w:p>
        </w:tc>
        <w:tc>
          <w:tcPr>
            <w:tcW w:w="688" w:type="pct"/>
            <w:gridSpan w:val="3"/>
          </w:tcPr>
          <w:p w14:paraId="6E35EC5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2AAF">
              <w:rPr>
                <w:lang w:val="en-US"/>
              </w:rPr>
              <w:t>0.90 ± 0.04</w:t>
            </w:r>
          </w:p>
        </w:tc>
        <w:tc>
          <w:tcPr>
            <w:tcW w:w="774" w:type="pct"/>
            <w:gridSpan w:val="2"/>
          </w:tcPr>
          <w:p w14:paraId="25B84CB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rFonts w:cs="Times New Roman"/>
                <w:szCs w:val="20"/>
                <w:lang w:val="en-US"/>
              </w:rPr>
              <w:t>1.0 ± 0.04</w:t>
            </w:r>
          </w:p>
        </w:tc>
        <w:tc>
          <w:tcPr>
            <w:tcW w:w="824" w:type="pct"/>
          </w:tcPr>
          <w:p w14:paraId="2A6438F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rPr>
                <w:rFonts w:cs="Times New Roman"/>
                <w:szCs w:val="20"/>
                <w:lang w:val="en-US"/>
              </w:rPr>
              <w:t>0.83 ± 0.04</w:t>
            </w:r>
            <w:r w:rsidRPr="00712AAF">
              <w:rPr>
                <w:rFonts w:cs="Times New Roman"/>
                <w:szCs w:val="20"/>
                <w:vertAlign w:val="superscript"/>
                <w:lang w:val="en-US"/>
              </w:rPr>
              <w:t>*</w:t>
            </w:r>
          </w:p>
        </w:tc>
      </w:tr>
    </w:tbl>
    <w:p w14:paraId="477BF2DD" w14:textId="77777777" w:rsidR="00353C23" w:rsidRDefault="00353C23" w:rsidP="00353C23">
      <w:pPr>
        <w:spacing w:line="480" w:lineRule="auto"/>
        <w:rPr>
          <w:rFonts w:cs="Times New Roman"/>
          <w:b/>
          <w:szCs w:val="20"/>
          <w:lang w:val="en-US"/>
        </w:rPr>
      </w:pPr>
    </w:p>
    <w:p w14:paraId="7920E199" w14:textId="77777777" w:rsidR="00353C23" w:rsidRDefault="00353C23" w:rsidP="00353C23">
      <w:pPr>
        <w:spacing w:line="480" w:lineRule="auto"/>
        <w:rPr>
          <w:rFonts w:cs="Times New Roman"/>
          <w:b/>
          <w:szCs w:val="20"/>
          <w:lang w:val="en-US"/>
        </w:rPr>
      </w:pPr>
    </w:p>
    <w:p w14:paraId="7D7B9833" w14:textId="77777777" w:rsidR="00353C23" w:rsidRDefault="00353C23" w:rsidP="00353C23">
      <w:pPr>
        <w:spacing w:line="480" w:lineRule="auto"/>
        <w:rPr>
          <w:rFonts w:cs="Times New Roman"/>
          <w:b/>
          <w:szCs w:val="20"/>
          <w:lang w:val="en-US"/>
        </w:rPr>
      </w:pPr>
    </w:p>
    <w:p w14:paraId="098AD2D8" w14:textId="77777777" w:rsidR="00353C23" w:rsidRDefault="00353C23" w:rsidP="00353C23">
      <w:pPr>
        <w:spacing w:line="480" w:lineRule="auto"/>
        <w:rPr>
          <w:rFonts w:cs="Times New Roman"/>
          <w:b/>
          <w:szCs w:val="20"/>
          <w:lang w:val="en-US"/>
        </w:rPr>
      </w:pPr>
    </w:p>
    <w:p w14:paraId="2DC754C1" w14:textId="77777777" w:rsidR="00353C23" w:rsidRDefault="00353C23" w:rsidP="00353C23">
      <w:pPr>
        <w:spacing w:line="480" w:lineRule="auto"/>
        <w:rPr>
          <w:rFonts w:cs="Times New Roman"/>
          <w:b/>
          <w:szCs w:val="20"/>
          <w:lang w:val="en-US"/>
        </w:rPr>
      </w:pPr>
    </w:p>
    <w:p w14:paraId="530B3100" w14:textId="77777777" w:rsidR="00353C23" w:rsidRDefault="00353C23" w:rsidP="00353C23">
      <w:pPr>
        <w:spacing w:line="480" w:lineRule="auto"/>
        <w:jc w:val="both"/>
        <w:rPr>
          <w:rFonts w:cs="Times New Roman"/>
          <w:szCs w:val="20"/>
          <w:lang w:val="en-US"/>
        </w:rPr>
      </w:pPr>
      <w:r w:rsidRPr="00712AAF">
        <w:rPr>
          <w:rFonts w:cs="Times New Roman"/>
          <w:b/>
          <w:szCs w:val="20"/>
          <w:lang w:val="en-US"/>
        </w:rPr>
        <w:lastRenderedPageBreak/>
        <w:t xml:space="preserve">Table S5. Protein expression of markers involved in mitochondrial turnover and metabolism in PBEC from COPD patients. </w:t>
      </w:r>
      <w:r w:rsidRPr="00712AAF">
        <w:rPr>
          <w:rFonts w:cs="Times New Roman"/>
          <w:szCs w:val="20"/>
          <w:lang w:val="en-US"/>
        </w:rPr>
        <w:t xml:space="preserve">Protein levels of constituents involved in the regulation of mitochondrial turnover and mitochondrial metabolic pathways were </w:t>
      </w:r>
      <w:proofErr w:type="spellStart"/>
      <w:r w:rsidRPr="00712AAF">
        <w:rPr>
          <w:rFonts w:cs="Times New Roman"/>
          <w:szCs w:val="20"/>
          <w:lang w:val="en-US"/>
        </w:rPr>
        <w:t>analysed</w:t>
      </w:r>
      <w:proofErr w:type="spellEnd"/>
      <w:r w:rsidRPr="00712AAF">
        <w:rPr>
          <w:rFonts w:cs="Times New Roman"/>
          <w:szCs w:val="20"/>
          <w:lang w:val="en-US"/>
        </w:rPr>
        <w:t xml:space="preserve"> in undifferentiated primary bronchial epithelial cells (PBEC) (duplicates/donor) or differentiated PBEC at air-liquid interface (pool of quintuplicates/donor) from non-COPD patients or COPD patients. Donors included in the undifferentiated PBEC study are current or ex-smoker non-COPD patients (n=5-7), while COPD patients included are ex-smokers (n=3-4). Donors included in the differentiated PBEC study are never- or ex-smoker non-COPD patients (n=6), while COPD patients included are all ex-smokers (n=5-6). </w:t>
      </w:r>
      <w:r w:rsidRPr="00712AAF">
        <w:rPr>
          <w:lang w:val="en-GB"/>
        </w:rPr>
        <w:t>The average of duplicates/donor was used for calculation of the mean per group for undifferentiated PBEC</w:t>
      </w:r>
      <w:r w:rsidRPr="00712AAF">
        <w:rPr>
          <w:rFonts w:cs="Times New Roman"/>
          <w:szCs w:val="20"/>
          <w:lang w:val="en-US"/>
        </w:rPr>
        <w:t xml:space="preserve">. Data are presented as mean fold change of COPD patients relative to non-COPD patients ± SEM. Statistical differences between COPD patients </w:t>
      </w:r>
      <w:r w:rsidRPr="00712AAF">
        <w:rPr>
          <w:rFonts w:cs="Times New Roman"/>
          <w:i/>
          <w:szCs w:val="20"/>
          <w:lang w:val="en-US"/>
        </w:rPr>
        <w:t xml:space="preserve">versus </w:t>
      </w:r>
      <w:r w:rsidRPr="00712AAF">
        <w:rPr>
          <w:rFonts w:cs="Times New Roman"/>
          <w:szCs w:val="20"/>
          <w:lang w:val="en-US"/>
        </w:rPr>
        <w:t xml:space="preserve">non-COPD patients were tested using a two-tailed unpaired parametric t-test, or in case of non-normal distribution an unpaired nonparametric Mann-Whitney test. </w:t>
      </w:r>
      <w:r w:rsidRPr="00712AAF">
        <w:rPr>
          <w:lang w:val="en-US"/>
        </w:rPr>
        <w:t xml:space="preserve">A trend </w:t>
      </w:r>
      <w:r w:rsidRPr="00712AAF">
        <w:rPr>
          <w:rFonts w:cs="Times New Roman"/>
          <w:szCs w:val="20"/>
          <w:lang w:val="en-US"/>
        </w:rPr>
        <w:t xml:space="preserve">is indicated as </w:t>
      </w:r>
      <w:r w:rsidRPr="00712AAF">
        <w:rPr>
          <w:rFonts w:cs="Times New Roman"/>
          <w:szCs w:val="20"/>
          <w:vertAlign w:val="superscript"/>
          <w:lang w:val="en-US"/>
        </w:rPr>
        <w:t>#</w:t>
      </w:r>
      <w:r w:rsidRPr="00712AAF">
        <w:rPr>
          <w:rFonts w:cs="Times New Roman"/>
          <w:szCs w:val="20"/>
          <w:lang w:val="en-US"/>
        </w:rPr>
        <w:t>p&lt;0.1 compared to non-COPD patients.</w:t>
      </w:r>
    </w:p>
    <w:p w14:paraId="6F63B260" w14:textId="77777777" w:rsidR="00353C23" w:rsidRDefault="00353C23" w:rsidP="00353C23">
      <w:pPr>
        <w:spacing w:line="480" w:lineRule="auto"/>
        <w:jc w:val="both"/>
        <w:rPr>
          <w:rFonts w:cs="Times New Roman"/>
          <w:szCs w:val="20"/>
          <w:lang w:val="en-US"/>
        </w:rPr>
      </w:pPr>
    </w:p>
    <w:p w14:paraId="5EBF03DC" w14:textId="77777777" w:rsidR="00353C23" w:rsidRDefault="00353C23" w:rsidP="00353C23">
      <w:pPr>
        <w:spacing w:line="480" w:lineRule="auto"/>
        <w:jc w:val="both"/>
        <w:rPr>
          <w:rFonts w:cs="Times New Roman"/>
          <w:szCs w:val="20"/>
          <w:lang w:val="en-US"/>
        </w:rPr>
      </w:pPr>
    </w:p>
    <w:p w14:paraId="6103F9D8" w14:textId="77777777" w:rsidR="00353C23" w:rsidRDefault="00353C23" w:rsidP="00353C23">
      <w:pPr>
        <w:spacing w:line="480" w:lineRule="auto"/>
        <w:jc w:val="both"/>
        <w:rPr>
          <w:rFonts w:cs="Times New Roman"/>
          <w:szCs w:val="20"/>
          <w:lang w:val="en-US"/>
        </w:rPr>
      </w:pPr>
    </w:p>
    <w:p w14:paraId="7094B506" w14:textId="77777777" w:rsidR="00353C23" w:rsidRDefault="00353C23" w:rsidP="00353C23">
      <w:pPr>
        <w:spacing w:line="480" w:lineRule="auto"/>
        <w:jc w:val="both"/>
        <w:rPr>
          <w:rFonts w:cs="Times New Roman"/>
          <w:szCs w:val="20"/>
          <w:lang w:val="en-US"/>
        </w:rPr>
      </w:pPr>
    </w:p>
    <w:p w14:paraId="13F1940E" w14:textId="77777777" w:rsidR="00353C23" w:rsidRDefault="00353C23" w:rsidP="00353C23">
      <w:pPr>
        <w:spacing w:line="480" w:lineRule="auto"/>
        <w:jc w:val="both"/>
        <w:rPr>
          <w:rFonts w:cs="Times New Roman"/>
          <w:szCs w:val="20"/>
          <w:lang w:val="en-US"/>
        </w:rPr>
      </w:pPr>
    </w:p>
    <w:p w14:paraId="35C98DB7" w14:textId="77777777" w:rsidR="00353C23" w:rsidRDefault="00353C23" w:rsidP="00353C23">
      <w:pPr>
        <w:spacing w:line="480" w:lineRule="auto"/>
        <w:jc w:val="both"/>
        <w:rPr>
          <w:rFonts w:cs="Times New Roman"/>
          <w:szCs w:val="20"/>
          <w:lang w:val="en-US"/>
        </w:rPr>
      </w:pPr>
    </w:p>
    <w:p w14:paraId="104E7AE7" w14:textId="77777777" w:rsidR="00353C23" w:rsidRDefault="00353C23" w:rsidP="00353C23">
      <w:pPr>
        <w:spacing w:line="480" w:lineRule="auto"/>
        <w:jc w:val="both"/>
        <w:rPr>
          <w:rFonts w:cs="Times New Roman"/>
          <w:szCs w:val="20"/>
          <w:lang w:val="en-US"/>
        </w:rPr>
      </w:pPr>
    </w:p>
    <w:p w14:paraId="2DCDA618" w14:textId="77777777" w:rsidR="00353C23" w:rsidRDefault="00353C23" w:rsidP="00353C23">
      <w:pPr>
        <w:spacing w:line="480" w:lineRule="auto"/>
        <w:jc w:val="both"/>
        <w:rPr>
          <w:rFonts w:cs="Times New Roman"/>
          <w:szCs w:val="20"/>
          <w:lang w:val="en-US"/>
        </w:rPr>
      </w:pPr>
    </w:p>
    <w:p w14:paraId="4569A6B5" w14:textId="77777777" w:rsidR="00353C23" w:rsidRDefault="00353C23" w:rsidP="00353C23">
      <w:pPr>
        <w:spacing w:line="480" w:lineRule="auto"/>
        <w:jc w:val="both"/>
        <w:rPr>
          <w:rFonts w:cs="Times New Roman"/>
          <w:szCs w:val="20"/>
          <w:lang w:val="en-US"/>
        </w:rPr>
      </w:pPr>
    </w:p>
    <w:p w14:paraId="012D4C3E" w14:textId="77777777" w:rsidR="00353C23" w:rsidRDefault="00353C23" w:rsidP="00353C23">
      <w:pPr>
        <w:spacing w:line="480" w:lineRule="auto"/>
        <w:jc w:val="both"/>
        <w:rPr>
          <w:rFonts w:cs="Times New Roman"/>
          <w:szCs w:val="20"/>
          <w:lang w:val="en-US"/>
        </w:rPr>
      </w:pPr>
    </w:p>
    <w:p w14:paraId="41D29BDF" w14:textId="77777777" w:rsidR="00353C23" w:rsidRDefault="00353C23" w:rsidP="00353C23">
      <w:pPr>
        <w:spacing w:line="480" w:lineRule="auto"/>
        <w:jc w:val="both"/>
        <w:rPr>
          <w:rFonts w:cs="Times New Roman"/>
          <w:szCs w:val="20"/>
          <w:lang w:val="en-US"/>
        </w:rPr>
      </w:pPr>
    </w:p>
    <w:p w14:paraId="47B2A071" w14:textId="77777777" w:rsidR="00353C23" w:rsidRDefault="00353C23" w:rsidP="00353C23">
      <w:pPr>
        <w:spacing w:line="480" w:lineRule="auto"/>
        <w:jc w:val="both"/>
        <w:rPr>
          <w:rFonts w:cs="Times New Roman"/>
          <w:szCs w:val="20"/>
          <w:lang w:val="en-US"/>
        </w:rPr>
      </w:pPr>
    </w:p>
    <w:p w14:paraId="2AC1D99B" w14:textId="77777777" w:rsidR="00353C23" w:rsidRDefault="00353C23" w:rsidP="00353C23">
      <w:pPr>
        <w:spacing w:line="480" w:lineRule="auto"/>
        <w:jc w:val="both"/>
        <w:rPr>
          <w:rFonts w:cs="Times New Roman"/>
          <w:szCs w:val="20"/>
          <w:lang w:val="en-US"/>
        </w:rPr>
      </w:pPr>
    </w:p>
    <w:p w14:paraId="69C5DEE1" w14:textId="77777777" w:rsidR="00353C23" w:rsidRDefault="00353C23" w:rsidP="00353C23">
      <w:pPr>
        <w:spacing w:line="480" w:lineRule="auto"/>
        <w:jc w:val="both"/>
        <w:rPr>
          <w:rFonts w:cs="Times New Roman"/>
          <w:szCs w:val="20"/>
          <w:lang w:val="en-US"/>
        </w:rPr>
      </w:pPr>
    </w:p>
    <w:p w14:paraId="67045A31" w14:textId="77777777" w:rsidR="00353C23" w:rsidRDefault="00353C23" w:rsidP="00353C23">
      <w:pPr>
        <w:spacing w:line="480" w:lineRule="auto"/>
        <w:jc w:val="both"/>
        <w:rPr>
          <w:rFonts w:cs="Times New Roman"/>
          <w:szCs w:val="20"/>
          <w:lang w:val="en-US"/>
        </w:rPr>
      </w:pPr>
    </w:p>
    <w:p w14:paraId="2D04FEB1" w14:textId="77777777" w:rsidR="00353C23" w:rsidRDefault="00353C23" w:rsidP="00353C23">
      <w:pPr>
        <w:spacing w:line="480" w:lineRule="auto"/>
        <w:jc w:val="both"/>
        <w:rPr>
          <w:rFonts w:cs="Times New Roman"/>
          <w:szCs w:val="20"/>
          <w:lang w:val="en-US"/>
        </w:rPr>
      </w:pPr>
    </w:p>
    <w:p w14:paraId="33AB8D90" w14:textId="77777777" w:rsidR="00353C23" w:rsidRDefault="00353C23" w:rsidP="00353C23">
      <w:pPr>
        <w:spacing w:line="480" w:lineRule="auto"/>
        <w:jc w:val="both"/>
        <w:rPr>
          <w:rFonts w:cs="Times New Roman"/>
          <w:szCs w:val="20"/>
          <w:lang w:val="en-US"/>
        </w:rPr>
      </w:pPr>
    </w:p>
    <w:p w14:paraId="5762AF2B" w14:textId="77777777" w:rsidR="00353C23" w:rsidRPr="00712AAF" w:rsidRDefault="00353C23" w:rsidP="00353C23">
      <w:pPr>
        <w:spacing w:line="480" w:lineRule="auto"/>
        <w:jc w:val="both"/>
        <w:rPr>
          <w:rFonts w:cs="Times New Roman"/>
          <w:szCs w:val="20"/>
          <w:lang w:val="en-US"/>
        </w:rPr>
      </w:pPr>
    </w:p>
    <w:tbl>
      <w:tblPr>
        <w:tblStyle w:val="PlainTable2"/>
        <w:tblW w:w="5000" w:type="pct"/>
        <w:tblLook w:val="04A0" w:firstRow="1" w:lastRow="0" w:firstColumn="1" w:lastColumn="0" w:noHBand="0" w:noVBand="1"/>
      </w:tblPr>
      <w:tblGrid>
        <w:gridCol w:w="2159"/>
        <w:gridCol w:w="1738"/>
        <w:gridCol w:w="82"/>
        <w:gridCol w:w="1473"/>
        <w:gridCol w:w="167"/>
        <w:gridCol w:w="1595"/>
        <w:gridCol w:w="127"/>
        <w:gridCol w:w="1731"/>
      </w:tblGrid>
      <w:tr w:rsidR="00353C23" w:rsidRPr="00712AAF" w14:paraId="0EB97B06" w14:textId="77777777" w:rsidTr="00C161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vMerge w:val="restart"/>
          </w:tcPr>
          <w:p w14:paraId="7FE6E700" w14:textId="77777777" w:rsidR="00353C23" w:rsidRPr="00712AAF" w:rsidRDefault="00353C23" w:rsidP="00C16110">
            <w:pPr>
              <w:spacing w:line="276" w:lineRule="auto"/>
              <w:jc w:val="center"/>
              <w:rPr>
                <w:rFonts w:cs="Times New Roman"/>
                <w:szCs w:val="20"/>
                <w:lang w:val="en-US"/>
              </w:rPr>
            </w:pPr>
            <w:r w:rsidRPr="00712AAF">
              <w:rPr>
                <w:rFonts w:cs="Times New Roman"/>
                <w:szCs w:val="20"/>
                <w:lang w:val="en-US"/>
              </w:rPr>
              <w:lastRenderedPageBreak/>
              <w:t xml:space="preserve">Protein expression </w:t>
            </w:r>
          </w:p>
        </w:tc>
        <w:tc>
          <w:tcPr>
            <w:tcW w:w="1907" w:type="pct"/>
            <w:gridSpan w:val="4"/>
          </w:tcPr>
          <w:p w14:paraId="5838D7CB"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0"/>
                <w:lang w:val="en-US"/>
              </w:rPr>
            </w:pPr>
            <w:r w:rsidRPr="00712AAF">
              <w:rPr>
                <w:rFonts w:cs="Times New Roman"/>
                <w:bCs w:val="0"/>
                <w:szCs w:val="20"/>
                <w:lang w:val="en-US"/>
              </w:rPr>
              <w:t>Undifferentiated PBEC</w:t>
            </w:r>
          </w:p>
        </w:tc>
        <w:tc>
          <w:tcPr>
            <w:tcW w:w="1903" w:type="pct"/>
            <w:gridSpan w:val="3"/>
          </w:tcPr>
          <w:p w14:paraId="17BB7D10" w14:textId="77777777" w:rsidR="00353C23" w:rsidRPr="00712AAF" w:rsidRDefault="00353C23" w:rsidP="00C16110">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0"/>
                <w:lang w:val="en-US"/>
              </w:rPr>
            </w:pPr>
            <w:r w:rsidRPr="00712AAF">
              <w:rPr>
                <w:rFonts w:cs="Times New Roman"/>
                <w:bCs w:val="0"/>
                <w:szCs w:val="20"/>
                <w:lang w:val="en-US"/>
              </w:rPr>
              <w:t>Differentiated PBEC</w:t>
            </w:r>
          </w:p>
        </w:tc>
      </w:tr>
      <w:tr w:rsidR="00353C23" w:rsidRPr="00712AAF" w14:paraId="2473E296"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vMerge/>
          </w:tcPr>
          <w:p w14:paraId="7CB14F19" w14:textId="77777777" w:rsidR="00353C23" w:rsidRPr="00712AAF" w:rsidRDefault="00353C23" w:rsidP="00C16110">
            <w:pPr>
              <w:spacing w:line="276" w:lineRule="auto"/>
              <w:jc w:val="center"/>
              <w:rPr>
                <w:rFonts w:cs="Times New Roman"/>
                <w:b w:val="0"/>
                <w:bCs w:val="0"/>
                <w:szCs w:val="20"/>
                <w:lang w:val="en-US"/>
              </w:rPr>
            </w:pPr>
          </w:p>
        </w:tc>
        <w:tc>
          <w:tcPr>
            <w:tcW w:w="1003" w:type="pct"/>
            <w:gridSpan w:val="2"/>
          </w:tcPr>
          <w:p w14:paraId="39345B9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28AA336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2481D85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N=5-7</w:t>
            </w:r>
          </w:p>
        </w:tc>
        <w:tc>
          <w:tcPr>
            <w:tcW w:w="812" w:type="pct"/>
          </w:tcPr>
          <w:p w14:paraId="2454919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 xml:space="preserve">COPD </w:t>
            </w:r>
          </w:p>
          <w:p w14:paraId="5B62127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5C6C2DEF"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N=3-4</w:t>
            </w:r>
          </w:p>
        </w:tc>
        <w:tc>
          <w:tcPr>
            <w:tcW w:w="971" w:type="pct"/>
            <w:gridSpan w:val="2"/>
          </w:tcPr>
          <w:p w14:paraId="3D2B129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Non-COPD</w:t>
            </w:r>
          </w:p>
          <w:p w14:paraId="387468B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64E13F9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N=6</w:t>
            </w:r>
          </w:p>
        </w:tc>
        <w:tc>
          <w:tcPr>
            <w:tcW w:w="1024" w:type="pct"/>
            <w:gridSpan w:val="2"/>
          </w:tcPr>
          <w:p w14:paraId="3051764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COPD</w:t>
            </w:r>
          </w:p>
          <w:p w14:paraId="40331CE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patients</w:t>
            </w:r>
          </w:p>
          <w:p w14:paraId="03E933C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0"/>
                <w:lang w:val="en-US"/>
              </w:rPr>
            </w:pPr>
            <w:r w:rsidRPr="00712AAF">
              <w:rPr>
                <w:rFonts w:cs="Times New Roman"/>
                <w:b/>
                <w:bCs/>
                <w:szCs w:val="20"/>
                <w:lang w:val="en-US"/>
              </w:rPr>
              <w:t>N=5-6</w:t>
            </w:r>
          </w:p>
        </w:tc>
      </w:tr>
      <w:tr w:rsidR="00353C23" w:rsidRPr="00712AAF" w14:paraId="63852A6A"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0CC85C0D" w14:textId="77777777" w:rsidR="00353C23" w:rsidRPr="00712AAF" w:rsidRDefault="00353C23" w:rsidP="00C16110">
            <w:pPr>
              <w:spacing w:line="276" w:lineRule="auto"/>
              <w:jc w:val="center"/>
              <w:rPr>
                <w:lang w:val="en-US"/>
              </w:rPr>
            </w:pPr>
            <w:r w:rsidRPr="00712AAF">
              <w:rPr>
                <w:lang w:val="en-US"/>
              </w:rPr>
              <w:t>Mitochondrial biogenesis transcription factors</w:t>
            </w:r>
          </w:p>
        </w:tc>
        <w:tc>
          <w:tcPr>
            <w:tcW w:w="958" w:type="pct"/>
          </w:tcPr>
          <w:p w14:paraId="7D80241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949" w:type="pct"/>
            <w:gridSpan w:val="3"/>
          </w:tcPr>
          <w:p w14:paraId="37F6014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949" w:type="pct"/>
            <w:gridSpan w:val="2"/>
          </w:tcPr>
          <w:p w14:paraId="739C59D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954" w:type="pct"/>
          </w:tcPr>
          <w:p w14:paraId="50302EE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5C062905"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06B90911" w14:textId="77777777" w:rsidR="00353C23" w:rsidRPr="00712AAF" w:rsidRDefault="00353C23" w:rsidP="00C16110">
            <w:pPr>
              <w:spacing w:line="276" w:lineRule="auto"/>
              <w:rPr>
                <w:b w:val="0"/>
                <w:bCs w:val="0"/>
                <w:lang w:val="en-US"/>
              </w:rPr>
            </w:pPr>
            <w:r w:rsidRPr="00712AAF">
              <w:rPr>
                <w:b w:val="0"/>
                <w:lang w:val="en-US"/>
              </w:rPr>
              <w:t>ESRRA</w:t>
            </w:r>
          </w:p>
        </w:tc>
        <w:tc>
          <w:tcPr>
            <w:tcW w:w="958" w:type="pct"/>
          </w:tcPr>
          <w:p w14:paraId="039D7B8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1.0 ± 0.10</w:t>
            </w:r>
          </w:p>
        </w:tc>
        <w:tc>
          <w:tcPr>
            <w:tcW w:w="949" w:type="pct"/>
            <w:gridSpan w:val="3"/>
          </w:tcPr>
          <w:p w14:paraId="4B981C1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2AAF">
              <w:rPr>
                <w:lang w:val="en-US"/>
              </w:rPr>
              <w:t>0.96 ± 0.08</w:t>
            </w:r>
          </w:p>
        </w:tc>
        <w:tc>
          <w:tcPr>
            <w:tcW w:w="949" w:type="pct"/>
            <w:gridSpan w:val="2"/>
          </w:tcPr>
          <w:p w14:paraId="257B885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1.0 ± 0.23</w:t>
            </w:r>
          </w:p>
        </w:tc>
        <w:tc>
          <w:tcPr>
            <w:tcW w:w="954" w:type="pct"/>
          </w:tcPr>
          <w:p w14:paraId="0F2A122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1.4 ± 0.55</w:t>
            </w:r>
          </w:p>
        </w:tc>
      </w:tr>
      <w:tr w:rsidR="00353C23" w:rsidRPr="00712AAF" w14:paraId="56251DC9"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73608506" w14:textId="77777777" w:rsidR="00353C23" w:rsidRPr="00712AAF" w:rsidRDefault="00353C23" w:rsidP="00C16110">
            <w:pPr>
              <w:spacing w:line="276" w:lineRule="auto"/>
              <w:rPr>
                <w:b w:val="0"/>
                <w:bCs w:val="0"/>
                <w:lang w:val="en-US"/>
              </w:rPr>
            </w:pPr>
            <w:r w:rsidRPr="00712AAF">
              <w:rPr>
                <w:b w:val="0"/>
                <w:lang w:val="en-US"/>
              </w:rPr>
              <w:t>NRF1</w:t>
            </w:r>
          </w:p>
        </w:tc>
        <w:tc>
          <w:tcPr>
            <w:tcW w:w="958" w:type="pct"/>
          </w:tcPr>
          <w:p w14:paraId="58DC19B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vertAlign w:val="superscript"/>
                <w:lang w:val="en-US"/>
              </w:rPr>
            </w:pPr>
            <w:r w:rsidRPr="00712AAF">
              <w:rPr>
                <w:lang w:val="en-US"/>
              </w:rPr>
              <w:t>1.0 ± 0.09</w:t>
            </w:r>
          </w:p>
        </w:tc>
        <w:tc>
          <w:tcPr>
            <w:tcW w:w="949" w:type="pct"/>
            <w:gridSpan w:val="3"/>
          </w:tcPr>
          <w:p w14:paraId="0ED32F9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12AAF">
              <w:rPr>
                <w:lang w:val="en-US"/>
              </w:rPr>
              <w:t>0.71 ± 0.11</w:t>
            </w:r>
            <w:r w:rsidRPr="00712AAF">
              <w:rPr>
                <w:vertAlign w:val="superscript"/>
                <w:lang w:val="en-US"/>
              </w:rPr>
              <w:t>#</w:t>
            </w:r>
          </w:p>
        </w:tc>
        <w:tc>
          <w:tcPr>
            <w:tcW w:w="949" w:type="pct"/>
            <w:gridSpan w:val="2"/>
          </w:tcPr>
          <w:p w14:paraId="56D475F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0.07</w:t>
            </w:r>
          </w:p>
        </w:tc>
        <w:tc>
          <w:tcPr>
            <w:tcW w:w="954" w:type="pct"/>
          </w:tcPr>
          <w:p w14:paraId="2FBF3A1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0.93 ± 0.06</w:t>
            </w:r>
          </w:p>
        </w:tc>
      </w:tr>
      <w:tr w:rsidR="00353C23" w:rsidRPr="00712AAF" w14:paraId="48262613"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68F48B26" w14:textId="77777777" w:rsidR="00353C23" w:rsidRPr="00712AAF" w:rsidRDefault="00353C23" w:rsidP="00C16110">
            <w:pPr>
              <w:spacing w:line="276" w:lineRule="auto"/>
              <w:jc w:val="center"/>
              <w:rPr>
                <w:lang w:val="en-US"/>
              </w:rPr>
            </w:pPr>
            <w:r w:rsidRPr="00712AAF">
              <w:rPr>
                <w:lang w:val="en-US"/>
              </w:rPr>
              <w:t>Ubiquitin-mediated mitophagy</w:t>
            </w:r>
          </w:p>
        </w:tc>
        <w:tc>
          <w:tcPr>
            <w:tcW w:w="958" w:type="pct"/>
          </w:tcPr>
          <w:p w14:paraId="088B169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949" w:type="pct"/>
            <w:gridSpan w:val="3"/>
          </w:tcPr>
          <w:p w14:paraId="5AED390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p>
        </w:tc>
        <w:tc>
          <w:tcPr>
            <w:tcW w:w="949" w:type="pct"/>
            <w:gridSpan w:val="2"/>
          </w:tcPr>
          <w:p w14:paraId="59B27E0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954" w:type="pct"/>
          </w:tcPr>
          <w:p w14:paraId="2F9A291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r>
      <w:tr w:rsidR="00353C23" w:rsidRPr="00712AAF" w14:paraId="64E7F987"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7A8F89E1" w14:textId="77777777" w:rsidR="00353C23" w:rsidRPr="00712AAF" w:rsidRDefault="00353C23" w:rsidP="00C16110">
            <w:pPr>
              <w:spacing w:line="276" w:lineRule="auto"/>
              <w:rPr>
                <w:b w:val="0"/>
                <w:bCs w:val="0"/>
                <w:lang w:val="en-US"/>
              </w:rPr>
            </w:pPr>
            <w:r w:rsidRPr="00712AAF">
              <w:rPr>
                <w:b w:val="0"/>
                <w:lang w:val="en-US"/>
              </w:rPr>
              <w:t>PINK1-I</w:t>
            </w:r>
          </w:p>
        </w:tc>
        <w:tc>
          <w:tcPr>
            <w:tcW w:w="958" w:type="pct"/>
          </w:tcPr>
          <w:p w14:paraId="6FA97AE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0.25</w:t>
            </w:r>
          </w:p>
        </w:tc>
        <w:tc>
          <w:tcPr>
            <w:tcW w:w="949" w:type="pct"/>
            <w:gridSpan w:val="3"/>
          </w:tcPr>
          <w:p w14:paraId="53DD5EB7"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12AAF">
              <w:rPr>
                <w:lang w:val="en-US"/>
              </w:rPr>
              <w:t>1.1 ± 0.06</w:t>
            </w:r>
          </w:p>
        </w:tc>
        <w:tc>
          <w:tcPr>
            <w:tcW w:w="949" w:type="pct"/>
            <w:gridSpan w:val="2"/>
          </w:tcPr>
          <w:p w14:paraId="6E87681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0.16</w:t>
            </w:r>
          </w:p>
        </w:tc>
        <w:tc>
          <w:tcPr>
            <w:tcW w:w="954" w:type="pct"/>
          </w:tcPr>
          <w:p w14:paraId="5BB25EB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0.82 ± 0.11</w:t>
            </w:r>
          </w:p>
        </w:tc>
      </w:tr>
      <w:tr w:rsidR="00353C23" w:rsidRPr="00712AAF" w14:paraId="6CF44F9F"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325C9D97" w14:textId="77777777" w:rsidR="00353C23" w:rsidRPr="00712AAF" w:rsidRDefault="00353C23" w:rsidP="00C16110">
            <w:pPr>
              <w:spacing w:line="276" w:lineRule="auto"/>
              <w:jc w:val="center"/>
            </w:pPr>
            <w:r w:rsidRPr="00712AAF">
              <w:t>Receptor-mediated mitophagy</w:t>
            </w:r>
          </w:p>
        </w:tc>
        <w:tc>
          <w:tcPr>
            <w:tcW w:w="958" w:type="pct"/>
          </w:tcPr>
          <w:p w14:paraId="261672C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949" w:type="pct"/>
            <w:gridSpan w:val="3"/>
          </w:tcPr>
          <w:p w14:paraId="463D729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949" w:type="pct"/>
            <w:gridSpan w:val="2"/>
          </w:tcPr>
          <w:p w14:paraId="3E60E258"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c>
          <w:tcPr>
            <w:tcW w:w="954" w:type="pct"/>
          </w:tcPr>
          <w:p w14:paraId="25D81041"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p>
        </w:tc>
      </w:tr>
      <w:tr w:rsidR="00353C23" w:rsidRPr="00712AAF" w14:paraId="328901A9"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739F87EF" w14:textId="77777777" w:rsidR="00353C23" w:rsidRPr="00712AAF" w:rsidRDefault="00353C23" w:rsidP="00C16110">
            <w:pPr>
              <w:spacing w:line="276" w:lineRule="auto"/>
              <w:rPr>
                <w:b w:val="0"/>
                <w:bCs w:val="0"/>
              </w:rPr>
            </w:pPr>
            <w:r w:rsidRPr="00712AAF">
              <w:rPr>
                <w:b w:val="0"/>
              </w:rPr>
              <w:t>BNIP3</w:t>
            </w:r>
          </w:p>
        </w:tc>
        <w:tc>
          <w:tcPr>
            <w:tcW w:w="958" w:type="pct"/>
          </w:tcPr>
          <w:p w14:paraId="4A2EE1B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1.0 ± 0.19</w:t>
            </w:r>
          </w:p>
        </w:tc>
        <w:tc>
          <w:tcPr>
            <w:tcW w:w="949" w:type="pct"/>
            <w:gridSpan w:val="3"/>
          </w:tcPr>
          <w:p w14:paraId="03964077"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r w:rsidRPr="00712AAF">
              <w:t>2.2 ± 1.3</w:t>
            </w:r>
          </w:p>
        </w:tc>
        <w:tc>
          <w:tcPr>
            <w:tcW w:w="949" w:type="pct"/>
            <w:gridSpan w:val="2"/>
          </w:tcPr>
          <w:p w14:paraId="3633C8E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w:t>
            </w:r>
          </w:p>
        </w:tc>
        <w:tc>
          <w:tcPr>
            <w:tcW w:w="954" w:type="pct"/>
          </w:tcPr>
          <w:p w14:paraId="7BB0390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t>-</w:t>
            </w:r>
          </w:p>
        </w:tc>
      </w:tr>
      <w:tr w:rsidR="00353C23" w:rsidRPr="00712AAF" w14:paraId="30F867BA"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4D117FBE" w14:textId="77777777" w:rsidR="00353C23" w:rsidRPr="00712AAF" w:rsidRDefault="00353C23" w:rsidP="00C16110">
            <w:pPr>
              <w:spacing w:line="276" w:lineRule="auto"/>
              <w:rPr>
                <w:b w:val="0"/>
                <w:bCs w:val="0"/>
              </w:rPr>
            </w:pPr>
            <w:r w:rsidRPr="00712AAF">
              <w:rPr>
                <w:b w:val="0"/>
              </w:rPr>
              <w:t>BNIP3L</w:t>
            </w:r>
          </w:p>
        </w:tc>
        <w:tc>
          <w:tcPr>
            <w:tcW w:w="958" w:type="pct"/>
          </w:tcPr>
          <w:p w14:paraId="335E839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0.19</w:t>
            </w:r>
          </w:p>
        </w:tc>
        <w:tc>
          <w:tcPr>
            <w:tcW w:w="949" w:type="pct"/>
            <w:gridSpan w:val="3"/>
          </w:tcPr>
          <w:p w14:paraId="4BEA794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0.96 ± 0.14</w:t>
            </w:r>
          </w:p>
        </w:tc>
        <w:tc>
          <w:tcPr>
            <w:tcW w:w="949" w:type="pct"/>
            <w:gridSpan w:val="2"/>
          </w:tcPr>
          <w:p w14:paraId="7D3BF262"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0.08</w:t>
            </w:r>
          </w:p>
        </w:tc>
        <w:tc>
          <w:tcPr>
            <w:tcW w:w="954" w:type="pct"/>
          </w:tcPr>
          <w:p w14:paraId="7FCE860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0.93 ± 0.08</w:t>
            </w:r>
          </w:p>
        </w:tc>
      </w:tr>
      <w:tr w:rsidR="00353C23" w:rsidRPr="00712AAF" w14:paraId="57AA0CAA"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44B0126D" w14:textId="77777777" w:rsidR="00353C23" w:rsidRPr="00712AAF" w:rsidRDefault="00353C23" w:rsidP="00C16110">
            <w:pPr>
              <w:spacing w:line="276" w:lineRule="auto"/>
              <w:jc w:val="center"/>
              <w:rPr>
                <w:rFonts w:cs="Times New Roman"/>
                <w:bCs w:val="0"/>
                <w:szCs w:val="20"/>
                <w:lang w:val="en-US"/>
              </w:rPr>
            </w:pPr>
            <w:r w:rsidRPr="00712AAF">
              <w:rPr>
                <w:rFonts w:cs="Times New Roman"/>
                <w:szCs w:val="20"/>
                <w:lang w:val="en-US"/>
              </w:rPr>
              <w:t>Autophagy</w:t>
            </w:r>
          </w:p>
        </w:tc>
        <w:tc>
          <w:tcPr>
            <w:tcW w:w="958" w:type="pct"/>
          </w:tcPr>
          <w:p w14:paraId="31BFC0DB"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0"/>
                <w:lang w:val="en-US"/>
              </w:rPr>
            </w:pPr>
          </w:p>
        </w:tc>
        <w:tc>
          <w:tcPr>
            <w:tcW w:w="949" w:type="pct"/>
            <w:gridSpan w:val="3"/>
          </w:tcPr>
          <w:p w14:paraId="2456628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949" w:type="pct"/>
            <w:gridSpan w:val="2"/>
          </w:tcPr>
          <w:p w14:paraId="210FC8FD"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954" w:type="pct"/>
          </w:tcPr>
          <w:p w14:paraId="759E5ED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13BA0517"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31B4C195" w14:textId="77777777" w:rsidR="00353C23" w:rsidRPr="00712AAF" w:rsidRDefault="00353C23" w:rsidP="00C16110">
            <w:pPr>
              <w:spacing w:line="276" w:lineRule="auto"/>
              <w:rPr>
                <w:b w:val="0"/>
              </w:rPr>
            </w:pPr>
            <w:r w:rsidRPr="00712AAF">
              <w:rPr>
                <w:rFonts w:cs="Times New Roman"/>
                <w:b w:val="0"/>
                <w:szCs w:val="20"/>
                <w:lang w:val="en-US"/>
              </w:rPr>
              <w:t>SQSTM1</w:t>
            </w:r>
          </w:p>
        </w:tc>
        <w:tc>
          <w:tcPr>
            <w:tcW w:w="958" w:type="pct"/>
          </w:tcPr>
          <w:p w14:paraId="7E733336"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1.0 ± 0.07</w:t>
            </w:r>
          </w:p>
        </w:tc>
        <w:tc>
          <w:tcPr>
            <w:tcW w:w="949" w:type="pct"/>
            <w:gridSpan w:val="3"/>
          </w:tcPr>
          <w:p w14:paraId="2480A6C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rPr>
                <w:lang w:val="en-US"/>
              </w:rPr>
              <w:t>1.3 ± 0.52</w:t>
            </w:r>
          </w:p>
        </w:tc>
        <w:tc>
          <w:tcPr>
            <w:tcW w:w="949" w:type="pct"/>
            <w:gridSpan w:val="2"/>
          </w:tcPr>
          <w:p w14:paraId="768A625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w:t>
            </w:r>
          </w:p>
        </w:tc>
        <w:tc>
          <w:tcPr>
            <w:tcW w:w="954" w:type="pct"/>
          </w:tcPr>
          <w:p w14:paraId="35EB020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lang w:val="en-US"/>
              </w:rPr>
              <w:t>-</w:t>
            </w:r>
          </w:p>
        </w:tc>
      </w:tr>
      <w:tr w:rsidR="00353C23" w:rsidRPr="00712AAF" w14:paraId="031E2169"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6261F375" w14:textId="77777777" w:rsidR="00353C23" w:rsidRPr="00712AAF" w:rsidRDefault="00353C23" w:rsidP="00C16110">
            <w:pPr>
              <w:spacing w:line="276" w:lineRule="auto"/>
              <w:rPr>
                <w:b w:val="0"/>
                <w:lang w:val="en-US"/>
              </w:rPr>
            </w:pPr>
            <w:r w:rsidRPr="00712AAF">
              <w:rPr>
                <w:rFonts w:cs="Times New Roman"/>
                <w:b w:val="0"/>
                <w:szCs w:val="20"/>
                <w:lang w:val="en-US"/>
              </w:rPr>
              <w:t>GABARAPL1</w:t>
            </w:r>
          </w:p>
        </w:tc>
        <w:tc>
          <w:tcPr>
            <w:tcW w:w="958" w:type="pct"/>
          </w:tcPr>
          <w:p w14:paraId="62C5C0D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0.07</w:t>
            </w:r>
          </w:p>
        </w:tc>
        <w:tc>
          <w:tcPr>
            <w:tcW w:w="949" w:type="pct"/>
            <w:gridSpan w:val="3"/>
          </w:tcPr>
          <w:p w14:paraId="5784FE08"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r w:rsidRPr="00712AAF">
              <w:rPr>
                <w:lang w:val="en-US"/>
              </w:rPr>
              <w:t>1.3 ± 0.37</w:t>
            </w:r>
          </w:p>
        </w:tc>
        <w:tc>
          <w:tcPr>
            <w:tcW w:w="949" w:type="pct"/>
            <w:gridSpan w:val="2"/>
          </w:tcPr>
          <w:p w14:paraId="24125CA3"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0.09</w:t>
            </w:r>
          </w:p>
        </w:tc>
        <w:tc>
          <w:tcPr>
            <w:tcW w:w="954" w:type="pct"/>
          </w:tcPr>
          <w:p w14:paraId="6F78A9F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r w:rsidRPr="00712AAF">
              <w:rPr>
                <w:lang w:val="en-US"/>
              </w:rPr>
              <w:t>1.0 ± 0.09</w:t>
            </w:r>
          </w:p>
        </w:tc>
      </w:tr>
      <w:tr w:rsidR="00353C23" w:rsidRPr="00712AAF" w14:paraId="2226B8CC"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35F46C2C" w14:textId="77777777" w:rsidR="00353C23" w:rsidRPr="00712AAF" w:rsidRDefault="00353C23" w:rsidP="00C16110">
            <w:pPr>
              <w:spacing w:line="276" w:lineRule="auto"/>
              <w:rPr>
                <w:b w:val="0"/>
                <w:lang w:val="en-US"/>
              </w:rPr>
            </w:pPr>
            <w:r w:rsidRPr="00712AAF">
              <w:rPr>
                <w:b w:val="0"/>
                <w:lang w:val="en-US"/>
              </w:rPr>
              <w:t>Ratio MAP1LC3BII/I</w:t>
            </w:r>
          </w:p>
        </w:tc>
        <w:tc>
          <w:tcPr>
            <w:tcW w:w="958" w:type="pct"/>
          </w:tcPr>
          <w:p w14:paraId="7CE6A23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0.04</w:t>
            </w:r>
          </w:p>
        </w:tc>
        <w:tc>
          <w:tcPr>
            <w:tcW w:w="949" w:type="pct"/>
            <w:gridSpan w:val="3"/>
          </w:tcPr>
          <w:p w14:paraId="36E9D46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t>1.0 ± 0.13</w:t>
            </w:r>
          </w:p>
        </w:tc>
        <w:tc>
          <w:tcPr>
            <w:tcW w:w="949" w:type="pct"/>
            <w:gridSpan w:val="2"/>
          </w:tcPr>
          <w:p w14:paraId="438529F0"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rFonts w:cs="Times New Roman"/>
                <w:bCs/>
                <w:szCs w:val="20"/>
                <w:lang w:val="en-US"/>
              </w:rPr>
              <w:t>-</w:t>
            </w:r>
          </w:p>
        </w:tc>
        <w:tc>
          <w:tcPr>
            <w:tcW w:w="954" w:type="pct"/>
          </w:tcPr>
          <w:p w14:paraId="66A6A57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0"/>
                <w:lang w:val="en-US"/>
              </w:rPr>
            </w:pPr>
            <w:r w:rsidRPr="00712AAF">
              <w:rPr>
                <w:rFonts w:cs="Times New Roman"/>
                <w:bCs/>
                <w:szCs w:val="20"/>
                <w:lang w:val="en-US"/>
              </w:rPr>
              <w:t>-</w:t>
            </w:r>
          </w:p>
        </w:tc>
      </w:tr>
      <w:tr w:rsidR="00353C23" w:rsidRPr="00712AAF" w14:paraId="0DC0FCFA"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428C3989" w14:textId="77777777" w:rsidR="00353C23" w:rsidRPr="00712AAF" w:rsidRDefault="00353C23" w:rsidP="00C16110">
            <w:pPr>
              <w:spacing w:line="276" w:lineRule="auto"/>
              <w:jc w:val="center"/>
              <w:rPr>
                <w:lang w:val="en-US"/>
              </w:rPr>
            </w:pPr>
            <w:r w:rsidRPr="00712AAF">
              <w:rPr>
                <w:lang w:val="en-US"/>
              </w:rPr>
              <w:t>Electron transport chain</w:t>
            </w:r>
          </w:p>
        </w:tc>
        <w:tc>
          <w:tcPr>
            <w:tcW w:w="958" w:type="pct"/>
          </w:tcPr>
          <w:p w14:paraId="188804E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949" w:type="pct"/>
            <w:gridSpan w:val="3"/>
          </w:tcPr>
          <w:p w14:paraId="3531CEDE"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lang w:val="en-US"/>
              </w:rPr>
            </w:pPr>
          </w:p>
        </w:tc>
        <w:tc>
          <w:tcPr>
            <w:tcW w:w="949" w:type="pct"/>
            <w:gridSpan w:val="2"/>
          </w:tcPr>
          <w:p w14:paraId="52D9DB2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c>
          <w:tcPr>
            <w:tcW w:w="954" w:type="pct"/>
          </w:tcPr>
          <w:p w14:paraId="0AB99CCC"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0"/>
                <w:lang w:val="en-US"/>
              </w:rPr>
            </w:pPr>
          </w:p>
        </w:tc>
      </w:tr>
      <w:tr w:rsidR="00353C23" w:rsidRPr="00712AAF" w14:paraId="67377751"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3FB5C582" w14:textId="77777777" w:rsidR="00353C23" w:rsidRPr="00712AAF" w:rsidRDefault="00353C23" w:rsidP="00C16110">
            <w:pPr>
              <w:spacing w:line="276" w:lineRule="auto"/>
              <w:jc w:val="both"/>
              <w:rPr>
                <w:rFonts w:cs="Times New Roman"/>
                <w:b w:val="0"/>
                <w:bCs w:val="0"/>
                <w:szCs w:val="20"/>
                <w:vertAlign w:val="superscript"/>
                <w:lang w:val="en-US"/>
              </w:rPr>
            </w:pPr>
            <w:r w:rsidRPr="00712AAF">
              <w:rPr>
                <w:b w:val="0"/>
              </w:rPr>
              <w:t>SDHB (COXII)</w:t>
            </w:r>
          </w:p>
        </w:tc>
        <w:tc>
          <w:tcPr>
            <w:tcW w:w="958" w:type="pct"/>
          </w:tcPr>
          <w:p w14:paraId="3B66D90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0.10</w:t>
            </w:r>
          </w:p>
        </w:tc>
        <w:tc>
          <w:tcPr>
            <w:tcW w:w="949" w:type="pct"/>
            <w:gridSpan w:val="3"/>
          </w:tcPr>
          <w:p w14:paraId="73A0C259"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1.1 ± 0.25</w:t>
            </w:r>
          </w:p>
        </w:tc>
        <w:tc>
          <w:tcPr>
            <w:tcW w:w="949" w:type="pct"/>
            <w:gridSpan w:val="2"/>
          </w:tcPr>
          <w:p w14:paraId="794CC43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0.22</w:t>
            </w:r>
          </w:p>
        </w:tc>
        <w:tc>
          <w:tcPr>
            <w:tcW w:w="954" w:type="pct"/>
          </w:tcPr>
          <w:p w14:paraId="11117EB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0.96 ± 0.18</w:t>
            </w:r>
          </w:p>
        </w:tc>
      </w:tr>
      <w:tr w:rsidR="00353C23" w:rsidRPr="00712AAF" w14:paraId="488FB8D1"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55E93EC8" w14:textId="77777777" w:rsidR="00353C23" w:rsidRPr="00712AAF" w:rsidRDefault="00353C23" w:rsidP="00C16110">
            <w:pPr>
              <w:spacing w:line="276" w:lineRule="auto"/>
              <w:jc w:val="both"/>
              <w:rPr>
                <w:rFonts w:cs="Times New Roman"/>
                <w:b w:val="0"/>
                <w:bCs w:val="0"/>
                <w:szCs w:val="20"/>
                <w:lang w:val="en-US"/>
              </w:rPr>
            </w:pPr>
            <w:r w:rsidRPr="00712AAF">
              <w:rPr>
                <w:b w:val="0"/>
              </w:rPr>
              <w:t>UQCRC2 (COXIII)</w:t>
            </w:r>
          </w:p>
        </w:tc>
        <w:tc>
          <w:tcPr>
            <w:tcW w:w="958" w:type="pct"/>
          </w:tcPr>
          <w:p w14:paraId="701A6F1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0.10</w:t>
            </w:r>
          </w:p>
        </w:tc>
        <w:tc>
          <w:tcPr>
            <w:tcW w:w="949" w:type="pct"/>
            <w:gridSpan w:val="3"/>
          </w:tcPr>
          <w:p w14:paraId="4125EAC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0.88 ± 0.24</w:t>
            </w:r>
          </w:p>
        </w:tc>
        <w:tc>
          <w:tcPr>
            <w:tcW w:w="949" w:type="pct"/>
            <w:gridSpan w:val="2"/>
          </w:tcPr>
          <w:p w14:paraId="66ABB691"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r w:rsidRPr="00712AAF">
              <w:t>1.0 ± 0.23</w:t>
            </w:r>
          </w:p>
        </w:tc>
        <w:tc>
          <w:tcPr>
            <w:tcW w:w="954" w:type="pct"/>
          </w:tcPr>
          <w:p w14:paraId="6487CB5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vertAlign w:val="superscript"/>
                <w:lang w:val="en-US"/>
              </w:rPr>
            </w:pPr>
            <w:r w:rsidRPr="00712AAF">
              <w:t>0.65 ± 0.26</w:t>
            </w:r>
          </w:p>
        </w:tc>
      </w:tr>
      <w:tr w:rsidR="00353C23" w:rsidRPr="00712AAF" w14:paraId="6C6D23C7"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4CB21453" w14:textId="77777777" w:rsidR="00353C23" w:rsidRPr="00712AAF" w:rsidRDefault="00353C23" w:rsidP="00C16110">
            <w:pPr>
              <w:spacing w:line="276" w:lineRule="auto"/>
              <w:jc w:val="both"/>
              <w:rPr>
                <w:rFonts w:cs="Times New Roman"/>
                <w:b w:val="0"/>
                <w:bCs w:val="0"/>
                <w:szCs w:val="20"/>
                <w:lang w:val="en-US"/>
              </w:rPr>
            </w:pPr>
            <w:r w:rsidRPr="00712AAF">
              <w:rPr>
                <w:b w:val="0"/>
              </w:rPr>
              <w:t>ATP5A (COXV)</w:t>
            </w:r>
          </w:p>
        </w:tc>
        <w:tc>
          <w:tcPr>
            <w:tcW w:w="958" w:type="pct"/>
          </w:tcPr>
          <w:p w14:paraId="66C28B4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0.10</w:t>
            </w:r>
          </w:p>
        </w:tc>
        <w:tc>
          <w:tcPr>
            <w:tcW w:w="949" w:type="pct"/>
            <w:gridSpan w:val="3"/>
          </w:tcPr>
          <w:p w14:paraId="50669F9A"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1.1 ± 0.16</w:t>
            </w:r>
          </w:p>
        </w:tc>
        <w:tc>
          <w:tcPr>
            <w:tcW w:w="949" w:type="pct"/>
            <w:gridSpan w:val="2"/>
          </w:tcPr>
          <w:p w14:paraId="0C05AB3E"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0.15</w:t>
            </w:r>
          </w:p>
        </w:tc>
        <w:tc>
          <w:tcPr>
            <w:tcW w:w="954" w:type="pct"/>
          </w:tcPr>
          <w:p w14:paraId="50872A43"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vertAlign w:val="superscript"/>
                <w:lang w:val="en-US"/>
              </w:rPr>
            </w:pPr>
            <w:r w:rsidRPr="00712AAF">
              <w:t>0.67 ± 0.06</w:t>
            </w:r>
            <w:r w:rsidRPr="00712AAF">
              <w:rPr>
                <w:vertAlign w:val="superscript"/>
              </w:rPr>
              <w:t>#</w:t>
            </w:r>
          </w:p>
        </w:tc>
      </w:tr>
      <w:tr w:rsidR="00353C23" w:rsidRPr="00712AAF" w14:paraId="1A13AC68"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32028886" w14:textId="77777777" w:rsidR="00353C23" w:rsidRPr="00712AAF" w:rsidRDefault="00353C23" w:rsidP="00C16110">
            <w:pPr>
              <w:spacing w:line="276" w:lineRule="auto"/>
              <w:jc w:val="center"/>
            </w:pPr>
            <w:r w:rsidRPr="00712AAF">
              <w:t>Translocase of outermembrane</w:t>
            </w:r>
          </w:p>
        </w:tc>
        <w:tc>
          <w:tcPr>
            <w:tcW w:w="958" w:type="pct"/>
          </w:tcPr>
          <w:p w14:paraId="263C40A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49" w:type="pct"/>
            <w:gridSpan w:val="3"/>
          </w:tcPr>
          <w:p w14:paraId="7088A3C0"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949" w:type="pct"/>
            <w:gridSpan w:val="2"/>
          </w:tcPr>
          <w:p w14:paraId="44FEE43A"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54" w:type="pct"/>
          </w:tcPr>
          <w:p w14:paraId="0186591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r>
      <w:tr w:rsidR="00353C23" w:rsidRPr="00712AAF" w14:paraId="0156E2A7"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7FC9D357" w14:textId="77777777" w:rsidR="00353C23" w:rsidRPr="00712AAF" w:rsidRDefault="00353C23" w:rsidP="00C16110">
            <w:pPr>
              <w:spacing w:line="276" w:lineRule="auto"/>
              <w:jc w:val="both"/>
              <w:rPr>
                <w:b w:val="0"/>
                <w:bCs w:val="0"/>
              </w:rPr>
            </w:pPr>
            <w:r w:rsidRPr="00712AAF">
              <w:rPr>
                <w:b w:val="0"/>
              </w:rPr>
              <w:t>TOMM20</w:t>
            </w:r>
          </w:p>
        </w:tc>
        <w:tc>
          <w:tcPr>
            <w:tcW w:w="958" w:type="pct"/>
          </w:tcPr>
          <w:p w14:paraId="7CBDB9D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0.09</w:t>
            </w:r>
          </w:p>
        </w:tc>
        <w:tc>
          <w:tcPr>
            <w:tcW w:w="949" w:type="pct"/>
            <w:gridSpan w:val="3"/>
          </w:tcPr>
          <w:p w14:paraId="158F275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0.97 ± 0.17</w:t>
            </w:r>
          </w:p>
        </w:tc>
        <w:tc>
          <w:tcPr>
            <w:tcW w:w="949" w:type="pct"/>
            <w:gridSpan w:val="2"/>
          </w:tcPr>
          <w:p w14:paraId="2FE47A3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0.06</w:t>
            </w:r>
          </w:p>
        </w:tc>
        <w:tc>
          <w:tcPr>
            <w:tcW w:w="954" w:type="pct"/>
          </w:tcPr>
          <w:p w14:paraId="6B323CE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0.93 ± 0.08</w:t>
            </w:r>
          </w:p>
        </w:tc>
      </w:tr>
      <w:tr w:rsidR="00353C23" w:rsidRPr="00712AAF" w14:paraId="2B720026"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7D41E2D4" w14:textId="77777777" w:rsidR="00353C23" w:rsidRPr="00712AAF" w:rsidRDefault="00353C23" w:rsidP="00C16110">
            <w:pPr>
              <w:spacing w:line="276" w:lineRule="auto"/>
              <w:jc w:val="center"/>
            </w:pPr>
            <w:r w:rsidRPr="00712AAF">
              <w:t>Glycolysis</w:t>
            </w:r>
          </w:p>
        </w:tc>
        <w:tc>
          <w:tcPr>
            <w:tcW w:w="958" w:type="pct"/>
          </w:tcPr>
          <w:p w14:paraId="63A7C7C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49" w:type="pct"/>
            <w:gridSpan w:val="3"/>
          </w:tcPr>
          <w:p w14:paraId="36A78D09"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949" w:type="pct"/>
            <w:gridSpan w:val="2"/>
          </w:tcPr>
          <w:p w14:paraId="54DA5C2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54" w:type="pct"/>
          </w:tcPr>
          <w:p w14:paraId="580DFB64"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r>
      <w:tr w:rsidR="00353C23" w:rsidRPr="00712AAF" w14:paraId="395798FD"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4F7C7CF5" w14:textId="77777777" w:rsidR="00353C23" w:rsidRPr="00712AAF" w:rsidRDefault="00353C23" w:rsidP="00C16110">
            <w:pPr>
              <w:spacing w:line="276" w:lineRule="auto"/>
              <w:jc w:val="both"/>
              <w:rPr>
                <w:b w:val="0"/>
                <w:bCs w:val="0"/>
              </w:rPr>
            </w:pPr>
            <w:r w:rsidRPr="00712AAF">
              <w:rPr>
                <w:b w:val="0"/>
              </w:rPr>
              <w:t>HK2</w:t>
            </w:r>
          </w:p>
        </w:tc>
        <w:tc>
          <w:tcPr>
            <w:tcW w:w="958" w:type="pct"/>
          </w:tcPr>
          <w:p w14:paraId="75D2A3F5"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0.09</w:t>
            </w:r>
          </w:p>
        </w:tc>
        <w:tc>
          <w:tcPr>
            <w:tcW w:w="949" w:type="pct"/>
            <w:gridSpan w:val="3"/>
          </w:tcPr>
          <w:p w14:paraId="2CE8EFD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pPr>
            <w:r w:rsidRPr="00712AAF">
              <w:t>0.93 ± 0.14</w:t>
            </w:r>
          </w:p>
        </w:tc>
        <w:tc>
          <w:tcPr>
            <w:tcW w:w="949" w:type="pct"/>
            <w:gridSpan w:val="2"/>
          </w:tcPr>
          <w:p w14:paraId="7F46762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0.11</w:t>
            </w:r>
          </w:p>
        </w:tc>
        <w:tc>
          <w:tcPr>
            <w:tcW w:w="954" w:type="pct"/>
          </w:tcPr>
          <w:p w14:paraId="4D2FAEF4"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1.1 ± 0.10</w:t>
            </w:r>
          </w:p>
        </w:tc>
      </w:tr>
      <w:tr w:rsidR="00353C23" w:rsidRPr="00712AAF" w14:paraId="4ADDE517" w14:textId="77777777" w:rsidTr="00C16110">
        <w:tc>
          <w:tcPr>
            <w:cnfStyle w:val="001000000000" w:firstRow="0" w:lastRow="0" w:firstColumn="1" w:lastColumn="0" w:oddVBand="0" w:evenVBand="0" w:oddHBand="0" w:evenHBand="0" w:firstRowFirstColumn="0" w:firstRowLastColumn="0" w:lastRowFirstColumn="0" w:lastRowLastColumn="0"/>
            <w:tcW w:w="1190" w:type="pct"/>
          </w:tcPr>
          <w:p w14:paraId="7094ED49" w14:textId="77777777" w:rsidR="00353C23" w:rsidRPr="00712AAF" w:rsidRDefault="00353C23" w:rsidP="00C16110">
            <w:pPr>
              <w:spacing w:line="276" w:lineRule="auto"/>
              <w:jc w:val="center"/>
            </w:pPr>
            <w:r w:rsidRPr="00712AAF">
              <w:t>Fission</w:t>
            </w:r>
          </w:p>
        </w:tc>
        <w:tc>
          <w:tcPr>
            <w:tcW w:w="958" w:type="pct"/>
          </w:tcPr>
          <w:p w14:paraId="1C5FFF62"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49" w:type="pct"/>
            <w:gridSpan w:val="3"/>
          </w:tcPr>
          <w:p w14:paraId="29D521CD" w14:textId="77777777" w:rsidR="00353C23" w:rsidRPr="00712AAF" w:rsidRDefault="00353C23" w:rsidP="00C16110">
            <w:pPr>
              <w:spacing w:line="276" w:lineRule="auto"/>
              <w:cnfStyle w:val="000000000000" w:firstRow="0" w:lastRow="0" w:firstColumn="0" w:lastColumn="0" w:oddVBand="0" w:evenVBand="0" w:oddHBand="0" w:evenHBand="0" w:firstRowFirstColumn="0" w:firstRowLastColumn="0" w:lastRowFirstColumn="0" w:lastRowLastColumn="0"/>
            </w:pPr>
          </w:p>
        </w:tc>
        <w:tc>
          <w:tcPr>
            <w:tcW w:w="949" w:type="pct"/>
            <w:gridSpan w:val="2"/>
          </w:tcPr>
          <w:p w14:paraId="707E8F16"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c>
          <w:tcPr>
            <w:tcW w:w="954" w:type="pct"/>
          </w:tcPr>
          <w:p w14:paraId="4244221F" w14:textId="77777777" w:rsidR="00353C23" w:rsidRPr="00712AAF" w:rsidRDefault="00353C23" w:rsidP="00C16110">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0"/>
                <w:lang w:val="en-US"/>
              </w:rPr>
            </w:pPr>
          </w:p>
        </w:tc>
      </w:tr>
      <w:tr w:rsidR="00353C23" w:rsidRPr="00712AAF" w14:paraId="2B5C7480" w14:textId="77777777" w:rsidTr="00C1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pct"/>
          </w:tcPr>
          <w:p w14:paraId="3DAA776D" w14:textId="77777777" w:rsidR="00353C23" w:rsidRPr="00712AAF" w:rsidRDefault="00353C23" w:rsidP="00C16110">
            <w:pPr>
              <w:spacing w:line="276" w:lineRule="auto"/>
              <w:jc w:val="both"/>
              <w:rPr>
                <w:b w:val="0"/>
                <w:bCs w:val="0"/>
              </w:rPr>
            </w:pPr>
            <w:r w:rsidRPr="00712AAF">
              <w:rPr>
                <w:b w:val="0"/>
              </w:rPr>
              <w:t>DNM1L</w:t>
            </w:r>
          </w:p>
        </w:tc>
        <w:tc>
          <w:tcPr>
            <w:tcW w:w="958" w:type="pct"/>
          </w:tcPr>
          <w:p w14:paraId="4FB462CB"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t>1.0 ± 0.13</w:t>
            </w:r>
          </w:p>
        </w:tc>
        <w:tc>
          <w:tcPr>
            <w:tcW w:w="949" w:type="pct"/>
            <w:gridSpan w:val="3"/>
          </w:tcPr>
          <w:p w14:paraId="563EE98D"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lang w:val="en-US"/>
              </w:rPr>
            </w:pPr>
            <w:r w:rsidRPr="00712AAF">
              <w:rPr>
                <w:lang w:val="en-US"/>
              </w:rPr>
              <w:t>2.0 ± 0.68</w:t>
            </w:r>
          </w:p>
        </w:tc>
        <w:tc>
          <w:tcPr>
            <w:tcW w:w="949" w:type="pct"/>
            <w:gridSpan w:val="2"/>
          </w:tcPr>
          <w:p w14:paraId="46929DF7"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lang w:val="en-US"/>
              </w:rPr>
              <w:t>1.0 ± 0.09</w:t>
            </w:r>
          </w:p>
        </w:tc>
        <w:tc>
          <w:tcPr>
            <w:tcW w:w="954" w:type="pct"/>
          </w:tcPr>
          <w:p w14:paraId="01C2DB1C" w14:textId="77777777" w:rsidR="00353C23" w:rsidRPr="00712AAF" w:rsidRDefault="00353C23" w:rsidP="00C16110">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0"/>
                <w:lang w:val="en-US"/>
              </w:rPr>
            </w:pPr>
            <w:r w:rsidRPr="00712AAF">
              <w:rPr>
                <w:lang w:val="en-US"/>
              </w:rPr>
              <w:t>0.90 ± 0.08</w:t>
            </w:r>
          </w:p>
        </w:tc>
      </w:tr>
    </w:tbl>
    <w:p w14:paraId="14EE163E" w14:textId="77777777" w:rsidR="00353C23" w:rsidRPr="00712AAF" w:rsidRDefault="00353C23" w:rsidP="00353C23">
      <w:pPr>
        <w:spacing w:line="480" w:lineRule="auto"/>
        <w:rPr>
          <w:rFonts w:cs="Times New Roman"/>
          <w:lang w:val="en-US"/>
        </w:rPr>
      </w:pPr>
    </w:p>
    <w:p w14:paraId="0CD7F46F" w14:textId="77777777" w:rsidR="00353C23" w:rsidRPr="00712AAF" w:rsidRDefault="00353C23" w:rsidP="00353C23"/>
    <w:p w14:paraId="7B4C116C" w14:textId="77777777" w:rsidR="00B82D77" w:rsidRDefault="00B82D77"/>
    <w:sectPr w:rsidR="00B82D77" w:rsidSect="00353C23">
      <w:footerReference w:type="default" r:id="rId10"/>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513172"/>
      <w:docPartObj>
        <w:docPartGallery w:val="Page Numbers (Bottom of Page)"/>
        <w:docPartUnique/>
      </w:docPartObj>
    </w:sdtPr>
    <w:sdtEndPr>
      <w:rPr>
        <w:noProof/>
      </w:rPr>
    </w:sdtEndPr>
    <w:sdtContent>
      <w:p w14:paraId="5F7CB4CF" w14:textId="77777777" w:rsidR="00353C23" w:rsidRDefault="00353C23">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4E3148F5" w14:textId="77777777" w:rsidR="00353C23" w:rsidRDefault="00353C2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6CE"/>
    <w:multiLevelType w:val="multilevel"/>
    <w:tmpl w:val="04130025"/>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8C2A44"/>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602E9A"/>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C36327"/>
    <w:multiLevelType w:val="multilevel"/>
    <w:tmpl w:val="0FAEC89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C44477D"/>
    <w:multiLevelType w:val="hybridMultilevel"/>
    <w:tmpl w:val="BBD21FC6"/>
    <w:lvl w:ilvl="0" w:tplc="3A60C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957EBF"/>
    <w:multiLevelType w:val="multilevel"/>
    <w:tmpl w:val="5FC0D9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5504F70"/>
    <w:multiLevelType w:val="multilevel"/>
    <w:tmpl w:val="156065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numFmt w:val="bullet"/>
      <w:lvlText w:val="-"/>
      <w:lvlJc w:val="left"/>
      <w:pPr>
        <w:ind w:left="1224" w:hanging="504"/>
      </w:pPr>
      <w:rPr>
        <w:rFonts w:ascii="Calibri" w:hAnsi="Calibri" w:hint="default"/>
      </w:rPr>
    </w:lvl>
    <w:lvl w:ilvl="3">
      <w:start w:val="1"/>
      <w:numFmt w:val="bullet"/>
      <w:lvlText w:val=""/>
      <w:lvlJc w:val="left"/>
      <w:pPr>
        <w:ind w:left="1728" w:hanging="648"/>
      </w:pPr>
      <w:rPr>
        <w:rFonts w:ascii="Symbol" w:hAnsi="Symbol" w:hint="default"/>
        <w:color w:val="auto"/>
      </w:rPr>
    </w:lvl>
    <w:lvl w:ilvl="4">
      <w:start w:val="1"/>
      <w:numFmt w:val="bullet"/>
      <w:lvlText w:val=""/>
      <w:lvlJc w:val="left"/>
      <w:pPr>
        <w:ind w:left="2232" w:hanging="792"/>
      </w:pPr>
      <w:rPr>
        <w:rFonts w:ascii="Symbol" w:hAnsi="Symbol" w:hint="default"/>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6E2D87"/>
    <w:multiLevelType w:val="hybridMultilevel"/>
    <w:tmpl w:val="FC96907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C367361"/>
    <w:multiLevelType w:val="hybridMultilevel"/>
    <w:tmpl w:val="236C330C"/>
    <w:lvl w:ilvl="0" w:tplc="F4CE2E06">
      <w:start w:val="21"/>
      <w:numFmt w:val="bullet"/>
      <w:lvlText w:val="-"/>
      <w:lvlJc w:val="left"/>
      <w:pPr>
        <w:ind w:left="720" w:hanging="360"/>
      </w:pPr>
      <w:rPr>
        <w:rFonts w:ascii="Times New Roman" w:eastAsiaTheme="minorHAnsi" w:hAnsi="Times New Roman" w:cs="Times New Roman" w:hint="default"/>
        <w:sz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010B8"/>
    <w:multiLevelType w:val="hybridMultilevel"/>
    <w:tmpl w:val="4BFC56CE"/>
    <w:lvl w:ilvl="0" w:tplc="EDA2149A">
      <w:numFmt w:val="bullet"/>
      <w:lvlText w:val="-"/>
      <w:lvlJc w:val="left"/>
      <w:pPr>
        <w:ind w:left="1065" w:hanging="705"/>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FA6847"/>
    <w:multiLevelType w:val="hybridMultilevel"/>
    <w:tmpl w:val="1812D910"/>
    <w:lvl w:ilvl="0" w:tplc="B23C1C4C">
      <w:start w:val="19"/>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26597E"/>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A42FD1"/>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C2D724F"/>
    <w:multiLevelType w:val="hybridMultilevel"/>
    <w:tmpl w:val="A80C6074"/>
    <w:lvl w:ilvl="0" w:tplc="9760A5A8">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E44B2A"/>
    <w:multiLevelType w:val="hybridMultilevel"/>
    <w:tmpl w:val="495CB198"/>
    <w:lvl w:ilvl="0" w:tplc="CE4A933E">
      <w:start w:val="14"/>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7B1F26"/>
    <w:multiLevelType w:val="hybridMultilevel"/>
    <w:tmpl w:val="FC0867FE"/>
    <w:lvl w:ilvl="0" w:tplc="42A65902">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B241E2"/>
    <w:multiLevelType w:val="hybridMultilevel"/>
    <w:tmpl w:val="D3A88D30"/>
    <w:lvl w:ilvl="0" w:tplc="A66632D8">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41316D"/>
    <w:multiLevelType w:val="hybridMultilevel"/>
    <w:tmpl w:val="C20A7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6A67DD"/>
    <w:multiLevelType w:val="multilevel"/>
    <w:tmpl w:val="5FC0D9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C2D4093"/>
    <w:multiLevelType w:val="hybridMultilevel"/>
    <w:tmpl w:val="2EA040B6"/>
    <w:lvl w:ilvl="0" w:tplc="A9D4A8CC">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CE4915"/>
    <w:multiLevelType w:val="hybridMultilevel"/>
    <w:tmpl w:val="390253D8"/>
    <w:lvl w:ilvl="0" w:tplc="3F865A22">
      <w:start w:val="10"/>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E080A24"/>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09711E"/>
    <w:multiLevelType w:val="multilevel"/>
    <w:tmpl w:val="3C24C3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0703DC8"/>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1E05FD9"/>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6F02914"/>
    <w:multiLevelType w:val="hybridMultilevel"/>
    <w:tmpl w:val="5E0A2564"/>
    <w:lvl w:ilvl="0" w:tplc="D4B6D11A">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BC67E8"/>
    <w:multiLevelType w:val="hybridMultilevel"/>
    <w:tmpl w:val="7BD28DB2"/>
    <w:lvl w:ilvl="0" w:tplc="24AACF7C">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0A66B6"/>
    <w:multiLevelType w:val="hybridMultilevel"/>
    <w:tmpl w:val="5A6E9D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357210"/>
    <w:multiLevelType w:val="hybridMultilevel"/>
    <w:tmpl w:val="F2FA2098"/>
    <w:lvl w:ilvl="0" w:tplc="91A048DE">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9C1EAD"/>
    <w:multiLevelType w:val="hybridMultilevel"/>
    <w:tmpl w:val="02860FDE"/>
    <w:lvl w:ilvl="0" w:tplc="93886040">
      <w:numFmt w:val="bullet"/>
      <w:lvlText w:val="–"/>
      <w:lvlJc w:val="left"/>
      <w:pPr>
        <w:ind w:left="420" w:hanging="360"/>
      </w:pPr>
      <w:rPr>
        <w:rFonts w:ascii="Times New Roman" w:eastAsiaTheme="minorHAnsi"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0" w15:restartNumberingAfterBreak="0">
    <w:nsid w:val="550C67B4"/>
    <w:multiLevelType w:val="hybridMultilevel"/>
    <w:tmpl w:val="E95C105C"/>
    <w:lvl w:ilvl="0" w:tplc="EDA2149A">
      <w:numFmt w:val="bullet"/>
      <w:lvlText w:val="-"/>
      <w:lvlJc w:val="left"/>
      <w:pPr>
        <w:ind w:left="1065" w:hanging="705"/>
      </w:pPr>
      <w:rPr>
        <w:rFonts w:ascii="Times New Roman" w:eastAsiaTheme="minorHAnsi" w:hAnsi="Times New Roman" w:cs="Times New Roman" w:hint="default"/>
      </w:rPr>
    </w:lvl>
    <w:lvl w:ilvl="1" w:tplc="02640BA2">
      <w:numFmt w:val="bullet"/>
      <w:lvlText w:val="•"/>
      <w:lvlJc w:val="left"/>
      <w:pPr>
        <w:ind w:left="1785" w:hanging="705"/>
      </w:pPr>
      <w:rPr>
        <w:rFonts w:ascii="Times New Roman" w:eastAsiaTheme="minorHAnsi"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89804F3"/>
    <w:multiLevelType w:val="hybridMultilevel"/>
    <w:tmpl w:val="6DC48682"/>
    <w:lvl w:ilvl="0" w:tplc="F146AF8E">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A1B0F79"/>
    <w:multiLevelType w:val="hybridMultilevel"/>
    <w:tmpl w:val="6A18B05E"/>
    <w:lvl w:ilvl="0" w:tplc="EDA2149A">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D8E5CA5"/>
    <w:multiLevelType w:val="hybridMultilevel"/>
    <w:tmpl w:val="5BCAE722"/>
    <w:lvl w:ilvl="0" w:tplc="E3FE4BAC">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DDE4631"/>
    <w:multiLevelType w:val="multilevel"/>
    <w:tmpl w:val="DCD2F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4E749F4"/>
    <w:multiLevelType w:val="hybridMultilevel"/>
    <w:tmpl w:val="2D4E5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B678C8"/>
    <w:multiLevelType w:val="hybridMultilevel"/>
    <w:tmpl w:val="7BD8793A"/>
    <w:lvl w:ilvl="0" w:tplc="0413000F">
      <w:start w:val="1"/>
      <w:numFmt w:val="decimal"/>
      <w:lvlText w:val="%1."/>
      <w:lvlJc w:val="left"/>
      <w:pPr>
        <w:ind w:left="720" w:hanging="360"/>
      </w:pPr>
      <w:rPr>
        <w:rFonts w:hint="default"/>
      </w:rPr>
    </w:lvl>
    <w:lvl w:ilvl="1" w:tplc="38D0D03E">
      <w:start w:val="1"/>
      <w:numFmt w:val="decimal"/>
      <w:lvlText w:val="%2.1"/>
      <w:lvlJc w:val="left"/>
      <w:pPr>
        <w:ind w:left="1440" w:hanging="360"/>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FCF28DB"/>
    <w:multiLevelType w:val="hybridMultilevel"/>
    <w:tmpl w:val="77848A50"/>
    <w:lvl w:ilvl="0" w:tplc="4EFA5364">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3A3898"/>
    <w:multiLevelType w:val="multilevel"/>
    <w:tmpl w:val="C04CCC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6514694"/>
    <w:multiLevelType w:val="hybridMultilevel"/>
    <w:tmpl w:val="4FB061D4"/>
    <w:lvl w:ilvl="0" w:tplc="0F9082BE">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D1B3D4E"/>
    <w:multiLevelType w:val="hybridMultilevel"/>
    <w:tmpl w:val="260E73E6"/>
    <w:lvl w:ilvl="0" w:tplc="EDA2149A">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7E4D80"/>
    <w:multiLevelType w:val="hybridMultilevel"/>
    <w:tmpl w:val="62A27B1A"/>
    <w:lvl w:ilvl="0" w:tplc="D19A9EE6">
      <w:start w:val="2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2634277">
    <w:abstractNumId w:val="36"/>
  </w:num>
  <w:num w:numId="2" w16cid:durableId="1114514951">
    <w:abstractNumId w:val="5"/>
  </w:num>
  <w:num w:numId="3" w16cid:durableId="78216958">
    <w:abstractNumId w:val="17"/>
  </w:num>
  <w:num w:numId="4" w16cid:durableId="1858494198">
    <w:abstractNumId w:val="30"/>
  </w:num>
  <w:num w:numId="5" w16cid:durableId="1802726934">
    <w:abstractNumId w:val="9"/>
  </w:num>
  <w:num w:numId="6" w16cid:durableId="753623876">
    <w:abstractNumId w:val="40"/>
  </w:num>
  <w:num w:numId="7" w16cid:durableId="226188377">
    <w:abstractNumId w:val="32"/>
  </w:num>
  <w:num w:numId="8" w16cid:durableId="1346514788">
    <w:abstractNumId w:val="12"/>
  </w:num>
  <w:num w:numId="9" w16cid:durableId="741685143">
    <w:abstractNumId w:val="34"/>
  </w:num>
  <w:num w:numId="10" w16cid:durableId="1856308412">
    <w:abstractNumId w:val="24"/>
  </w:num>
  <w:num w:numId="11" w16cid:durableId="1112360629">
    <w:abstractNumId w:val="21"/>
  </w:num>
  <w:num w:numId="12" w16cid:durableId="2086412282">
    <w:abstractNumId w:val="11"/>
  </w:num>
  <w:num w:numId="13" w16cid:durableId="1177888288">
    <w:abstractNumId w:val="23"/>
  </w:num>
  <w:num w:numId="14" w16cid:durableId="211843976">
    <w:abstractNumId w:val="38"/>
  </w:num>
  <w:num w:numId="15" w16cid:durableId="1927493534">
    <w:abstractNumId w:val="2"/>
  </w:num>
  <w:num w:numId="16" w16cid:durableId="204996612">
    <w:abstractNumId w:val="1"/>
  </w:num>
  <w:num w:numId="17" w16cid:durableId="1819491778">
    <w:abstractNumId w:val="18"/>
  </w:num>
  <w:num w:numId="18" w16cid:durableId="347874875">
    <w:abstractNumId w:val="22"/>
  </w:num>
  <w:num w:numId="19" w16cid:durableId="1083379004">
    <w:abstractNumId w:val="3"/>
  </w:num>
  <w:num w:numId="20" w16cid:durableId="1647510538">
    <w:abstractNumId w:val="0"/>
  </w:num>
  <w:num w:numId="21" w16cid:durableId="104689448">
    <w:abstractNumId w:val="6"/>
  </w:num>
  <w:num w:numId="22" w16cid:durableId="2021852331">
    <w:abstractNumId w:val="20"/>
  </w:num>
  <w:num w:numId="23" w16cid:durableId="1259093346">
    <w:abstractNumId w:val="16"/>
  </w:num>
  <w:num w:numId="24" w16cid:durableId="397215672">
    <w:abstractNumId w:val="19"/>
  </w:num>
  <w:num w:numId="25" w16cid:durableId="2086561549">
    <w:abstractNumId w:val="15"/>
  </w:num>
  <w:num w:numId="26" w16cid:durableId="328290104">
    <w:abstractNumId w:val="26"/>
  </w:num>
  <w:num w:numId="27" w16cid:durableId="1019241494">
    <w:abstractNumId w:val="14"/>
  </w:num>
  <w:num w:numId="28" w16cid:durableId="490295560">
    <w:abstractNumId w:val="8"/>
  </w:num>
  <w:num w:numId="29" w16cid:durableId="145828506">
    <w:abstractNumId w:val="41"/>
  </w:num>
  <w:num w:numId="30" w16cid:durableId="1077359326">
    <w:abstractNumId w:val="31"/>
  </w:num>
  <w:num w:numId="31" w16cid:durableId="2000378972">
    <w:abstractNumId w:val="39"/>
  </w:num>
  <w:num w:numId="32" w16cid:durableId="854005551">
    <w:abstractNumId w:val="33"/>
  </w:num>
  <w:num w:numId="33" w16cid:durableId="1148211060">
    <w:abstractNumId w:val="28"/>
  </w:num>
  <w:num w:numId="34" w16cid:durableId="733047522">
    <w:abstractNumId w:val="37"/>
  </w:num>
  <w:num w:numId="35" w16cid:durableId="375079814">
    <w:abstractNumId w:val="27"/>
  </w:num>
  <w:num w:numId="36" w16cid:durableId="954874688">
    <w:abstractNumId w:val="35"/>
  </w:num>
  <w:num w:numId="37" w16cid:durableId="280066548">
    <w:abstractNumId w:val="29"/>
  </w:num>
  <w:num w:numId="38" w16cid:durableId="1828859326">
    <w:abstractNumId w:val="25"/>
  </w:num>
  <w:num w:numId="39" w16cid:durableId="1424835596">
    <w:abstractNumId w:val="10"/>
  </w:num>
  <w:num w:numId="40" w16cid:durableId="1937403131">
    <w:abstractNumId w:val="4"/>
  </w:num>
  <w:num w:numId="41" w16cid:durableId="1405792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85622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23"/>
    <w:rsid w:val="00353C23"/>
    <w:rsid w:val="005B2265"/>
    <w:rsid w:val="00B8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4C97"/>
  <w15:chartTrackingRefBased/>
  <w15:docId w15:val="{BA2DDA3C-3AB8-413C-8C1F-8938F8E3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C23"/>
    <w:pPr>
      <w:spacing w:after="0"/>
    </w:pPr>
    <w:rPr>
      <w:rFonts w:ascii="Times New Roman" w:hAnsi="Times New Roman"/>
      <w:kern w:val="0"/>
      <w:sz w:val="20"/>
      <w:lang w:val="nl-NL"/>
      <w14:ligatures w14:val="none"/>
    </w:rPr>
  </w:style>
  <w:style w:type="paragraph" w:styleId="Heading1">
    <w:name w:val="heading 1"/>
    <w:basedOn w:val="Normal"/>
    <w:next w:val="Normal"/>
    <w:link w:val="Heading1Char"/>
    <w:uiPriority w:val="9"/>
    <w:qFormat/>
    <w:rsid w:val="00353C23"/>
    <w:pPr>
      <w:keepNext/>
      <w:keepLines/>
      <w:numPr>
        <w:numId w:val="20"/>
      </w:numPr>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353C23"/>
    <w:pPr>
      <w:keepNext/>
      <w:keepLines/>
      <w:numPr>
        <w:ilvl w:val="1"/>
        <w:numId w:val="20"/>
      </w:numPr>
      <w:spacing w:before="40"/>
      <w:ind w:left="576"/>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353C23"/>
    <w:pPr>
      <w:keepNext/>
      <w:keepLines/>
      <w:numPr>
        <w:ilvl w:val="2"/>
        <w:numId w:val="20"/>
      </w:numPr>
      <w:spacing w:before="40"/>
      <w:outlineLvl w:val="2"/>
    </w:pPr>
    <w:rPr>
      <w:rFonts w:eastAsiaTheme="majorEastAsia" w:cstheme="majorBidi"/>
      <w:sz w:val="24"/>
      <w:szCs w:val="24"/>
      <w:u w:val="single"/>
    </w:rPr>
  </w:style>
  <w:style w:type="paragraph" w:styleId="Heading4">
    <w:name w:val="heading 4"/>
    <w:basedOn w:val="Normal"/>
    <w:next w:val="Normal"/>
    <w:link w:val="Heading4Char"/>
    <w:uiPriority w:val="9"/>
    <w:semiHidden/>
    <w:unhideWhenUsed/>
    <w:qFormat/>
    <w:rsid w:val="00353C23"/>
    <w:pPr>
      <w:keepNext/>
      <w:keepLines/>
      <w:numPr>
        <w:ilvl w:val="3"/>
        <w:numId w:val="20"/>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3C23"/>
    <w:pPr>
      <w:keepNext/>
      <w:keepLines/>
      <w:numPr>
        <w:ilvl w:val="4"/>
        <w:numId w:val="20"/>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53C23"/>
    <w:pPr>
      <w:keepNext/>
      <w:keepLines/>
      <w:numPr>
        <w:ilvl w:val="5"/>
        <w:numId w:val="20"/>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53C23"/>
    <w:pPr>
      <w:keepNext/>
      <w:keepLines/>
      <w:numPr>
        <w:ilvl w:val="6"/>
        <w:numId w:val="2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53C23"/>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3C23"/>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C23"/>
    <w:rPr>
      <w:rFonts w:ascii="Times New Roman" w:eastAsiaTheme="majorEastAsia" w:hAnsi="Times New Roman" w:cstheme="majorBidi"/>
      <w:b/>
      <w:kern w:val="0"/>
      <w:sz w:val="32"/>
      <w:szCs w:val="32"/>
      <w:lang w:val="nl-NL"/>
      <w14:ligatures w14:val="none"/>
    </w:rPr>
  </w:style>
  <w:style w:type="character" w:customStyle="1" w:styleId="Heading2Char">
    <w:name w:val="Heading 2 Char"/>
    <w:basedOn w:val="DefaultParagraphFont"/>
    <w:link w:val="Heading2"/>
    <w:uiPriority w:val="9"/>
    <w:rsid w:val="00353C23"/>
    <w:rPr>
      <w:rFonts w:ascii="Times New Roman" w:eastAsiaTheme="majorEastAsia" w:hAnsi="Times New Roman" w:cstheme="majorBidi"/>
      <w:b/>
      <w:kern w:val="0"/>
      <w:sz w:val="24"/>
      <w:szCs w:val="26"/>
      <w:lang w:val="nl-NL"/>
      <w14:ligatures w14:val="none"/>
    </w:rPr>
  </w:style>
  <w:style w:type="character" w:customStyle="1" w:styleId="Heading3Char">
    <w:name w:val="Heading 3 Char"/>
    <w:basedOn w:val="DefaultParagraphFont"/>
    <w:link w:val="Heading3"/>
    <w:uiPriority w:val="9"/>
    <w:rsid w:val="00353C23"/>
    <w:rPr>
      <w:rFonts w:ascii="Times New Roman" w:eastAsiaTheme="majorEastAsia" w:hAnsi="Times New Roman" w:cstheme="majorBidi"/>
      <w:kern w:val="0"/>
      <w:sz w:val="24"/>
      <w:szCs w:val="24"/>
      <w:u w:val="single"/>
      <w:lang w:val="nl-NL"/>
      <w14:ligatures w14:val="none"/>
    </w:rPr>
  </w:style>
  <w:style w:type="character" w:customStyle="1" w:styleId="Heading4Char">
    <w:name w:val="Heading 4 Char"/>
    <w:basedOn w:val="DefaultParagraphFont"/>
    <w:link w:val="Heading4"/>
    <w:uiPriority w:val="9"/>
    <w:semiHidden/>
    <w:rsid w:val="00353C23"/>
    <w:rPr>
      <w:rFonts w:asciiTheme="majorHAnsi" w:eastAsiaTheme="majorEastAsia" w:hAnsiTheme="majorHAnsi" w:cstheme="majorBidi"/>
      <w:i/>
      <w:iCs/>
      <w:color w:val="2F5496" w:themeColor="accent1" w:themeShade="BF"/>
      <w:kern w:val="0"/>
      <w:sz w:val="20"/>
      <w:lang w:val="nl-NL"/>
      <w14:ligatures w14:val="none"/>
    </w:rPr>
  </w:style>
  <w:style w:type="character" w:customStyle="1" w:styleId="Heading5Char">
    <w:name w:val="Heading 5 Char"/>
    <w:basedOn w:val="DefaultParagraphFont"/>
    <w:link w:val="Heading5"/>
    <w:uiPriority w:val="9"/>
    <w:semiHidden/>
    <w:rsid w:val="00353C23"/>
    <w:rPr>
      <w:rFonts w:asciiTheme="majorHAnsi" w:eastAsiaTheme="majorEastAsia" w:hAnsiTheme="majorHAnsi" w:cstheme="majorBidi"/>
      <w:color w:val="2F5496" w:themeColor="accent1" w:themeShade="BF"/>
      <w:kern w:val="0"/>
      <w:sz w:val="20"/>
      <w:lang w:val="nl-NL"/>
      <w14:ligatures w14:val="none"/>
    </w:rPr>
  </w:style>
  <w:style w:type="character" w:customStyle="1" w:styleId="Heading6Char">
    <w:name w:val="Heading 6 Char"/>
    <w:basedOn w:val="DefaultParagraphFont"/>
    <w:link w:val="Heading6"/>
    <w:uiPriority w:val="9"/>
    <w:semiHidden/>
    <w:rsid w:val="00353C23"/>
    <w:rPr>
      <w:rFonts w:asciiTheme="majorHAnsi" w:eastAsiaTheme="majorEastAsia" w:hAnsiTheme="majorHAnsi" w:cstheme="majorBidi"/>
      <w:color w:val="1F3763" w:themeColor="accent1" w:themeShade="7F"/>
      <w:kern w:val="0"/>
      <w:sz w:val="20"/>
      <w:lang w:val="nl-NL"/>
      <w14:ligatures w14:val="none"/>
    </w:rPr>
  </w:style>
  <w:style w:type="character" w:customStyle="1" w:styleId="Heading7Char">
    <w:name w:val="Heading 7 Char"/>
    <w:basedOn w:val="DefaultParagraphFont"/>
    <w:link w:val="Heading7"/>
    <w:uiPriority w:val="9"/>
    <w:semiHidden/>
    <w:rsid w:val="00353C23"/>
    <w:rPr>
      <w:rFonts w:asciiTheme="majorHAnsi" w:eastAsiaTheme="majorEastAsia" w:hAnsiTheme="majorHAnsi" w:cstheme="majorBidi"/>
      <w:i/>
      <w:iCs/>
      <w:color w:val="1F3763" w:themeColor="accent1" w:themeShade="7F"/>
      <w:kern w:val="0"/>
      <w:sz w:val="20"/>
      <w:lang w:val="nl-NL"/>
      <w14:ligatures w14:val="none"/>
    </w:rPr>
  </w:style>
  <w:style w:type="character" w:customStyle="1" w:styleId="Heading8Char">
    <w:name w:val="Heading 8 Char"/>
    <w:basedOn w:val="DefaultParagraphFont"/>
    <w:link w:val="Heading8"/>
    <w:uiPriority w:val="9"/>
    <w:semiHidden/>
    <w:rsid w:val="00353C23"/>
    <w:rPr>
      <w:rFonts w:asciiTheme="majorHAnsi" w:eastAsiaTheme="majorEastAsia" w:hAnsiTheme="majorHAnsi" w:cstheme="majorBidi"/>
      <w:color w:val="272727" w:themeColor="text1" w:themeTint="D8"/>
      <w:kern w:val="0"/>
      <w:sz w:val="21"/>
      <w:szCs w:val="21"/>
      <w:lang w:val="nl-NL"/>
      <w14:ligatures w14:val="none"/>
    </w:rPr>
  </w:style>
  <w:style w:type="character" w:customStyle="1" w:styleId="Heading9Char">
    <w:name w:val="Heading 9 Char"/>
    <w:basedOn w:val="DefaultParagraphFont"/>
    <w:link w:val="Heading9"/>
    <w:uiPriority w:val="9"/>
    <w:semiHidden/>
    <w:rsid w:val="00353C23"/>
    <w:rPr>
      <w:rFonts w:asciiTheme="majorHAnsi" w:eastAsiaTheme="majorEastAsia" w:hAnsiTheme="majorHAnsi" w:cstheme="majorBidi"/>
      <w:i/>
      <w:iCs/>
      <w:color w:val="272727" w:themeColor="text1" w:themeTint="D8"/>
      <w:kern w:val="0"/>
      <w:sz w:val="21"/>
      <w:szCs w:val="21"/>
      <w:lang w:val="nl-NL"/>
      <w14:ligatures w14:val="none"/>
    </w:rPr>
  </w:style>
  <w:style w:type="paragraph" w:styleId="Header">
    <w:name w:val="header"/>
    <w:basedOn w:val="Normal"/>
    <w:link w:val="HeaderChar"/>
    <w:uiPriority w:val="99"/>
    <w:unhideWhenUsed/>
    <w:rsid w:val="00353C23"/>
    <w:pPr>
      <w:tabs>
        <w:tab w:val="center" w:pos="4536"/>
        <w:tab w:val="right" w:pos="9072"/>
      </w:tabs>
      <w:spacing w:line="240" w:lineRule="auto"/>
    </w:pPr>
  </w:style>
  <w:style w:type="character" w:customStyle="1" w:styleId="HeaderChar">
    <w:name w:val="Header Char"/>
    <w:basedOn w:val="DefaultParagraphFont"/>
    <w:link w:val="Header"/>
    <w:uiPriority w:val="99"/>
    <w:rsid w:val="00353C23"/>
    <w:rPr>
      <w:rFonts w:ascii="Times New Roman" w:hAnsi="Times New Roman"/>
      <w:kern w:val="0"/>
      <w:sz w:val="20"/>
      <w:lang w:val="nl-NL"/>
      <w14:ligatures w14:val="none"/>
    </w:rPr>
  </w:style>
  <w:style w:type="paragraph" w:styleId="Footer">
    <w:name w:val="footer"/>
    <w:basedOn w:val="Normal"/>
    <w:link w:val="FooterChar"/>
    <w:uiPriority w:val="99"/>
    <w:unhideWhenUsed/>
    <w:rsid w:val="00353C23"/>
    <w:pPr>
      <w:tabs>
        <w:tab w:val="center" w:pos="4536"/>
        <w:tab w:val="right" w:pos="9072"/>
      </w:tabs>
      <w:spacing w:line="240" w:lineRule="auto"/>
    </w:pPr>
  </w:style>
  <w:style w:type="character" w:customStyle="1" w:styleId="FooterChar">
    <w:name w:val="Footer Char"/>
    <w:basedOn w:val="DefaultParagraphFont"/>
    <w:link w:val="Footer"/>
    <w:uiPriority w:val="99"/>
    <w:rsid w:val="00353C23"/>
    <w:rPr>
      <w:rFonts w:ascii="Times New Roman" w:hAnsi="Times New Roman"/>
      <w:kern w:val="0"/>
      <w:sz w:val="20"/>
      <w:lang w:val="nl-NL"/>
      <w14:ligatures w14:val="none"/>
    </w:rPr>
  </w:style>
  <w:style w:type="paragraph" w:styleId="ListParagraph">
    <w:name w:val="List Paragraph"/>
    <w:basedOn w:val="Normal"/>
    <w:uiPriority w:val="34"/>
    <w:qFormat/>
    <w:rsid w:val="00353C23"/>
    <w:pPr>
      <w:ind w:left="720"/>
      <w:contextualSpacing/>
    </w:pPr>
  </w:style>
  <w:style w:type="paragraph" w:styleId="NoSpacing">
    <w:name w:val="No Spacing"/>
    <w:link w:val="NoSpacingChar"/>
    <w:uiPriority w:val="1"/>
    <w:qFormat/>
    <w:rsid w:val="00353C23"/>
    <w:pPr>
      <w:spacing w:after="0" w:line="240" w:lineRule="auto"/>
    </w:pPr>
    <w:rPr>
      <w:kern w:val="0"/>
      <w:lang w:val="nl-NL"/>
      <w14:ligatures w14:val="none"/>
    </w:rPr>
  </w:style>
  <w:style w:type="character" w:styleId="CommentReference">
    <w:name w:val="annotation reference"/>
    <w:basedOn w:val="DefaultParagraphFont"/>
    <w:uiPriority w:val="99"/>
    <w:semiHidden/>
    <w:unhideWhenUsed/>
    <w:rsid w:val="00353C23"/>
    <w:rPr>
      <w:sz w:val="16"/>
      <w:szCs w:val="16"/>
    </w:rPr>
  </w:style>
  <w:style w:type="paragraph" w:styleId="CommentText">
    <w:name w:val="annotation text"/>
    <w:basedOn w:val="Normal"/>
    <w:link w:val="CommentTextChar"/>
    <w:uiPriority w:val="99"/>
    <w:unhideWhenUsed/>
    <w:rsid w:val="00353C23"/>
    <w:pPr>
      <w:spacing w:line="240" w:lineRule="auto"/>
    </w:pPr>
    <w:rPr>
      <w:szCs w:val="20"/>
    </w:rPr>
  </w:style>
  <w:style w:type="character" w:customStyle="1" w:styleId="CommentTextChar">
    <w:name w:val="Comment Text Char"/>
    <w:basedOn w:val="DefaultParagraphFont"/>
    <w:link w:val="CommentText"/>
    <w:uiPriority w:val="99"/>
    <w:rsid w:val="00353C23"/>
    <w:rPr>
      <w:rFonts w:ascii="Times New Roman" w:hAnsi="Times New Roman"/>
      <w:kern w:val="0"/>
      <w:sz w:val="20"/>
      <w:szCs w:val="20"/>
      <w:lang w:val="nl-NL"/>
      <w14:ligatures w14:val="none"/>
    </w:rPr>
  </w:style>
  <w:style w:type="paragraph" w:styleId="CommentSubject">
    <w:name w:val="annotation subject"/>
    <w:basedOn w:val="CommentText"/>
    <w:next w:val="CommentText"/>
    <w:link w:val="CommentSubjectChar"/>
    <w:uiPriority w:val="99"/>
    <w:semiHidden/>
    <w:unhideWhenUsed/>
    <w:rsid w:val="00353C23"/>
    <w:rPr>
      <w:b/>
      <w:bCs/>
    </w:rPr>
  </w:style>
  <w:style w:type="character" w:customStyle="1" w:styleId="CommentSubjectChar">
    <w:name w:val="Comment Subject Char"/>
    <w:basedOn w:val="CommentTextChar"/>
    <w:link w:val="CommentSubject"/>
    <w:uiPriority w:val="99"/>
    <w:semiHidden/>
    <w:rsid w:val="00353C23"/>
    <w:rPr>
      <w:rFonts w:ascii="Times New Roman" w:hAnsi="Times New Roman"/>
      <w:b/>
      <w:bCs/>
      <w:kern w:val="0"/>
      <w:sz w:val="20"/>
      <w:szCs w:val="20"/>
      <w:lang w:val="nl-NL"/>
      <w14:ligatures w14:val="none"/>
    </w:rPr>
  </w:style>
  <w:style w:type="paragraph" w:styleId="BalloonText">
    <w:name w:val="Balloon Text"/>
    <w:basedOn w:val="Normal"/>
    <w:link w:val="BalloonTextChar"/>
    <w:uiPriority w:val="99"/>
    <w:semiHidden/>
    <w:unhideWhenUsed/>
    <w:rsid w:val="00353C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C23"/>
    <w:rPr>
      <w:rFonts w:ascii="Segoe UI" w:hAnsi="Segoe UI" w:cs="Segoe UI"/>
      <w:kern w:val="0"/>
      <w:sz w:val="18"/>
      <w:szCs w:val="18"/>
      <w:lang w:val="nl-NL"/>
      <w14:ligatures w14:val="none"/>
    </w:rPr>
  </w:style>
  <w:style w:type="paragraph" w:styleId="EndnoteText">
    <w:name w:val="endnote text"/>
    <w:basedOn w:val="Normal"/>
    <w:link w:val="EndnoteTextChar"/>
    <w:uiPriority w:val="99"/>
    <w:semiHidden/>
    <w:unhideWhenUsed/>
    <w:rsid w:val="00353C23"/>
    <w:pPr>
      <w:spacing w:line="240" w:lineRule="auto"/>
    </w:pPr>
    <w:rPr>
      <w:szCs w:val="20"/>
    </w:rPr>
  </w:style>
  <w:style w:type="character" w:customStyle="1" w:styleId="EndnoteTextChar">
    <w:name w:val="Endnote Text Char"/>
    <w:basedOn w:val="DefaultParagraphFont"/>
    <w:link w:val="EndnoteText"/>
    <w:uiPriority w:val="99"/>
    <w:semiHidden/>
    <w:rsid w:val="00353C23"/>
    <w:rPr>
      <w:rFonts w:ascii="Times New Roman" w:hAnsi="Times New Roman"/>
      <w:kern w:val="0"/>
      <w:sz w:val="20"/>
      <w:szCs w:val="20"/>
      <w:lang w:val="nl-NL"/>
      <w14:ligatures w14:val="none"/>
    </w:rPr>
  </w:style>
  <w:style w:type="character" w:styleId="EndnoteReference">
    <w:name w:val="endnote reference"/>
    <w:basedOn w:val="DefaultParagraphFont"/>
    <w:uiPriority w:val="99"/>
    <w:semiHidden/>
    <w:unhideWhenUsed/>
    <w:rsid w:val="00353C23"/>
    <w:rPr>
      <w:vertAlign w:val="superscript"/>
    </w:rPr>
  </w:style>
  <w:style w:type="paragraph" w:customStyle="1" w:styleId="EndNoteBibliographyTitle">
    <w:name w:val="EndNote Bibliography Title"/>
    <w:basedOn w:val="Normal"/>
    <w:link w:val="EndNoteBibliographyTitleChar"/>
    <w:rsid w:val="00353C23"/>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353C23"/>
    <w:rPr>
      <w:rFonts w:ascii="Times New Roman" w:hAnsi="Times New Roman" w:cs="Times New Roman"/>
      <w:noProof/>
      <w:kern w:val="0"/>
      <w:sz w:val="20"/>
      <w14:ligatures w14:val="none"/>
    </w:rPr>
  </w:style>
  <w:style w:type="paragraph" w:customStyle="1" w:styleId="EndNoteBibliography">
    <w:name w:val="EndNote Bibliography"/>
    <w:basedOn w:val="Normal"/>
    <w:link w:val="EndNoteBibliographyChar"/>
    <w:rsid w:val="00353C23"/>
    <w:pPr>
      <w:spacing w:line="240" w:lineRule="auto"/>
      <w:jc w:val="both"/>
    </w:pPr>
    <w:rPr>
      <w:rFonts w:cs="Times New Roman"/>
      <w:noProof/>
      <w:lang w:val="en-US"/>
    </w:rPr>
  </w:style>
  <w:style w:type="character" w:customStyle="1" w:styleId="EndNoteBibliographyChar">
    <w:name w:val="EndNote Bibliography Char"/>
    <w:basedOn w:val="DefaultParagraphFont"/>
    <w:link w:val="EndNoteBibliography"/>
    <w:rsid w:val="00353C23"/>
    <w:rPr>
      <w:rFonts w:ascii="Times New Roman" w:hAnsi="Times New Roman" w:cs="Times New Roman"/>
      <w:noProof/>
      <w:kern w:val="0"/>
      <w:sz w:val="20"/>
      <w14:ligatures w14:val="none"/>
    </w:rPr>
  </w:style>
  <w:style w:type="character" w:styleId="Hyperlink">
    <w:name w:val="Hyperlink"/>
    <w:basedOn w:val="DefaultParagraphFont"/>
    <w:uiPriority w:val="99"/>
    <w:unhideWhenUsed/>
    <w:rsid w:val="00353C23"/>
    <w:rPr>
      <w:color w:val="0563C1" w:themeColor="hyperlink"/>
      <w:u w:val="single"/>
    </w:rPr>
  </w:style>
  <w:style w:type="character" w:customStyle="1" w:styleId="Onopgelostemelding1">
    <w:name w:val="Onopgeloste melding1"/>
    <w:basedOn w:val="DefaultParagraphFont"/>
    <w:uiPriority w:val="99"/>
    <w:semiHidden/>
    <w:unhideWhenUsed/>
    <w:rsid w:val="00353C23"/>
    <w:rPr>
      <w:color w:val="605E5C"/>
      <w:shd w:val="clear" w:color="auto" w:fill="E1DFDD"/>
    </w:rPr>
  </w:style>
  <w:style w:type="table" w:styleId="TableGrid">
    <w:name w:val="Table Grid"/>
    <w:basedOn w:val="TableNormal"/>
    <w:uiPriority w:val="39"/>
    <w:rsid w:val="00353C23"/>
    <w:pPr>
      <w:spacing w:after="0" w:line="240" w:lineRule="auto"/>
    </w:pPr>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DefaultParagraphFont"/>
    <w:uiPriority w:val="99"/>
    <w:semiHidden/>
    <w:unhideWhenUsed/>
    <w:rsid w:val="00353C23"/>
    <w:rPr>
      <w:color w:val="605E5C"/>
      <w:shd w:val="clear" w:color="auto" w:fill="E1DFDD"/>
    </w:rPr>
  </w:style>
  <w:style w:type="character" w:customStyle="1" w:styleId="ref-journal">
    <w:name w:val="ref-journal"/>
    <w:basedOn w:val="DefaultParagraphFont"/>
    <w:rsid w:val="00353C23"/>
  </w:style>
  <w:style w:type="character" w:customStyle="1" w:styleId="ref-vol">
    <w:name w:val="ref-vol"/>
    <w:basedOn w:val="DefaultParagraphFont"/>
    <w:rsid w:val="00353C23"/>
  </w:style>
  <w:style w:type="character" w:customStyle="1" w:styleId="Onopgelostemelding3">
    <w:name w:val="Onopgeloste melding3"/>
    <w:basedOn w:val="DefaultParagraphFont"/>
    <w:uiPriority w:val="99"/>
    <w:semiHidden/>
    <w:unhideWhenUsed/>
    <w:rsid w:val="00353C23"/>
    <w:rPr>
      <w:color w:val="605E5C"/>
      <w:shd w:val="clear" w:color="auto" w:fill="E1DFDD"/>
    </w:rPr>
  </w:style>
  <w:style w:type="character" w:styleId="Emphasis">
    <w:name w:val="Emphasis"/>
    <w:basedOn w:val="DefaultParagraphFont"/>
    <w:uiPriority w:val="20"/>
    <w:qFormat/>
    <w:rsid w:val="00353C23"/>
    <w:rPr>
      <w:i/>
      <w:iCs/>
    </w:rPr>
  </w:style>
  <w:style w:type="character" w:customStyle="1" w:styleId="small-caps">
    <w:name w:val="small-caps"/>
    <w:basedOn w:val="DefaultParagraphFont"/>
    <w:rsid w:val="00353C23"/>
  </w:style>
  <w:style w:type="character" w:customStyle="1" w:styleId="NoSpacingChar">
    <w:name w:val="No Spacing Char"/>
    <w:basedOn w:val="DefaultParagraphFont"/>
    <w:link w:val="NoSpacing"/>
    <w:uiPriority w:val="1"/>
    <w:rsid w:val="00353C23"/>
    <w:rPr>
      <w:kern w:val="0"/>
      <w:lang w:val="nl-NL"/>
      <w14:ligatures w14:val="none"/>
    </w:rPr>
  </w:style>
  <w:style w:type="character" w:customStyle="1" w:styleId="mixed-citation">
    <w:name w:val="mixed-citation"/>
    <w:basedOn w:val="DefaultParagraphFont"/>
    <w:rsid w:val="00353C23"/>
  </w:style>
  <w:style w:type="character" w:customStyle="1" w:styleId="ref-title">
    <w:name w:val="ref-title"/>
    <w:basedOn w:val="DefaultParagraphFont"/>
    <w:rsid w:val="00353C23"/>
  </w:style>
  <w:style w:type="character" w:customStyle="1" w:styleId="nowrap">
    <w:name w:val="nowrap"/>
    <w:basedOn w:val="DefaultParagraphFont"/>
    <w:rsid w:val="00353C23"/>
  </w:style>
  <w:style w:type="character" w:customStyle="1" w:styleId="Onopgelostemelding4">
    <w:name w:val="Onopgeloste melding4"/>
    <w:basedOn w:val="DefaultParagraphFont"/>
    <w:uiPriority w:val="99"/>
    <w:semiHidden/>
    <w:unhideWhenUsed/>
    <w:rsid w:val="00353C23"/>
    <w:rPr>
      <w:color w:val="605E5C"/>
      <w:shd w:val="clear" w:color="auto" w:fill="E1DFDD"/>
    </w:rPr>
  </w:style>
  <w:style w:type="paragraph" w:styleId="Caption">
    <w:name w:val="caption"/>
    <w:basedOn w:val="Normal"/>
    <w:next w:val="Normal"/>
    <w:uiPriority w:val="35"/>
    <w:unhideWhenUsed/>
    <w:qFormat/>
    <w:rsid w:val="00353C23"/>
    <w:pPr>
      <w:widowControl w:val="0"/>
      <w:overflowPunct w:val="0"/>
      <w:autoSpaceDE w:val="0"/>
      <w:autoSpaceDN w:val="0"/>
      <w:adjustRightInd w:val="0"/>
      <w:spacing w:line="240" w:lineRule="auto"/>
      <w:textAlignment w:val="baseline"/>
    </w:pPr>
    <w:rPr>
      <w:rFonts w:asciiTheme="minorHAnsi" w:eastAsia="PMingLiU" w:hAnsiTheme="minorHAnsi" w:cs="Times New Roman"/>
      <w:b/>
      <w:bCs/>
      <w:sz w:val="18"/>
      <w:szCs w:val="20"/>
      <w:lang w:eastAsia="nl-NL"/>
    </w:rPr>
  </w:style>
  <w:style w:type="character" w:customStyle="1" w:styleId="Onopgelostemelding5">
    <w:name w:val="Onopgeloste melding5"/>
    <w:basedOn w:val="DefaultParagraphFont"/>
    <w:uiPriority w:val="99"/>
    <w:semiHidden/>
    <w:unhideWhenUsed/>
    <w:rsid w:val="00353C23"/>
    <w:rPr>
      <w:color w:val="605E5C"/>
      <w:shd w:val="clear" w:color="auto" w:fill="E1DFDD"/>
    </w:rPr>
  </w:style>
  <w:style w:type="paragraph" w:styleId="Revision">
    <w:name w:val="Revision"/>
    <w:hidden/>
    <w:uiPriority w:val="99"/>
    <w:semiHidden/>
    <w:rsid w:val="00353C23"/>
    <w:pPr>
      <w:spacing w:after="0" w:line="240" w:lineRule="auto"/>
    </w:pPr>
    <w:rPr>
      <w:rFonts w:ascii="Times New Roman" w:hAnsi="Times New Roman"/>
      <w:kern w:val="0"/>
      <w:sz w:val="20"/>
      <w:lang w:val="nl-NL"/>
      <w14:ligatures w14:val="none"/>
    </w:rPr>
  </w:style>
  <w:style w:type="character" w:customStyle="1" w:styleId="Onopgelostemelding6">
    <w:name w:val="Onopgeloste melding6"/>
    <w:basedOn w:val="DefaultParagraphFont"/>
    <w:uiPriority w:val="99"/>
    <w:semiHidden/>
    <w:unhideWhenUsed/>
    <w:rsid w:val="00353C23"/>
    <w:rPr>
      <w:color w:val="605E5C"/>
      <w:shd w:val="clear" w:color="auto" w:fill="E1DFDD"/>
    </w:rPr>
  </w:style>
  <w:style w:type="character" w:customStyle="1" w:styleId="Onopgelostemelding7">
    <w:name w:val="Onopgeloste melding7"/>
    <w:basedOn w:val="DefaultParagraphFont"/>
    <w:uiPriority w:val="99"/>
    <w:semiHidden/>
    <w:unhideWhenUsed/>
    <w:rsid w:val="00353C23"/>
    <w:rPr>
      <w:color w:val="605E5C"/>
      <w:shd w:val="clear" w:color="auto" w:fill="E1DFDD"/>
    </w:rPr>
  </w:style>
  <w:style w:type="character" w:styleId="FollowedHyperlink">
    <w:name w:val="FollowedHyperlink"/>
    <w:basedOn w:val="DefaultParagraphFont"/>
    <w:uiPriority w:val="99"/>
    <w:semiHidden/>
    <w:unhideWhenUsed/>
    <w:rsid w:val="00353C23"/>
    <w:rPr>
      <w:color w:val="954F72" w:themeColor="followedHyperlink"/>
      <w:u w:val="single"/>
    </w:rPr>
  </w:style>
  <w:style w:type="character" w:customStyle="1" w:styleId="Onopgelostemelding8">
    <w:name w:val="Onopgeloste melding8"/>
    <w:basedOn w:val="DefaultParagraphFont"/>
    <w:uiPriority w:val="99"/>
    <w:semiHidden/>
    <w:unhideWhenUsed/>
    <w:rsid w:val="00353C23"/>
    <w:rPr>
      <w:color w:val="605E5C"/>
      <w:shd w:val="clear" w:color="auto" w:fill="E1DFDD"/>
    </w:rPr>
  </w:style>
  <w:style w:type="character" w:customStyle="1" w:styleId="Onopgelostemelding9">
    <w:name w:val="Onopgeloste melding9"/>
    <w:basedOn w:val="DefaultParagraphFont"/>
    <w:uiPriority w:val="99"/>
    <w:semiHidden/>
    <w:unhideWhenUsed/>
    <w:rsid w:val="00353C23"/>
    <w:rPr>
      <w:color w:val="605E5C"/>
      <w:shd w:val="clear" w:color="auto" w:fill="E1DFDD"/>
    </w:rPr>
  </w:style>
  <w:style w:type="table" w:styleId="PlainTable2">
    <w:name w:val="Plain Table 2"/>
    <w:basedOn w:val="TableNormal"/>
    <w:uiPriority w:val="42"/>
    <w:rsid w:val="00353C23"/>
    <w:pPr>
      <w:spacing w:after="0" w:line="240" w:lineRule="auto"/>
    </w:pPr>
    <w:rPr>
      <w:rFonts w:ascii="Verdana" w:hAnsi="Verdana"/>
      <w:kern w:val="0"/>
      <w:sz w:val="20"/>
      <w:lang w:val="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nopgelostemelding10">
    <w:name w:val="Onopgeloste melding10"/>
    <w:basedOn w:val="DefaultParagraphFont"/>
    <w:uiPriority w:val="99"/>
    <w:semiHidden/>
    <w:unhideWhenUsed/>
    <w:rsid w:val="00353C23"/>
    <w:rPr>
      <w:color w:val="605E5C"/>
      <w:shd w:val="clear" w:color="auto" w:fill="E1DFDD"/>
    </w:rPr>
  </w:style>
  <w:style w:type="character" w:customStyle="1" w:styleId="Onopgelostemelding11">
    <w:name w:val="Onopgeloste melding11"/>
    <w:basedOn w:val="DefaultParagraphFont"/>
    <w:uiPriority w:val="99"/>
    <w:semiHidden/>
    <w:unhideWhenUsed/>
    <w:rsid w:val="00353C23"/>
    <w:rPr>
      <w:color w:val="605E5C"/>
      <w:shd w:val="clear" w:color="auto" w:fill="E1DFDD"/>
    </w:rPr>
  </w:style>
  <w:style w:type="character" w:customStyle="1" w:styleId="element-citation">
    <w:name w:val="element-citation"/>
    <w:basedOn w:val="DefaultParagraphFont"/>
    <w:rsid w:val="00353C23"/>
  </w:style>
  <w:style w:type="character" w:customStyle="1" w:styleId="Onopgelostemelding12">
    <w:name w:val="Onopgeloste melding12"/>
    <w:basedOn w:val="DefaultParagraphFont"/>
    <w:uiPriority w:val="99"/>
    <w:semiHidden/>
    <w:unhideWhenUsed/>
    <w:rsid w:val="00353C23"/>
    <w:rPr>
      <w:color w:val="605E5C"/>
      <w:shd w:val="clear" w:color="auto" w:fill="E1DFDD"/>
    </w:rPr>
  </w:style>
  <w:style w:type="character" w:customStyle="1" w:styleId="Onopgelostemelding13">
    <w:name w:val="Onopgeloste melding13"/>
    <w:basedOn w:val="DefaultParagraphFont"/>
    <w:uiPriority w:val="99"/>
    <w:semiHidden/>
    <w:unhideWhenUsed/>
    <w:rsid w:val="00353C23"/>
    <w:rPr>
      <w:color w:val="605E5C"/>
      <w:shd w:val="clear" w:color="auto" w:fill="E1DFDD"/>
    </w:rPr>
  </w:style>
  <w:style w:type="character" w:customStyle="1" w:styleId="Onopgelostemelding14">
    <w:name w:val="Onopgeloste melding14"/>
    <w:basedOn w:val="DefaultParagraphFont"/>
    <w:uiPriority w:val="99"/>
    <w:semiHidden/>
    <w:unhideWhenUsed/>
    <w:rsid w:val="00353C23"/>
    <w:rPr>
      <w:color w:val="605E5C"/>
      <w:shd w:val="clear" w:color="auto" w:fill="E1DFDD"/>
    </w:rPr>
  </w:style>
  <w:style w:type="character" w:customStyle="1" w:styleId="Onopgelostemelding15">
    <w:name w:val="Onopgeloste melding15"/>
    <w:basedOn w:val="DefaultParagraphFont"/>
    <w:uiPriority w:val="99"/>
    <w:semiHidden/>
    <w:unhideWhenUsed/>
    <w:rsid w:val="00353C23"/>
    <w:rPr>
      <w:color w:val="605E5C"/>
      <w:shd w:val="clear" w:color="auto" w:fill="E1DFDD"/>
    </w:rPr>
  </w:style>
  <w:style w:type="paragraph" w:styleId="NormalWeb">
    <w:name w:val="Normal (Web)"/>
    <w:basedOn w:val="Normal"/>
    <w:uiPriority w:val="99"/>
    <w:semiHidden/>
    <w:unhideWhenUsed/>
    <w:rsid w:val="00353C23"/>
    <w:pPr>
      <w:spacing w:before="100" w:beforeAutospacing="1" w:after="100" w:afterAutospacing="1" w:line="240" w:lineRule="auto"/>
    </w:pPr>
    <w:rPr>
      <w:rFonts w:eastAsia="Times New Roman" w:cs="Times New Roman"/>
      <w:sz w:val="24"/>
      <w:szCs w:val="24"/>
      <w:lang w:eastAsia="nl-NL"/>
    </w:rPr>
  </w:style>
  <w:style w:type="character" w:customStyle="1" w:styleId="Onopgelostemelding16">
    <w:name w:val="Onopgeloste melding16"/>
    <w:basedOn w:val="DefaultParagraphFont"/>
    <w:uiPriority w:val="99"/>
    <w:semiHidden/>
    <w:unhideWhenUsed/>
    <w:rsid w:val="00353C23"/>
    <w:rPr>
      <w:color w:val="605E5C"/>
      <w:shd w:val="clear" w:color="auto" w:fill="E1DFDD"/>
    </w:rPr>
  </w:style>
  <w:style w:type="character" w:customStyle="1" w:styleId="Onopgelostemelding17">
    <w:name w:val="Onopgeloste melding17"/>
    <w:basedOn w:val="DefaultParagraphFont"/>
    <w:uiPriority w:val="99"/>
    <w:semiHidden/>
    <w:unhideWhenUsed/>
    <w:rsid w:val="00353C23"/>
    <w:rPr>
      <w:color w:val="605E5C"/>
      <w:shd w:val="clear" w:color="auto" w:fill="E1DFDD"/>
    </w:rPr>
  </w:style>
  <w:style w:type="character" w:customStyle="1" w:styleId="Onopgelostemelding18">
    <w:name w:val="Onopgeloste melding18"/>
    <w:basedOn w:val="DefaultParagraphFont"/>
    <w:uiPriority w:val="99"/>
    <w:semiHidden/>
    <w:unhideWhenUsed/>
    <w:rsid w:val="00353C23"/>
    <w:rPr>
      <w:color w:val="605E5C"/>
      <w:shd w:val="clear" w:color="auto" w:fill="E1DFDD"/>
    </w:rPr>
  </w:style>
  <w:style w:type="character" w:customStyle="1" w:styleId="Onopgelostemelding19">
    <w:name w:val="Onopgeloste melding19"/>
    <w:basedOn w:val="DefaultParagraphFont"/>
    <w:uiPriority w:val="99"/>
    <w:semiHidden/>
    <w:unhideWhenUsed/>
    <w:rsid w:val="00353C23"/>
    <w:rPr>
      <w:color w:val="605E5C"/>
      <w:shd w:val="clear" w:color="auto" w:fill="E1DFDD"/>
    </w:rPr>
  </w:style>
  <w:style w:type="character" w:customStyle="1" w:styleId="Onopgelostemelding20">
    <w:name w:val="Onopgeloste melding20"/>
    <w:basedOn w:val="DefaultParagraphFont"/>
    <w:uiPriority w:val="99"/>
    <w:semiHidden/>
    <w:unhideWhenUsed/>
    <w:rsid w:val="00353C23"/>
    <w:rPr>
      <w:color w:val="605E5C"/>
      <w:shd w:val="clear" w:color="auto" w:fill="E1DFDD"/>
    </w:rPr>
  </w:style>
  <w:style w:type="character" w:styleId="LineNumber">
    <w:name w:val="line number"/>
    <w:basedOn w:val="DefaultParagraphFont"/>
    <w:uiPriority w:val="99"/>
    <w:semiHidden/>
    <w:unhideWhenUsed/>
    <w:rsid w:val="00353C23"/>
  </w:style>
  <w:style w:type="character" w:customStyle="1" w:styleId="fipmark">
    <w:name w:val="fip_mark"/>
    <w:basedOn w:val="DefaultParagraphFont"/>
    <w:rsid w:val="00353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hyperlink" Target="mailto:a.remels@maastrichtuniversity.nl"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3338</Words>
  <Characters>19029</Characters>
  <Application>Microsoft Office Word</Application>
  <DocSecurity>0</DocSecurity>
  <Lines>158</Lines>
  <Paragraphs>44</Paragraphs>
  <ScaleCrop>false</ScaleCrop>
  <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Navaneetha Krishnan M.</dc:creator>
  <cp:keywords/>
  <dc:description/>
  <cp:lastModifiedBy>Navaneetha Krishnan M.</cp:lastModifiedBy>
  <cp:revision>1</cp:revision>
  <dcterms:created xsi:type="dcterms:W3CDTF">2024-02-23T17:34:00Z</dcterms:created>
  <dcterms:modified xsi:type="dcterms:W3CDTF">2024-02-23T17:35:00Z</dcterms:modified>
</cp:coreProperties>
</file>