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6EEFC" w14:textId="1167AA02" w:rsidR="003678A8" w:rsidRPr="00B96C76" w:rsidRDefault="004C755B">
      <w:bookmarkStart w:id="0" w:name="_GoBack"/>
      <w:r w:rsidRPr="00B96C76">
        <w:rPr>
          <w:noProof/>
          <w:lang w:val="en-IN" w:eastAsia="en-IN"/>
        </w:rPr>
        <w:drawing>
          <wp:inline distT="0" distB="0" distL="0" distR="0" wp14:anchorId="66C14C85" wp14:editId="10F47941">
            <wp:extent cx="4572000" cy="6400800"/>
            <wp:effectExtent l="0" t="0" r="0" b="0"/>
            <wp:docPr id="15822816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0A17D8" w14:textId="400CB63A" w:rsidR="004C755B" w:rsidRPr="00B96C76" w:rsidRDefault="004C755B">
      <w:r w:rsidRPr="00B96C76">
        <w:rPr>
          <w:rFonts w:hint="eastAsia"/>
        </w:rPr>
        <w:t xml:space="preserve"> </w:t>
      </w:r>
      <w:r w:rsidRPr="00B96C76">
        <w:t xml:space="preserve">                                     Figure S2</w:t>
      </w:r>
    </w:p>
    <w:p w14:paraId="18903E92" w14:textId="15FFC9FC" w:rsidR="004C755B" w:rsidRPr="00B96C76" w:rsidRDefault="004C755B">
      <w:r w:rsidRPr="00B96C76">
        <w:t>Figure S2. The prognostic performance of the 11 TANRG signature in the Luminal breast cancer.</w:t>
      </w:r>
    </w:p>
    <w:sectPr w:rsidR="004C755B" w:rsidRPr="00B96C76" w:rsidSect="00B96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34E86" w14:textId="77777777" w:rsidR="00F4383A" w:rsidRDefault="00F4383A" w:rsidP="004C755B">
      <w:r>
        <w:separator/>
      </w:r>
    </w:p>
  </w:endnote>
  <w:endnote w:type="continuationSeparator" w:id="0">
    <w:p w14:paraId="66784111" w14:textId="77777777" w:rsidR="00F4383A" w:rsidRDefault="00F4383A" w:rsidP="004C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90F0D" w14:textId="77777777" w:rsidR="00F4383A" w:rsidRDefault="00F4383A" w:rsidP="004C755B">
      <w:r>
        <w:separator/>
      </w:r>
    </w:p>
  </w:footnote>
  <w:footnote w:type="continuationSeparator" w:id="0">
    <w:p w14:paraId="5D285151" w14:textId="77777777" w:rsidR="00F4383A" w:rsidRDefault="00F4383A" w:rsidP="004C7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21"/>
    <w:rsid w:val="001A4521"/>
    <w:rsid w:val="003678A8"/>
    <w:rsid w:val="004C755B"/>
    <w:rsid w:val="00B96C76"/>
    <w:rsid w:val="00F4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1DAC7"/>
  <w15:chartTrackingRefBased/>
  <w15:docId w15:val="{2C5BAA6A-106F-4701-AA7B-7C5A6D72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75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C755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C7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C75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志浩 张</dc:creator>
  <cp:keywords/>
  <dc:description/>
  <cp:lastModifiedBy>Dhanalakshmi Vairavan</cp:lastModifiedBy>
  <cp:revision>3</cp:revision>
  <dcterms:created xsi:type="dcterms:W3CDTF">2023-12-23T06:55:00Z</dcterms:created>
  <dcterms:modified xsi:type="dcterms:W3CDTF">2024-02-25T10:03:00Z</dcterms:modified>
</cp:coreProperties>
</file>