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/>
          <w:b/>
          <w:bCs/>
          <w:lang w:val="en-US" w:eastAsia="zh-CN"/>
        </w:rPr>
      </w:pPr>
      <w:r>
        <w:rPr>
          <w:rFonts w:hint="eastAsia" w:ascii="Times New Roman"/>
          <w:b/>
          <w:bCs/>
          <w:lang w:val="en-GB"/>
        </w:rPr>
        <w:t>Supplementary figure</w:t>
      </w:r>
      <w:r>
        <w:rPr>
          <w:rFonts w:hint="eastAsia" w:ascii="Times New Roman" w:eastAsia="宋体"/>
          <w:b/>
          <w:bCs/>
          <w:lang w:val="en-US" w:eastAsia="zh-CN"/>
        </w:rPr>
        <w:t xml:space="preserve"> 1 </w:t>
      </w:r>
      <w:r>
        <w:rPr>
          <w:rFonts w:hint="default"/>
          <w:b/>
          <w:bCs/>
          <w:lang w:val="en-US" w:eastAsia="zh-CN"/>
        </w:rPr>
        <w:t>The quantification of the stainings of PDAC-X2 cells, xenografted tumour and primary tumour.</w:t>
      </w:r>
    </w:p>
    <w:p>
      <w:pPr>
        <w:spacing w:line="480" w:lineRule="auto"/>
        <w:rPr>
          <w:rFonts w:eastAsia="Times New Roman"/>
          <w:kern w:val="0"/>
          <w:sz w:val="24"/>
          <w:szCs w:val="24"/>
          <w:lang w:val="en-GB" w:bidi="en-US"/>
        </w:rPr>
      </w:pPr>
      <w:r>
        <w:rPr>
          <w:rFonts w:eastAsia="Times New Roman"/>
          <w:kern w:val="0"/>
          <w:sz w:val="24"/>
          <w:szCs w:val="24"/>
          <w:lang w:val="en-GB" w:bidi="en-US"/>
        </w:rPr>
        <w:t xml:space="preserve">A: </w:t>
      </w:r>
      <w:r>
        <w:rPr>
          <w:rFonts w:hint="default" w:eastAsia="Times New Roman"/>
          <w:kern w:val="0"/>
          <w:sz w:val="24"/>
          <w:szCs w:val="24"/>
          <w:lang w:val="en-GB" w:eastAsia="zh-CN" w:bidi="en-US"/>
        </w:rPr>
        <w:t>The quantification of the stainings of</w:t>
      </w:r>
      <w:r>
        <w:rPr>
          <w:rFonts w:hint="eastAsia" w:eastAsia="Times New Roman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CK7-positive staining in </w:t>
      </w:r>
      <w:r>
        <w:rPr>
          <w:kern w:val="0"/>
          <w:sz w:val="24"/>
          <w:szCs w:val="24"/>
          <w:lang w:val="en-GB" w:bidi="en-US"/>
        </w:rPr>
        <w:t>PDAC-X2 cells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, </w:t>
      </w:r>
      <w:r>
        <w:rPr>
          <w:kern w:val="0"/>
          <w:sz w:val="24"/>
          <w:szCs w:val="24"/>
          <w:lang w:val="en-GB" w:bidi="en-US"/>
        </w:rPr>
        <w:t>xenografted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tumour and </w:t>
      </w:r>
      <w:r>
        <w:rPr>
          <w:kern w:val="0"/>
          <w:sz w:val="24"/>
          <w:szCs w:val="24"/>
          <w:lang w:val="en-GB" w:bidi="en-US"/>
        </w:rPr>
        <w:t>p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rimary tumour </w:t>
      </w:r>
      <w:r>
        <w:rPr>
          <w:kern w:val="0"/>
          <w:sz w:val="24"/>
          <w:szCs w:val="24"/>
          <w:lang w:val="en-GB" w:bidi="en-US"/>
        </w:rPr>
        <w:t>.</w:t>
      </w:r>
    </w:p>
    <w:p>
      <w:pPr>
        <w:spacing w:line="480" w:lineRule="auto"/>
        <w:rPr>
          <w:kern w:val="0"/>
          <w:sz w:val="24"/>
          <w:szCs w:val="24"/>
          <w:lang w:val="en-GB" w:bidi="en-US"/>
        </w:rPr>
      </w:pPr>
      <w:r>
        <w:rPr>
          <w:rFonts w:hint="eastAsia" w:ascii="Times New Roman" w:eastAsia="宋体"/>
          <w:kern w:val="0"/>
          <w:sz w:val="24"/>
          <w:szCs w:val="24"/>
          <w:lang w:val="en-US" w:eastAsia="zh-CN" w:bidi="en-US"/>
        </w:rPr>
        <w:t>B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: </w:t>
      </w:r>
      <w:r>
        <w:rPr>
          <w:rFonts w:hint="default" w:eastAsia="Times New Roman"/>
          <w:kern w:val="0"/>
          <w:sz w:val="24"/>
          <w:szCs w:val="24"/>
          <w:lang w:val="en-GB" w:eastAsia="zh-CN" w:bidi="en-US"/>
        </w:rPr>
        <w:t>The quantification of the stainings of</w:t>
      </w:r>
      <w:r>
        <w:rPr>
          <w:rFonts w:hint="eastAsia" w:eastAsia="Times New Roman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CK19-positive staining in </w:t>
      </w:r>
      <w:r>
        <w:rPr>
          <w:kern w:val="0"/>
          <w:sz w:val="24"/>
          <w:szCs w:val="24"/>
          <w:lang w:val="en-GB" w:bidi="en-US"/>
        </w:rPr>
        <w:t>PDAC-X2 cells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, </w:t>
      </w:r>
      <w:r>
        <w:rPr>
          <w:kern w:val="0"/>
          <w:sz w:val="24"/>
          <w:szCs w:val="24"/>
          <w:lang w:val="en-GB" w:bidi="en-US"/>
        </w:rPr>
        <w:t>xenografted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tumour and </w:t>
      </w:r>
      <w:r>
        <w:rPr>
          <w:kern w:val="0"/>
          <w:sz w:val="24"/>
          <w:szCs w:val="24"/>
          <w:lang w:val="en-GB" w:bidi="en-US"/>
        </w:rPr>
        <w:t>p</w:t>
      </w:r>
      <w:r>
        <w:rPr>
          <w:rFonts w:eastAsia="Times New Roman"/>
          <w:kern w:val="0"/>
          <w:sz w:val="24"/>
          <w:szCs w:val="24"/>
          <w:lang w:val="en-GB" w:bidi="en-US"/>
        </w:rPr>
        <w:t>rimary tumour</w:t>
      </w:r>
      <w:r>
        <w:rPr>
          <w:kern w:val="0"/>
          <w:sz w:val="24"/>
          <w:szCs w:val="24"/>
          <w:lang w:val="en-GB" w:bidi="en-US"/>
        </w:rPr>
        <w:t>.</w:t>
      </w:r>
    </w:p>
    <w:p>
      <w:pPr>
        <w:spacing w:line="480" w:lineRule="auto"/>
        <w:rPr>
          <w:kern w:val="0"/>
          <w:sz w:val="24"/>
          <w:szCs w:val="24"/>
          <w:lang w:val="en-GB" w:bidi="en-US"/>
        </w:rPr>
      </w:pPr>
      <w:r>
        <w:rPr>
          <w:rFonts w:hint="eastAsia" w:ascii="Times New Roman" w:eastAsia="宋体"/>
          <w:kern w:val="0"/>
          <w:sz w:val="24"/>
          <w:szCs w:val="24"/>
          <w:lang w:val="en-US" w:eastAsia="zh-CN" w:bidi="en-US"/>
        </w:rPr>
        <w:t>C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: </w:t>
      </w:r>
      <w:r>
        <w:rPr>
          <w:rFonts w:hint="default" w:eastAsia="Times New Roman"/>
          <w:kern w:val="0"/>
          <w:sz w:val="24"/>
          <w:szCs w:val="24"/>
          <w:lang w:val="en-GB" w:eastAsia="zh-CN" w:bidi="en-US"/>
        </w:rPr>
        <w:t>The quantification of the stainings of</w:t>
      </w:r>
      <w:r>
        <w:rPr>
          <w:rFonts w:hint="eastAsia" w:eastAsia="Times New Roman"/>
          <w:kern w:val="0"/>
          <w:sz w:val="24"/>
          <w:szCs w:val="24"/>
          <w:lang w:val="en-US" w:eastAsia="zh-CN" w:bidi="en-US"/>
        </w:rPr>
        <w:t xml:space="preserve"> Ki67-positive staining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in </w:t>
      </w:r>
      <w:r>
        <w:rPr>
          <w:kern w:val="0"/>
          <w:sz w:val="24"/>
          <w:szCs w:val="24"/>
          <w:lang w:val="en-GB" w:bidi="en-US"/>
        </w:rPr>
        <w:t>PDAC-X2 cells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, </w:t>
      </w:r>
      <w:r>
        <w:rPr>
          <w:kern w:val="0"/>
          <w:sz w:val="24"/>
          <w:szCs w:val="24"/>
          <w:lang w:val="en-GB" w:bidi="en-US"/>
        </w:rPr>
        <w:t>xenografted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tumour and </w:t>
      </w:r>
      <w:r>
        <w:rPr>
          <w:kern w:val="0"/>
          <w:sz w:val="24"/>
          <w:szCs w:val="24"/>
          <w:lang w:val="en-GB" w:bidi="en-US"/>
        </w:rPr>
        <w:t>p</w:t>
      </w:r>
      <w:r>
        <w:rPr>
          <w:rFonts w:eastAsia="Times New Roman"/>
          <w:kern w:val="0"/>
          <w:sz w:val="24"/>
          <w:szCs w:val="24"/>
          <w:lang w:val="en-GB" w:bidi="en-US"/>
        </w:rPr>
        <w:t>rimary tumour</w:t>
      </w:r>
      <w:r>
        <w:rPr>
          <w:kern w:val="0"/>
          <w:sz w:val="24"/>
          <w:szCs w:val="24"/>
          <w:lang w:val="en-GB" w:bidi="en-US"/>
        </w:rPr>
        <w:t>.</w:t>
      </w:r>
    </w:p>
    <w:p>
      <w:pPr>
        <w:spacing w:line="480" w:lineRule="auto"/>
        <w:rPr>
          <w:kern w:val="0"/>
          <w:sz w:val="24"/>
          <w:szCs w:val="24"/>
          <w:lang w:val="en-GB" w:bidi="en-US"/>
        </w:rPr>
      </w:pPr>
      <w:r>
        <w:rPr>
          <w:rFonts w:hint="eastAsia" w:ascii="Times New Roman" w:eastAsia="宋体"/>
          <w:kern w:val="0"/>
          <w:sz w:val="24"/>
          <w:szCs w:val="24"/>
          <w:lang w:val="en-US" w:eastAsia="zh-CN" w:bidi="en-US"/>
        </w:rPr>
        <w:t>D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: </w:t>
      </w:r>
      <w:r>
        <w:rPr>
          <w:rFonts w:hint="default" w:eastAsia="Times New Roman"/>
          <w:kern w:val="0"/>
          <w:sz w:val="24"/>
          <w:szCs w:val="24"/>
          <w:lang w:val="en-GB" w:eastAsia="zh-CN" w:bidi="en-US"/>
        </w:rPr>
        <w:t>The quantification of the stainings of</w:t>
      </w:r>
      <w:r>
        <w:rPr>
          <w:rFonts w:hint="eastAsia" w:eastAsia="Times New Roman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eastAsia="Times New Roman"/>
          <w:kern w:val="0"/>
          <w:sz w:val="24"/>
          <w:szCs w:val="24"/>
          <w:lang w:val="en-GB" w:bidi="en-US"/>
        </w:rPr>
        <w:t>E-cadherin</w:t>
      </w:r>
      <w:r>
        <w:rPr>
          <w:kern w:val="0"/>
          <w:sz w:val="24"/>
          <w:szCs w:val="24"/>
          <w:lang w:val="en-GB" w:bidi="en-US"/>
        </w:rPr>
        <w:t>-positive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staining in </w:t>
      </w:r>
      <w:r>
        <w:rPr>
          <w:kern w:val="0"/>
          <w:sz w:val="24"/>
          <w:szCs w:val="24"/>
          <w:lang w:val="en-GB" w:bidi="en-US"/>
        </w:rPr>
        <w:t>PDAC-X2 cells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, </w:t>
      </w:r>
      <w:r>
        <w:rPr>
          <w:kern w:val="0"/>
          <w:sz w:val="24"/>
          <w:szCs w:val="24"/>
          <w:lang w:val="en-GB" w:bidi="en-US"/>
        </w:rPr>
        <w:t>xenografted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tumour and primary tumour</w:t>
      </w:r>
      <w:r>
        <w:rPr>
          <w:kern w:val="0"/>
          <w:sz w:val="24"/>
          <w:szCs w:val="24"/>
          <w:lang w:val="en-GB" w:bidi="en-US"/>
        </w:rPr>
        <w:t>.</w:t>
      </w:r>
    </w:p>
    <w:p>
      <w:pPr>
        <w:spacing w:line="480" w:lineRule="auto"/>
        <w:rPr>
          <w:kern w:val="0"/>
          <w:sz w:val="24"/>
          <w:szCs w:val="24"/>
          <w:lang w:val="en-GB" w:bidi="en-US"/>
        </w:rPr>
      </w:pPr>
      <w:r>
        <w:rPr>
          <w:rFonts w:hint="eastAsia" w:ascii="Times New Roman" w:eastAsia="宋体"/>
          <w:kern w:val="0"/>
          <w:sz w:val="24"/>
          <w:szCs w:val="24"/>
          <w:lang w:val="en-US" w:eastAsia="zh-CN" w:bidi="en-US"/>
        </w:rPr>
        <w:t>E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: </w:t>
      </w:r>
      <w:r>
        <w:rPr>
          <w:rFonts w:hint="default" w:eastAsia="Times New Roman"/>
          <w:kern w:val="0"/>
          <w:sz w:val="24"/>
          <w:szCs w:val="24"/>
          <w:lang w:val="en-GB" w:eastAsia="zh-CN" w:bidi="en-US"/>
        </w:rPr>
        <w:t>The quantification of the stainings of</w:t>
      </w:r>
      <w:r>
        <w:rPr>
          <w:rFonts w:hint="eastAsia" w:eastAsia="Times New Roman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eastAsia="Times New Roman"/>
          <w:kern w:val="0"/>
          <w:sz w:val="24"/>
          <w:szCs w:val="24"/>
          <w:lang w:val="en-GB" w:bidi="en-US"/>
        </w:rPr>
        <w:t>Vimentin-positive staining</w:t>
      </w:r>
      <w:r>
        <w:rPr>
          <w:kern w:val="0"/>
          <w:sz w:val="24"/>
          <w:szCs w:val="24"/>
          <w:lang w:val="en-GB" w:bidi="en-US"/>
        </w:rPr>
        <w:t xml:space="preserve"> 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in </w:t>
      </w:r>
      <w:r>
        <w:rPr>
          <w:kern w:val="0"/>
          <w:sz w:val="24"/>
          <w:szCs w:val="24"/>
          <w:lang w:val="en-GB" w:bidi="en-US"/>
        </w:rPr>
        <w:t>PDAC-X2 cells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, </w:t>
      </w:r>
      <w:r>
        <w:rPr>
          <w:kern w:val="0"/>
          <w:sz w:val="24"/>
          <w:szCs w:val="24"/>
          <w:lang w:val="en-GB" w:bidi="en-US"/>
        </w:rPr>
        <w:t>xenografted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tumour and primary tumour</w:t>
      </w:r>
      <w:r>
        <w:rPr>
          <w:kern w:val="0"/>
          <w:sz w:val="24"/>
          <w:szCs w:val="24"/>
          <w:lang w:val="en-GB" w:bidi="en-US"/>
        </w:rPr>
        <w:t>.</w:t>
      </w:r>
    </w:p>
    <w:p>
      <w:pPr>
        <w:spacing w:line="480" w:lineRule="auto"/>
        <w:rPr>
          <w:rFonts w:eastAsia="Times New Roman"/>
          <w:kern w:val="0"/>
          <w:sz w:val="24"/>
          <w:szCs w:val="24"/>
          <w:lang w:val="en-GB" w:bidi="en-US"/>
        </w:rPr>
      </w:pPr>
      <w:r>
        <w:rPr>
          <w:rFonts w:hint="eastAsia" w:ascii="Times New Roman" w:eastAsia="宋体"/>
          <w:kern w:val="0"/>
          <w:sz w:val="24"/>
          <w:szCs w:val="24"/>
          <w:lang w:val="en-US" w:eastAsia="zh-CN" w:bidi="en-US"/>
        </w:rPr>
        <w:t>F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: </w:t>
      </w:r>
      <w:r>
        <w:rPr>
          <w:rFonts w:hint="default" w:eastAsia="Times New Roman"/>
          <w:kern w:val="0"/>
          <w:sz w:val="24"/>
          <w:szCs w:val="24"/>
          <w:lang w:val="en-GB" w:eastAsia="zh-CN" w:bidi="en-US"/>
        </w:rPr>
        <w:t>The quantification of the stainings of</w:t>
      </w:r>
      <w:r>
        <w:rPr>
          <w:rFonts w:hint="eastAsia" w:eastAsia="Times New Roman"/>
          <w:kern w:val="0"/>
          <w:sz w:val="24"/>
          <w:szCs w:val="24"/>
          <w:lang w:val="en-US" w:eastAsia="zh-CN" w:bidi="en-US"/>
        </w:rPr>
        <w:t xml:space="preserve"> </w:t>
      </w:r>
      <w:r>
        <w:rPr>
          <w:kern w:val="0"/>
          <w:sz w:val="24"/>
          <w:szCs w:val="24"/>
          <w:lang w:val="en-GB" w:bidi="en-US"/>
        </w:rPr>
        <w:t>CEA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-positive staining in </w:t>
      </w:r>
      <w:r>
        <w:rPr>
          <w:kern w:val="0"/>
          <w:sz w:val="24"/>
          <w:szCs w:val="24"/>
          <w:lang w:val="en-GB" w:bidi="en-US"/>
        </w:rPr>
        <w:t>PDAC-X2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 cells, xenografted tumour and primary tumour.</w:t>
      </w:r>
    </w:p>
    <w:p>
      <w:pPr>
        <w:spacing w:line="480" w:lineRule="auto"/>
        <w:rPr>
          <w:rFonts w:hint="default"/>
          <w:b/>
          <w:bCs/>
          <w:lang w:val="en-US" w:eastAsia="zh-CN"/>
        </w:rPr>
      </w:pPr>
      <w:r>
        <w:rPr>
          <w:rFonts w:hint="eastAsia" w:ascii="Times New Roman" w:eastAsia="宋体"/>
          <w:kern w:val="0"/>
          <w:sz w:val="24"/>
          <w:szCs w:val="24"/>
          <w:lang w:val="en-US" w:eastAsia="zh-CN" w:bidi="en-US"/>
        </w:rPr>
        <w:t>G</w:t>
      </w:r>
      <w:r>
        <w:rPr>
          <w:rFonts w:eastAsia="Times New Roman"/>
          <w:kern w:val="0"/>
          <w:sz w:val="24"/>
          <w:szCs w:val="24"/>
          <w:lang w:val="en-GB" w:bidi="en-US"/>
        </w:rPr>
        <w:t xml:space="preserve">: </w:t>
      </w:r>
      <w:r>
        <w:rPr>
          <w:rFonts w:hint="default" w:eastAsia="Times New Roman"/>
          <w:kern w:val="0"/>
          <w:sz w:val="24"/>
          <w:szCs w:val="24"/>
          <w:lang w:val="en-GB" w:eastAsia="zh-CN" w:bidi="en-US"/>
        </w:rPr>
        <w:t>The quantification of the stainings of</w:t>
      </w:r>
      <w:r>
        <w:rPr>
          <w:rFonts w:hint="eastAsia" w:eastAsia="Times New Roman"/>
          <w:kern w:val="0"/>
          <w:sz w:val="24"/>
          <w:szCs w:val="24"/>
          <w:lang w:val="en-US" w:eastAsia="zh-CN" w:bidi="en-US"/>
        </w:rPr>
        <w:t xml:space="preserve"> </w:t>
      </w:r>
      <w:r>
        <w:rPr>
          <w:rFonts w:eastAsia="Times New Roman"/>
          <w:kern w:val="0"/>
          <w:sz w:val="24"/>
          <w:szCs w:val="24"/>
          <w:lang w:val="en-GB" w:bidi="en-US"/>
        </w:rPr>
        <w:t>CA19-9-positive staining in PDAC-X2 cells, xenografted tumour and primary tumour.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val="en-US" w:eastAsia="zh-CN"/>
        </w:rPr>
        <w:t xml:space="preserve">The data are presented as the mean ± standard deviation (n = </w:t>
      </w:r>
      <w:r>
        <w:rPr>
          <w:rFonts w:hint="eastAsia" w:cs="Times New Roman" w:eastAsiaTheme="minorEastAsia"/>
          <w:color w:val="auto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val="en-US" w:eastAsia="zh-CN"/>
        </w:rPr>
        <w:t>); *p &lt; 0.05, **p &lt; 0.01</w:t>
      </w:r>
      <w:r>
        <w:rPr>
          <w:rFonts w:hint="eastAsia" w:cs="Times New Roman" w:eastAsiaTheme="minorEastAsia"/>
          <w:color w:val="auto"/>
          <w:sz w:val="24"/>
          <w:szCs w:val="24"/>
          <w:lang w:val="en-US" w:eastAsia="zh-CN"/>
        </w:rPr>
        <w:t>, ***p &lt; 0.001,****p &lt; 0.0001, ns=no statistical significance.</w:t>
      </w:r>
    </w:p>
    <w:tbl>
      <w:tblPr>
        <w:tblStyle w:val="3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0"/>
        <w:gridCol w:w="4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7" w:hRule="atLeast"/>
        </w:trPr>
        <w:tc>
          <w:tcPr>
            <w:tcW w:w="4440" w:type="dxa"/>
          </w:tcPr>
          <w:p>
            <w:pPr>
              <w:spacing w:line="360" w:lineRule="auto"/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85725</wp:posOffset>
                  </wp:positionV>
                  <wp:extent cx="2026920" cy="2901950"/>
                  <wp:effectExtent l="0" t="0" r="0" b="0"/>
                  <wp:wrapNone/>
                  <wp:docPr id="6" name="图片 6" descr="hao k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hao k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0" cy="290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A</w:t>
            </w:r>
          </w:p>
          <w:p>
            <w:pPr>
              <w:spacing w:line="360" w:lineRule="auto"/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rPr>
                <w:rFonts w:hint="default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4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116205</wp:posOffset>
                  </wp:positionV>
                  <wp:extent cx="2060575" cy="2974975"/>
                  <wp:effectExtent l="0" t="0" r="0" b="0"/>
                  <wp:wrapNone/>
                  <wp:docPr id="7" name="图片 7" descr="hao k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hao k1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575" cy="29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 xml:space="preserve">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70" w:hRule="atLeast"/>
        </w:trPr>
        <w:tc>
          <w:tcPr>
            <w:tcW w:w="4440" w:type="dxa"/>
          </w:tcPr>
          <w:p>
            <w:pPr>
              <w:spacing w:line="360" w:lineRule="auto"/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520700</wp:posOffset>
                  </wp:positionH>
                  <wp:positionV relativeFrom="paragraph">
                    <wp:posOffset>84455</wp:posOffset>
                  </wp:positionV>
                  <wp:extent cx="2069465" cy="2974975"/>
                  <wp:effectExtent l="0" t="0" r="0" b="0"/>
                  <wp:wrapNone/>
                  <wp:docPr id="8" name="图片 8" descr="hao ki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hao ki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65" cy="29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C</w:t>
            </w:r>
          </w:p>
          <w:p>
            <w:pPr>
              <w:spacing w:line="360" w:lineRule="auto"/>
              <w:rPr>
                <w:rFonts w:hint="default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4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84455</wp:posOffset>
                  </wp:positionV>
                  <wp:extent cx="2142490" cy="2974975"/>
                  <wp:effectExtent l="0" t="0" r="0" b="0"/>
                  <wp:wrapNone/>
                  <wp:docPr id="9" name="图片 9" descr="hao E-cadher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hao E-cadher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29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</w:trPr>
        <w:tc>
          <w:tcPr>
            <w:tcW w:w="4440" w:type="dxa"/>
          </w:tcPr>
          <w:p>
            <w:pPr>
              <w:spacing w:line="360" w:lineRule="auto"/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160655</wp:posOffset>
                  </wp:positionV>
                  <wp:extent cx="2124710" cy="2974975"/>
                  <wp:effectExtent l="0" t="0" r="0" b="0"/>
                  <wp:wrapNone/>
                  <wp:docPr id="10" name="图片 10" descr="hao 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hao 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710" cy="29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E</w:t>
            </w:r>
          </w:p>
          <w:p>
            <w:pPr>
              <w:spacing w:line="360" w:lineRule="auto"/>
              <w:rPr>
                <w:rFonts w:hint="default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4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78105</wp:posOffset>
                  </wp:positionV>
                  <wp:extent cx="2142490" cy="2974975"/>
                  <wp:effectExtent l="0" t="0" r="0" b="0"/>
                  <wp:wrapNone/>
                  <wp:docPr id="11" name="图片 11" descr="ha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hao CE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29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444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41910</wp:posOffset>
                  </wp:positionV>
                  <wp:extent cx="2060575" cy="2983865"/>
                  <wp:effectExtent l="0" t="0" r="0" b="0"/>
                  <wp:wrapNone/>
                  <wp:docPr id="12" name="图片 12" descr="hao CA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hao CA19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575" cy="298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G</w:t>
            </w:r>
          </w:p>
        </w:tc>
        <w:tc>
          <w:tcPr>
            <w:tcW w:w="444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hYmM4Y2VhYTAxZGFjNDk0OTlkZmI5OTBhM2NmNjEifQ=="/>
  </w:docVars>
  <w:rsids>
    <w:rsidRoot w:val="72F10097"/>
    <w:rsid w:val="616D5C7A"/>
    <w:rsid w:val="72F10097"/>
    <w:rsid w:val="77ED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36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967</Characters>
  <Lines>0</Lines>
  <Paragraphs>0</Paragraphs>
  <TotalTime>0</TotalTime>
  <ScaleCrop>false</ScaleCrop>
  <LinksUpToDate>false</LinksUpToDate>
  <CharactersWithSpaces>1122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2024-02-29T00:29:00Z</dcterms:created>
  <dc:creator>徐浩</dc:creator>
  <cp:lastModifiedBy>徐浩</cp:lastModifiedBy>
  <dcterms:modified xsi:type="dcterms:W3CDTF">2024-02-29T00:30:58Z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A0080078423345C699071D552879A5F5</vt:lpwstr>
  </property>
</Properties>
</file>