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728" w:rsidRPr="00483FA3" w:rsidRDefault="00E6126C" w:rsidP="00483FA3">
      <w:pPr>
        <w:rPr>
          <w:rFonts w:asciiTheme="majorBidi" w:hAnsiTheme="majorBidi" w:cstheme="majorBidi"/>
          <w:sz w:val="24"/>
          <w:szCs w:val="24"/>
        </w:rPr>
      </w:pPr>
      <w:r w:rsidRPr="00E6126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43600" cy="4978142"/>
            <wp:effectExtent l="0" t="0" r="0" b="0"/>
            <wp:docPr id="2" name="Picture 2" descr="C:\Users\atenaa\Desktop\SCIENTIFIC REPORT\corra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enaa\Desktop\SCIENTIFIC REPORT\corralati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728" w:rsidRPr="00483FA3" w:rsidRDefault="008B5728" w:rsidP="008B5728">
      <w:pPr>
        <w:rPr>
          <w:rFonts w:asciiTheme="majorBidi" w:hAnsiTheme="majorBidi" w:cstheme="majorBidi"/>
          <w:sz w:val="24"/>
          <w:szCs w:val="24"/>
        </w:rPr>
      </w:pPr>
    </w:p>
    <w:p w:rsidR="008B5728" w:rsidRPr="00483FA3" w:rsidRDefault="008B5728" w:rsidP="008B5728">
      <w:pPr>
        <w:rPr>
          <w:rFonts w:asciiTheme="majorBidi" w:hAnsiTheme="majorBidi" w:cstheme="majorBidi"/>
          <w:sz w:val="24"/>
          <w:szCs w:val="24"/>
        </w:rPr>
      </w:pPr>
    </w:p>
    <w:p w:rsidR="0007122F" w:rsidRDefault="008B5728" w:rsidP="008B5728">
      <w:pPr>
        <w:rPr>
          <w:rFonts w:asciiTheme="majorBidi" w:hAnsiTheme="majorBidi" w:cs="Tunga"/>
          <w:b/>
          <w:bCs/>
          <w:sz w:val="24"/>
          <w:szCs w:val="24"/>
        </w:rPr>
      </w:pPr>
      <w:r w:rsidRPr="00483FA3">
        <w:rPr>
          <w:rFonts w:asciiTheme="majorBidi" w:hAnsiTheme="majorBidi" w:cstheme="majorBidi"/>
          <w:b/>
          <w:bCs/>
          <w:sz w:val="24"/>
          <w:szCs w:val="24"/>
        </w:rPr>
        <w:t>SUPPLEMENTARY1</w:t>
      </w:r>
      <w:r w:rsidRPr="00483FA3">
        <w:rPr>
          <w:rFonts w:asciiTheme="majorBidi" w:hAnsiTheme="majorBidi" w:cs="Tunga"/>
          <w:b/>
          <w:bCs/>
          <w:sz w:val="24"/>
          <w:szCs w:val="24"/>
          <w:cs/>
          <w:lang w:bidi="ar-SA"/>
        </w:rPr>
        <w:t>:</w:t>
      </w:r>
    </w:p>
    <w:p w:rsidR="00E6126C" w:rsidRDefault="00E6126C" w:rsidP="00E612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unga"/>
          <w:sz w:val="24"/>
          <w:szCs w:val="24"/>
          <w:cs/>
          <w:lang w:bidi="ar-SA"/>
        </w:rPr>
        <w:t>(</w:t>
      </w:r>
      <w:r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="Tunga"/>
          <w:sz w:val="24"/>
          <w:szCs w:val="24"/>
          <w:cs/>
          <w:lang w:bidi="ar-SA"/>
        </w:rPr>
        <w:t xml:space="preserve">): </w:t>
      </w:r>
      <w:r w:rsidRPr="000359B7">
        <w:rPr>
          <w:rFonts w:asciiTheme="majorBidi" w:hAnsiTheme="majorBidi" w:cstheme="majorBidi"/>
          <w:sz w:val="24"/>
          <w:szCs w:val="24"/>
        </w:rPr>
        <w:t>the results showed that the expression of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PD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>-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L1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gene was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 xml:space="preserve">significantly increased in BC tissues compared with adjacent normal tissues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1A,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001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). </w:t>
      </w:r>
    </w:p>
    <w:p w:rsidR="00E6126C" w:rsidRDefault="00E6126C" w:rsidP="00E612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unga"/>
          <w:sz w:val="24"/>
          <w:szCs w:val="24"/>
          <w:cs/>
          <w:lang w:bidi="ar-SA"/>
        </w:rPr>
        <w:t>(</w:t>
      </w:r>
      <w:r>
        <w:rPr>
          <w:rFonts w:asciiTheme="majorBidi" w:hAnsiTheme="majorBidi" w:cstheme="majorBidi"/>
          <w:sz w:val="24"/>
          <w:szCs w:val="24"/>
        </w:rPr>
        <w:t>B, C, D</w:t>
      </w:r>
      <w:r>
        <w:rPr>
          <w:rFonts w:asciiTheme="majorBidi" w:hAnsiTheme="majorBidi" w:cs="Tunga"/>
          <w:sz w:val="24"/>
          <w:szCs w:val="24"/>
          <w:cs/>
          <w:lang w:bidi="ar-SA"/>
        </w:rPr>
        <w:t xml:space="preserve">): </w:t>
      </w:r>
      <w:r w:rsidRPr="000359B7">
        <w:rPr>
          <w:rFonts w:asciiTheme="majorBidi" w:hAnsiTheme="majorBidi" w:cstheme="majorBidi"/>
          <w:sz w:val="24"/>
          <w:szCs w:val="24"/>
        </w:rPr>
        <w:t xml:space="preserve">Pearson correlation analyses of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ZEB1</w:t>
      </w:r>
      <w:r w:rsidRPr="000359B7">
        <w:rPr>
          <w:rFonts w:asciiTheme="majorBidi" w:hAnsiTheme="majorBidi" w:cstheme="majorBidi"/>
          <w:sz w:val="24"/>
          <w:szCs w:val="24"/>
        </w:rPr>
        <w:t xml:space="preserve">,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MYC</w:t>
      </w:r>
      <w:r w:rsidRPr="000359B7">
        <w:rPr>
          <w:rFonts w:asciiTheme="majorBidi" w:hAnsiTheme="majorBidi" w:cstheme="majorBidi"/>
          <w:sz w:val="24"/>
          <w:szCs w:val="24"/>
        </w:rPr>
        <w:t>,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 xml:space="preserve">and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HIF1A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gene</w:t>
      </w:r>
      <w:bookmarkStart w:id="0" w:name="_GoBack"/>
      <w:bookmarkEnd w:id="0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 xml:space="preserve">expression in BC tissues demonstrated a positive correlation between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PD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>-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L1</w:t>
      </w:r>
      <w:r w:rsidRPr="000359B7">
        <w:rPr>
          <w:rFonts w:asciiTheme="majorBidi" w:hAnsiTheme="majorBidi" w:cstheme="majorBidi"/>
          <w:sz w:val="24"/>
          <w:szCs w:val="24"/>
        </w:rPr>
        <w:t xml:space="preserve"> expression and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ZEB1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. </w:t>
      </w:r>
      <w:r w:rsidRPr="000359B7">
        <w:rPr>
          <w:rFonts w:asciiTheme="majorBidi" w:hAnsiTheme="majorBidi" w:cstheme="majorBidi"/>
          <w:sz w:val="24"/>
          <w:szCs w:val="24"/>
        </w:rPr>
        <w:t xml:space="preserve">1B, r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= </w:t>
      </w:r>
      <w:r w:rsidRPr="000359B7">
        <w:rPr>
          <w:rFonts w:asciiTheme="majorBidi" w:hAnsiTheme="majorBidi" w:cstheme="majorBidi"/>
          <w:sz w:val="24"/>
          <w:szCs w:val="24"/>
        </w:rPr>
        <w:t>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 xml:space="preserve">5098; P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=</w:t>
      </w:r>
      <w:r w:rsidRPr="000359B7">
        <w:rPr>
          <w:rFonts w:asciiTheme="majorBidi" w:hAnsiTheme="majorBidi" w:cstheme="majorBidi"/>
          <w:sz w:val="24"/>
          <w:szCs w:val="24"/>
        </w:rPr>
        <w:t xml:space="preserve">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0003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)</w:t>
      </w:r>
      <w:r w:rsidRPr="000359B7">
        <w:rPr>
          <w:rFonts w:asciiTheme="majorBidi" w:hAnsiTheme="majorBidi" w:cstheme="majorBidi"/>
          <w:sz w:val="24"/>
          <w:szCs w:val="24"/>
        </w:rPr>
        <w:t xml:space="preserve">,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MYC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 xml:space="preserve">1C, r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= </w:t>
      </w:r>
      <w:r w:rsidRPr="000359B7">
        <w:rPr>
          <w:rFonts w:asciiTheme="majorBidi" w:hAnsiTheme="majorBidi" w:cstheme="majorBidi"/>
          <w:sz w:val="24"/>
          <w:szCs w:val="24"/>
        </w:rPr>
        <w:t>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5824; P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&lt;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0001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)</w:t>
      </w:r>
      <w:r w:rsidRPr="000359B7">
        <w:rPr>
          <w:rFonts w:asciiTheme="majorBidi" w:hAnsiTheme="majorBidi" w:cstheme="majorBidi"/>
          <w:sz w:val="24"/>
          <w:szCs w:val="24"/>
        </w:rPr>
        <w:t xml:space="preserve">, and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HIF1A</w:t>
      </w:r>
      <w:r w:rsidRPr="000359B7">
        <w:rPr>
          <w:rFonts w:asciiTheme="majorBidi" w:hAnsiTheme="majorBidi" w:cstheme="majorBidi"/>
          <w:sz w:val="24"/>
          <w:szCs w:val="24"/>
        </w:rPr>
        <w:t xml:space="preserve"> mRNA levels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1D, r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= </w:t>
      </w:r>
      <w:r w:rsidRPr="000359B7">
        <w:rPr>
          <w:rFonts w:asciiTheme="majorBidi" w:hAnsiTheme="majorBidi" w:cstheme="majorBidi"/>
          <w:sz w:val="24"/>
          <w:szCs w:val="24"/>
        </w:rPr>
        <w:t>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4037; P &lt;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0066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). </w:t>
      </w:r>
    </w:p>
    <w:p w:rsidR="00E6126C" w:rsidRPr="00483FA3" w:rsidRDefault="00E6126C" w:rsidP="00E6126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="Tunga"/>
          <w:sz w:val="24"/>
          <w:szCs w:val="24"/>
          <w:cs/>
          <w:lang w:bidi="ar-SA"/>
        </w:rPr>
        <w:lastRenderedPageBreak/>
        <w:t>(</w:t>
      </w:r>
      <w:r>
        <w:rPr>
          <w:rFonts w:asciiTheme="majorBidi" w:hAnsiTheme="majorBidi" w:cstheme="majorBidi"/>
          <w:sz w:val="24"/>
          <w:szCs w:val="24"/>
        </w:rPr>
        <w:t>E, F, G, H, I</w:t>
      </w:r>
      <w:r>
        <w:rPr>
          <w:rFonts w:asciiTheme="majorBidi" w:hAnsiTheme="majorBidi" w:cs="Tunga"/>
          <w:sz w:val="24"/>
          <w:szCs w:val="24"/>
          <w:cs/>
          <w:lang w:bidi="ar-SA"/>
        </w:rPr>
        <w:t xml:space="preserve">): </w:t>
      </w:r>
      <w:r w:rsidRPr="000359B7">
        <w:rPr>
          <w:rFonts w:asciiTheme="majorBidi" w:hAnsiTheme="majorBidi" w:cstheme="majorBidi"/>
          <w:sz w:val="24"/>
          <w:szCs w:val="24"/>
        </w:rPr>
        <w:t xml:space="preserve">The results of 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qRT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-</w:t>
      </w:r>
      <w:r w:rsidRPr="000359B7">
        <w:rPr>
          <w:rFonts w:asciiTheme="majorBidi" w:hAnsiTheme="majorBidi" w:cstheme="majorBidi"/>
          <w:sz w:val="24"/>
          <w:szCs w:val="24"/>
        </w:rPr>
        <w:t>PCR revealed that the expression levels of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ZEB1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1E,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001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)</w:t>
      </w:r>
      <w:r w:rsidRPr="000359B7">
        <w:rPr>
          <w:rFonts w:asciiTheme="majorBidi" w:hAnsiTheme="majorBidi" w:cstheme="majorBidi"/>
          <w:sz w:val="24"/>
          <w:szCs w:val="24"/>
        </w:rPr>
        <w:t>,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 xml:space="preserve"> MYC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1F,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001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)</w:t>
      </w:r>
      <w:r w:rsidRPr="000359B7">
        <w:rPr>
          <w:rFonts w:asciiTheme="majorBidi" w:hAnsiTheme="majorBidi" w:cstheme="majorBidi"/>
          <w:sz w:val="24"/>
          <w:szCs w:val="24"/>
        </w:rPr>
        <w:t>,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 xml:space="preserve">and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HIF1A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1G,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001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>)</w:t>
      </w:r>
      <w:r w:rsidRPr="000359B7">
        <w:rPr>
          <w:rFonts w:asciiTheme="majorBidi" w:hAnsiTheme="majorBidi" w:cstheme="majorBidi"/>
          <w:sz w:val="24"/>
          <w:szCs w:val="24"/>
        </w:rPr>
        <w:t>,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PD</w:t>
      </w:r>
      <w:r w:rsidRPr="000359B7">
        <w:rPr>
          <w:rFonts w:asciiTheme="majorBidi" w:hAnsiTheme="majorBidi" w:cs="Tunga"/>
          <w:i/>
          <w:iCs/>
          <w:sz w:val="24"/>
          <w:szCs w:val="24"/>
          <w:cs/>
          <w:lang w:bidi="ar-SA"/>
        </w:rPr>
        <w:t>-</w:t>
      </w:r>
      <w:r w:rsidRPr="000359B7">
        <w:rPr>
          <w:rFonts w:asciiTheme="majorBidi" w:hAnsiTheme="majorBidi" w:cstheme="majorBidi"/>
          <w:i/>
          <w:iCs/>
          <w:sz w:val="24"/>
          <w:szCs w:val="24"/>
        </w:rPr>
        <w:t>L1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>genes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 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1H,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001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) </w:t>
      </w:r>
      <w:r w:rsidRPr="000359B7">
        <w:rPr>
          <w:rFonts w:asciiTheme="majorBidi" w:hAnsiTheme="majorBidi" w:cstheme="majorBidi"/>
          <w:sz w:val="24"/>
          <w:szCs w:val="24"/>
        </w:rPr>
        <w:t xml:space="preserve">were significantly increased and 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miR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-</w:t>
      </w:r>
      <w:r w:rsidRPr="000359B7">
        <w:rPr>
          <w:rFonts w:asciiTheme="majorBidi" w:hAnsiTheme="majorBidi" w:cstheme="majorBidi"/>
          <w:sz w:val="24"/>
          <w:szCs w:val="24"/>
        </w:rPr>
        <w:t>561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-</w:t>
      </w:r>
      <w:r w:rsidRPr="000359B7">
        <w:rPr>
          <w:rFonts w:asciiTheme="majorBidi" w:hAnsiTheme="majorBidi" w:cstheme="majorBidi"/>
          <w:sz w:val="24"/>
          <w:szCs w:val="24"/>
        </w:rPr>
        <w:t>3p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 (</w:t>
      </w:r>
      <w:proofErr w:type="spellStart"/>
      <w:r w:rsidRPr="000359B7">
        <w:rPr>
          <w:rFonts w:asciiTheme="majorBidi" w:hAnsiTheme="majorBidi" w:cstheme="majorBidi"/>
          <w:sz w:val="24"/>
          <w:szCs w:val="24"/>
        </w:rPr>
        <w:t>Supp</w:t>
      </w:r>
      <w:proofErr w:type="spellEnd"/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1I,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001, P &lt; 0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.</w:t>
      </w:r>
      <w:r w:rsidRPr="000359B7">
        <w:rPr>
          <w:rFonts w:asciiTheme="majorBidi" w:hAnsiTheme="majorBidi" w:cstheme="majorBidi"/>
          <w:sz w:val="24"/>
          <w:szCs w:val="24"/>
        </w:rPr>
        <w:t>05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) </w:t>
      </w:r>
      <w:r w:rsidRPr="000359B7">
        <w:rPr>
          <w:rFonts w:asciiTheme="majorBidi" w:hAnsiTheme="majorBidi" w:cstheme="majorBidi"/>
          <w:sz w:val="24"/>
          <w:szCs w:val="24"/>
        </w:rPr>
        <w:t>was abnormally down</w:t>
      </w:r>
      <w:r w:rsidRPr="000359B7">
        <w:rPr>
          <w:rFonts w:asciiTheme="majorBidi" w:hAnsiTheme="majorBidi" w:cs="Tunga"/>
          <w:sz w:val="24"/>
          <w:szCs w:val="24"/>
          <w:rtl/>
          <w:cs/>
          <w:lang w:bidi="ar-SA"/>
        </w:rPr>
        <w:t>-</w:t>
      </w:r>
      <w:r w:rsidRPr="000359B7">
        <w:rPr>
          <w:rFonts w:asciiTheme="majorBidi" w:hAnsiTheme="majorBidi" w:cstheme="majorBidi"/>
          <w:sz w:val="24"/>
          <w:szCs w:val="24"/>
        </w:rPr>
        <w:t>regulated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 xml:space="preserve">in BC tissues stage </w:t>
      </w:r>
      <w:r w:rsidRPr="000359B7">
        <w:rPr>
          <w:rFonts w:asciiTheme="majorBidi" w:eastAsia="Times New Roman" w:hAnsiTheme="majorBidi" w:cstheme="majorBidi"/>
          <w:sz w:val="24"/>
          <w:szCs w:val="24"/>
          <w:lang w:bidi="fa-IR"/>
        </w:rPr>
        <w:t>III</w:t>
      </w:r>
      <w:r w:rsidRPr="000359B7">
        <w:rPr>
          <w:rFonts w:asciiTheme="majorBidi" w:hAnsiTheme="majorBidi" w:cs="Tunga"/>
          <w:sz w:val="24"/>
          <w:szCs w:val="24"/>
          <w:cs/>
          <w:lang w:bidi="ar-SA"/>
        </w:rPr>
        <w:t xml:space="preserve"> </w:t>
      </w:r>
      <w:r w:rsidRPr="000359B7">
        <w:rPr>
          <w:rFonts w:asciiTheme="majorBidi" w:hAnsiTheme="majorBidi" w:cstheme="majorBidi"/>
          <w:sz w:val="24"/>
          <w:szCs w:val="24"/>
        </w:rPr>
        <w:t xml:space="preserve">compared with BC tissues stage </w:t>
      </w:r>
      <w:r w:rsidRPr="000359B7">
        <w:rPr>
          <w:rFonts w:asciiTheme="majorBidi" w:eastAsia="Times New Roman" w:hAnsiTheme="majorBidi" w:cstheme="majorBidi"/>
          <w:sz w:val="24"/>
          <w:szCs w:val="24"/>
          <w:lang w:bidi="fa-IR"/>
        </w:rPr>
        <w:t>I</w:t>
      </w:r>
      <w:r w:rsidRPr="000359B7">
        <w:rPr>
          <w:rFonts w:asciiTheme="majorBidi" w:eastAsia="Times New Roman" w:hAnsiTheme="majorBidi" w:cs="Tunga"/>
          <w:sz w:val="24"/>
          <w:szCs w:val="24"/>
          <w:cs/>
          <w:lang w:bidi="ar-SA"/>
        </w:rPr>
        <w:t>.</w:t>
      </w:r>
    </w:p>
    <w:p w:rsidR="00483FA3" w:rsidRPr="00483FA3" w:rsidRDefault="00483FA3" w:rsidP="00483FA3">
      <w:pPr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483FA3" w:rsidRPr="00483FA3" w:rsidRDefault="00483FA3" w:rsidP="00483FA3">
      <w:pPr>
        <w:rPr>
          <w:rFonts w:asciiTheme="majorBidi" w:hAnsiTheme="majorBidi" w:cstheme="majorBidi"/>
          <w:sz w:val="24"/>
          <w:szCs w:val="24"/>
          <w:rtl/>
        </w:rPr>
      </w:pPr>
    </w:p>
    <w:p w:rsidR="00483FA3" w:rsidRPr="00483FA3" w:rsidRDefault="00483FA3" w:rsidP="00483FA3">
      <w:pPr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483FA3" w:rsidRPr="00483FA3" w:rsidRDefault="00483FA3" w:rsidP="00517C4F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483FA3" w:rsidRPr="00483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28"/>
    <w:rsid w:val="0007122F"/>
    <w:rsid w:val="00483FA3"/>
    <w:rsid w:val="00517C4F"/>
    <w:rsid w:val="008B5728"/>
    <w:rsid w:val="00AD47D5"/>
    <w:rsid w:val="00DE0C49"/>
    <w:rsid w:val="00E6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2163A3-AA55-4A01-8024-20544E10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483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4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PARAND</cp:lastModifiedBy>
  <cp:revision>4</cp:revision>
  <dcterms:created xsi:type="dcterms:W3CDTF">2024-01-26T21:11:00Z</dcterms:created>
  <dcterms:modified xsi:type="dcterms:W3CDTF">2024-02-10T05:48:00Z</dcterms:modified>
</cp:coreProperties>
</file>