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42150C" w14:textId="661186A2" w:rsidR="00D2504F" w:rsidRDefault="00A07E8B" w:rsidP="00F70565">
      <w:pPr>
        <w:pStyle w:val="Heading1"/>
      </w:pPr>
      <w:bookmarkStart w:id="0" w:name="_Hlk63265395"/>
      <w:bookmarkStart w:id="1" w:name="_GoBack"/>
      <w:r>
        <w:softHyphen/>
      </w:r>
      <w:r w:rsidR="00D2504F" w:rsidRPr="00D2504F">
        <w:t xml:space="preserve"> Source-Credibility Information and Social Norms Improve </w:t>
      </w:r>
      <w:r w:rsidR="005366FB">
        <w:t xml:space="preserve">Truth </w:t>
      </w:r>
      <w:r w:rsidR="00D2504F" w:rsidRPr="00D2504F">
        <w:t>Discernment and Reduce Engagement with Misinformation Online</w:t>
      </w:r>
    </w:p>
    <w:p w14:paraId="7511586E" w14:textId="6E7FB029" w:rsidR="00F70565" w:rsidRDefault="00A9740D" w:rsidP="00F70565">
      <w:pPr>
        <w:pStyle w:val="Heading1"/>
      </w:pPr>
      <w:r>
        <w:t xml:space="preserve">Supplementary </w:t>
      </w:r>
      <w:r w:rsidR="00203971">
        <w:t>Information</w:t>
      </w:r>
    </w:p>
    <w:p w14:paraId="657659B3" w14:textId="77777777" w:rsidR="00D2504F" w:rsidRPr="00D2504F" w:rsidRDefault="00D2504F" w:rsidP="00D2504F"/>
    <w:p w14:paraId="24E4F6B9" w14:textId="3D0AF4A1" w:rsidR="00D6184F" w:rsidRPr="00D6184F" w:rsidRDefault="00D6184F" w:rsidP="00D6184F">
      <w:pPr>
        <w:ind w:firstLine="0"/>
        <w:rPr>
          <w:b/>
          <w:bCs/>
        </w:rPr>
      </w:pPr>
      <w:r w:rsidRPr="00D6184F">
        <w:rPr>
          <w:b/>
          <w:bCs/>
        </w:rPr>
        <w:t>Table S1</w:t>
      </w:r>
    </w:p>
    <w:p w14:paraId="36B1BE90" w14:textId="744BE2D4" w:rsidR="000C547E" w:rsidRPr="005805FD" w:rsidRDefault="00D6184F" w:rsidP="000C547E">
      <w:pPr>
        <w:ind w:firstLine="0"/>
        <w:rPr>
          <w:vanish/>
          <w:specVanish/>
        </w:rPr>
      </w:pPr>
      <w:r w:rsidRPr="00CE505D">
        <w:rPr>
          <w:rFonts w:cs="Times New Roman"/>
        </w:rPr>
        <w:t xml:space="preserve">Number of </w:t>
      </w:r>
      <w:r w:rsidR="00CD067B" w:rsidRPr="00CE505D">
        <w:rPr>
          <w:rFonts w:cs="Times New Roman"/>
        </w:rPr>
        <w:t>displayed post likes, shares, and flags in each condition</w:t>
      </w:r>
      <w:r w:rsidR="000C547E">
        <w:rPr>
          <w:rFonts w:cs="Times New Roman"/>
        </w:rPr>
        <w:t xml:space="preserve">. </w:t>
      </w:r>
      <w:r w:rsidR="000C547E">
        <w:t>Due to the zero-truncation, these values differed from the parameters</w:t>
      </w:r>
    </w:p>
    <w:p w14:paraId="68579389" w14:textId="5BE86E9B" w:rsidR="00D6184F" w:rsidRPr="00CE505D" w:rsidRDefault="000C547E" w:rsidP="000C547E">
      <w:pPr>
        <w:ind w:firstLine="0"/>
      </w:pPr>
      <w:r>
        <w:rPr>
          <w:b/>
          <w:bCs/>
        </w:rPr>
        <w:t xml:space="preserve"> </w:t>
      </w:r>
      <w:r w:rsidRPr="005805FD">
        <w:t>used</w:t>
      </w:r>
      <w:r>
        <w:t xml:space="preserve"> to determine the number of likes, shares, and flags in a systematic and predictable way. Specifically, for all conditions the actual means were higher than the parameterized means, whereas the actual standard deviations were lower. This is because the parameterized means were relatively close to zero, and the standard deviations were large. This led to many values being truncated at zero, whereas in the opposite direction numbers were able to be much larger than the parameterized means.</w:t>
      </w:r>
    </w:p>
    <w:tbl>
      <w:tblPr>
        <w:tblStyle w:val="TableGrid1"/>
        <w:tblW w:w="9072" w:type="dxa"/>
        <w:tblBorders>
          <w:left w:val="none" w:sz="0" w:space="0" w:color="auto"/>
          <w:right w:val="none" w:sz="0" w:space="0" w:color="auto"/>
          <w:insideV w:val="none" w:sz="0" w:space="0" w:color="auto"/>
        </w:tblBorders>
        <w:tblLook w:val="04A0" w:firstRow="1" w:lastRow="0" w:firstColumn="1" w:lastColumn="0" w:noHBand="0" w:noVBand="1"/>
      </w:tblPr>
      <w:tblGrid>
        <w:gridCol w:w="2209"/>
        <w:gridCol w:w="1335"/>
        <w:gridCol w:w="826"/>
        <w:gridCol w:w="898"/>
        <w:gridCol w:w="898"/>
        <w:gridCol w:w="898"/>
        <w:gridCol w:w="898"/>
        <w:gridCol w:w="1110"/>
      </w:tblGrid>
      <w:tr w:rsidR="00D6184F" w:rsidRPr="00D6184F" w14:paraId="1F2D970C" w14:textId="77777777" w:rsidTr="00C50D88">
        <w:tc>
          <w:tcPr>
            <w:tcW w:w="2209" w:type="dxa"/>
            <w:tcBorders>
              <w:bottom w:val="nil"/>
            </w:tcBorders>
          </w:tcPr>
          <w:p w14:paraId="494CDD39" w14:textId="77777777" w:rsidR="00D6184F" w:rsidRPr="00CD067B" w:rsidRDefault="00D6184F" w:rsidP="00D6184F">
            <w:pPr>
              <w:spacing w:line="360" w:lineRule="auto"/>
              <w:rPr>
                <w:rFonts w:ascii="Times New Roman" w:hAnsi="Times New Roman" w:cs="Times New Roman"/>
                <w:sz w:val="24"/>
                <w:szCs w:val="24"/>
              </w:rPr>
            </w:pPr>
          </w:p>
        </w:tc>
        <w:tc>
          <w:tcPr>
            <w:tcW w:w="1335" w:type="dxa"/>
            <w:tcBorders>
              <w:bottom w:val="nil"/>
            </w:tcBorders>
          </w:tcPr>
          <w:p w14:paraId="24CFACF3" w14:textId="77777777" w:rsidR="00D6184F" w:rsidRPr="00CD067B" w:rsidRDefault="00D6184F" w:rsidP="00D6184F">
            <w:pPr>
              <w:spacing w:line="360" w:lineRule="auto"/>
              <w:rPr>
                <w:rFonts w:ascii="Times New Roman" w:hAnsi="Times New Roman" w:cs="Times New Roman"/>
                <w:sz w:val="24"/>
                <w:szCs w:val="24"/>
              </w:rPr>
            </w:pPr>
          </w:p>
        </w:tc>
        <w:tc>
          <w:tcPr>
            <w:tcW w:w="1724" w:type="dxa"/>
            <w:gridSpan w:val="2"/>
          </w:tcPr>
          <w:p w14:paraId="4E2AA691"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sz w:val="24"/>
                <w:szCs w:val="24"/>
              </w:rPr>
              <w:t>Likes</w:t>
            </w:r>
          </w:p>
        </w:tc>
        <w:tc>
          <w:tcPr>
            <w:tcW w:w="1796" w:type="dxa"/>
            <w:gridSpan w:val="2"/>
          </w:tcPr>
          <w:p w14:paraId="5544DCAB"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sz w:val="24"/>
                <w:szCs w:val="24"/>
              </w:rPr>
              <w:t>Shares</w:t>
            </w:r>
          </w:p>
        </w:tc>
        <w:tc>
          <w:tcPr>
            <w:tcW w:w="2008" w:type="dxa"/>
            <w:gridSpan w:val="2"/>
          </w:tcPr>
          <w:p w14:paraId="4DD27DB6"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sz w:val="24"/>
                <w:szCs w:val="24"/>
              </w:rPr>
              <w:t>Flags</w:t>
            </w:r>
          </w:p>
        </w:tc>
      </w:tr>
      <w:tr w:rsidR="00D6184F" w:rsidRPr="00D6184F" w14:paraId="6D5CD5AE" w14:textId="77777777" w:rsidTr="00C50D88">
        <w:tc>
          <w:tcPr>
            <w:tcW w:w="2209" w:type="dxa"/>
            <w:tcBorders>
              <w:top w:val="nil"/>
              <w:bottom w:val="single" w:sz="4" w:space="0" w:color="auto"/>
            </w:tcBorders>
          </w:tcPr>
          <w:p w14:paraId="3308585D" w14:textId="77777777" w:rsidR="00D6184F" w:rsidRPr="00CD067B" w:rsidRDefault="00D6184F" w:rsidP="00D6184F">
            <w:pPr>
              <w:spacing w:line="360" w:lineRule="auto"/>
              <w:rPr>
                <w:rFonts w:ascii="Times New Roman" w:hAnsi="Times New Roman" w:cs="Times New Roman"/>
                <w:sz w:val="24"/>
                <w:szCs w:val="24"/>
              </w:rPr>
            </w:pPr>
            <w:r w:rsidRPr="00CD067B">
              <w:rPr>
                <w:rFonts w:ascii="Times New Roman" w:hAnsi="Times New Roman" w:cs="Times New Roman"/>
                <w:sz w:val="24"/>
                <w:szCs w:val="24"/>
              </w:rPr>
              <w:t>Condition</w:t>
            </w:r>
          </w:p>
        </w:tc>
        <w:tc>
          <w:tcPr>
            <w:tcW w:w="1335" w:type="dxa"/>
            <w:tcBorders>
              <w:top w:val="nil"/>
              <w:bottom w:val="single" w:sz="4" w:space="0" w:color="auto"/>
            </w:tcBorders>
          </w:tcPr>
          <w:p w14:paraId="6232B9AE" w14:textId="77777777" w:rsidR="00D6184F" w:rsidRPr="00CD067B" w:rsidRDefault="00D6184F" w:rsidP="00D6184F">
            <w:pPr>
              <w:spacing w:line="360" w:lineRule="auto"/>
              <w:rPr>
                <w:rFonts w:ascii="Times New Roman" w:hAnsi="Times New Roman" w:cs="Times New Roman"/>
                <w:sz w:val="24"/>
                <w:szCs w:val="24"/>
              </w:rPr>
            </w:pPr>
          </w:p>
        </w:tc>
        <w:tc>
          <w:tcPr>
            <w:tcW w:w="826" w:type="dxa"/>
            <w:tcBorders>
              <w:bottom w:val="single" w:sz="4" w:space="0" w:color="auto"/>
            </w:tcBorders>
          </w:tcPr>
          <w:p w14:paraId="4F0A3681" w14:textId="77777777" w:rsidR="00D6184F" w:rsidRPr="00CD067B" w:rsidRDefault="00D6184F" w:rsidP="00D6184F">
            <w:pPr>
              <w:spacing w:line="360" w:lineRule="auto"/>
              <w:jc w:val="center"/>
              <w:rPr>
                <w:rFonts w:ascii="Times New Roman" w:hAnsi="Times New Roman" w:cs="Times New Roman"/>
                <w:i/>
                <w:iCs/>
                <w:sz w:val="24"/>
                <w:szCs w:val="24"/>
              </w:rPr>
            </w:pPr>
            <w:r w:rsidRPr="00CD067B">
              <w:rPr>
                <w:rFonts w:ascii="Times New Roman" w:hAnsi="Times New Roman" w:cs="Times New Roman"/>
                <w:i/>
                <w:iCs/>
                <w:sz w:val="24"/>
                <w:szCs w:val="24"/>
              </w:rPr>
              <w:t>M</w:t>
            </w:r>
          </w:p>
        </w:tc>
        <w:tc>
          <w:tcPr>
            <w:tcW w:w="898" w:type="dxa"/>
            <w:tcBorders>
              <w:bottom w:val="single" w:sz="4" w:space="0" w:color="auto"/>
            </w:tcBorders>
          </w:tcPr>
          <w:p w14:paraId="55D9DB16" w14:textId="77777777" w:rsidR="00D6184F" w:rsidRPr="00CD067B" w:rsidRDefault="00D6184F" w:rsidP="00D6184F">
            <w:pPr>
              <w:spacing w:line="360" w:lineRule="auto"/>
              <w:jc w:val="center"/>
              <w:rPr>
                <w:rFonts w:ascii="Times New Roman" w:hAnsi="Times New Roman" w:cs="Times New Roman"/>
                <w:i/>
                <w:iCs/>
                <w:sz w:val="24"/>
                <w:szCs w:val="24"/>
              </w:rPr>
            </w:pPr>
            <w:r w:rsidRPr="00CD067B">
              <w:rPr>
                <w:rFonts w:ascii="Times New Roman" w:hAnsi="Times New Roman" w:cs="Times New Roman"/>
                <w:i/>
                <w:iCs/>
                <w:sz w:val="24"/>
                <w:szCs w:val="24"/>
              </w:rPr>
              <w:t>SD</w:t>
            </w:r>
          </w:p>
        </w:tc>
        <w:tc>
          <w:tcPr>
            <w:tcW w:w="898" w:type="dxa"/>
            <w:tcBorders>
              <w:bottom w:val="single" w:sz="4" w:space="0" w:color="auto"/>
            </w:tcBorders>
          </w:tcPr>
          <w:p w14:paraId="21B6CE3C" w14:textId="77777777" w:rsidR="00D6184F" w:rsidRPr="00CD067B" w:rsidRDefault="00D6184F" w:rsidP="00D6184F">
            <w:pPr>
              <w:spacing w:line="360" w:lineRule="auto"/>
              <w:jc w:val="center"/>
              <w:rPr>
                <w:rFonts w:ascii="Times New Roman" w:hAnsi="Times New Roman" w:cs="Times New Roman"/>
                <w:i/>
                <w:iCs/>
                <w:sz w:val="24"/>
                <w:szCs w:val="24"/>
              </w:rPr>
            </w:pPr>
            <w:r w:rsidRPr="00CD067B">
              <w:rPr>
                <w:rFonts w:ascii="Times New Roman" w:hAnsi="Times New Roman" w:cs="Times New Roman"/>
                <w:i/>
                <w:iCs/>
                <w:sz w:val="24"/>
                <w:szCs w:val="24"/>
              </w:rPr>
              <w:t>M</w:t>
            </w:r>
          </w:p>
        </w:tc>
        <w:tc>
          <w:tcPr>
            <w:tcW w:w="898" w:type="dxa"/>
            <w:tcBorders>
              <w:bottom w:val="single" w:sz="4" w:space="0" w:color="auto"/>
            </w:tcBorders>
          </w:tcPr>
          <w:p w14:paraId="7D129535" w14:textId="77777777" w:rsidR="00D6184F" w:rsidRPr="00CD067B" w:rsidRDefault="00D6184F" w:rsidP="00D6184F">
            <w:pPr>
              <w:spacing w:line="360" w:lineRule="auto"/>
              <w:jc w:val="center"/>
              <w:rPr>
                <w:rFonts w:ascii="Times New Roman" w:hAnsi="Times New Roman" w:cs="Times New Roman"/>
                <w:i/>
                <w:iCs/>
                <w:sz w:val="24"/>
                <w:szCs w:val="24"/>
              </w:rPr>
            </w:pPr>
            <w:r w:rsidRPr="00CD067B">
              <w:rPr>
                <w:rFonts w:ascii="Times New Roman" w:hAnsi="Times New Roman" w:cs="Times New Roman"/>
                <w:i/>
                <w:iCs/>
                <w:sz w:val="24"/>
                <w:szCs w:val="24"/>
              </w:rPr>
              <w:t>SD</w:t>
            </w:r>
          </w:p>
        </w:tc>
        <w:tc>
          <w:tcPr>
            <w:tcW w:w="898" w:type="dxa"/>
            <w:tcBorders>
              <w:bottom w:val="single" w:sz="4" w:space="0" w:color="auto"/>
            </w:tcBorders>
          </w:tcPr>
          <w:p w14:paraId="4CF3020C" w14:textId="77777777" w:rsidR="00D6184F" w:rsidRPr="00CD067B" w:rsidRDefault="00D6184F" w:rsidP="00D6184F">
            <w:pPr>
              <w:spacing w:line="360" w:lineRule="auto"/>
              <w:jc w:val="center"/>
              <w:rPr>
                <w:rFonts w:ascii="Times New Roman" w:hAnsi="Times New Roman" w:cs="Times New Roman"/>
                <w:i/>
                <w:iCs/>
                <w:sz w:val="24"/>
                <w:szCs w:val="24"/>
              </w:rPr>
            </w:pPr>
            <w:r w:rsidRPr="00CD067B">
              <w:rPr>
                <w:rFonts w:ascii="Times New Roman" w:hAnsi="Times New Roman" w:cs="Times New Roman"/>
                <w:i/>
                <w:iCs/>
                <w:sz w:val="24"/>
                <w:szCs w:val="24"/>
              </w:rPr>
              <w:t>M</w:t>
            </w:r>
          </w:p>
        </w:tc>
        <w:tc>
          <w:tcPr>
            <w:tcW w:w="1110" w:type="dxa"/>
            <w:tcBorders>
              <w:bottom w:val="single" w:sz="4" w:space="0" w:color="auto"/>
            </w:tcBorders>
          </w:tcPr>
          <w:p w14:paraId="21A26080" w14:textId="77777777" w:rsidR="00D6184F" w:rsidRPr="00CD067B" w:rsidRDefault="00D6184F" w:rsidP="00D6184F">
            <w:pPr>
              <w:spacing w:line="360" w:lineRule="auto"/>
              <w:jc w:val="center"/>
              <w:rPr>
                <w:rFonts w:ascii="Times New Roman" w:hAnsi="Times New Roman" w:cs="Times New Roman"/>
                <w:i/>
                <w:iCs/>
                <w:sz w:val="24"/>
                <w:szCs w:val="24"/>
              </w:rPr>
            </w:pPr>
            <w:r w:rsidRPr="00CD067B">
              <w:rPr>
                <w:rFonts w:ascii="Times New Roman" w:hAnsi="Times New Roman" w:cs="Times New Roman"/>
                <w:i/>
                <w:iCs/>
                <w:sz w:val="24"/>
                <w:szCs w:val="24"/>
              </w:rPr>
              <w:t>SD</w:t>
            </w:r>
          </w:p>
        </w:tc>
      </w:tr>
      <w:tr w:rsidR="00D6184F" w:rsidRPr="00D6184F" w14:paraId="27DFE4DB" w14:textId="77777777" w:rsidTr="00C50D88">
        <w:tc>
          <w:tcPr>
            <w:tcW w:w="2209" w:type="dxa"/>
            <w:tcBorders>
              <w:top w:val="single" w:sz="4" w:space="0" w:color="auto"/>
              <w:bottom w:val="nil"/>
            </w:tcBorders>
          </w:tcPr>
          <w:p w14:paraId="1D7E637B" w14:textId="77777777" w:rsidR="00D6184F" w:rsidRPr="00CD067B" w:rsidRDefault="00D6184F" w:rsidP="00D6184F">
            <w:pPr>
              <w:spacing w:line="360" w:lineRule="auto"/>
              <w:rPr>
                <w:rFonts w:ascii="Times New Roman" w:hAnsi="Times New Roman" w:cs="Times New Roman"/>
                <w:sz w:val="24"/>
                <w:szCs w:val="24"/>
              </w:rPr>
            </w:pPr>
            <w:r w:rsidRPr="00CD067B">
              <w:rPr>
                <w:rFonts w:ascii="Times New Roman" w:hAnsi="Times New Roman" w:cs="Times New Roman"/>
                <w:sz w:val="24"/>
                <w:szCs w:val="24"/>
              </w:rPr>
              <w:t>Badge/Norm</w:t>
            </w:r>
          </w:p>
        </w:tc>
        <w:tc>
          <w:tcPr>
            <w:tcW w:w="1335" w:type="dxa"/>
            <w:tcBorders>
              <w:top w:val="single" w:sz="4" w:space="0" w:color="auto"/>
              <w:bottom w:val="nil"/>
            </w:tcBorders>
          </w:tcPr>
          <w:p w14:paraId="14BB357C" w14:textId="77777777" w:rsidR="00D6184F" w:rsidRPr="00CD067B" w:rsidRDefault="00D6184F" w:rsidP="00D6184F">
            <w:pPr>
              <w:spacing w:line="360" w:lineRule="auto"/>
              <w:rPr>
                <w:rFonts w:ascii="Times New Roman" w:hAnsi="Times New Roman" w:cs="Times New Roman"/>
                <w:sz w:val="24"/>
                <w:szCs w:val="24"/>
              </w:rPr>
            </w:pPr>
            <w:r w:rsidRPr="00CD067B">
              <w:rPr>
                <w:rFonts w:ascii="Times New Roman" w:hAnsi="Times New Roman" w:cs="Times New Roman"/>
                <w:sz w:val="24"/>
                <w:szCs w:val="24"/>
              </w:rPr>
              <w:t>True Posts</w:t>
            </w:r>
          </w:p>
        </w:tc>
        <w:tc>
          <w:tcPr>
            <w:tcW w:w="826" w:type="dxa"/>
            <w:tcBorders>
              <w:top w:val="single" w:sz="4" w:space="0" w:color="auto"/>
              <w:bottom w:val="nil"/>
            </w:tcBorders>
            <w:vAlign w:val="bottom"/>
          </w:tcPr>
          <w:p w14:paraId="6CFF9AAE"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10.04</w:t>
            </w:r>
          </w:p>
        </w:tc>
        <w:tc>
          <w:tcPr>
            <w:tcW w:w="898" w:type="dxa"/>
            <w:tcBorders>
              <w:top w:val="single" w:sz="4" w:space="0" w:color="auto"/>
              <w:bottom w:val="nil"/>
            </w:tcBorders>
            <w:vAlign w:val="bottom"/>
          </w:tcPr>
          <w:p w14:paraId="24DDEDBD"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6.84</w:t>
            </w:r>
          </w:p>
        </w:tc>
        <w:tc>
          <w:tcPr>
            <w:tcW w:w="898" w:type="dxa"/>
            <w:tcBorders>
              <w:top w:val="single" w:sz="4" w:space="0" w:color="auto"/>
              <w:bottom w:val="nil"/>
            </w:tcBorders>
            <w:vAlign w:val="bottom"/>
          </w:tcPr>
          <w:p w14:paraId="70F62E1E"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2.80</w:t>
            </w:r>
          </w:p>
        </w:tc>
        <w:tc>
          <w:tcPr>
            <w:tcW w:w="898" w:type="dxa"/>
            <w:tcBorders>
              <w:top w:val="single" w:sz="4" w:space="0" w:color="auto"/>
              <w:bottom w:val="nil"/>
            </w:tcBorders>
            <w:vAlign w:val="bottom"/>
          </w:tcPr>
          <w:p w14:paraId="2F543986"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2.04</w:t>
            </w:r>
          </w:p>
        </w:tc>
        <w:tc>
          <w:tcPr>
            <w:tcW w:w="898" w:type="dxa"/>
            <w:tcBorders>
              <w:top w:val="single" w:sz="4" w:space="0" w:color="auto"/>
              <w:bottom w:val="nil"/>
            </w:tcBorders>
            <w:vAlign w:val="bottom"/>
          </w:tcPr>
          <w:p w14:paraId="4D2F90A3"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0.05</w:t>
            </w:r>
          </w:p>
        </w:tc>
        <w:tc>
          <w:tcPr>
            <w:tcW w:w="1110" w:type="dxa"/>
            <w:tcBorders>
              <w:top w:val="single" w:sz="4" w:space="0" w:color="auto"/>
              <w:bottom w:val="nil"/>
            </w:tcBorders>
            <w:vAlign w:val="bottom"/>
          </w:tcPr>
          <w:p w14:paraId="34CC9794"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0.21</w:t>
            </w:r>
          </w:p>
        </w:tc>
      </w:tr>
      <w:tr w:rsidR="00D6184F" w:rsidRPr="00D6184F" w14:paraId="1414642D" w14:textId="77777777" w:rsidTr="00C50D88">
        <w:tc>
          <w:tcPr>
            <w:tcW w:w="2209" w:type="dxa"/>
            <w:tcBorders>
              <w:top w:val="nil"/>
              <w:bottom w:val="nil"/>
            </w:tcBorders>
          </w:tcPr>
          <w:p w14:paraId="535B621A" w14:textId="77777777" w:rsidR="00D6184F" w:rsidRPr="00CD067B" w:rsidRDefault="00D6184F" w:rsidP="00D6184F">
            <w:pPr>
              <w:spacing w:line="360" w:lineRule="auto"/>
              <w:rPr>
                <w:rFonts w:ascii="Times New Roman" w:hAnsi="Times New Roman" w:cs="Times New Roman"/>
                <w:sz w:val="24"/>
                <w:szCs w:val="24"/>
              </w:rPr>
            </w:pPr>
          </w:p>
        </w:tc>
        <w:tc>
          <w:tcPr>
            <w:tcW w:w="1335" w:type="dxa"/>
            <w:tcBorders>
              <w:top w:val="nil"/>
              <w:bottom w:val="nil"/>
            </w:tcBorders>
          </w:tcPr>
          <w:p w14:paraId="73CF504A" w14:textId="77777777" w:rsidR="00D6184F" w:rsidRPr="00CD067B" w:rsidRDefault="00D6184F" w:rsidP="00D6184F">
            <w:pPr>
              <w:spacing w:line="360" w:lineRule="auto"/>
              <w:rPr>
                <w:rFonts w:ascii="Times New Roman" w:hAnsi="Times New Roman" w:cs="Times New Roman"/>
                <w:sz w:val="24"/>
                <w:szCs w:val="24"/>
              </w:rPr>
            </w:pPr>
            <w:r w:rsidRPr="00CD067B">
              <w:rPr>
                <w:rFonts w:ascii="Times New Roman" w:hAnsi="Times New Roman" w:cs="Times New Roman"/>
                <w:sz w:val="24"/>
                <w:szCs w:val="24"/>
              </w:rPr>
              <w:t>False Posts</w:t>
            </w:r>
          </w:p>
        </w:tc>
        <w:tc>
          <w:tcPr>
            <w:tcW w:w="826" w:type="dxa"/>
            <w:tcBorders>
              <w:top w:val="nil"/>
              <w:bottom w:val="nil"/>
            </w:tcBorders>
            <w:vAlign w:val="bottom"/>
          </w:tcPr>
          <w:p w14:paraId="734826B5"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10.07</w:t>
            </w:r>
          </w:p>
        </w:tc>
        <w:tc>
          <w:tcPr>
            <w:tcW w:w="898" w:type="dxa"/>
            <w:tcBorders>
              <w:top w:val="nil"/>
              <w:bottom w:val="nil"/>
            </w:tcBorders>
            <w:vAlign w:val="bottom"/>
          </w:tcPr>
          <w:p w14:paraId="3201E976"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6.96</w:t>
            </w:r>
          </w:p>
        </w:tc>
        <w:tc>
          <w:tcPr>
            <w:tcW w:w="898" w:type="dxa"/>
            <w:tcBorders>
              <w:top w:val="nil"/>
              <w:bottom w:val="nil"/>
            </w:tcBorders>
            <w:vAlign w:val="bottom"/>
          </w:tcPr>
          <w:p w14:paraId="0E662983"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2.79</w:t>
            </w:r>
          </w:p>
        </w:tc>
        <w:tc>
          <w:tcPr>
            <w:tcW w:w="898" w:type="dxa"/>
            <w:tcBorders>
              <w:top w:val="nil"/>
              <w:bottom w:val="nil"/>
            </w:tcBorders>
            <w:vAlign w:val="bottom"/>
          </w:tcPr>
          <w:p w14:paraId="005351AC"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2.02</w:t>
            </w:r>
          </w:p>
        </w:tc>
        <w:tc>
          <w:tcPr>
            <w:tcW w:w="898" w:type="dxa"/>
            <w:tcBorders>
              <w:top w:val="nil"/>
              <w:bottom w:val="nil"/>
            </w:tcBorders>
            <w:vAlign w:val="bottom"/>
          </w:tcPr>
          <w:p w14:paraId="1770E71D"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1.00</w:t>
            </w:r>
          </w:p>
        </w:tc>
        <w:tc>
          <w:tcPr>
            <w:tcW w:w="1110" w:type="dxa"/>
            <w:tcBorders>
              <w:top w:val="nil"/>
              <w:bottom w:val="nil"/>
            </w:tcBorders>
            <w:vAlign w:val="bottom"/>
          </w:tcPr>
          <w:p w14:paraId="615EFCC8"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0.80</w:t>
            </w:r>
          </w:p>
        </w:tc>
      </w:tr>
      <w:tr w:rsidR="00D6184F" w:rsidRPr="00D6184F" w14:paraId="4FAD0A32" w14:textId="77777777" w:rsidTr="00C50D88">
        <w:tc>
          <w:tcPr>
            <w:tcW w:w="2209" w:type="dxa"/>
            <w:tcBorders>
              <w:top w:val="nil"/>
              <w:bottom w:val="nil"/>
            </w:tcBorders>
          </w:tcPr>
          <w:p w14:paraId="6D53BE07" w14:textId="77777777" w:rsidR="00D6184F" w:rsidRPr="00CD067B" w:rsidRDefault="00D6184F" w:rsidP="00D6184F">
            <w:pPr>
              <w:spacing w:line="360" w:lineRule="auto"/>
              <w:rPr>
                <w:rFonts w:ascii="Times New Roman" w:hAnsi="Times New Roman" w:cs="Times New Roman"/>
                <w:sz w:val="24"/>
                <w:szCs w:val="24"/>
              </w:rPr>
            </w:pPr>
            <w:r w:rsidRPr="00CD067B">
              <w:rPr>
                <w:rFonts w:ascii="Times New Roman" w:hAnsi="Times New Roman" w:cs="Times New Roman"/>
                <w:sz w:val="24"/>
                <w:szCs w:val="24"/>
              </w:rPr>
              <w:t>Badge/No-Norm</w:t>
            </w:r>
          </w:p>
        </w:tc>
        <w:tc>
          <w:tcPr>
            <w:tcW w:w="1335" w:type="dxa"/>
            <w:tcBorders>
              <w:top w:val="nil"/>
              <w:bottom w:val="nil"/>
            </w:tcBorders>
          </w:tcPr>
          <w:p w14:paraId="40AE0EC6" w14:textId="77777777" w:rsidR="00D6184F" w:rsidRPr="00CD067B" w:rsidRDefault="00D6184F" w:rsidP="00D6184F">
            <w:pPr>
              <w:spacing w:line="360" w:lineRule="auto"/>
              <w:rPr>
                <w:rFonts w:ascii="Times New Roman" w:hAnsi="Times New Roman" w:cs="Times New Roman"/>
                <w:sz w:val="24"/>
                <w:szCs w:val="24"/>
              </w:rPr>
            </w:pPr>
            <w:r w:rsidRPr="00CD067B">
              <w:rPr>
                <w:rFonts w:ascii="Times New Roman" w:hAnsi="Times New Roman" w:cs="Times New Roman"/>
                <w:sz w:val="24"/>
                <w:szCs w:val="24"/>
              </w:rPr>
              <w:t>True Posts</w:t>
            </w:r>
          </w:p>
        </w:tc>
        <w:tc>
          <w:tcPr>
            <w:tcW w:w="826" w:type="dxa"/>
            <w:tcBorders>
              <w:top w:val="nil"/>
              <w:bottom w:val="nil"/>
            </w:tcBorders>
            <w:vAlign w:val="bottom"/>
          </w:tcPr>
          <w:p w14:paraId="7079A20F"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10.28</w:t>
            </w:r>
          </w:p>
        </w:tc>
        <w:tc>
          <w:tcPr>
            <w:tcW w:w="898" w:type="dxa"/>
            <w:tcBorders>
              <w:top w:val="nil"/>
              <w:bottom w:val="nil"/>
            </w:tcBorders>
            <w:vAlign w:val="bottom"/>
          </w:tcPr>
          <w:p w14:paraId="054B1B61"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7.07</w:t>
            </w:r>
          </w:p>
        </w:tc>
        <w:tc>
          <w:tcPr>
            <w:tcW w:w="898" w:type="dxa"/>
            <w:tcBorders>
              <w:top w:val="nil"/>
              <w:bottom w:val="nil"/>
            </w:tcBorders>
            <w:vAlign w:val="bottom"/>
          </w:tcPr>
          <w:p w14:paraId="2D660A84"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2.77</w:t>
            </w:r>
          </w:p>
        </w:tc>
        <w:tc>
          <w:tcPr>
            <w:tcW w:w="898" w:type="dxa"/>
            <w:tcBorders>
              <w:top w:val="nil"/>
              <w:bottom w:val="nil"/>
            </w:tcBorders>
            <w:vAlign w:val="bottom"/>
          </w:tcPr>
          <w:p w14:paraId="3EAE3F39"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2.04</w:t>
            </w:r>
          </w:p>
        </w:tc>
        <w:tc>
          <w:tcPr>
            <w:tcW w:w="898" w:type="dxa"/>
            <w:tcBorders>
              <w:top w:val="nil"/>
              <w:bottom w:val="nil"/>
            </w:tcBorders>
            <w:vAlign w:val="bottom"/>
          </w:tcPr>
          <w:p w14:paraId="3DBC3C4F"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0.05</w:t>
            </w:r>
          </w:p>
        </w:tc>
        <w:tc>
          <w:tcPr>
            <w:tcW w:w="1110" w:type="dxa"/>
            <w:tcBorders>
              <w:top w:val="nil"/>
              <w:bottom w:val="nil"/>
            </w:tcBorders>
            <w:vAlign w:val="bottom"/>
          </w:tcPr>
          <w:p w14:paraId="79626AED"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0.21</w:t>
            </w:r>
          </w:p>
        </w:tc>
      </w:tr>
      <w:tr w:rsidR="00D6184F" w:rsidRPr="00D6184F" w14:paraId="566C6EBD" w14:textId="77777777" w:rsidTr="00C50D88">
        <w:tc>
          <w:tcPr>
            <w:tcW w:w="2209" w:type="dxa"/>
            <w:tcBorders>
              <w:top w:val="nil"/>
              <w:bottom w:val="nil"/>
            </w:tcBorders>
          </w:tcPr>
          <w:p w14:paraId="3C6D02FF" w14:textId="77777777" w:rsidR="00D6184F" w:rsidRPr="00CD067B" w:rsidRDefault="00D6184F" w:rsidP="00D6184F">
            <w:pPr>
              <w:spacing w:line="360" w:lineRule="auto"/>
              <w:rPr>
                <w:rFonts w:ascii="Times New Roman" w:hAnsi="Times New Roman" w:cs="Times New Roman"/>
                <w:sz w:val="24"/>
                <w:szCs w:val="24"/>
              </w:rPr>
            </w:pPr>
          </w:p>
        </w:tc>
        <w:tc>
          <w:tcPr>
            <w:tcW w:w="1335" w:type="dxa"/>
            <w:tcBorders>
              <w:top w:val="nil"/>
              <w:bottom w:val="nil"/>
            </w:tcBorders>
          </w:tcPr>
          <w:p w14:paraId="3D18BA84" w14:textId="77777777" w:rsidR="00D6184F" w:rsidRPr="00CD067B" w:rsidRDefault="00D6184F" w:rsidP="00D6184F">
            <w:pPr>
              <w:spacing w:line="360" w:lineRule="auto"/>
              <w:rPr>
                <w:rFonts w:ascii="Times New Roman" w:hAnsi="Times New Roman" w:cs="Times New Roman"/>
                <w:sz w:val="24"/>
                <w:szCs w:val="24"/>
              </w:rPr>
            </w:pPr>
            <w:r w:rsidRPr="00CD067B">
              <w:rPr>
                <w:rFonts w:ascii="Times New Roman" w:hAnsi="Times New Roman" w:cs="Times New Roman"/>
                <w:sz w:val="24"/>
                <w:szCs w:val="24"/>
              </w:rPr>
              <w:t>False Posts</w:t>
            </w:r>
          </w:p>
        </w:tc>
        <w:tc>
          <w:tcPr>
            <w:tcW w:w="826" w:type="dxa"/>
            <w:tcBorders>
              <w:top w:val="nil"/>
              <w:bottom w:val="nil"/>
            </w:tcBorders>
            <w:vAlign w:val="bottom"/>
          </w:tcPr>
          <w:p w14:paraId="78B83789"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10.22</w:t>
            </w:r>
          </w:p>
        </w:tc>
        <w:tc>
          <w:tcPr>
            <w:tcW w:w="898" w:type="dxa"/>
            <w:tcBorders>
              <w:top w:val="nil"/>
              <w:bottom w:val="nil"/>
            </w:tcBorders>
            <w:vAlign w:val="bottom"/>
          </w:tcPr>
          <w:p w14:paraId="4E377DF3"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7.00</w:t>
            </w:r>
          </w:p>
        </w:tc>
        <w:tc>
          <w:tcPr>
            <w:tcW w:w="898" w:type="dxa"/>
            <w:tcBorders>
              <w:top w:val="nil"/>
              <w:bottom w:val="nil"/>
            </w:tcBorders>
            <w:vAlign w:val="bottom"/>
          </w:tcPr>
          <w:p w14:paraId="41E7C4CB"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2.75</w:t>
            </w:r>
          </w:p>
        </w:tc>
        <w:tc>
          <w:tcPr>
            <w:tcW w:w="898" w:type="dxa"/>
            <w:tcBorders>
              <w:top w:val="nil"/>
              <w:bottom w:val="nil"/>
            </w:tcBorders>
            <w:vAlign w:val="bottom"/>
          </w:tcPr>
          <w:p w14:paraId="737580B3"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2.00</w:t>
            </w:r>
          </w:p>
        </w:tc>
        <w:tc>
          <w:tcPr>
            <w:tcW w:w="898" w:type="dxa"/>
            <w:tcBorders>
              <w:top w:val="nil"/>
              <w:bottom w:val="nil"/>
            </w:tcBorders>
            <w:vAlign w:val="bottom"/>
          </w:tcPr>
          <w:p w14:paraId="7DD754E0"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0.98</w:t>
            </w:r>
          </w:p>
        </w:tc>
        <w:tc>
          <w:tcPr>
            <w:tcW w:w="1110" w:type="dxa"/>
            <w:tcBorders>
              <w:top w:val="nil"/>
              <w:bottom w:val="nil"/>
            </w:tcBorders>
            <w:vAlign w:val="bottom"/>
          </w:tcPr>
          <w:p w14:paraId="48E00D56"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0.79</w:t>
            </w:r>
          </w:p>
        </w:tc>
      </w:tr>
      <w:tr w:rsidR="00D6184F" w:rsidRPr="00D6184F" w14:paraId="5CB32E57" w14:textId="77777777" w:rsidTr="00C50D88">
        <w:tc>
          <w:tcPr>
            <w:tcW w:w="2209" w:type="dxa"/>
            <w:tcBorders>
              <w:top w:val="nil"/>
              <w:bottom w:val="nil"/>
            </w:tcBorders>
          </w:tcPr>
          <w:p w14:paraId="18E121FA" w14:textId="77777777" w:rsidR="00D6184F" w:rsidRPr="00CD067B" w:rsidRDefault="00D6184F" w:rsidP="00D6184F">
            <w:pPr>
              <w:spacing w:line="360" w:lineRule="auto"/>
              <w:rPr>
                <w:rFonts w:ascii="Times New Roman" w:hAnsi="Times New Roman" w:cs="Times New Roman"/>
                <w:sz w:val="24"/>
                <w:szCs w:val="24"/>
              </w:rPr>
            </w:pPr>
            <w:r w:rsidRPr="00CD067B">
              <w:rPr>
                <w:rFonts w:ascii="Times New Roman" w:hAnsi="Times New Roman" w:cs="Times New Roman"/>
                <w:sz w:val="24"/>
                <w:szCs w:val="24"/>
              </w:rPr>
              <w:t>No-Badge/Norm</w:t>
            </w:r>
          </w:p>
        </w:tc>
        <w:tc>
          <w:tcPr>
            <w:tcW w:w="1335" w:type="dxa"/>
            <w:tcBorders>
              <w:top w:val="nil"/>
              <w:bottom w:val="nil"/>
            </w:tcBorders>
          </w:tcPr>
          <w:p w14:paraId="0FE13B15" w14:textId="77777777" w:rsidR="00D6184F" w:rsidRPr="00CD067B" w:rsidRDefault="00D6184F" w:rsidP="00D6184F">
            <w:pPr>
              <w:spacing w:line="360" w:lineRule="auto"/>
              <w:rPr>
                <w:rFonts w:ascii="Times New Roman" w:hAnsi="Times New Roman" w:cs="Times New Roman"/>
                <w:sz w:val="24"/>
                <w:szCs w:val="24"/>
              </w:rPr>
            </w:pPr>
            <w:r w:rsidRPr="00CD067B">
              <w:rPr>
                <w:rFonts w:ascii="Times New Roman" w:hAnsi="Times New Roman" w:cs="Times New Roman"/>
                <w:sz w:val="24"/>
                <w:szCs w:val="24"/>
              </w:rPr>
              <w:t>True Posts</w:t>
            </w:r>
          </w:p>
        </w:tc>
        <w:tc>
          <w:tcPr>
            <w:tcW w:w="826" w:type="dxa"/>
            <w:tcBorders>
              <w:top w:val="nil"/>
              <w:bottom w:val="nil"/>
            </w:tcBorders>
            <w:vAlign w:val="bottom"/>
          </w:tcPr>
          <w:p w14:paraId="4EA43E23"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9.99</w:t>
            </w:r>
          </w:p>
        </w:tc>
        <w:tc>
          <w:tcPr>
            <w:tcW w:w="898" w:type="dxa"/>
            <w:tcBorders>
              <w:top w:val="nil"/>
              <w:bottom w:val="nil"/>
            </w:tcBorders>
            <w:vAlign w:val="bottom"/>
          </w:tcPr>
          <w:p w14:paraId="0DF0B6AF"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7.04</w:t>
            </w:r>
          </w:p>
        </w:tc>
        <w:tc>
          <w:tcPr>
            <w:tcW w:w="898" w:type="dxa"/>
            <w:tcBorders>
              <w:top w:val="nil"/>
              <w:bottom w:val="nil"/>
            </w:tcBorders>
            <w:vAlign w:val="bottom"/>
          </w:tcPr>
          <w:p w14:paraId="669D159D"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2.77</w:t>
            </w:r>
          </w:p>
        </w:tc>
        <w:tc>
          <w:tcPr>
            <w:tcW w:w="898" w:type="dxa"/>
            <w:tcBorders>
              <w:top w:val="nil"/>
              <w:bottom w:val="nil"/>
            </w:tcBorders>
            <w:vAlign w:val="bottom"/>
          </w:tcPr>
          <w:p w14:paraId="33531129"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2.04</w:t>
            </w:r>
          </w:p>
        </w:tc>
        <w:tc>
          <w:tcPr>
            <w:tcW w:w="898" w:type="dxa"/>
            <w:tcBorders>
              <w:top w:val="nil"/>
              <w:bottom w:val="nil"/>
            </w:tcBorders>
            <w:vAlign w:val="bottom"/>
          </w:tcPr>
          <w:p w14:paraId="14C625AB"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0.04</w:t>
            </w:r>
          </w:p>
        </w:tc>
        <w:tc>
          <w:tcPr>
            <w:tcW w:w="1110" w:type="dxa"/>
            <w:tcBorders>
              <w:top w:val="nil"/>
              <w:bottom w:val="nil"/>
            </w:tcBorders>
            <w:vAlign w:val="bottom"/>
          </w:tcPr>
          <w:p w14:paraId="109FC773"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0.20</w:t>
            </w:r>
          </w:p>
        </w:tc>
      </w:tr>
      <w:tr w:rsidR="00D6184F" w:rsidRPr="00D6184F" w14:paraId="1DCF127A" w14:textId="77777777" w:rsidTr="00C50D88">
        <w:tc>
          <w:tcPr>
            <w:tcW w:w="2209" w:type="dxa"/>
            <w:tcBorders>
              <w:top w:val="nil"/>
              <w:bottom w:val="nil"/>
            </w:tcBorders>
          </w:tcPr>
          <w:p w14:paraId="610595D9" w14:textId="77777777" w:rsidR="00D6184F" w:rsidRPr="00CD067B" w:rsidRDefault="00D6184F" w:rsidP="00D6184F">
            <w:pPr>
              <w:spacing w:line="360" w:lineRule="auto"/>
              <w:rPr>
                <w:rFonts w:ascii="Times New Roman" w:hAnsi="Times New Roman" w:cs="Times New Roman"/>
                <w:sz w:val="24"/>
                <w:szCs w:val="24"/>
              </w:rPr>
            </w:pPr>
          </w:p>
        </w:tc>
        <w:tc>
          <w:tcPr>
            <w:tcW w:w="1335" w:type="dxa"/>
            <w:tcBorders>
              <w:top w:val="nil"/>
              <w:bottom w:val="nil"/>
            </w:tcBorders>
          </w:tcPr>
          <w:p w14:paraId="2E52824C" w14:textId="77777777" w:rsidR="00D6184F" w:rsidRPr="00CD067B" w:rsidRDefault="00D6184F" w:rsidP="00D6184F">
            <w:pPr>
              <w:spacing w:line="360" w:lineRule="auto"/>
              <w:rPr>
                <w:rFonts w:ascii="Times New Roman" w:hAnsi="Times New Roman" w:cs="Times New Roman"/>
                <w:sz w:val="24"/>
                <w:szCs w:val="24"/>
              </w:rPr>
            </w:pPr>
            <w:r w:rsidRPr="00CD067B">
              <w:rPr>
                <w:rFonts w:ascii="Times New Roman" w:hAnsi="Times New Roman" w:cs="Times New Roman"/>
                <w:sz w:val="24"/>
                <w:szCs w:val="24"/>
              </w:rPr>
              <w:t>False Posts</w:t>
            </w:r>
          </w:p>
        </w:tc>
        <w:tc>
          <w:tcPr>
            <w:tcW w:w="826" w:type="dxa"/>
            <w:tcBorders>
              <w:top w:val="nil"/>
              <w:bottom w:val="nil"/>
            </w:tcBorders>
            <w:vAlign w:val="bottom"/>
          </w:tcPr>
          <w:p w14:paraId="2E5D56A2"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10.06</w:t>
            </w:r>
          </w:p>
        </w:tc>
        <w:tc>
          <w:tcPr>
            <w:tcW w:w="898" w:type="dxa"/>
            <w:tcBorders>
              <w:top w:val="nil"/>
              <w:bottom w:val="nil"/>
            </w:tcBorders>
            <w:vAlign w:val="bottom"/>
          </w:tcPr>
          <w:p w14:paraId="4DD14118"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6.95</w:t>
            </w:r>
          </w:p>
        </w:tc>
        <w:tc>
          <w:tcPr>
            <w:tcW w:w="898" w:type="dxa"/>
            <w:tcBorders>
              <w:top w:val="nil"/>
              <w:bottom w:val="nil"/>
            </w:tcBorders>
            <w:vAlign w:val="bottom"/>
          </w:tcPr>
          <w:p w14:paraId="6FBB110E"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2.82</w:t>
            </w:r>
          </w:p>
        </w:tc>
        <w:tc>
          <w:tcPr>
            <w:tcW w:w="898" w:type="dxa"/>
            <w:tcBorders>
              <w:top w:val="nil"/>
              <w:bottom w:val="nil"/>
            </w:tcBorders>
            <w:vAlign w:val="bottom"/>
          </w:tcPr>
          <w:p w14:paraId="768A3008"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2.05</w:t>
            </w:r>
          </w:p>
        </w:tc>
        <w:tc>
          <w:tcPr>
            <w:tcW w:w="898" w:type="dxa"/>
            <w:tcBorders>
              <w:top w:val="nil"/>
              <w:bottom w:val="nil"/>
            </w:tcBorders>
            <w:vAlign w:val="bottom"/>
          </w:tcPr>
          <w:p w14:paraId="2E619D1E"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0.98</w:t>
            </w:r>
          </w:p>
        </w:tc>
        <w:tc>
          <w:tcPr>
            <w:tcW w:w="1110" w:type="dxa"/>
            <w:tcBorders>
              <w:top w:val="nil"/>
              <w:bottom w:val="nil"/>
            </w:tcBorders>
            <w:vAlign w:val="bottom"/>
          </w:tcPr>
          <w:p w14:paraId="71D54543"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0.77</w:t>
            </w:r>
          </w:p>
        </w:tc>
      </w:tr>
      <w:tr w:rsidR="00D6184F" w:rsidRPr="00D6184F" w14:paraId="3FF4C5D2" w14:textId="77777777" w:rsidTr="00C50D88">
        <w:tc>
          <w:tcPr>
            <w:tcW w:w="2209" w:type="dxa"/>
            <w:tcBorders>
              <w:top w:val="nil"/>
              <w:bottom w:val="nil"/>
            </w:tcBorders>
          </w:tcPr>
          <w:p w14:paraId="2C04A4F8" w14:textId="77777777" w:rsidR="00D6184F" w:rsidRPr="00CD067B" w:rsidRDefault="00D6184F" w:rsidP="00D6184F">
            <w:pPr>
              <w:spacing w:line="360" w:lineRule="auto"/>
              <w:rPr>
                <w:rFonts w:ascii="Times New Roman" w:hAnsi="Times New Roman" w:cs="Times New Roman"/>
                <w:sz w:val="24"/>
                <w:szCs w:val="24"/>
              </w:rPr>
            </w:pPr>
            <w:r w:rsidRPr="00CD067B">
              <w:rPr>
                <w:rFonts w:ascii="Times New Roman" w:hAnsi="Times New Roman" w:cs="Times New Roman"/>
                <w:sz w:val="24"/>
                <w:szCs w:val="24"/>
              </w:rPr>
              <w:t>No-Badge/No-Norm</w:t>
            </w:r>
          </w:p>
        </w:tc>
        <w:tc>
          <w:tcPr>
            <w:tcW w:w="1335" w:type="dxa"/>
            <w:tcBorders>
              <w:top w:val="nil"/>
              <w:bottom w:val="nil"/>
            </w:tcBorders>
          </w:tcPr>
          <w:p w14:paraId="49397EFB" w14:textId="77777777" w:rsidR="00D6184F" w:rsidRPr="00CD067B" w:rsidRDefault="00D6184F" w:rsidP="00D6184F">
            <w:pPr>
              <w:spacing w:line="360" w:lineRule="auto"/>
              <w:rPr>
                <w:rFonts w:ascii="Times New Roman" w:hAnsi="Times New Roman" w:cs="Times New Roman"/>
                <w:sz w:val="24"/>
                <w:szCs w:val="24"/>
              </w:rPr>
            </w:pPr>
            <w:r w:rsidRPr="00CD067B">
              <w:rPr>
                <w:rFonts w:ascii="Times New Roman" w:hAnsi="Times New Roman" w:cs="Times New Roman"/>
                <w:sz w:val="24"/>
                <w:szCs w:val="24"/>
              </w:rPr>
              <w:t>True Posts</w:t>
            </w:r>
          </w:p>
        </w:tc>
        <w:tc>
          <w:tcPr>
            <w:tcW w:w="826" w:type="dxa"/>
            <w:tcBorders>
              <w:top w:val="nil"/>
              <w:bottom w:val="nil"/>
            </w:tcBorders>
            <w:vAlign w:val="bottom"/>
          </w:tcPr>
          <w:p w14:paraId="3DC94890"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10.15</w:t>
            </w:r>
          </w:p>
        </w:tc>
        <w:tc>
          <w:tcPr>
            <w:tcW w:w="898" w:type="dxa"/>
            <w:tcBorders>
              <w:top w:val="nil"/>
              <w:bottom w:val="nil"/>
            </w:tcBorders>
            <w:vAlign w:val="bottom"/>
          </w:tcPr>
          <w:p w14:paraId="6DF18CEF"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7.03</w:t>
            </w:r>
          </w:p>
        </w:tc>
        <w:tc>
          <w:tcPr>
            <w:tcW w:w="898" w:type="dxa"/>
            <w:tcBorders>
              <w:top w:val="nil"/>
              <w:bottom w:val="nil"/>
            </w:tcBorders>
            <w:vAlign w:val="bottom"/>
          </w:tcPr>
          <w:p w14:paraId="66B897BF"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2.82</w:t>
            </w:r>
          </w:p>
        </w:tc>
        <w:tc>
          <w:tcPr>
            <w:tcW w:w="898" w:type="dxa"/>
            <w:tcBorders>
              <w:top w:val="nil"/>
              <w:bottom w:val="nil"/>
            </w:tcBorders>
            <w:vAlign w:val="bottom"/>
          </w:tcPr>
          <w:p w14:paraId="52A25C04"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2.06</w:t>
            </w:r>
          </w:p>
        </w:tc>
        <w:tc>
          <w:tcPr>
            <w:tcW w:w="898" w:type="dxa"/>
            <w:tcBorders>
              <w:top w:val="nil"/>
              <w:bottom w:val="nil"/>
            </w:tcBorders>
            <w:vAlign w:val="bottom"/>
          </w:tcPr>
          <w:p w14:paraId="39B0F94B"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0.05</w:t>
            </w:r>
          </w:p>
        </w:tc>
        <w:tc>
          <w:tcPr>
            <w:tcW w:w="1110" w:type="dxa"/>
            <w:tcBorders>
              <w:top w:val="nil"/>
              <w:bottom w:val="nil"/>
            </w:tcBorders>
            <w:vAlign w:val="bottom"/>
          </w:tcPr>
          <w:p w14:paraId="5558850A"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0.21</w:t>
            </w:r>
          </w:p>
        </w:tc>
      </w:tr>
      <w:tr w:rsidR="00D6184F" w:rsidRPr="00D6184F" w14:paraId="35893631" w14:textId="77777777" w:rsidTr="00C50D88">
        <w:tc>
          <w:tcPr>
            <w:tcW w:w="2209" w:type="dxa"/>
            <w:tcBorders>
              <w:top w:val="nil"/>
              <w:bottom w:val="single" w:sz="4" w:space="0" w:color="auto"/>
            </w:tcBorders>
          </w:tcPr>
          <w:p w14:paraId="2C55E66D" w14:textId="77777777" w:rsidR="00D6184F" w:rsidRPr="00CD067B" w:rsidRDefault="00D6184F" w:rsidP="00D6184F">
            <w:pPr>
              <w:spacing w:line="360" w:lineRule="auto"/>
              <w:rPr>
                <w:rFonts w:ascii="Times New Roman" w:hAnsi="Times New Roman" w:cs="Times New Roman"/>
                <w:sz w:val="24"/>
                <w:szCs w:val="24"/>
              </w:rPr>
            </w:pPr>
          </w:p>
        </w:tc>
        <w:tc>
          <w:tcPr>
            <w:tcW w:w="1335" w:type="dxa"/>
            <w:tcBorders>
              <w:top w:val="nil"/>
              <w:bottom w:val="single" w:sz="4" w:space="0" w:color="auto"/>
            </w:tcBorders>
          </w:tcPr>
          <w:p w14:paraId="7675B4F7" w14:textId="77777777" w:rsidR="00D6184F" w:rsidRPr="00CD067B" w:rsidRDefault="00D6184F" w:rsidP="00D6184F">
            <w:pPr>
              <w:spacing w:line="360" w:lineRule="auto"/>
              <w:rPr>
                <w:rFonts w:ascii="Times New Roman" w:hAnsi="Times New Roman" w:cs="Times New Roman"/>
                <w:sz w:val="24"/>
                <w:szCs w:val="24"/>
              </w:rPr>
            </w:pPr>
            <w:r w:rsidRPr="00CD067B">
              <w:rPr>
                <w:rFonts w:ascii="Times New Roman" w:hAnsi="Times New Roman" w:cs="Times New Roman"/>
                <w:sz w:val="24"/>
                <w:szCs w:val="24"/>
              </w:rPr>
              <w:t>False Posts</w:t>
            </w:r>
          </w:p>
        </w:tc>
        <w:tc>
          <w:tcPr>
            <w:tcW w:w="826" w:type="dxa"/>
            <w:tcBorders>
              <w:top w:val="nil"/>
              <w:bottom w:val="single" w:sz="4" w:space="0" w:color="auto"/>
            </w:tcBorders>
            <w:vAlign w:val="bottom"/>
          </w:tcPr>
          <w:p w14:paraId="1CAC71FA"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10.13</w:t>
            </w:r>
          </w:p>
        </w:tc>
        <w:tc>
          <w:tcPr>
            <w:tcW w:w="898" w:type="dxa"/>
            <w:tcBorders>
              <w:top w:val="nil"/>
              <w:bottom w:val="single" w:sz="4" w:space="0" w:color="auto"/>
            </w:tcBorders>
            <w:vAlign w:val="bottom"/>
          </w:tcPr>
          <w:p w14:paraId="1E9D3C3E"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6.96</w:t>
            </w:r>
          </w:p>
        </w:tc>
        <w:tc>
          <w:tcPr>
            <w:tcW w:w="898" w:type="dxa"/>
            <w:tcBorders>
              <w:top w:val="nil"/>
              <w:bottom w:val="single" w:sz="4" w:space="0" w:color="auto"/>
            </w:tcBorders>
            <w:vAlign w:val="bottom"/>
          </w:tcPr>
          <w:p w14:paraId="111CE7C0"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2.81</w:t>
            </w:r>
          </w:p>
        </w:tc>
        <w:tc>
          <w:tcPr>
            <w:tcW w:w="898" w:type="dxa"/>
            <w:tcBorders>
              <w:top w:val="nil"/>
              <w:bottom w:val="single" w:sz="4" w:space="0" w:color="auto"/>
            </w:tcBorders>
            <w:vAlign w:val="bottom"/>
          </w:tcPr>
          <w:p w14:paraId="1CF36055"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2.03</w:t>
            </w:r>
          </w:p>
        </w:tc>
        <w:tc>
          <w:tcPr>
            <w:tcW w:w="898" w:type="dxa"/>
            <w:tcBorders>
              <w:top w:val="nil"/>
              <w:bottom w:val="single" w:sz="4" w:space="0" w:color="auto"/>
            </w:tcBorders>
            <w:vAlign w:val="bottom"/>
          </w:tcPr>
          <w:p w14:paraId="3FC35D78"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0.99</w:t>
            </w:r>
          </w:p>
        </w:tc>
        <w:tc>
          <w:tcPr>
            <w:tcW w:w="1110" w:type="dxa"/>
            <w:tcBorders>
              <w:top w:val="nil"/>
              <w:bottom w:val="single" w:sz="4" w:space="0" w:color="auto"/>
            </w:tcBorders>
            <w:vAlign w:val="bottom"/>
          </w:tcPr>
          <w:p w14:paraId="44E58E19" w14:textId="77777777" w:rsidR="00D6184F" w:rsidRPr="00CD067B" w:rsidRDefault="00D6184F" w:rsidP="00D6184F">
            <w:pPr>
              <w:spacing w:line="360" w:lineRule="auto"/>
              <w:jc w:val="center"/>
              <w:rPr>
                <w:rFonts w:ascii="Times New Roman" w:hAnsi="Times New Roman" w:cs="Times New Roman"/>
                <w:sz w:val="24"/>
                <w:szCs w:val="24"/>
              </w:rPr>
            </w:pPr>
            <w:r w:rsidRPr="00CD067B">
              <w:rPr>
                <w:rFonts w:ascii="Times New Roman" w:hAnsi="Times New Roman" w:cs="Times New Roman"/>
                <w:color w:val="000000"/>
                <w:sz w:val="24"/>
                <w:szCs w:val="24"/>
              </w:rPr>
              <w:t>0.78</w:t>
            </w:r>
          </w:p>
        </w:tc>
      </w:tr>
    </w:tbl>
    <w:p w14:paraId="37923B56" w14:textId="678C689F" w:rsidR="00D116FA" w:rsidRPr="005805FD" w:rsidRDefault="00D116FA" w:rsidP="00356425">
      <w:pPr>
        <w:spacing w:before="120" w:after="360" w:line="276" w:lineRule="auto"/>
      </w:pPr>
      <w:r w:rsidRPr="005805FD">
        <w:br w:type="page"/>
      </w:r>
    </w:p>
    <w:p w14:paraId="341EDD69" w14:textId="77777777" w:rsidR="00D116FA" w:rsidRDefault="00D116FA" w:rsidP="00D6184F">
      <w:pPr>
        <w:ind w:firstLine="0"/>
        <w:rPr>
          <w:b/>
          <w:bCs/>
        </w:rPr>
        <w:sectPr w:rsidR="00D116FA" w:rsidSect="00D5337E">
          <w:headerReference w:type="default" r:id="rId12"/>
          <w:footerReference w:type="default" r:id="rId13"/>
          <w:headerReference w:type="first" r:id="rId14"/>
          <w:footerReference w:type="first" r:id="rId15"/>
          <w:footnotePr>
            <w:pos w:val="beneathText"/>
          </w:footnotePr>
          <w:pgSz w:w="11906" w:h="16838" w:code="9"/>
          <w:pgMar w:top="1440" w:right="1440" w:bottom="1440" w:left="1440" w:header="720" w:footer="720" w:gutter="0"/>
          <w:cols w:space="720"/>
          <w:titlePg/>
          <w:docGrid w:linePitch="360"/>
        </w:sectPr>
      </w:pPr>
    </w:p>
    <w:p w14:paraId="24048CC1" w14:textId="7A48026E" w:rsidR="00D6184F" w:rsidRDefault="00D6184F" w:rsidP="00D6184F">
      <w:pPr>
        <w:ind w:firstLine="0"/>
        <w:rPr>
          <w:b/>
          <w:bCs/>
        </w:rPr>
      </w:pPr>
      <w:r w:rsidRPr="00D6184F">
        <w:rPr>
          <w:b/>
          <w:bCs/>
        </w:rPr>
        <w:lastRenderedPageBreak/>
        <w:t>Table S2</w:t>
      </w:r>
    </w:p>
    <w:p w14:paraId="490BBEE2" w14:textId="6D7DF4C7" w:rsidR="00D6184F" w:rsidRPr="00CD067B" w:rsidRDefault="00D6184F" w:rsidP="00D6184F">
      <w:pPr>
        <w:ind w:firstLine="0"/>
      </w:pPr>
      <w:r w:rsidRPr="00CD067B">
        <w:t xml:space="preserve">Changes to </w:t>
      </w:r>
      <w:r w:rsidR="00CD067B" w:rsidRPr="00CD067B">
        <w:t>followers and credibility in each condition</w:t>
      </w:r>
      <w:r w:rsidR="00CD067B">
        <w:t>.</w:t>
      </w:r>
    </w:p>
    <w:tbl>
      <w:tblPr>
        <w:tblStyle w:val="TableGrid2"/>
        <w:tblW w:w="5000" w:type="pct"/>
        <w:tblLook w:val="04A0" w:firstRow="1" w:lastRow="0" w:firstColumn="1" w:lastColumn="0" w:noHBand="0" w:noVBand="1"/>
      </w:tblPr>
      <w:tblGrid>
        <w:gridCol w:w="2636"/>
        <w:gridCol w:w="1544"/>
        <w:gridCol w:w="762"/>
        <w:gridCol w:w="762"/>
        <w:gridCol w:w="762"/>
        <w:gridCol w:w="762"/>
        <w:gridCol w:w="857"/>
        <w:gridCol w:w="762"/>
        <w:gridCol w:w="265"/>
        <w:gridCol w:w="857"/>
        <w:gridCol w:w="762"/>
        <w:gridCol w:w="857"/>
        <w:gridCol w:w="762"/>
        <w:gridCol w:w="857"/>
        <w:gridCol w:w="751"/>
      </w:tblGrid>
      <w:tr w:rsidR="00D116FA" w:rsidRPr="00D116FA" w14:paraId="18BF87C7" w14:textId="77777777" w:rsidTr="00D116FA">
        <w:tc>
          <w:tcPr>
            <w:tcW w:w="944" w:type="pct"/>
            <w:tcBorders>
              <w:left w:val="nil"/>
              <w:bottom w:val="nil"/>
              <w:right w:val="nil"/>
            </w:tcBorders>
          </w:tcPr>
          <w:p w14:paraId="0B852852" w14:textId="77777777" w:rsidR="009F01F8" w:rsidRPr="00D116FA" w:rsidRDefault="009F01F8" w:rsidP="00D6184F">
            <w:pPr>
              <w:spacing w:line="360" w:lineRule="auto"/>
              <w:rPr>
                <w:rFonts w:asciiTheme="majorHAnsi" w:hAnsiTheme="majorHAnsi" w:cstheme="majorHAnsi"/>
                <w:sz w:val="24"/>
                <w:szCs w:val="24"/>
              </w:rPr>
            </w:pPr>
          </w:p>
        </w:tc>
        <w:tc>
          <w:tcPr>
            <w:tcW w:w="553" w:type="pct"/>
            <w:tcBorders>
              <w:left w:val="nil"/>
              <w:bottom w:val="nil"/>
              <w:right w:val="nil"/>
            </w:tcBorders>
          </w:tcPr>
          <w:p w14:paraId="3D9048E9" w14:textId="2917A798" w:rsidR="009F01F8" w:rsidRPr="00D6184F" w:rsidRDefault="009F01F8" w:rsidP="00D6184F">
            <w:pPr>
              <w:spacing w:line="360" w:lineRule="auto"/>
              <w:rPr>
                <w:rFonts w:asciiTheme="majorHAnsi" w:hAnsiTheme="majorHAnsi" w:cstheme="majorHAnsi"/>
                <w:sz w:val="24"/>
                <w:szCs w:val="24"/>
              </w:rPr>
            </w:pPr>
          </w:p>
        </w:tc>
        <w:tc>
          <w:tcPr>
            <w:tcW w:w="1670" w:type="pct"/>
            <w:gridSpan w:val="6"/>
            <w:tcBorders>
              <w:left w:val="nil"/>
              <w:bottom w:val="single" w:sz="4" w:space="0" w:color="auto"/>
              <w:right w:val="nil"/>
            </w:tcBorders>
          </w:tcPr>
          <w:p w14:paraId="6349E5BD" w14:textId="77777777" w:rsidR="009F01F8" w:rsidRPr="00D6184F" w:rsidRDefault="009F01F8" w:rsidP="00D6184F">
            <w:pPr>
              <w:spacing w:line="360" w:lineRule="auto"/>
              <w:jc w:val="center"/>
              <w:rPr>
                <w:rFonts w:asciiTheme="majorHAnsi" w:hAnsiTheme="majorHAnsi" w:cstheme="majorHAnsi"/>
                <w:sz w:val="24"/>
                <w:szCs w:val="24"/>
              </w:rPr>
            </w:pPr>
            <w:r w:rsidRPr="00D6184F">
              <w:rPr>
                <w:rFonts w:asciiTheme="majorHAnsi" w:hAnsiTheme="majorHAnsi" w:cstheme="majorHAnsi"/>
                <w:sz w:val="24"/>
                <w:szCs w:val="24"/>
              </w:rPr>
              <w:t>Changes to Followers</w:t>
            </w:r>
          </w:p>
        </w:tc>
        <w:tc>
          <w:tcPr>
            <w:tcW w:w="95" w:type="pct"/>
            <w:tcBorders>
              <w:left w:val="nil"/>
              <w:bottom w:val="nil"/>
              <w:right w:val="nil"/>
            </w:tcBorders>
          </w:tcPr>
          <w:p w14:paraId="24FF6E5C" w14:textId="77777777" w:rsidR="009F01F8" w:rsidRPr="00D6184F" w:rsidRDefault="009F01F8" w:rsidP="00D6184F">
            <w:pPr>
              <w:spacing w:line="360" w:lineRule="auto"/>
              <w:jc w:val="center"/>
              <w:rPr>
                <w:rFonts w:asciiTheme="majorHAnsi" w:hAnsiTheme="majorHAnsi" w:cstheme="majorHAnsi"/>
                <w:sz w:val="24"/>
                <w:szCs w:val="24"/>
              </w:rPr>
            </w:pPr>
          </w:p>
        </w:tc>
        <w:tc>
          <w:tcPr>
            <w:tcW w:w="1738" w:type="pct"/>
            <w:gridSpan w:val="6"/>
            <w:tcBorders>
              <w:left w:val="nil"/>
              <w:bottom w:val="single" w:sz="4" w:space="0" w:color="auto"/>
              <w:right w:val="nil"/>
            </w:tcBorders>
          </w:tcPr>
          <w:p w14:paraId="76398C12" w14:textId="77777777" w:rsidR="009F01F8" w:rsidRPr="00D6184F" w:rsidRDefault="009F01F8" w:rsidP="00D6184F">
            <w:pPr>
              <w:spacing w:line="360" w:lineRule="auto"/>
              <w:jc w:val="center"/>
              <w:rPr>
                <w:rFonts w:asciiTheme="majorHAnsi" w:hAnsiTheme="majorHAnsi" w:cstheme="majorHAnsi"/>
                <w:sz w:val="24"/>
                <w:szCs w:val="24"/>
              </w:rPr>
            </w:pPr>
            <w:r w:rsidRPr="00D6184F">
              <w:rPr>
                <w:rFonts w:asciiTheme="majorHAnsi" w:hAnsiTheme="majorHAnsi" w:cstheme="majorHAnsi"/>
                <w:sz w:val="24"/>
                <w:szCs w:val="24"/>
              </w:rPr>
              <w:t>Changes to Credibility</w:t>
            </w:r>
          </w:p>
        </w:tc>
      </w:tr>
      <w:tr w:rsidR="00D116FA" w:rsidRPr="00D116FA" w14:paraId="057F2EC4" w14:textId="77777777" w:rsidTr="00D116FA">
        <w:tc>
          <w:tcPr>
            <w:tcW w:w="944" w:type="pct"/>
            <w:tcBorders>
              <w:top w:val="nil"/>
              <w:left w:val="nil"/>
              <w:bottom w:val="nil"/>
              <w:right w:val="nil"/>
            </w:tcBorders>
          </w:tcPr>
          <w:p w14:paraId="5BA209CE" w14:textId="77777777" w:rsidR="009F01F8" w:rsidRPr="00D116FA" w:rsidRDefault="009F01F8" w:rsidP="00D6184F">
            <w:pPr>
              <w:spacing w:line="360" w:lineRule="auto"/>
              <w:rPr>
                <w:rFonts w:asciiTheme="majorHAnsi" w:hAnsiTheme="majorHAnsi" w:cstheme="majorHAnsi"/>
                <w:sz w:val="24"/>
                <w:szCs w:val="24"/>
              </w:rPr>
            </w:pPr>
          </w:p>
        </w:tc>
        <w:tc>
          <w:tcPr>
            <w:tcW w:w="553" w:type="pct"/>
            <w:tcBorders>
              <w:top w:val="nil"/>
              <w:left w:val="nil"/>
              <w:bottom w:val="nil"/>
              <w:right w:val="nil"/>
            </w:tcBorders>
          </w:tcPr>
          <w:p w14:paraId="06C88CE0" w14:textId="0E688AD0" w:rsidR="009F01F8" w:rsidRPr="00D6184F" w:rsidRDefault="009F01F8" w:rsidP="00D6184F">
            <w:pPr>
              <w:spacing w:line="360" w:lineRule="auto"/>
              <w:rPr>
                <w:rFonts w:asciiTheme="majorHAnsi" w:hAnsiTheme="majorHAnsi" w:cstheme="majorHAnsi"/>
                <w:sz w:val="24"/>
                <w:szCs w:val="24"/>
              </w:rPr>
            </w:pPr>
          </w:p>
        </w:tc>
        <w:tc>
          <w:tcPr>
            <w:tcW w:w="545" w:type="pct"/>
            <w:gridSpan w:val="2"/>
            <w:tcBorders>
              <w:top w:val="single" w:sz="4" w:space="0" w:color="auto"/>
              <w:left w:val="nil"/>
              <w:bottom w:val="single" w:sz="4" w:space="0" w:color="auto"/>
              <w:right w:val="nil"/>
            </w:tcBorders>
          </w:tcPr>
          <w:p w14:paraId="56D12DF6" w14:textId="77777777" w:rsidR="009F01F8" w:rsidRPr="00D6184F" w:rsidRDefault="009F01F8" w:rsidP="00D6184F">
            <w:pPr>
              <w:spacing w:line="360" w:lineRule="auto"/>
              <w:jc w:val="center"/>
              <w:rPr>
                <w:rFonts w:asciiTheme="majorHAnsi" w:hAnsiTheme="majorHAnsi" w:cstheme="majorHAnsi"/>
                <w:sz w:val="24"/>
                <w:szCs w:val="24"/>
              </w:rPr>
            </w:pPr>
            <w:r w:rsidRPr="00D6184F">
              <w:rPr>
                <w:rFonts w:asciiTheme="majorHAnsi" w:hAnsiTheme="majorHAnsi" w:cstheme="majorHAnsi"/>
                <w:sz w:val="24"/>
                <w:szCs w:val="24"/>
              </w:rPr>
              <w:t>Likes</w:t>
            </w:r>
          </w:p>
        </w:tc>
        <w:tc>
          <w:tcPr>
            <w:tcW w:w="545" w:type="pct"/>
            <w:gridSpan w:val="2"/>
            <w:tcBorders>
              <w:top w:val="single" w:sz="4" w:space="0" w:color="auto"/>
              <w:left w:val="nil"/>
              <w:bottom w:val="single" w:sz="4" w:space="0" w:color="auto"/>
              <w:right w:val="nil"/>
            </w:tcBorders>
          </w:tcPr>
          <w:p w14:paraId="31DD263C" w14:textId="77777777" w:rsidR="009F01F8" w:rsidRPr="00D6184F" w:rsidRDefault="009F01F8" w:rsidP="00D6184F">
            <w:pPr>
              <w:spacing w:line="360" w:lineRule="auto"/>
              <w:jc w:val="center"/>
              <w:rPr>
                <w:rFonts w:asciiTheme="majorHAnsi" w:hAnsiTheme="majorHAnsi" w:cstheme="majorHAnsi"/>
                <w:sz w:val="24"/>
                <w:szCs w:val="24"/>
              </w:rPr>
            </w:pPr>
            <w:r w:rsidRPr="00D6184F">
              <w:rPr>
                <w:rFonts w:asciiTheme="majorHAnsi" w:hAnsiTheme="majorHAnsi" w:cstheme="majorHAnsi"/>
                <w:sz w:val="24"/>
                <w:szCs w:val="24"/>
              </w:rPr>
              <w:t>Shares</w:t>
            </w:r>
          </w:p>
        </w:tc>
        <w:tc>
          <w:tcPr>
            <w:tcW w:w="579" w:type="pct"/>
            <w:gridSpan w:val="2"/>
            <w:tcBorders>
              <w:top w:val="single" w:sz="4" w:space="0" w:color="auto"/>
              <w:left w:val="nil"/>
              <w:bottom w:val="single" w:sz="4" w:space="0" w:color="auto"/>
              <w:right w:val="nil"/>
            </w:tcBorders>
          </w:tcPr>
          <w:p w14:paraId="0C10ACE8" w14:textId="77777777" w:rsidR="009F01F8" w:rsidRPr="00D6184F" w:rsidRDefault="009F01F8" w:rsidP="00D6184F">
            <w:pPr>
              <w:spacing w:line="360" w:lineRule="auto"/>
              <w:jc w:val="center"/>
              <w:rPr>
                <w:rFonts w:asciiTheme="majorHAnsi" w:hAnsiTheme="majorHAnsi" w:cstheme="majorHAnsi"/>
                <w:sz w:val="24"/>
                <w:szCs w:val="24"/>
              </w:rPr>
            </w:pPr>
            <w:r w:rsidRPr="00D6184F">
              <w:rPr>
                <w:rFonts w:asciiTheme="majorHAnsi" w:hAnsiTheme="majorHAnsi" w:cstheme="majorHAnsi"/>
                <w:sz w:val="24"/>
                <w:szCs w:val="24"/>
              </w:rPr>
              <w:t>Flags</w:t>
            </w:r>
          </w:p>
        </w:tc>
        <w:tc>
          <w:tcPr>
            <w:tcW w:w="95" w:type="pct"/>
            <w:tcBorders>
              <w:top w:val="nil"/>
              <w:left w:val="nil"/>
              <w:bottom w:val="nil"/>
              <w:right w:val="nil"/>
            </w:tcBorders>
          </w:tcPr>
          <w:p w14:paraId="76C60357" w14:textId="77777777" w:rsidR="009F01F8" w:rsidRPr="00D6184F" w:rsidRDefault="009F01F8" w:rsidP="00D6184F">
            <w:pPr>
              <w:spacing w:line="360" w:lineRule="auto"/>
              <w:jc w:val="center"/>
              <w:rPr>
                <w:rFonts w:asciiTheme="majorHAnsi" w:hAnsiTheme="majorHAnsi" w:cstheme="majorHAnsi"/>
                <w:sz w:val="24"/>
                <w:szCs w:val="24"/>
              </w:rPr>
            </w:pPr>
          </w:p>
        </w:tc>
        <w:tc>
          <w:tcPr>
            <w:tcW w:w="579" w:type="pct"/>
            <w:gridSpan w:val="2"/>
            <w:tcBorders>
              <w:top w:val="single" w:sz="4" w:space="0" w:color="auto"/>
              <w:left w:val="nil"/>
              <w:bottom w:val="single" w:sz="4" w:space="0" w:color="auto"/>
              <w:right w:val="nil"/>
            </w:tcBorders>
          </w:tcPr>
          <w:p w14:paraId="257B1040" w14:textId="77777777" w:rsidR="009F01F8" w:rsidRPr="00D6184F" w:rsidRDefault="009F01F8" w:rsidP="00D6184F">
            <w:pPr>
              <w:spacing w:line="360" w:lineRule="auto"/>
              <w:jc w:val="center"/>
              <w:rPr>
                <w:rFonts w:asciiTheme="majorHAnsi" w:hAnsiTheme="majorHAnsi" w:cstheme="majorHAnsi"/>
                <w:sz w:val="24"/>
                <w:szCs w:val="24"/>
              </w:rPr>
            </w:pPr>
            <w:r w:rsidRPr="00D6184F">
              <w:rPr>
                <w:rFonts w:asciiTheme="majorHAnsi" w:hAnsiTheme="majorHAnsi" w:cstheme="majorHAnsi"/>
                <w:sz w:val="24"/>
                <w:szCs w:val="24"/>
              </w:rPr>
              <w:t>Likes</w:t>
            </w:r>
          </w:p>
        </w:tc>
        <w:tc>
          <w:tcPr>
            <w:tcW w:w="579" w:type="pct"/>
            <w:gridSpan w:val="2"/>
            <w:tcBorders>
              <w:top w:val="single" w:sz="4" w:space="0" w:color="auto"/>
              <w:left w:val="nil"/>
              <w:bottom w:val="single" w:sz="4" w:space="0" w:color="auto"/>
              <w:right w:val="nil"/>
            </w:tcBorders>
          </w:tcPr>
          <w:p w14:paraId="7D2B3399" w14:textId="77777777" w:rsidR="009F01F8" w:rsidRPr="00D6184F" w:rsidRDefault="009F01F8" w:rsidP="00D6184F">
            <w:pPr>
              <w:spacing w:line="360" w:lineRule="auto"/>
              <w:jc w:val="center"/>
              <w:rPr>
                <w:rFonts w:asciiTheme="majorHAnsi" w:hAnsiTheme="majorHAnsi" w:cstheme="majorHAnsi"/>
                <w:sz w:val="24"/>
                <w:szCs w:val="24"/>
              </w:rPr>
            </w:pPr>
            <w:r w:rsidRPr="00D6184F">
              <w:rPr>
                <w:rFonts w:asciiTheme="majorHAnsi" w:hAnsiTheme="majorHAnsi" w:cstheme="majorHAnsi"/>
                <w:sz w:val="24"/>
                <w:szCs w:val="24"/>
              </w:rPr>
              <w:t>Shares</w:t>
            </w:r>
          </w:p>
        </w:tc>
        <w:tc>
          <w:tcPr>
            <w:tcW w:w="579" w:type="pct"/>
            <w:gridSpan w:val="2"/>
            <w:tcBorders>
              <w:left w:val="nil"/>
              <w:right w:val="nil"/>
            </w:tcBorders>
          </w:tcPr>
          <w:p w14:paraId="7D67784D" w14:textId="77777777" w:rsidR="009F01F8" w:rsidRPr="00D6184F" w:rsidRDefault="009F01F8" w:rsidP="00D6184F">
            <w:pPr>
              <w:spacing w:line="360" w:lineRule="auto"/>
              <w:jc w:val="center"/>
              <w:rPr>
                <w:rFonts w:asciiTheme="majorHAnsi" w:hAnsiTheme="majorHAnsi" w:cstheme="majorHAnsi"/>
                <w:sz w:val="24"/>
                <w:szCs w:val="24"/>
              </w:rPr>
            </w:pPr>
            <w:r w:rsidRPr="00D6184F">
              <w:rPr>
                <w:rFonts w:asciiTheme="majorHAnsi" w:hAnsiTheme="majorHAnsi" w:cstheme="majorHAnsi"/>
                <w:sz w:val="24"/>
                <w:szCs w:val="24"/>
              </w:rPr>
              <w:t>Flags</w:t>
            </w:r>
          </w:p>
        </w:tc>
      </w:tr>
      <w:tr w:rsidR="00D116FA" w:rsidRPr="00D116FA" w14:paraId="40C0940F" w14:textId="77777777" w:rsidTr="00D116FA">
        <w:tc>
          <w:tcPr>
            <w:tcW w:w="944" w:type="pct"/>
            <w:tcBorders>
              <w:top w:val="nil"/>
              <w:left w:val="nil"/>
              <w:bottom w:val="single" w:sz="4" w:space="0" w:color="auto"/>
              <w:right w:val="nil"/>
            </w:tcBorders>
          </w:tcPr>
          <w:p w14:paraId="417024EF" w14:textId="7AB1846E" w:rsidR="009F01F8" w:rsidRPr="00D116FA" w:rsidRDefault="009F01F8" w:rsidP="00D6184F">
            <w:pPr>
              <w:spacing w:line="360" w:lineRule="auto"/>
              <w:rPr>
                <w:rFonts w:asciiTheme="majorHAnsi" w:hAnsiTheme="majorHAnsi" w:cstheme="majorHAnsi"/>
                <w:sz w:val="24"/>
                <w:szCs w:val="24"/>
              </w:rPr>
            </w:pPr>
            <w:r w:rsidRPr="00D116FA">
              <w:rPr>
                <w:rFonts w:asciiTheme="majorHAnsi" w:hAnsiTheme="majorHAnsi" w:cstheme="majorHAnsi"/>
                <w:sz w:val="24"/>
                <w:szCs w:val="24"/>
              </w:rPr>
              <w:t>Condition</w:t>
            </w:r>
          </w:p>
        </w:tc>
        <w:tc>
          <w:tcPr>
            <w:tcW w:w="553" w:type="pct"/>
            <w:tcBorders>
              <w:top w:val="nil"/>
              <w:left w:val="nil"/>
              <w:bottom w:val="single" w:sz="4" w:space="0" w:color="auto"/>
              <w:right w:val="nil"/>
            </w:tcBorders>
          </w:tcPr>
          <w:p w14:paraId="7B31D45D" w14:textId="725EFF2C" w:rsidR="009F01F8" w:rsidRPr="00D6184F" w:rsidRDefault="009F01F8" w:rsidP="00D6184F">
            <w:pPr>
              <w:spacing w:line="360" w:lineRule="auto"/>
              <w:rPr>
                <w:rFonts w:asciiTheme="majorHAnsi" w:hAnsiTheme="majorHAnsi" w:cstheme="majorHAnsi"/>
                <w:sz w:val="24"/>
                <w:szCs w:val="24"/>
              </w:rPr>
            </w:pPr>
          </w:p>
        </w:tc>
        <w:tc>
          <w:tcPr>
            <w:tcW w:w="273" w:type="pct"/>
            <w:tcBorders>
              <w:top w:val="single" w:sz="4" w:space="0" w:color="auto"/>
              <w:left w:val="nil"/>
              <w:bottom w:val="single" w:sz="4" w:space="0" w:color="auto"/>
              <w:right w:val="nil"/>
            </w:tcBorders>
          </w:tcPr>
          <w:p w14:paraId="41ACF8B5" w14:textId="77777777" w:rsidR="009F01F8" w:rsidRPr="00D6184F" w:rsidRDefault="009F01F8" w:rsidP="00D6184F">
            <w:pPr>
              <w:spacing w:line="360" w:lineRule="auto"/>
              <w:jc w:val="center"/>
              <w:rPr>
                <w:rFonts w:asciiTheme="majorHAnsi" w:hAnsiTheme="majorHAnsi" w:cstheme="majorHAnsi"/>
                <w:i/>
                <w:iCs/>
                <w:sz w:val="24"/>
                <w:szCs w:val="24"/>
              </w:rPr>
            </w:pPr>
            <w:r w:rsidRPr="00D6184F">
              <w:rPr>
                <w:rFonts w:asciiTheme="majorHAnsi" w:hAnsiTheme="majorHAnsi" w:cstheme="majorHAnsi"/>
                <w:i/>
                <w:iCs/>
                <w:sz w:val="24"/>
                <w:szCs w:val="24"/>
              </w:rPr>
              <w:t>M</w:t>
            </w:r>
          </w:p>
        </w:tc>
        <w:tc>
          <w:tcPr>
            <w:tcW w:w="273" w:type="pct"/>
            <w:tcBorders>
              <w:top w:val="single" w:sz="4" w:space="0" w:color="auto"/>
              <w:left w:val="nil"/>
              <w:bottom w:val="single" w:sz="4" w:space="0" w:color="auto"/>
              <w:right w:val="nil"/>
            </w:tcBorders>
          </w:tcPr>
          <w:p w14:paraId="23CE1A96" w14:textId="77777777" w:rsidR="009F01F8" w:rsidRPr="00D6184F" w:rsidRDefault="009F01F8" w:rsidP="00D6184F">
            <w:pPr>
              <w:spacing w:line="360" w:lineRule="auto"/>
              <w:jc w:val="center"/>
              <w:rPr>
                <w:rFonts w:asciiTheme="majorHAnsi" w:hAnsiTheme="majorHAnsi" w:cstheme="majorHAnsi"/>
                <w:i/>
                <w:iCs/>
                <w:sz w:val="24"/>
                <w:szCs w:val="24"/>
              </w:rPr>
            </w:pPr>
            <w:r w:rsidRPr="00D6184F">
              <w:rPr>
                <w:rFonts w:asciiTheme="majorHAnsi" w:hAnsiTheme="majorHAnsi" w:cstheme="majorHAnsi"/>
                <w:i/>
                <w:iCs/>
                <w:sz w:val="24"/>
                <w:szCs w:val="24"/>
              </w:rPr>
              <w:t>SD</w:t>
            </w:r>
          </w:p>
        </w:tc>
        <w:tc>
          <w:tcPr>
            <w:tcW w:w="273" w:type="pct"/>
            <w:tcBorders>
              <w:top w:val="nil"/>
              <w:left w:val="nil"/>
              <w:bottom w:val="single" w:sz="4" w:space="0" w:color="auto"/>
              <w:right w:val="nil"/>
            </w:tcBorders>
          </w:tcPr>
          <w:p w14:paraId="34DEB65F" w14:textId="77777777" w:rsidR="009F01F8" w:rsidRPr="00D6184F" w:rsidRDefault="009F01F8" w:rsidP="00D6184F">
            <w:pPr>
              <w:spacing w:line="360" w:lineRule="auto"/>
              <w:jc w:val="center"/>
              <w:rPr>
                <w:rFonts w:asciiTheme="majorHAnsi" w:hAnsiTheme="majorHAnsi" w:cstheme="majorHAnsi"/>
                <w:i/>
                <w:iCs/>
                <w:sz w:val="24"/>
                <w:szCs w:val="24"/>
              </w:rPr>
            </w:pPr>
            <w:r w:rsidRPr="00D6184F">
              <w:rPr>
                <w:rFonts w:asciiTheme="majorHAnsi" w:hAnsiTheme="majorHAnsi" w:cstheme="majorHAnsi"/>
                <w:i/>
                <w:iCs/>
                <w:sz w:val="24"/>
                <w:szCs w:val="24"/>
              </w:rPr>
              <w:t>M</w:t>
            </w:r>
          </w:p>
        </w:tc>
        <w:tc>
          <w:tcPr>
            <w:tcW w:w="273" w:type="pct"/>
            <w:tcBorders>
              <w:top w:val="nil"/>
              <w:left w:val="nil"/>
              <w:bottom w:val="single" w:sz="4" w:space="0" w:color="auto"/>
              <w:right w:val="nil"/>
            </w:tcBorders>
          </w:tcPr>
          <w:p w14:paraId="5F073818" w14:textId="77777777" w:rsidR="009F01F8" w:rsidRPr="00D6184F" w:rsidRDefault="009F01F8" w:rsidP="00D6184F">
            <w:pPr>
              <w:spacing w:line="360" w:lineRule="auto"/>
              <w:jc w:val="center"/>
              <w:rPr>
                <w:rFonts w:asciiTheme="majorHAnsi" w:hAnsiTheme="majorHAnsi" w:cstheme="majorHAnsi"/>
                <w:i/>
                <w:iCs/>
                <w:sz w:val="24"/>
                <w:szCs w:val="24"/>
              </w:rPr>
            </w:pPr>
            <w:r w:rsidRPr="00D6184F">
              <w:rPr>
                <w:rFonts w:asciiTheme="majorHAnsi" w:hAnsiTheme="majorHAnsi" w:cstheme="majorHAnsi"/>
                <w:i/>
                <w:iCs/>
                <w:sz w:val="24"/>
                <w:szCs w:val="24"/>
              </w:rPr>
              <w:t>SD</w:t>
            </w:r>
          </w:p>
        </w:tc>
        <w:tc>
          <w:tcPr>
            <w:tcW w:w="307" w:type="pct"/>
            <w:tcBorders>
              <w:top w:val="nil"/>
              <w:left w:val="nil"/>
              <w:bottom w:val="single" w:sz="4" w:space="0" w:color="auto"/>
              <w:right w:val="nil"/>
            </w:tcBorders>
          </w:tcPr>
          <w:p w14:paraId="32FFEBE7" w14:textId="77777777" w:rsidR="009F01F8" w:rsidRPr="00D6184F" w:rsidRDefault="009F01F8" w:rsidP="00D6184F">
            <w:pPr>
              <w:spacing w:line="360" w:lineRule="auto"/>
              <w:jc w:val="center"/>
              <w:rPr>
                <w:rFonts w:asciiTheme="majorHAnsi" w:hAnsiTheme="majorHAnsi" w:cstheme="majorHAnsi"/>
                <w:i/>
                <w:iCs/>
                <w:sz w:val="24"/>
                <w:szCs w:val="24"/>
              </w:rPr>
            </w:pPr>
            <w:r w:rsidRPr="00D6184F">
              <w:rPr>
                <w:rFonts w:asciiTheme="majorHAnsi" w:hAnsiTheme="majorHAnsi" w:cstheme="majorHAnsi"/>
                <w:i/>
                <w:iCs/>
                <w:sz w:val="24"/>
                <w:szCs w:val="24"/>
              </w:rPr>
              <w:t>M</w:t>
            </w:r>
          </w:p>
        </w:tc>
        <w:tc>
          <w:tcPr>
            <w:tcW w:w="273" w:type="pct"/>
            <w:tcBorders>
              <w:top w:val="nil"/>
              <w:left w:val="nil"/>
              <w:bottom w:val="single" w:sz="4" w:space="0" w:color="auto"/>
              <w:right w:val="nil"/>
            </w:tcBorders>
          </w:tcPr>
          <w:p w14:paraId="1F09C813" w14:textId="77777777" w:rsidR="009F01F8" w:rsidRPr="00D6184F" w:rsidRDefault="009F01F8" w:rsidP="00D6184F">
            <w:pPr>
              <w:spacing w:line="360" w:lineRule="auto"/>
              <w:jc w:val="center"/>
              <w:rPr>
                <w:rFonts w:asciiTheme="majorHAnsi" w:hAnsiTheme="majorHAnsi" w:cstheme="majorHAnsi"/>
                <w:i/>
                <w:iCs/>
                <w:sz w:val="24"/>
                <w:szCs w:val="24"/>
              </w:rPr>
            </w:pPr>
            <w:r w:rsidRPr="00D6184F">
              <w:rPr>
                <w:rFonts w:asciiTheme="majorHAnsi" w:hAnsiTheme="majorHAnsi" w:cstheme="majorHAnsi"/>
                <w:i/>
                <w:iCs/>
                <w:sz w:val="24"/>
                <w:szCs w:val="24"/>
              </w:rPr>
              <w:t>SD</w:t>
            </w:r>
          </w:p>
        </w:tc>
        <w:tc>
          <w:tcPr>
            <w:tcW w:w="95" w:type="pct"/>
            <w:tcBorders>
              <w:top w:val="nil"/>
              <w:left w:val="nil"/>
              <w:bottom w:val="single" w:sz="4" w:space="0" w:color="auto"/>
              <w:right w:val="nil"/>
            </w:tcBorders>
          </w:tcPr>
          <w:p w14:paraId="554D3B7F" w14:textId="77777777" w:rsidR="009F01F8" w:rsidRPr="00D6184F" w:rsidRDefault="009F01F8" w:rsidP="00D6184F">
            <w:pPr>
              <w:spacing w:line="360" w:lineRule="auto"/>
              <w:jc w:val="center"/>
              <w:rPr>
                <w:rFonts w:asciiTheme="majorHAnsi" w:hAnsiTheme="majorHAnsi" w:cstheme="majorHAnsi"/>
                <w:i/>
                <w:iCs/>
                <w:sz w:val="24"/>
                <w:szCs w:val="24"/>
              </w:rPr>
            </w:pPr>
          </w:p>
        </w:tc>
        <w:tc>
          <w:tcPr>
            <w:tcW w:w="307" w:type="pct"/>
            <w:tcBorders>
              <w:top w:val="single" w:sz="4" w:space="0" w:color="auto"/>
              <w:left w:val="nil"/>
              <w:bottom w:val="single" w:sz="4" w:space="0" w:color="auto"/>
              <w:right w:val="nil"/>
            </w:tcBorders>
          </w:tcPr>
          <w:p w14:paraId="0EF052A1" w14:textId="77777777" w:rsidR="009F01F8" w:rsidRPr="00D6184F" w:rsidRDefault="009F01F8" w:rsidP="00D6184F">
            <w:pPr>
              <w:spacing w:line="360" w:lineRule="auto"/>
              <w:jc w:val="center"/>
              <w:rPr>
                <w:rFonts w:asciiTheme="majorHAnsi" w:hAnsiTheme="majorHAnsi" w:cstheme="majorHAnsi"/>
                <w:i/>
                <w:iCs/>
                <w:sz w:val="24"/>
                <w:szCs w:val="24"/>
              </w:rPr>
            </w:pPr>
            <w:r w:rsidRPr="00D6184F">
              <w:rPr>
                <w:rFonts w:asciiTheme="majorHAnsi" w:hAnsiTheme="majorHAnsi" w:cstheme="majorHAnsi"/>
                <w:i/>
                <w:iCs/>
                <w:sz w:val="24"/>
                <w:szCs w:val="24"/>
              </w:rPr>
              <w:t>M</w:t>
            </w:r>
          </w:p>
        </w:tc>
        <w:tc>
          <w:tcPr>
            <w:tcW w:w="273" w:type="pct"/>
            <w:tcBorders>
              <w:top w:val="single" w:sz="4" w:space="0" w:color="auto"/>
              <w:left w:val="nil"/>
              <w:bottom w:val="single" w:sz="4" w:space="0" w:color="auto"/>
              <w:right w:val="nil"/>
            </w:tcBorders>
          </w:tcPr>
          <w:p w14:paraId="349E95A6" w14:textId="77777777" w:rsidR="009F01F8" w:rsidRPr="00D6184F" w:rsidRDefault="009F01F8" w:rsidP="00D6184F">
            <w:pPr>
              <w:spacing w:line="360" w:lineRule="auto"/>
              <w:jc w:val="center"/>
              <w:rPr>
                <w:rFonts w:asciiTheme="majorHAnsi" w:hAnsiTheme="majorHAnsi" w:cstheme="majorHAnsi"/>
                <w:i/>
                <w:iCs/>
                <w:sz w:val="24"/>
                <w:szCs w:val="24"/>
              </w:rPr>
            </w:pPr>
            <w:r w:rsidRPr="00D6184F">
              <w:rPr>
                <w:rFonts w:asciiTheme="majorHAnsi" w:hAnsiTheme="majorHAnsi" w:cstheme="majorHAnsi"/>
                <w:i/>
                <w:iCs/>
                <w:sz w:val="24"/>
                <w:szCs w:val="24"/>
              </w:rPr>
              <w:t>SD</w:t>
            </w:r>
          </w:p>
        </w:tc>
        <w:tc>
          <w:tcPr>
            <w:tcW w:w="307" w:type="pct"/>
            <w:tcBorders>
              <w:top w:val="single" w:sz="4" w:space="0" w:color="auto"/>
              <w:left w:val="nil"/>
              <w:bottom w:val="single" w:sz="4" w:space="0" w:color="auto"/>
              <w:right w:val="nil"/>
            </w:tcBorders>
          </w:tcPr>
          <w:p w14:paraId="42DFCCC2" w14:textId="77777777" w:rsidR="009F01F8" w:rsidRPr="00D6184F" w:rsidRDefault="009F01F8" w:rsidP="00D6184F">
            <w:pPr>
              <w:spacing w:line="360" w:lineRule="auto"/>
              <w:jc w:val="center"/>
              <w:rPr>
                <w:rFonts w:asciiTheme="majorHAnsi" w:hAnsiTheme="majorHAnsi" w:cstheme="majorHAnsi"/>
                <w:i/>
                <w:iCs/>
                <w:sz w:val="24"/>
                <w:szCs w:val="24"/>
              </w:rPr>
            </w:pPr>
            <w:r w:rsidRPr="00D6184F">
              <w:rPr>
                <w:rFonts w:asciiTheme="majorHAnsi" w:hAnsiTheme="majorHAnsi" w:cstheme="majorHAnsi"/>
                <w:i/>
                <w:iCs/>
                <w:sz w:val="24"/>
                <w:szCs w:val="24"/>
              </w:rPr>
              <w:t>M</w:t>
            </w:r>
          </w:p>
        </w:tc>
        <w:tc>
          <w:tcPr>
            <w:tcW w:w="273" w:type="pct"/>
            <w:tcBorders>
              <w:left w:val="nil"/>
              <w:bottom w:val="single" w:sz="4" w:space="0" w:color="auto"/>
              <w:right w:val="nil"/>
            </w:tcBorders>
          </w:tcPr>
          <w:p w14:paraId="1EBF04F2" w14:textId="77777777" w:rsidR="009F01F8" w:rsidRPr="00D6184F" w:rsidRDefault="009F01F8" w:rsidP="00D6184F">
            <w:pPr>
              <w:spacing w:line="360" w:lineRule="auto"/>
              <w:jc w:val="center"/>
              <w:rPr>
                <w:rFonts w:asciiTheme="majorHAnsi" w:hAnsiTheme="majorHAnsi" w:cstheme="majorHAnsi"/>
                <w:i/>
                <w:iCs/>
                <w:sz w:val="24"/>
                <w:szCs w:val="24"/>
              </w:rPr>
            </w:pPr>
            <w:r w:rsidRPr="00D6184F">
              <w:rPr>
                <w:rFonts w:asciiTheme="majorHAnsi" w:hAnsiTheme="majorHAnsi" w:cstheme="majorHAnsi"/>
                <w:i/>
                <w:iCs/>
                <w:sz w:val="24"/>
                <w:szCs w:val="24"/>
              </w:rPr>
              <w:t>SD</w:t>
            </w:r>
          </w:p>
        </w:tc>
        <w:tc>
          <w:tcPr>
            <w:tcW w:w="307" w:type="pct"/>
            <w:tcBorders>
              <w:left w:val="nil"/>
              <w:bottom w:val="single" w:sz="4" w:space="0" w:color="auto"/>
              <w:right w:val="nil"/>
            </w:tcBorders>
          </w:tcPr>
          <w:p w14:paraId="212D82EB" w14:textId="77777777" w:rsidR="009F01F8" w:rsidRPr="00D6184F" w:rsidRDefault="009F01F8" w:rsidP="00D6184F">
            <w:pPr>
              <w:spacing w:line="360" w:lineRule="auto"/>
              <w:jc w:val="center"/>
              <w:rPr>
                <w:rFonts w:asciiTheme="majorHAnsi" w:hAnsiTheme="majorHAnsi" w:cstheme="majorHAnsi"/>
                <w:i/>
                <w:iCs/>
                <w:sz w:val="24"/>
                <w:szCs w:val="24"/>
              </w:rPr>
            </w:pPr>
            <w:r w:rsidRPr="00D6184F">
              <w:rPr>
                <w:rFonts w:asciiTheme="majorHAnsi" w:hAnsiTheme="majorHAnsi" w:cstheme="majorHAnsi"/>
                <w:i/>
                <w:iCs/>
                <w:sz w:val="24"/>
                <w:szCs w:val="24"/>
              </w:rPr>
              <w:t>M</w:t>
            </w:r>
          </w:p>
        </w:tc>
        <w:tc>
          <w:tcPr>
            <w:tcW w:w="273" w:type="pct"/>
            <w:tcBorders>
              <w:left w:val="nil"/>
              <w:bottom w:val="single" w:sz="4" w:space="0" w:color="auto"/>
              <w:right w:val="nil"/>
            </w:tcBorders>
          </w:tcPr>
          <w:p w14:paraId="6A044464" w14:textId="77777777" w:rsidR="009F01F8" w:rsidRPr="00D6184F" w:rsidRDefault="009F01F8" w:rsidP="00D6184F">
            <w:pPr>
              <w:spacing w:line="360" w:lineRule="auto"/>
              <w:jc w:val="center"/>
              <w:rPr>
                <w:rFonts w:asciiTheme="majorHAnsi" w:hAnsiTheme="majorHAnsi" w:cstheme="majorHAnsi"/>
                <w:i/>
                <w:iCs/>
                <w:sz w:val="24"/>
                <w:szCs w:val="24"/>
              </w:rPr>
            </w:pPr>
            <w:r w:rsidRPr="00D6184F">
              <w:rPr>
                <w:rFonts w:asciiTheme="majorHAnsi" w:hAnsiTheme="majorHAnsi" w:cstheme="majorHAnsi"/>
                <w:i/>
                <w:iCs/>
                <w:sz w:val="24"/>
                <w:szCs w:val="24"/>
              </w:rPr>
              <w:t>SD</w:t>
            </w:r>
          </w:p>
        </w:tc>
      </w:tr>
      <w:tr w:rsidR="00D116FA" w:rsidRPr="00D116FA" w14:paraId="28290023" w14:textId="77777777" w:rsidTr="00D116FA">
        <w:tc>
          <w:tcPr>
            <w:tcW w:w="944" w:type="pct"/>
            <w:tcBorders>
              <w:top w:val="single" w:sz="4" w:space="0" w:color="auto"/>
              <w:left w:val="nil"/>
              <w:bottom w:val="nil"/>
              <w:right w:val="nil"/>
            </w:tcBorders>
          </w:tcPr>
          <w:p w14:paraId="3BCA5BC7" w14:textId="7B3D8F8C" w:rsidR="00D116FA" w:rsidRPr="00D116FA" w:rsidRDefault="00D116FA" w:rsidP="00D116FA">
            <w:pPr>
              <w:spacing w:line="360" w:lineRule="auto"/>
              <w:rPr>
                <w:rFonts w:asciiTheme="majorHAnsi" w:hAnsiTheme="majorHAnsi" w:cstheme="majorHAnsi"/>
                <w:sz w:val="24"/>
                <w:szCs w:val="24"/>
              </w:rPr>
            </w:pPr>
            <w:r w:rsidRPr="00D116FA">
              <w:rPr>
                <w:rFonts w:asciiTheme="majorHAnsi" w:hAnsiTheme="majorHAnsi" w:cstheme="majorHAnsi"/>
                <w:sz w:val="24"/>
                <w:szCs w:val="24"/>
              </w:rPr>
              <w:t>Badge/Norm</w:t>
            </w:r>
          </w:p>
        </w:tc>
        <w:tc>
          <w:tcPr>
            <w:tcW w:w="553" w:type="pct"/>
            <w:tcBorders>
              <w:top w:val="single" w:sz="4" w:space="0" w:color="auto"/>
              <w:left w:val="nil"/>
              <w:bottom w:val="nil"/>
              <w:right w:val="nil"/>
            </w:tcBorders>
          </w:tcPr>
          <w:p w14:paraId="36FCD439" w14:textId="0645B8AC" w:rsidR="00D116FA" w:rsidRPr="00D6184F" w:rsidRDefault="00D116FA" w:rsidP="00D116FA">
            <w:pPr>
              <w:spacing w:line="360" w:lineRule="auto"/>
              <w:rPr>
                <w:rFonts w:asciiTheme="majorHAnsi" w:hAnsiTheme="majorHAnsi" w:cstheme="majorHAnsi"/>
                <w:sz w:val="24"/>
                <w:szCs w:val="24"/>
              </w:rPr>
            </w:pPr>
            <w:r w:rsidRPr="00D6184F">
              <w:rPr>
                <w:rFonts w:asciiTheme="majorHAnsi" w:hAnsiTheme="majorHAnsi" w:cstheme="majorHAnsi"/>
                <w:sz w:val="24"/>
                <w:szCs w:val="24"/>
              </w:rPr>
              <w:t>True Posts</w:t>
            </w:r>
          </w:p>
        </w:tc>
        <w:tc>
          <w:tcPr>
            <w:tcW w:w="273" w:type="pct"/>
            <w:tcBorders>
              <w:top w:val="single" w:sz="4" w:space="0" w:color="auto"/>
              <w:left w:val="nil"/>
              <w:bottom w:val="nil"/>
              <w:right w:val="nil"/>
            </w:tcBorders>
            <w:vAlign w:val="bottom"/>
          </w:tcPr>
          <w:p w14:paraId="1C666135" w14:textId="6FB5B51D" w:rsidR="00D116FA" w:rsidRPr="00D6184F"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1.00</w:t>
            </w:r>
          </w:p>
        </w:tc>
        <w:tc>
          <w:tcPr>
            <w:tcW w:w="273" w:type="pct"/>
            <w:tcBorders>
              <w:top w:val="single" w:sz="4" w:space="0" w:color="auto"/>
              <w:left w:val="nil"/>
              <w:bottom w:val="nil"/>
              <w:right w:val="nil"/>
            </w:tcBorders>
            <w:vAlign w:val="bottom"/>
          </w:tcPr>
          <w:p w14:paraId="1EABE135" w14:textId="6A25C12A" w:rsidR="00D116FA" w:rsidRPr="00D6184F"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0.86</w:t>
            </w:r>
          </w:p>
        </w:tc>
        <w:tc>
          <w:tcPr>
            <w:tcW w:w="273" w:type="pct"/>
            <w:tcBorders>
              <w:top w:val="single" w:sz="4" w:space="0" w:color="auto"/>
              <w:left w:val="nil"/>
              <w:bottom w:val="nil"/>
              <w:right w:val="nil"/>
            </w:tcBorders>
            <w:vAlign w:val="bottom"/>
          </w:tcPr>
          <w:p w14:paraId="42EB7583" w14:textId="4746D5BB" w:rsidR="00D116FA" w:rsidRPr="00D6184F"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2.03</w:t>
            </w:r>
          </w:p>
        </w:tc>
        <w:tc>
          <w:tcPr>
            <w:tcW w:w="273" w:type="pct"/>
            <w:tcBorders>
              <w:top w:val="single" w:sz="4" w:space="0" w:color="auto"/>
              <w:left w:val="nil"/>
              <w:bottom w:val="nil"/>
              <w:right w:val="nil"/>
            </w:tcBorders>
            <w:vAlign w:val="bottom"/>
          </w:tcPr>
          <w:p w14:paraId="5E07F276" w14:textId="392F2441" w:rsidR="00D116FA" w:rsidRPr="00D6184F"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1.09</w:t>
            </w:r>
          </w:p>
        </w:tc>
        <w:tc>
          <w:tcPr>
            <w:tcW w:w="307" w:type="pct"/>
            <w:tcBorders>
              <w:top w:val="single" w:sz="4" w:space="0" w:color="auto"/>
              <w:left w:val="nil"/>
              <w:bottom w:val="nil"/>
              <w:right w:val="nil"/>
            </w:tcBorders>
            <w:vAlign w:val="bottom"/>
          </w:tcPr>
          <w:p w14:paraId="71ED8AD5" w14:textId="62B9C36E" w:rsidR="00D116FA" w:rsidRPr="00D6184F"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-0.01</w:t>
            </w:r>
          </w:p>
        </w:tc>
        <w:tc>
          <w:tcPr>
            <w:tcW w:w="273" w:type="pct"/>
            <w:tcBorders>
              <w:top w:val="single" w:sz="4" w:space="0" w:color="auto"/>
              <w:left w:val="nil"/>
              <w:bottom w:val="nil"/>
              <w:right w:val="nil"/>
            </w:tcBorders>
            <w:vAlign w:val="bottom"/>
          </w:tcPr>
          <w:p w14:paraId="40F3F1C8" w14:textId="78CEE8BD" w:rsidR="00D116FA" w:rsidRPr="00D6184F"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0.47</w:t>
            </w:r>
          </w:p>
        </w:tc>
        <w:tc>
          <w:tcPr>
            <w:tcW w:w="95" w:type="pct"/>
            <w:tcBorders>
              <w:top w:val="single" w:sz="4" w:space="0" w:color="auto"/>
              <w:left w:val="nil"/>
              <w:bottom w:val="nil"/>
              <w:right w:val="nil"/>
            </w:tcBorders>
          </w:tcPr>
          <w:p w14:paraId="698F6EC7" w14:textId="77777777" w:rsidR="00D116FA" w:rsidRPr="00D6184F" w:rsidRDefault="00D116FA" w:rsidP="00D116FA">
            <w:pPr>
              <w:spacing w:line="360" w:lineRule="auto"/>
              <w:jc w:val="center"/>
              <w:rPr>
                <w:rFonts w:asciiTheme="majorHAnsi" w:hAnsiTheme="majorHAnsi" w:cstheme="majorHAnsi"/>
                <w:sz w:val="24"/>
                <w:szCs w:val="24"/>
              </w:rPr>
            </w:pPr>
          </w:p>
        </w:tc>
        <w:tc>
          <w:tcPr>
            <w:tcW w:w="307" w:type="pct"/>
            <w:tcBorders>
              <w:top w:val="single" w:sz="4" w:space="0" w:color="auto"/>
              <w:left w:val="nil"/>
              <w:bottom w:val="nil"/>
              <w:right w:val="nil"/>
            </w:tcBorders>
            <w:vAlign w:val="bottom"/>
          </w:tcPr>
          <w:p w14:paraId="3E99C26D" w14:textId="0225E879" w:rsidR="00D116FA" w:rsidRPr="00D6184F"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0.47</w:t>
            </w:r>
          </w:p>
        </w:tc>
        <w:tc>
          <w:tcPr>
            <w:tcW w:w="273" w:type="pct"/>
            <w:tcBorders>
              <w:top w:val="single" w:sz="4" w:space="0" w:color="auto"/>
              <w:left w:val="nil"/>
              <w:bottom w:val="nil"/>
              <w:right w:val="nil"/>
            </w:tcBorders>
            <w:vAlign w:val="bottom"/>
          </w:tcPr>
          <w:p w14:paraId="2BC4AC49" w14:textId="4C5EC3FB" w:rsidR="00D116FA" w:rsidRPr="00D6184F"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0.66</w:t>
            </w:r>
          </w:p>
        </w:tc>
        <w:tc>
          <w:tcPr>
            <w:tcW w:w="307" w:type="pct"/>
            <w:tcBorders>
              <w:top w:val="single" w:sz="4" w:space="0" w:color="auto"/>
              <w:left w:val="nil"/>
              <w:bottom w:val="nil"/>
              <w:right w:val="nil"/>
            </w:tcBorders>
            <w:vAlign w:val="bottom"/>
          </w:tcPr>
          <w:p w14:paraId="33123A72" w14:textId="3781E6F8" w:rsidR="00D116FA" w:rsidRPr="00D6184F"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0.87</w:t>
            </w:r>
          </w:p>
        </w:tc>
        <w:tc>
          <w:tcPr>
            <w:tcW w:w="273" w:type="pct"/>
            <w:tcBorders>
              <w:top w:val="single" w:sz="4" w:space="0" w:color="auto"/>
              <w:left w:val="nil"/>
              <w:bottom w:val="nil"/>
              <w:right w:val="nil"/>
            </w:tcBorders>
            <w:vAlign w:val="bottom"/>
          </w:tcPr>
          <w:p w14:paraId="5D58FDA8" w14:textId="7F290907" w:rsidR="00D116FA" w:rsidRPr="00D6184F"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0.68</w:t>
            </w:r>
          </w:p>
        </w:tc>
        <w:tc>
          <w:tcPr>
            <w:tcW w:w="307" w:type="pct"/>
            <w:tcBorders>
              <w:top w:val="single" w:sz="4" w:space="0" w:color="auto"/>
              <w:left w:val="nil"/>
              <w:bottom w:val="nil"/>
              <w:right w:val="nil"/>
            </w:tcBorders>
            <w:vAlign w:val="bottom"/>
          </w:tcPr>
          <w:p w14:paraId="3A07F27E" w14:textId="22302CC6" w:rsidR="00D116FA" w:rsidRPr="00D6184F"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-1.51</w:t>
            </w:r>
          </w:p>
        </w:tc>
        <w:tc>
          <w:tcPr>
            <w:tcW w:w="273" w:type="pct"/>
            <w:tcBorders>
              <w:top w:val="single" w:sz="4" w:space="0" w:color="auto"/>
              <w:left w:val="nil"/>
              <w:bottom w:val="nil"/>
              <w:right w:val="nil"/>
            </w:tcBorders>
            <w:vAlign w:val="bottom"/>
          </w:tcPr>
          <w:p w14:paraId="5DEEAB28" w14:textId="031411FD" w:rsidR="00D116FA" w:rsidRPr="00D6184F"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0.61</w:t>
            </w:r>
          </w:p>
        </w:tc>
      </w:tr>
      <w:tr w:rsidR="00D116FA" w:rsidRPr="00D116FA" w14:paraId="1EED58E1" w14:textId="77777777" w:rsidTr="00D116FA">
        <w:tc>
          <w:tcPr>
            <w:tcW w:w="944" w:type="pct"/>
            <w:tcBorders>
              <w:top w:val="nil"/>
              <w:left w:val="nil"/>
              <w:bottom w:val="nil"/>
              <w:right w:val="nil"/>
            </w:tcBorders>
          </w:tcPr>
          <w:p w14:paraId="08C3B4B4" w14:textId="77777777" w:rsidR="00D116FA" w:rsidRPr="00D116FA" w:rsidRDefault="00D116FA" w:rsidP="00D116FA">
            <w:pPr>
              <w:spacing w:line="360" w:lineRule="auto"/>
              <w:rPr>
                <w:rFonts w:asciiTheme="majorHAnsi" w:hAnsiTheme="majorHAnsi" w:cstheme="majorHAnsi"/>
                <w:sz w:val="24"/>
                <w:szCs w:val="24"/>
              </w:rPr>
            </w:pPr>
          </w:p>
        </w:tc>
        <w:tc>
          <w:tcPr>
            <w:tcW w:w="553" w:type="pct"/>
            <w:tcBorders>
              <w:top w:val="nil"/>
              <w:left w:val="nil"/>
              <w:bottom w:val="nil"/>
              <w:right w:val="nil"/>
            </w:tcBorders>
          </w:tcPr>
          <w:p w14:paraId="47F71A0D" w14:textId="5D2FAB19" w:rsidR="00D116FA" w:rsidRPr="00D6184F" w:rsidRDefault="00D116FA" w:rsidP="00D116FA">
            <w:pPr>
              <w:spacing w:line="360" w:lineRule="auto"/>
              <w:rPr>
                <w:rFonts w:asciiTheme="majorHAnsi" w:hAnsiTheme="majorHAnsi" w:cstheme="majorHAnsi"/>
                <w:sz w:val="24"/>
                <w:szCs w:val="24"/>
              </w:rPr>
            </w:pPr>
            <w:r w:rsidRPr="00D6184F">
              <w:rPr>
                <w:rFonts w:asciiTheme="majorHAnsi" w:hAnsiTheme="majorHAnsi" w:cstheme="majorHAnsi"/>
                <w:sz w:val="24"/>
                <w:szCs w:val="24"/>
              </w:rPr>
              <w:t>False Posts</w:t>
            </w:r>
          </w:p>
        </w:tc>
        <w:tc>
          <w:tcPr>
            <w:tcW w:w="273" w:type="pct"/>
            <w:tcBorders>
              <w:top w:val="nil"/>
              <w:left w:val="nil"/>
              <w:bottom w:val="nil"/>
              <w:right w:val="nil"/>
            </w:tcBorders>
            <w:vAlign w:val="bottom"/>
          </w:tcPr>
          <w:p w14:paraId="6DAF4EAB" w14:textId="022E0205" w:rsidR="00D116FA" w:rsidRPr="00D6184F"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0.96</w:t>
            </w:r>
          </w:p>
        </w:tc>
        <w:tc>
          <w:tcPr>
            <w:tcW w:w="273" w:type="pct"/>
            <w:tcBorders>
              <w:top w:val="nil"/>
              <w:left w:val="nil"/>
              <w:bottom w:val="nil"/>
              <w:right w:val="nil"/>
            </w:tcBorders>
            <w:vAlign w:val="bottom"/>
          </w:tcPr>
          <w:p w14:paraId="7969F02D" w14:textId="1A83BDF7" w:rsidR="00D116FA" w:rsidRPr="00D6184F"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0.83</w:t>
            </w:r>
          </w:p>
        </w:tc>
        <w:tc>
          <w:tcPr>
            <w:tcW w:w="273" w:type="pct"/>
            <w:tcBorders>
              <w:top w:val="nil"/>
              <w:left w:val="nil"/>
              <w:bottom w:val="nil"/>
              <w:right w:val="nil"/>
            </w:tcBorders>
            <w:vAlign w:val="bottom"/>
          </w:tcPr>
          <w:p w14:paraId="702FEA80" w14:textId="5BF29735" w:rsidR="00D116FA" w:rsidRPr="00D6184F"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1.92</w:t>
            </w:r>
          </w:p>
        </w:tc>
        <w:tc>
          <w:tcPr>
            <w:tcW w:w="273" w:type="pct"/>
            <w:tcBorders>
              <w:top w:val="nil"/>
              <w:left w:val="nil"/>
              <w:bottom w:val="nil"/>
              <w:right w:val="nil"/>
            </w:tcBorders>
            <w:vAlign w:val="bottom"/>
          </w:tcPr>
          <w:p w14:paraId="79442FF3" w14:textId="7F628DF8" w:rsidR="00D116FA" w:rsidRPr="00D6184F"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1.10</w:t>
            </w:r>
          </w:p>
        </w:tc>
        <w:tc>
          <w:tcPr>
            <w:tcW w:w="307" w:type="pct"/>
            <w:tcBorders>
              <w:top w:val="nil"/>
              <w:left w:val="nil"/>
              <w:bottom w:val="nil"/>
              <w:right w:val="nil"/>
            </w:tcBorders>
            <w:vAlign w:val="bottom"/>
          </w:tcPr>
          <w:p w14:paraId="47F07C6E" w14:textId="4E248D19" w:rsidR="00D116FA" w:rsidRPr="00D6184F"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0.50</w:t>
            </w:r>
          </w:p>
        </w:tc>
        <w:tc>
          <w:tcPr>
            <w:tcW w:w="273" w:type="pct"/>
            <w:tcBorders>
              <w:top w:val="nil"/>
              <w:left w:val="nil"/>
              <w:bottom w:val="nil"/>
              <w:right w:val="nil"/>
            </w:tcBorders>
            <w:vAlign w:val="bottom"/>
          </w:tcPr>
          <w:p w14:paraId="6FE26B3D" w14:textId="73591C76" w:rsidR="00D116FA" w:rsidRPr="00D6184F"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0.51</w:t>
            </w:r>
          </w:p>
        </w:tc>
        <w:tc>
          <w:tcPr>
            <w:tcW w:w="95" w:type="pct"/>
            <w:tcBorders>
              <w:top w:val="nil"/>
              <w:left w:val="nil"/>
              <w:bottom w:val="nil"/>
              <w:right w:val="nil"/>
            </w:tcBorders>
          </w:tcPr>
          <w:p w14:paraId="5C38F6D9" w14:textId="77777777" w:rsidR="00D116FA" w:rsidRPr="00D6184F" w:rsidRDefault="00D116FA" w:rsidP="00D116FA">
            <w:pPr>
              <w:spacing w:line="360" w:lineRule="auto"/>
              <w:jc w:val="center"/>
              <w:rPr>
                <w:rFonts w:asciiTheme="majorHAnsi" w:hAnsiTheme="majorHAnsi" w:cstheme="majorHAnsi"/>
                <w:sz w:val="24"/>
                <w:szCs w:val="24"/>
              </w:rPr>
            </w:pPr>
          </w:p>
        </w:tc>
        <w:tc>
          <w:tcPr>
            <w:tcW w:w="307" w:type="pct"/>
            <w:tcBorders>
              <w:top w:val="nil"/>
              <w:left w:val="nil"/>
              <w:bottom w:val="nil"/>
              <w:right w:val="nil"/>
            </w:tcBorders>
            <w:vAlign w:val="bottom"/>
          </w:tcPr>
          <w:p w14:paraId="1062CE0F" w14:textId="65A6E61C" w:rsidR="00D116FA" w:rsidRPr="00D6184F"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-0.49</w:t>
            </w:r>
          </w:p>
        </w:tc>
        <w:tc>
          <w:tcPr>
            <w:tcW w:w="273" w:type="pct"/>
            <w:tcBorders>
              <w:top w:val="nil"/>
              <w:left w:val="nil"/>
              <w:bottom w:val="nil"/>
              <w:right w:val="nil"/>
            </w:tcBorders>
            <w:vAlign w:val="bottom"/>
          </w:tcPr>
          <w:p w14:paraId="3987C627" w14:textId="1A5AD134" w:rsidR="00D116FA" w:rsidRPr="00D6184F"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0.62</w:t>
            </w:r>
          </w:p>
        </w:tc>
        <w:tc>
          <w:tcPr>
            <w:tcW w:w="307" w:type="pct"/>
            <w:tcBorders>
              <w:top w:val="nil"/>
              <w:left w:val="nil"/>
              <w:bottom w:val="nil"/>
              <w:right w:val="nil"/>
            </w:tcBorders>
            <w:vAlign w:val="bottom"/>
          </w:tcPr>
          <w:p w14:paraId="28C9A28E" w14:textId="5CB5777B" w:rsidR="00D116FA" w:rsidRPr="00D6184F"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-1.04</w:t>
            </w:r>
          </w:p>
        </w:tc>
        <w:tc>
          <w:tcPr>
            <w:tcW w:w="273" w:type="pct"/>
            <w:tcBorders>
              <w:top w:val="nil"/>
              <w:left w:val="nil"/>
              <w:bottom w:val="nil"/>
              <w:right w:val="nil"/>
            </w:tcBorders>
            <w:vAlign w:val="bottom"/>
          </w:tcPr>
          <w:p w14:paraId="5A6DFA00" w14:textId="27CE0E7B" w:rsidR="00D116FA" w:rsidRPr="00D6184F"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0.65</w:t>
            </w:r>
          </w:p>
        </w:tc>
        <w:tc>
          <w:tcPr>
            <w:tcW w:w="307" w:type="pct"/>
            <w:tcBorders>
              <w:top w:val="nil"/>
              <w:left w:val="nil"/>
              <w:bottom w:val="nil"/>
              <w:right w:val="nil"/>
            </w:tcBorders>
            <w:vAlign w:val="bottom"/>
          </w:tcPr>
          <w:p w14:paraId="481CB8BA" w14:textId="685A9DD0" w:rsidR="00D116FA" w:rsidRPr="00D6184F"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1.32</w:t>
            </w:r>
          </w:p>
        </w:tc>
        <w:tc>
          <w:tcPr>
            <w:tcW w:w="273" w:type="pct"/>
            <w:tcBorders>
              <w:top w:val="nil"/>
              <w:left w:val="nil"/>
              <w:bottom w:val="nil"/>
              <w:right w:val="nil"/>
            </w:tcBorders>
            <w:vAlign w:val="bottom"/>
          </w:tcPr>
          <w:p w14:paraId="10E79289" w14:textId="7CE32032" w:rsidR="00D116FA" w:rsidRPr="00D6184F"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0.77</w:t>
            </w:r>
          </w:p>
        </w:tc>
      </w:tr>
      <w:tr w:rsidR="00D116FA" w:rsidRPr="00D116FA" w14:paraId="529B3CFF" w14:textId="77777777" w:rsidTr="00D116FA">
        <w:tc>
          <w:tcPr>
            <w:tcW w:w="944" w:type="pct"/>
            <w:tcBorders>
              <w:top w:val="nil"/>
              <w:left w:val="nil"/>
              <w:bottom w:val="nil"/>
              <w:right w:val="nil"/>
            </w:tcBorders>
          </w:tcPr>
          <w:p w14:paraId="3EDC3B50" w14:textId="11B3BC8D" w:rsidR="00D116FA" w:rsidRPr="00D116FA" w:rsidRDefault="00D116FA" w:rsidP="00D116FA">
            <w:pPr>
              <w:spacing w:line="360" w:lineRule="auto"/>
              <w:rPr>
                <w:rFonts w:asciiTheme="majorHAnsi" w:hAnsiTheme="majorHAnsi" w:cstheme="majorHAnsi"/>
                <w:sz w:val="24"/>
                <w:szCs w:val="24"/>
              </w:rPr>
            </w:pPr>
            <w:r w:rsidRPr="00D6184F">
              <w:rPr>
                <w:rFonts w:asciiTheme="majorHAnsi" w:hAnsiTheme="majorHAnsi" w:cstheme="majorHAnsi"/>
                <w:sz w:val="24"/>
                <w:szCs w:val="24"/>
              </w:rPr>
              <w:t>Badge/No-Norm</w:t>
            </w:r>
          </w:p>
        </w:tc>
        <w:tc>
          <w:tcPr>
            <w:tcW w:w="553" w:type="pct"/>
            <w:tcBorders>
              <w:top w:val="nil"/>
              <w:left w:val="nil"/>
              <w:bottom w:val="nil"/>
              <w:right w:val="nil"/>
            </w:tcBorders>
          </w:tcPr>
          <w:p w14:paraId="21DC3652" w14:textId="5BC2576F" w:rsidR="00D116FA" w:rsidRPr="00D116FA" w:rsidRDefault="00D116FA" w:rsidP="00D116FA">
            <w:pPr>
              <w:spacing w:line="360" w:lineRule="auto"/>
              <w:rPr>
                <w:rFonts w:asciiTheme="majorHAnsi" w:hAnsiTheme="majorHAnsi" w:cstheme="majorHAnsi"/>
                <w:sz w:val="24"/>
                <w:szCs w:val="24"/>
              </w:rPr>
            </w:pPr>
            <w:r w:rsidRPr="00D6184F">
              <w:rPr>
                <w:rFonts w:asciiTheme="majorHAnsi" w:hAnsiTheme="majorHAnsi" w:cstheme="majorHAnsi"/>
                <w:sz w:val="24"/>
                <w:szCs w:val="24"/>
              </w:rPr>
              <w:t>True Posts</w:t>
            </w:r>
          </w:p>
        </w:tc>
        <w:tc>
          <w:tcPr>
            <w:tcW w:w="273" w:type="pct"/>
            <w:tcBorders>
              <w:top w:val="nil"/>
              <w:left w:val="nil"/>
              <w:bottom w:val="nil"/>
              <w:right w:val="nil"/>
            </w:tcBorders>
            <w:vAlign w:val="bottom"/>
          </w:tcPr>
          <w:p w14:paraId="181C9B7E" w14:textId="4B1B6C58" w:rsidR="00D116FA" w:rsidRPr="00D116FA"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1.01</w:t>
            </w:r>
          </w:p>
        </w:tc>
        <w:tc>
          <w:tcPr>
            <w:tcW w:w="273" w:type="pct"/>
            <w:tcBorders>
              <w:top w:val="nil"/>
              <w:left w:val="nil"/>
              <w:bottom w:val="nil"/>
              <w:right w:val="nil"/>
            </w:tcBorders>
            <w:vAlign w:val="bottom"/>
          </w:tcPr>
          <w:p w14:paraId="1C85F0FD" w14:textId="76184DF9" w:rsidR="00D116FA" w:rsidRPr="00D116FA"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0.85</w:t>
            </w:r>
          </w:p>
        </w:tc>
        <w:tc>
          <w:tcPr>
            <w:tcW w:w="273" w:type="pct"/>
            <w:tcBorders>
              <w:top w:val="nil"/>
              <w:left w:val="nil"/>
              <w:bottom w:val="nil"/>
              <w:right w:val="nil"/>
            </w:tcBorders>
            <w:vAlign w:val="bottom"/>
          </w:tcPr>
          <w:p w14:paraId="597AE6EF" w14:textId="02ED59DC" w:rsidR="00D116FA" w:rsidRPr="00D116FA"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2.08</w:t>
            </w:r>
          </w:p>
        </w:tc>
        <w:tc>
          <w:tcPr>
            <w:tcW w:w="273" w:type="pct"/>
            <w:tcBorders>
              <w:top w:val="nil"/>
              <w:left w:val="nil"/>
              <w:bottom w:val="nil"/>
              <w:right w:val="nil"/>
            </w:tcBorders>
            <w:vAlign w:val="bottom"/>
          </w:tcPr>
          <w:p w14:paraId="5AFA5489" w14:textId="669CFCA6" w:rsidR="00D116FA" w:rsidRPr="00D116FA"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1.08</w:t>
            </w:r>
          </w:p>
        </w:tc>
        <w:tc>
          <w:tcPr>
            <w:tcW w:w="307" w:type="pct"/>
            <w:tcBorders>
              <w:top w:val="nil"/>
              <w:left w:val="nil"/>
              <w:bottom w:val="nil"/>
              <w:right w:val="nil"/>
            </w:tcBorders>
            <w:vAlign w:val="bottom"/>
          </w:tcPr>
          <w:p w14:paraId="5089F352" w14:textId="3CA5C63D" w:rsidR="00D116FA" w:rsidRPr="00D116FA"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0.00</w:t>
            </w:r>
          </w:p>
        </w:tc>
        <w:tc>
          <w:tcPr>
            <w:tcW w:w="273" w:type="pct"/>
            <w:tcBorders>
              <w:top w:val="nil"/>
              <w:left w:val="nil"/>
              <w:bottom w:val="nil"/>
              <w:right w:val="nil"/>
            </w:tcBorders>
            <w:vAlign w:val="bottom"/>
          </w:tcPr>
          <w:p w14:paraId="57486BAD" w14:textId="3EB2F73D" w:rsidR="00D116FA" w:rsidRPr="00D116FA"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0.44</w:t>
            </w:r>
          </w:p>
        </w:tc>
        <w:tc>
          <w:tcPr>
            <w:tcW w:w="95" w:type="pct"/>
            <w:tcBorders>
              <w:top w:val="nil"/>
              <w:left w:val="nil"/>
              <w:bottom w:val="nil"/>
              <w:right w:val="nil"/>
            </w:tcBorders>
          </w:tcPr>
          <w:p w14:paraId="1057B25A" w14:textId="77777777" w:rsidR="00D116FA" w:rsidRPr="00D116FA" w:rsidRDefault="00D116FA" w:rsidP="00D116FA">
            <w:pPr>
              <w:spacing w:line="360" w:lineRule="auto"/>
              <w:jc w:val="center"/>
              <w:rPr>
                <w:rFonts w:asciiTheme="majorHAnsi" w:hAnsiTheme="majorHAnsi" w:cstheme="majorHAnsi"/>
                <w:sz w:val="24"/>
                <w:szCs w:val="24"/>
              </w:rPr>
            </w:pPr>
          </w:p>
        </w:tc>
        <w:tc>
          <w:tcPr>
            <w:tcW w:w="307" w:type="pct"/>
            <w:tcBorders>
              <w:top w:val="nil"/>
              <w:left w:val="nil"/>
              <w:bottom w:val="nil"/>
              <w:right w:val="nil"/>
            </w:tcBorders>
            <w:vAlign w:val="bottom"/>
          </w:tcPr>
          <w:p w14:paraId="0F61ECC2" w14:textId="29187988" w:rsidR="00D116FA" w:rsidRPr="00D116FA"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0.49</w:t>
            </w:r>
          </w:p>
        </w:tc>
        <w:tc>
          <w:tcPr>
            <w:tcW w:w="273" w:type="pct"/>
            <w:tcBorders>
              <w:top w:val="nil"/>
              <w:left w:val="nil"/>
              <w:bottom w:val="nil"/>
              <w:right w:val="nil"/>
            </w:tcBorders>
            <w:vAlign w:val="bottom"/>
          </w:tcPr>
          <w:p w14:paraId="3AC47B96" w14:textId="2AFB0E61" w:rsidR="00D116FA" w:rsidRPr="00D116FA"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0.64</w:t>
            </w:r>
          </w:p>
        </w:tc>
        <w:tc>
          <w:tcPr>
            <w:tcW w:w="307" w:type="pct"/>
            <w:tcBorders>
              <w:top w:val="nil"/>
              <w:left w:val="nil"/>
              <w:bottom w:val="nil"/>
              <w:right w:val="nil"/>
            </w:tcBorders>
            <w:vAlign w:val="bottom"/>
          </w:tcPr>
          <w:p w14:paraId="1EC5EA4F" w14:textId="270E5083" w:rsidR="00D116FA" w:rsidRPr="00D116FA"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0.87</w:t>
            </w:r>
          </w:p>
        </w:tc>
        <w:tc>
          <w:tcPr>
            <w:tcW w:w="273" w:type="pct"/>
            <w:tcBorders>
              <w:top w:val="nil"/>
              <w:left w:val="nil"/>
              <w:bottom w:val="nil"/>
              <w:right w:val="nil"/>
            </w:tcBorders>
            <w:vAlign w:val="bottom"/>
          </w:tcPr>
          <w:p w14:paraId="29BA90BF" w14:textId="6B338488" w:rsidR="00D116FA" w:rsidRPr="00D116FA"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0.69</w:t>
            </w:r>
          </w:p>
        </w:tc>
        <w:tc>
          <w:tcPr>
            <w:tcW w:w="307" w:type="pct"/>
            <w:tcBorders>
              <w:top w:val="nil"/>
              <w:left w:val="nil"/>
              <w:bottom w:val="nil"/>
              <w:right w:val="nil"/>
            </w:tcBorders>
            <w:vAlign w:val="bottom"/>
          </w:tcPr>
          <w:p w14:paraId="754FC421" w14:textId="30571D78" w:rsidR="00D116FA" w:rsidRPr="00D116FA"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-1.46</w:t>
            </w:r>
          </w:p>
        </w:tc>
        <w:tc>
          <w:tcPr>
            <w:tcW w:w="273" w:type="pct"/>
            <w:tcBorders>
              <w:top w:val="nil"/>
              <w:left w:val="nil"/>
              <w:bottom w:val="nil"/>
              <w:right w:val="nil"/>
            </w:tcBorders>
            <w:vAlign w:val="bottom"/>
          </w:tcPr>
          <w:p w14:paraId="1024108A" w14:textId="19124F73" w:rsidR="00D116FA" w:rsidRPr="00D116FA"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0.64</w:t>
            </w:r>
          </w:p>
        </w:tc>
      </w:tr>
      <w:tr w:rsidR="00D116FA" w:rsidRPr="00D116FA" w14:paraId="605500BF" w14:textId="77777777" w:rsidTr="00D116FA">
        <w:tc>
          <w:tcPr>
            <w:tcW w:w="944" w:type="pct"/>
            <w:tcBorders>
              <w:top w:val="nil"/>
              <w:left w:val="nil"/>
              <w:bottom w:val="nil"/>
              <w:right w:val="nil"/>
            </w:tcBorders>
          </w:tcPr>
          <w:p w14:paraId="287FEBB0" w14:textId="77777777" w:rsidR="00D116FA" w:rsidRPr="00D116FA" w:rsidRDefault="00D116FA" w:rsidP="00D116FA">
            <w:pPr>
              <w:spacing w:line="360" w:lineRule="auto"/>
              <w:rPr>
                <w:rFonts w:asciiTheme="majorHAnsi" w:hAnsiTheme="majorHAnsi" w:cstheme="majorHAnsi"/>
                <w:sz w:val="24"/>
                <w:szCs w:val="24"/>
              </w:rPr>
            </w:pPr>
          </w:p>
        </w:tc>
        <w:tc>
          <w:tcPr>
            <w:tcW w:w="553" w:type="pct"/>
            <w:tcBorders>
              <w:top w:val="nil"/>
              <w:left w:val="nil"/>
              <w:bottom w:val="nil"/>
              <w:right w:val="nil"/>
            </w:tcBorders>
          </w:tcPr>
          <w:p w14:paraId="4E818BBD" w14:textId="46415E10" w:rsidR="00D116FA" w:rsidRPr="00D116FA" w:rsidRDefault="00D116FA" w:rsidP="00D116FA">
            <w:pPr>
              <w:spacing w:line="360" w:lineRule="auto"/>
              <w:rPr>
                <w:rFonts w:asciiTheme="majorHAnsi" w:hAnsiTheme="majorHAnsi" w:cstheme="majorHAnsi"/>
                <w:sz w:val="24"/>
                <w:szCs w:val="24"/>
              </w:rPr>
            </w:pPr>
            <w:r w:rsidRPr="00D6184F">
              <w:rPr>
                <w:rFonts w:asciiTheme="majorHAnsi" w:hAnsiTheme="majorHAnsi" w:cstheme="majorHAnsi"/>
                <w:sz w:val="24"/>
                <w:szCs w:val="24"/>
              </w:rPr>
              <w:t>False Posts</w:t>
            </w:r>
          </w:p>
        </w:tc>
        <w:tc>
          <w:tcPr>
            <w:tcW w:w="273" w:type="pct"/>
            <w:tcBorders>
              <w:top w:val="nil"/>
              <w:left w:val="nil"/>
              <w:bottom w:val="nil"/>
              <w:right w:val="nil"/>
            </w:tcBorders>
            <w:vAlign w:val="bottom"/>
          </w:tcPr>
          <w:p w14:paraId="5ADAB277" w14:textId="1D7439C7" w:rsidR="00D116FA" w:rsidRPr="00D116FA"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0.99</w:t>
            </w:r>
          </w:p>
        </w:tc>
        <w:tc>
          <w:tcPr>
            <w:tcW w:w="273" w:type="pct"/>
            <w:tcBorders>
              <w:top w:val="nil"/>
              <w:left w:val="nil"/>
              <w:bottom w:val="nil"/>
              <w:right w:val="nil"/>
            </w:tcBorders>
            <w:vAlign w:val="bottom"/>
          </w:tcPr>
          <w:p w14:paraId="12FD7326" w14:textId="0ED94590" w:rsidR="00D116FA" w:rsidRPr="00D116FA"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0.86</w:t>
            </w:r>
          </w:p>
        </w:tc>
        <w:tc>
          <w:tcPr>
            <w:tcW w:w="273" w:type="pct"/>
            <w:tcBorders>
              <w:top w:val="nil"/>
              <w:left w:val="nil"/>
              <w:bottom w:val="nil"/>
              <w:right w:val="nil"/>
            </w:tcBorders>
            <w:vAlign w:val="bottom"/>
          </w:tcPr>
          <w:p w14:paraId="20372C35" w14:textId="2F956132" w:rsidR="00D116FA" w:rsidRPr="00D116FA"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2.05</w:t>
            </w:r>
          </w:p>
        </w:tc>
        <w:tc>
          <w:tcPr>
            <w:tcW w:w="273" w:type="pct"/>
            <w:tcBorders>
              <w:top w:val="nil"/>
              <w:left w:val="nil"/>
              <w:bottom w:val="nil"/>
              <w:right w:val="nil"/>
            </w:tcBorders>
            <w:vAlign w:val="bottom"/>
          </w:tcPr>
          <w:p w14:paraId="7FA7B7F4" w14:textId="10BE936F" w:rsidR="00D116FA" w:rsidRPr="00D116FA"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1.07</w:t>
            </w:r>
          </w:p>
        </w:tc>
        <w:tc>
          <w:tcPr>
            <w:tcW w:w="307" w:type="pct"/>
            <w:tcBorders>
              <w:top w:val="nil"/>
              <w:left w:val="nil"/>
              <w:bottom w:val="nil"/>
              <w:right w:val="nil"/>
            </w:tcBorders>
            <w:vAlign w:val="bottom"/>
          </w:tcPr>
          <w:p w14:paraId="60490F83" w14:textId="72C3BA45" w:rsidR="00D116FA" w:rsidRPr="00D116FA"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0.50</w:t>
            </w:r>
          </w:p>
        </w:tc>
        <w:tc>
          <w:tcPr>
            <w:tcW w:w="273" w:type="pct"/>
            <w:tcBorders>
              <w:top w:val="nil"/>
              <w:left w:val="nil"/>
              <w:bottom w:val="nil"/>
              <w:right w:val="nil"/>
            </w:tcBorders>
            <w:vAlign w:val="bottom"/>
          </w:tcPr>
          <w:p w14:paraId="6DE508CD" w14:textId="59CDE479" w:rsidR="00D116FA" w:rsidRPr="00D116FA"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0.50</w:t>
            </w:r>
          </w:p>
        </w:tc>
        <w:tc>
          <w:tcPr>
            <w:tcW w:w="95" w:type="pct"/>
            <w:tcBorders>
              <w:top w:val="nil"/>
              <w:left w:val="nil"/>
              <w:bottom w:val="nil"/>
              <w:right w:val="nil"/>
            </w:tcBorders>
          </w:tcPr>
          <w:p w14:paraId="068F961D" w14:textId="77777777" w:rsidR="00D116FA" w:rsidRPr="00D116FA" w:rsidRDefault="00D116FA" w:rsidP="00D116FA">
            <w:pPr>
              <w:spacing w:line="360" w:lineRule="auto"/>
              <w:jc w:val="center"/>
              <w:rPr>
                <w:rFonts w:asciiTheme="majorHAnsi" w:hAnsiTheme="majorHAnsi" w:cstheme="majorHAnsi"/>
                <w:sz w:val="24"/>
                <w:szCs w:val="24"/>
              </w:rPr>
            </w:pPr>
          </w:p>
        </w:tc>
        <w:tc>
          <w:tcPr>
            <w:tcW w:w="307" w:type="pct"/>
            <w:tcBorders>
              <w:top w:val="nil"/>
              <w:left w:val="nil"/>
              <w:bottom w:val="nil"/>
              <w:right w:val="nil"/>
            </w:tcBorders>
            <w:vAlign w:val="bottom"/>
          </w:tcPr>
          <w:p w14:paraId="4D7E90E7" w14:textId="7C636D03" w:rsidR="00D116FA" w:rsidRPr="00D116FA"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-0.49</w:t>
            </w:r>
          </w:p>
        </w:tc>
        <w:tc>
          <w:tcPr>
            <w:tcW w:w="273" w:type="pct"/>
            <w:tcBorders>
              <w:top w:val="nil"/>
              <w:left w:val="nil"/>
              <w:bottom w:val="nil"/>
              <w:right w:val="nil"/>
            </w:tcBorders>
            <w:vAlign w:val="bottom"/>
          </w:tcPr>
          <w:p w14:paraId="0B89DADE" w14:textId="0D59FAC3" w:rsidR="00D116FA" w:rsidRPr="00D116FA"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0.63</w:t>
            </w:r>
          </w:p>
        </w:tc>
        <w:tc>
          <w:tcPr>
            <w:tcW w:w="307" w:type="pct"/>
            <w:tcBorders>
              <w:top w:val="nil"/>
              <w:left w:val="nil"/>
              <w:bottom w:val="nil"/>
              <w:right w:val="nil"/>
            </w:tcBorders>
            <w:vAlign w:val="bottom"/>
          </w:tcPr>
          <w:p w14:paraId="429E2E2C" w14:textId="32705888" w:rsidR="00D116FA" w:rsidRPr="00D116FA"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-1.03</w:t>
            </w:r>
          </w:p>
        </w:tc>
        <w:tc>
          <w:tcPr>
            <w:tcW w:w="273" w:type="pct"/>
            <w:tcBorders>
              <w:top w:val="nil"/>
              <w:left w:val="nil"/>
              <w:bottom w:val="nil"/>
              <w:right w:val="nil"/>
            </w:tcBorders>
            <w:vAlign w:val="bottom"/>
          </w:tcPr>
          <w:p w14:paraId="495E1850" w14:textId="1B012E74" w:rsidR="00D116FA" w:rsidRPr="00D116FA"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0.62</w:t>
            </w:r>
          </w:p>
        </w:tc>
        <w:tc>
          <w:tcPr>
            <w:tcW w:w="307" w:type="pct"/>
            <w:tcBorders>
              <w:top w:val="nil"/>
              <w:left w:val="nil"/>
              <w:bottom w:val="nil"/>
              <w:right w:val="nil"/>
            </w:tcBorders>
            <w:vAlign w:val="bottom"/>
          </w:tcPr>
          <w:p w14:paraId="39D79618" w14:textId="6E7EB3DC" w:rsidR="00D116FA" w:rsidRPr="00D116FA"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1.35</w:t>
            </w:r>
          </w:p>
        </w:tc>
        <w:tc>
          <w:tcPr>
            <w:tcW w:w="273" w:type="pct"/>
            <w:tcBorders>
              <w:top w:val="nil"/>
              <w:left w:val="nil"/>
              <w:bottom w:val="nil"/>
              <w:right w:val="nil"/>
            </w:tcBorders>
            <w:vAlign w:val="bottom"/>
          </w:tcPr>
          <w:p w14:paraId="1EA5F92D" w14:textId="0DC6EAE6" w:rsidR="00D116FA" w:rsidRPr="00D116FA" w:rsidRDefault="00D116FA" w:rsidP="00D116FA">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0.77</w:t>
            </w:r>
          </w:p>
        </w:tc>
      </w:tr>
      <w:tr w:rsidR="00D116FA" w:rsidRPr="00D116FA" w14:paraId="1B53895C" w14:textId="77777777" w:rsidTr="00D116FA">
        <w:tc>
          <w:tcPr>
            <w:tcW w:w="944" w:type="pct"/>
            <w:tcBorders>
              <w:top w:val="nil"/>
              <w:left w:val="nil"/>
              <w:bottom w:val="nil"/>
              <w:right w:val="nil"/>
            </w:tcBorders>
          </w:tcPr>
          <w:p w14:paraId="5EEF7ED9" w14:textId="54C278FB" w:rsidR="008A36B0" w:rsidRPr="00D116FA" w:rsidRDefault="008A36B0" w:rsidP="008A36B0">
            <w:pPr>
              <w:spacing w:line="360" w:lineRule="auto"/>
              <w:rPr>
                <w:rFonts w:asciiTheme="majorHAnsi" w:hAnsiTheme="majorHAnsi" w:cstheme="majorHAnsi"/>
                <w:sz w:val="24"/>
                <w:szCs w:val="24"/>
              </w:rPr>
            </w:pPr>
            <w:r w:rsidRPr="00D6184F">
              <w:rPr>
                <w:rFonts w:asciiTheme="majorHAnsi" w:hAnsiTheme="majorHAnsi" w:cstheme="majorHAnsi"/>
                <w:sz w:val="24"/>
                <w:szCs w:val="24"/>
              </w:rPr>
              <w:t>No-Badge/Norm</w:t>
            </w:r>
          </w:p>
        </w:tc>
        <w:tc>
          <w:tcPr>
            <w:tcW w:w="553" w:type="pct"/>
            <w:tcBorders>
              <w:top w:val="nil"/>
              <w:left w:val="nil"/>
              <w:bottom w:val="nil"/>
              <w:right w:val="nil"/>
            </w:tcBorders>
          </w:tcPr>
          <w:p w14:paraId="24E2390E" w14:textId="43A827F9" w:rsidR="008A36B0" w:rsidRPr="00D116FA" w:rsidRDefault="008A36B0" w:rsidP="008A36B0">
            <w:pPr>
              <w:spacing w:line="360" w:lineRule="auto"/>
              <w:rPr>
                <w:rFonts w:asciiTheme="majorHAnsi" w:hAnsiTheme="majorHAnsi" w:cstheme="majorHAnsi"/>
                <w:sz w:val="24"/>
                <w:szCs w:val="24"/>
              </w:rPr>
            </w:pPr>
            <w:r w:rsidRPr="00D6184F">
              <w:rPr>
                <w:rFonts w:asciiTheme="majorHAnsi" w:hAnsiTheme="majorHAnsi" w:cstheme="majorHAnsi"/>
                <w:sz w:val="24"/>
                <w:szCs w:val="24"/>
              </w:rPr>
              <w:t>True Posts</w:t>
            </w:r>
          </w:p>
        </w:tc>
        <w:tc>
          <w:tcPr>
            <w:tcW w:w="273" w:type="pct"/>
            <w:tcBorders>
              <w:top w:val="nil"/>
              <w:left w:val="nil"/>
              <w:bottom w:val="nil"/>
              <w:right w:val="nil"/>
            </w:tcBorders>
            <w:vAlign w:val="bottom"/>
          </w:tcPr>
          <w:p w14:paraId="15B388FC" w14:textId="404E569E" w:rsidR="008A36B0" w:rsidRPr="00D116FA" w:rsidRDefault="008A36B0" w:rsidP="008A36B0">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1.01</w:t>
            </w:r>
          </w:p>
        </w:tc>
        <w:tc>
          <w:tcPr>
            <w:tcW w:w="273" w:type="pct"/>
            <w:tcBorders>
              <w:top w:val="nil"/>
              <w:left w:val="nil"/>
              <w:bottom w:val="nil"/>
              <w:right w:val="nil"/>
            </w:tcBorders>
            <w:vAlign w:val="bottom"/>
          </w:tcPr>
          <w:p w14:paraId="239AD62F" w14:textId="185DB2CF" w:rsidR="008A36B0" w:rsidRPr="00D116FA" w:rsidRDefault="008A36B0" w:rsidP="008A36B0">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0.85</w:t>
            </w:r>
          </w:p>
        </w:tc>
        <w:tc>
          <w:tcPr>
            <w:tcW w:w="273" w:type="pct"/>
            <w:tcBorders>
              <w:top w:val="nil"/>
              <w:left w:val="nil"/>
              <w:bottom w:val="nil"/>
              <w:right w:val="nil"/>
            </w:tcBorders>
            <w:vAlign w:val="bottom"/>
          </w:tcPr>
          <w:p w14:paraId="06178A1E" w14:textId="7A2ABBBF" w:rsidR="008A36B0" w:rsidRPr="00D116FA" w:rsidRDefault="008A36B0" w:rsidP="008A36B0">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2.02</w:t>
            </w:r>
          </w:p>
        </w:tc>
        <w:tc>
          <w:tcPr>
            <w:tcW w:w="273" w:type="pct"/>
            <w:tcBorders>
              <w:top w:val="nil"/>
              <w:left w:val="nil"/>
              <w:bottom w:val="nil"/>
              <w:right w:val="nil"/>
            </w:tcBorders>
            <w:vAlign w:val="bottom"/>
          </w:tcPr>
          <w:p w14:paraId="501A477C" w14:textId="547197F4" w:rsidR="008A36B0" w:rsidRPr="00D116FA" w:rsidRDefault="008A36B0" w:rsidP="008A36B0">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1.11</w:t>
            </w:r>
          </w:p>
        </w:tc>
        <w:tc>
          <w:tcPr>
            <w:tcW w:w="307" w:type="pct"/>
            <w:tcBorders>
              <w:top w:val="nil"/>
              <w:left w:val="nil"/>
              <w:bottom w:val="nil"/>
              <w:right w:val="nil"/>
            </w:tcBorders>
            <w:vAlign w:val="bottom"/>
          </w:tcPr>
          <w:p w14:paraId="1B354ECB" w14:textId="4AC2D617" w:rsidR="008A36B0" w:rsidRPr="00D116FA" w:rsidRDefault="008A36B0" w:rsidP="008A36B0">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0.07</w:t>
            </w:r>
          </w:p>
        </w:tc>
        <w:tc>
          <w:tcPr>
            <w:tcW w:w="273" w:type="pct"/>
            <w:tcBorders>
              <w:top w:val="nil"/>
              <w:left w:val="nil"/>
              <w:bottom w:val="nil"/>
              <w:right w:val="nil"/>
            </w:tcBorders>
            <w:vAlign w:val="bottom"/>
          </w:tcPr>
          <w:p w14:paraId="671C870D" w14:textId="2F9C0BEB" w:rsidR="008A36B0" w:rsidRPr="00D116FA" w:rsidRDefault="008A36B0" w:rsidP="008A36B0">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0.43</w:t>
            </w:r>
          </w:p>
        </w:tc>
        <w:tc>
          <w:tcPr>
            <w:tcW w:w="95" w:type="pct"/>
            <w:tcBorders>
              <w:top w:val="nil"/>
              <w:left w:val="nil"/>
              <w:bottom w:val="nil"/>
              <w:right w:val="nil"/>
            </w:tcBorders>
          </w:tcPr>
          <w:p w14:paraId="4C75FE99" w14:textId="77777777" w:rsidR="008A36B0" w:rsidRPr="00D116FA" w:rsidRDefault="008A36B0" w:rsidP="008A36B0">
            <w:pPr>
              <w:spacing w:line="360" w:lineRule="auto"/>
              <w:jc w:val="center"/>
              <w:rPr>
                <w:rFonts w:asciiTheme="majorHAnsi" w:hAnsiTheme="majorHAnsi" w:cstheme="majorHAnsi"/>
                <w:sz w:val="24"/>
                <w:szCs w:val="24"/>
              </w:rPr>
            </w:pPr>
          </w:p>
        </w:tc>
        <w:tc>
          <w:tcPr>
            <w:tcW w:w="307" w:type="pct"/>
            <w:tcBorders>
              <w:top w:val="nil"/>
              <w:left w:val="nil"/>
              <w:bottom w:val="nil"/>
              <w:right w:val="nil"/>
            </w:tcBorders>
          </w:tcPr>
          <w:p w14:paraId="65B51D9B" w14:textId="77777777" w:rsidR="008A36B0" w:rsidRPr="00D116FA" w:rsidRDefault="008A36B0" w:rsidP="008A36B0">
            <w:pPr>
              <w:spacing w:line="360" w:lineRule="auto"/>
              <w:jc w:val="center"/>
              <w:rPr>
                <w:rFonts w:asciiTheme="majorHAnsi" w:hAnsiTheme="majorHAnsi" w:cstheme="majorHAnsi"/>
                <w:sz w:val="24"/>
                <w:szCs w:val="24"/>
              </w:rPr>
            </w:pPr>
          </w:p>
        </w:tc>
        <w:tc>
          <w:tcPr>
            <w:tcW w:w="273" w:type="pct"/>
            <w:tcBorders>
              <w:top w:val="nil"/>
              <w:left w:val="nil"/>
              <w:bottom w:val="nil"/>
              <w:right w:val="nil"/>
            </w:tcBorders>
          </w:tcPr>
          <w:p w14:paraId="703D9DF8" w14:textId="77777777" w:rsidR="008A36B0" w:rsidRPr="00D116FA" w:rsidRDefault="008A36B0" w:rsidP="008A36B0">
            <w:pPr>
              <w:spacing w:line="360" w:lineRule="auto"/>
              <w:jc w:val="center"/>
              <w:rPr>
                <w:rFonts w:asciiTheme="majorHAnsi" w:hAnsiTheme="majorHAnsi" w:cstheme="majorHAnsi"/>
                <w:sz w:val="24"/>
                <w:szCs w:val="24"/>
              </w:rPr>
            </w:pPr>
          </w:p>
        </w:tc>
        <w:tc>
          <w:tcPr>
            <w:tcW w:w="307" w:type="pct"/>
            <w:tcBorders>
              <w:top w:val="nil"/>
              <w:left w:val="nil"/>
              <w:bottom w:val="nil"/>
              <w:right w:val="nil"/>
            </w:tcBorders>
          </w:tcPr>
          <w:p w14:paraId="06E22B0F" w14:textId="77777777" w:rsidR="008A36B0" w:rsidRPr="00D116FA" w:rsidRDefault="008A36B0" w:rsidP="008A36B0">
            <w:pPr>
              <w:spacing w:line="360" w:lineRule="auto"/>
              <w:jc w:val="center"/>
              <w:rPr>
                <w:rFonts w:asciiTheme="majorHAnsi" w:hAnsiTheme="majorHAnsi" w:cstheme="majorHAnsi"/>
                <w:sz w:val="24"/>
                <w:szCs w:val="24"/>
              </w:rPr>
            </w:pPr>
          </w:p>
        </w:tc>
        <w:tc>
          <w:tcPr>
            <w:tcW w:w="273" w:type="pct"/>
            <w:tcBorders>
              <w:top w:val="nil"/>
              <w:left w:val="nil"/>
              <w:bottom w:val="nil"/>
              <w:right w:val="nil"/>
            </w:tcBorders>
          </w:tcPr>
          <w:p w14:paraId="2D9A8A95" w14:textId="77777777" w:rsidR="008A36B0" w:rsidRPr="00D116FA" w:rsidRDefault="008A36B0" w:rsidP="008A36B0">
            <w:pPr>
              <w:spacing w:line="360" w:lineRule="auto"/>
              <w:jc w:val="center"/>
              <w:rPr>
                <w:rFonts w:asciiTheme="majorHAnsi" w:hAnsiTheme="majorHAnsi" w:cstheme="majorHAnsi"/>
                <w:sz w:val="24"/>
                <w:szCs w:val="24"/>
              </w:rPr>
            </w:pPr>
          </w:p>
        </w:tc>
        <w:tc>
          <w:tcPr>
            <w:tcW w:w="307" w:type="pct"/>
            <w:tcBorders>
              <w:top w:val="nil"/>
              <w:left w:val="nil"/>
              <w:bottom w:val="nil"/>
              <w:right w:val="nil"/>
            </w:tcBorders>
          </w:tcPr>
          <w:p w14:paraId="1CC34F72" w14:textId="77777777" w:rsidR="008A36B0" w:rsidRPr="00D116FA" w:rsidRDefault="008A36B0" w:rsidP="008A36B0">
            <w:pPr>
              <w:spacing w:line="360" w:lineRule="auto"/>
              <w:jc w:val="center"/>
              <w:rPr>
                <w:rFonts w:asciiTheme="majorHAnsi" w:hAnsiTheme="majorHAnsi" w:cstheme="majorHAnsi"/>
                <w:sz w:val="24"/>
                <w:szCs w:val="24"/>
              </w:rPr>
            </w:pPr>
          </w:p>
        </w:tc>
        <w:tc>
          <w:tcPr>
            <w:tcW w:w="273" w:type="pct"/>
            <w:tcBorders>
              <w:top w:val="nil"/>
              <w:left w:val="nil"/>
              <w:bottom w:val="nil"/>
              <w:right w:val="nil"/>
            </w:tcBorders>
          </w:tcPr>
          <w:p w14:paraId="0BCB8FAD" w14:textId="77777777" w:rsidR="008A36B0" w:rsidRPr="00D116FA" w:rsidRDefault="008A36B0" w:rsidP="008A36B0">
            <w:pPr>
              <w:spacing w:line="360" w:lineRule="auto"/>
              <w:jc w:val="center"/>
              <w:rPr>
                <w:rFonts w:asciiTheme="majorHAnsi" w:hAnsiTheme="majorHAnsi" w:cstheme="majorHAnsi"/>
                <w:sz w:val="24"/>
                <w:szCs w:val="24"/>
              </w:rPr>
            </w:pPr>
          </w:p>
        </w:tc>
      </w:tr>
      <w:tr w:rsidR="00D116FA" w:rsidRPr="00D116FA" w14:paraId="37C2F4F3" w14:textId="77777777" w:rsidTr="00D116FA">
        <w:tc>
          <w:tcPr>
            <w:tcW w:w="944" w:type="pct"/>
            <w:tcBorders>
              <w:top w:val="nil"/>
              <w:left w:val="nil"/>
              <w:bottom w:val="nil"/>
              <w:right w:val="nil"/>
            </w:tcBorders>
          </w:tcPr>
          <w:p w14:paraId="6EC95A06" w14:textId="77777777" w:rsidR="008A36B0" w:rsidRPr="00D116FA" w:rsidRDefault="008A36B0" w:rsidP="008A36B0">
            <w:pPr>
              <w:spacing w:line="360" w:lineRule="auto"/>
              <w:rPr>
                <w:rFonts w:asciiTheme="majorHAnsi" w:hAnsiTheme="majorHAnsi" w:cstheme="majorHAnsi"/>
                <w:sz w:val="24"/>
                <w:szCs w:val="24"/>
              </w:rPr>
            </w:pPr>
          </w:p>
        </w:tc>
        <w:tc>
          <w:tcPr>
            <w:tcW w:w="553" w:type="pct"/>
            <w:tcBorders>
              <w:top w:val="nil"/>
              <w:left w:val="nil"/>
              <w:bottom w:val="nil"/>
              <w:right w:val="nil"/>
            </w:tcBorders>
          </w:tcPr>
          <w:p w14:paraId="3D8F7C96" w14:textId="25125FCA" w:rsidR="008A36B0" w:rsidRPr="00D116FA" w:rsidRDefault="008A36B0" w:rsidP="008A36B0">
            <w:pPr>
              <w:spacing w:line="360" w:lineRule="auto"/>
              <w:rPr>
                <w:rFonts w:asciiTheme="majorHAnsi" w:hAnsiTheme="majorHAnsi" w:cstheme="majorHAnsi"/>
                <w:sz w:val="24"/>
                <w:szCs w:val="24"/>
              </w:rPr>
            </w:pPr>
            <w:r w:rsidRPr="00D6184F">
              <w:rPr>
                <w:rFonts w:asciiTheme="majorHAnsi" w:hAnsiTheme="majorHAnsi" w:cstheme="majorHAnsi"/>
                <w:sz w:val="24"/>
                <w:szCs w:val="24"/>
              </w:rPr>
              <w:t>False Posts</w:t>
            </w:r>
          </w:p>
        </w:tc>
        <w:tc>
          <w:tcPr>
            <w:tcW w:w="273" w:type="pct"/>
            <w:tcBorders>
              <w:top w:val="nil"/>
              <w:left w:val="nil"/>
              <w:bottom w:val="nil"/>
              <w:right w:val="nil"/>
            </w:tcBorders>
            <w:vAlign w:val="bottom"/>
          </w:tcPr>
          <w:p w14:paraId="44AB4941" w14:textId="5DA166A5" w:rsidR="008A36B0" w:rsidRPr="00D116FA" w:rsidRDefault="008A36B0" w:rsidP="008A36B0">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0.98</w:t>
            </w:r>
          </w:p>
        </w:tc>
        <w:tc>
          <w:tcPr>
            <w:tcW w:w="273" w:type="pct"/>
            <w:tcBorders>
              <w:top w:val="nil"/>
              <w:left w:val="nil"/>
              <w:bottom w:val="nil"/>
              <w:right w:val="nil"/>
            </w:tcBorders>
            <w:vAlign w:val="bottom"/>
          </w:tcPr>
          <w:p w14:paraId="7A261661" w14:textId="13EBB1AB" w:rsidR="008A36B0" w:rsidRPr="00D116FA" w:rsidRDefault="008A36B0" w:rsidP="008A36B0">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0.85</w:t>
            </w:r>
          </w:p>
        </w:tc>
        <w:tc>
          <w:tcPr>
            <w:tcW w:w="273" w:type="pct"/>
            <w:tcBorders>
              <w:top w:val="nil"/>
              <w:left w:val="nil"/>
              <w:bottom w:val="nil"/>
              <w:right w:val="nil"/>
            </w:tcBorders>
            <w:vAlign w:val="bottom"/>
          </w:tcPr>
          <w:p w14:paraId="22358A4A" w14:textId="24DF585D" w:rsidR="008A36B0" w:rsidRPr="00D116FA" w:rsidRDefault="008A36B0" w:rsidP="008A36B0">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2.04</w:t>
            </w:r>
          </w:p>
        </w:tc>
        <w:tc>
          <w:tcPr>
            <w:tcW w:w="273" w:type="pct"/>
            <w:tcBorders>
              <w:top w:val="nil"/>
              <w:left w:val="nil"/>
              <w:bottom w:val="nil"/>
              <w:right w:val="nil"/>
            </w:tcBorders>
            <w:vAlign w:val="bottom"/>
          </w:tcPr>
          <w:p w14:paraId="7B0706E1" w14:textId="274DB0C4" w:rsidR="008A36B0" w:rsidRPr="00D116FA" w:rsidRDefault="008A36B0" w:rsidP="008A36B0">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1.11</w:t>
            </w:r>
          </w:p>
        </w:tc>
        <w:tc>
          <w:tcPr>
            <w:tcW w:w="307" w:type="pct"/>
            <w:tcBorders>
              <w:top w:val="nil"/>
              <w:left w:val="nil"/>
              <w:bottom w:val="nil"/>
              <w:right w:val="nil"/>
            </w:tcBorders>
            <w:vAlign w:val="bottom"/>
          </w:tcPr>
          <w:p w14:paraId="579FE950" w14:textId="10820EDD" w:rsidR="008A36B0" w:rsidRPr="00D116FA" w:rsidRDefault="008A36B0" w:rsidP="008A36B0">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0.48</w:t>
            </w:r>
          </w:p>
        </w:tc>
        <w:tc>
          <w:tcPr>
            <w:tcW w:w="273" w:type="pct"/>
            <w:tcBorders>
              <w:top w:val="nil"/>
              <w:left w:val="nil"/>
              <w:bottom w:val="nil"/>
              <w:right w:val="nil"/>
            </w:tcBorders>
            <w:vAlign w:val="bottom"/>
          </w:tcPr>
          <w:p w14:paraId="2CC67A68" w14:textId="6880FB9D" w:rsidR="008A36B0" w:rsidRPr="00D116FA" w:rsidRDefault="008A36B0" w:rsidP="008A36B0">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0.51</w:t>
            </w:r>
          </w:p>
        </w:tc>
        <w:tc>
          <w:tcPr>
            <w:tcW w:w="95" w:type="pct"/>
            <w:tcBorders>
              <w:top w:val="nil"/>
              <w:left w:val="nil"/>
              <w:bottom w:val="nil"/>
              <w:right w:val="nil"/>
            </w:tcBorders>
          </w:tcPr>
          <w:p w14:paraId="5552A12D" w14:textId="77777777" w:rsidR="008A36B0" w:rsidRPr="00D116FA" w:rsidRDefault="008A36B0" w:rsidP="008A36B0">
            <w:pPr>
              <w:spacing w:line="360" w:lineRule="auto"/>
              <w:jc w:val="center"/>
              <w:rPr>
                <w:rFonts w:asciiTheme="majorHAnsi" w:hAnsiTheme="majorHAnsi" w:cstheme="majorHAnsi"/>
                <w:sz w:val="24"/>
                <w:szCs w:val="24"/>
              </w:rPr>
            </w:pPr>
          </w:p>
        </w:tc>
        <w:tc>
          <w:tcPr>
            <w:tcW w:w="307" w:type="pct"/>
            <w:tcBorders>
              <w:top w:val="nil"/>
              <w:left w:val="nil"/>
              <w:bottom w:val="nil"/>
              <w:right w:val="nil"/>
            </w:tcBorders>
          </w:tcPr>
          <w:p w14:paraId="5DFE1A6E" w14:textId="77777777" w:rsidR="008A36B0" w:rsidRPr="00D116FA" w:rsidRDefault="008A36B0" w:rsidP="008A36B0">
            <w:pPr>
              <w:spacing w:line="360" w:lineRule="auto"/>
              <w:jc w:val="center"/>
              <w:rPr>
                <w:rFonts w:asciiTheme="majorHAnsi" w:hAnsiTheme="majorHAnsi" w:cstheme="majorHAnsi"/>
                <w:sz w:val="24"/>
                <w:szCs w:val="24"/>
              </w:rPr>
            </w:pPr>
          </w:p>
        </w:tc>
        <w:tc>
          <w:tcPr>
            <w:tcW w:w="273" w:type="pct"/>
            <w:tcBorders>
              <w:top w:val="nil"/>
              <w:left w:val="nil"/>
              <w:bottom w:val="nil"/>
              <w:right w:val="nil"/>
            </w:tcBorders>
          </w:tcPr>
          <w:p w14:paraId="7848DB0E" w14:textId="77777777" w:rsidR="008A36B0" w:rsidRPr="00D116FA" w:rsidRDefault="008A36B0" w:rsidP="008A36B0">
            <w:pPr>
              <w:spacing w:line="360" w:lineRule="auto"/>
              <w:jc w:val="center"/>
              <w:rPr>
                <w:rFonts w:asciiTheme="majorHAnsi" w:hAnsiTheme="majorHAnsi" w:cstheme="majorHAnsi"/>
                <w:sz w:val="24"/>
                <w:szCs w:val="24"/>
              </w:rPr>
            </w:pPr>
          </w:p>
        </w:tc>
        <w:tc>
          <w:tcPr>
            <w:tcW w:w="307" w:type="pct"/>
            <w:tcBorders>
              <w:top w:val="nil"/>
              <w:left w:val="nil"/>
              <w:bottom w:val="nil"/>
              <w:right w:val="nil"/>
            </w:tcBorders>
          </w:tcPr>
          <w:p w14:paraId="1E0893E9" w14:textId="77777777" w:rsidR="008A36B0" w:rsidRPr="00D116FA" w:rsidRDefault="008A36B0" w:rsidP="008A36B0">
            <w:pPr>
              <w:spacing w:line="360" w:lineRule="auto"/>
              <w:jc w:val="center"/>
              <w:rPr>
                <w:rFonts w:asciiTheme="majorHAnsi" w:hAnsiTheme="majorHAnsi" w:cstheme="majorHAnsi"/>
                <w:sz w:val="24"/>
                <w:szCs w:val="24"/>
              </w:rPr>
            </w:pPr>
          </w:p>
        </w:tc>
        <w:tc>
          <w:tcPr>
            <w:tcW w:w="273" w:type="pct"/>
            <w:tcBorders>
              <w:top w:val="nil"/>
              <w:left w:val="nil"/>
              <w:bottom w:val="nil"/>
              <w:right w:val="nil"/>
            </w:tcBorders>
          </w:tcPr>
          <w:p w14:paraId="4A1F13CE" w14:textId="77777777" w:rsidR="008A36B0" w:rsidRPr="00D116FA" w:rsidRDefault="008A36B0" w:rsidP="008A36B0">
            <w:pPr>
              <w:spacing w:line="360" w:lineRule="auto"/>
              <w:jc w:val="center"/>
              <w:rPr>
                <w:rFonts w:asciiTheme="majorHAnsi" w:hAnsiTheme="majorHAnsi" w:cstheme="majorHAnsi"/>
                <w:sz w:val="24"/>
                <w:szCs w:val="24"/>
              </w:rPr>
            </w:pPr>
          </w:p>
        </w:tc>
        <w:tc>
          <w:tcPr>
            <w:tcW w:w="307" w:type="pct"/>
            <w:tcBorders>
              <w:top w:val="nil"/>
              <w:left w:val="nil"/>
              <w:bottom w:val="nil"/>
              <w:right w:val="nil"/>
            </w:tcBorders>
          </w:tcPr>
          <w:p w14:paraId="2547AE96" w14:textId="77777777" w:rsidR="008A36B0" w:rsidRPr="00D116FA" w:rsidRDefault="008A36B0" w:rsidP="008A36B0">
            <w:pPr>
              <w:spacing w:line="360" w:lineRule="auto"/>
              <w:jc w:val="center"/>
              <w:rPr>
                <w:rFonts w:asciiTheme="majorHAnsi" w:hAnsiTheme="majorHAnsi" w:cstheme="majorHAnsi"/>
                <w:sz w:val="24"/>
                <w:szCs w:val="24"/>
              </w:rPr>
            </w:pPr>
          </w:p>
        </w:tc>
        <w:tc>
          <w:tcPr>
            <w:tcW w:w="273" w:type="pct"/>
            <w:tcBorders>
              <w:top w:val="nil"/>
              <w:left w:val="nil"/>
              <w:bottom w:val="nil"/>
              <w:right w:val="nil"/>
            </w:tcBorders>
          </w:tcPr>
          <w:p w14:paraId="4A0187C9" w14:textId="77777777" w:rsidR="008A36B0" w:rsidRPr="00D116FA" w:rsidRDefault="008A36B0" w:rsidP="008A36B0">
            <w:pPr>
              <w:spacing w:line="360" w:lineRule="auto"/>
              <w:jc w:val="center"/>
              <w:rPr>
                <w:rFonts w:asciiTheme="majorHAnsi" w:hAnsiTheme="majorHAnsi" w:cstheme="majorHAnsi"/>
                <w:sz w:val="24"/>
                <w:szCs w:val="24"/>
              </w:rPr>
            </w:pPr>
          </w:p>
        </w:tc>
      </w:tr>
      <w:tr w:rsidR="00D116FA" w:rsidRPr="00D116FA" w14:paraId="3EB40256" w14:textId="77777777" w:rsidTr="00D116FA">
        <w:tc>
          <w:tcPr>
            <w:tcW w:w="944" w:type="pct"/>
            <w:tcBorders>
              <w:top w:val="nil"/>
              <w:left w:val="nil"/>
              <w:bottom w:val="nil"/>
              <w:right w:val="nil"/>
            </w:tcBorders>
          </w:tcPr>
          <w:p w14:paraId="20BF778F" w14:textId="4CF1842D" w:rsidR="008A36B0" w:rsidRPr="00D116FA" w:rsidRDefault="008A36B0" w:rsidP="008A36B0">
            <w:pPr>
              <w:spacing w:line="360" w:lineRule="auto"/>
              <w:rPr>
                <w:rFonts w:asciiTheme="majorHAnsi" w:hAnsiTheme="majorHAnsi" w:cstheme="majorHAnsi"/>
                <w:sz w:val="24"/>
                <w:szCs w:val="24"/>
              </w:rPr>
            </w:pPr>
            <w:r w:rsidRPr="00D6184F">
              <w:rPr>
                <w:rFonts w:asciiTheme="majorHAnsi" w:hAnsiTheme="majorHAnsi" w:cstheme="majorHAnsi"/>
                <w:sz w:val="24"/>
                <w:szCs w:val="24"/>
              </w:rPr>
              <w:t>No-Badge/No-Norm</w:t>
            </w:r>
          </w:p>
        </w:tc>
        <w:tc>
          <w:tcPr>
            <w:tcW w:w="553" w:type="pct"/>
            <w:tcBorders>
              <w:top w:val="nil"/>
              <w:left w:val="nil"/>
              <w:bottom w:val="nil"/>
              <w:right w:val="nil"/>
            </w:tcBorders>
          </w:tcPr>
          <w:p w14:paraId="6C5A7586" w14:textId="68688A3D" w:rsidR="008A36B0" w:rsidRPr="00D116FA" w:rsidRDefault="008A36B0" w:rsidP="008A36B0">
            <w:pPr>
              <w:spacing w:line="360" w:lineRule="auto"/>
              <w:rPr>
                <w:rFonts w:asciiTheme="majorHAnsi" w:hAnsiTheme="majorHAnsi" w:cstheme="majorHAnsi"/>
                <w:sz w:val="24"/>
                <w:szCs w:val="24"/>
              </w:rPr>
            </w:pPr>
            <w:r w:rsidRPr="00D6184F">
              <w:rPr>
                <w:rFonts w:asciiTheme="majorHAnsi" w:hAnsiTheme="majorHAnsi" w:cstheme="majorHAnsi"/>
                <w:sz w:val="24"/>
                <w:szCs w:val="24"/>
              </w:rPr>
              <w:t>True Posts</w:t>
            </w:r>
          </w:p>
        </w:tc>
        <w:tc>
          <w:tcPr>
            <w:tcW w:w="273" w:type="pct"/>
            <w:tcBorders>
              <w:top w:val="nil"/>
              <w:left w:val="nil"/>
              <w:bottom w:val="nil"/>
              <w:right w:val="nil"/>
            </w:tcBorders>
            <w:vAlign w:val="bottom"/>
          </w:tcPr>
          <w:p w14:paraId="655B87F2" w14:textId="540BABE9" w:rsidR="008A36B0" w:rsidRPr="00D116FA" w:rsidRDefault="008A36B0" w:rsidP="008A36B0">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1.02</w:t>
            </w:r>
          </w:p>
        </w:tc>
        <w:tc>
          <w:tcPr>
            <w:tcW w:w="273" w:type="pct"/>
            <w:tcBorders>
              <w:top w:val="nil"/>
              <w:left w:val="nil"/>
              <w:bottom w:val="nil"/>
              <w:right w:val="nil"/>
            </w:tcBorders>
            <w:vAlign w:val="bottom"/>
          </w:tcPr>
          <w:p w14:paraId="037B28E8" w14:textId="5ECEEBB9" w:rsidR="008A36B0" w:rsidRPr="00D116FA" w:rsidRDefault="008A36B0" w:rsidP="008A36B0">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0.86</w:t>
            </w:r>
          </w:p>
        </w:tc>
        <w:tc>
          <w:tcPr>
            <w:tcW w:w="273" w:type="pct"/>
            <w:tcBorders>
              <w:top w:val="nil"/>
              <w:left w:val="nil"/>
              <w:bottom w:val="nil"/>
              <w:right w:val="nil"/>
            </w:tcBorders>
            <w:vAlign w:val="bottom"/>
          </w:tcPr>
          <w:p w14:paraId="26DD0587" w14:textId="6A8325E5" w:rsidR="008A36B0" w:rsidRPr="00D116FA" w:rsidRDefault="008A36B0" w:rsidP="008A36B0">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1.94</w:t>
            </w:r>
          </w:p>
        </w:tc>
        <w:tc>
          <w:tcPr>
            <w:tcW w:w="273" w:type="pct"/>
            <w:tcBorders>
              <w:top w:val="nil"/>
              <w:left w:val="nil"/>
              <w:bottom w:val="nil"/>
              <w:right w:val="nil"/>
            </w:tcBorders>
            <w:vAlign w:val="bottom"/>
          </w:tcPr>
          <w:p w14:paraId="0829DD32" w14:textId="4451A21A" w:rsidR="008A36B0" w:rsidRPr="00D116FA" w:rsidRDefault="008A36B0" w:rsidP="008A36B0">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1.11</w:t>
            </w:r>
          </w:p>
        </w:tc>
        <w:tc>
          <w:tcPr>
            <w:tcW w:w="307" w:type="pct"/>
            <w:tcBorders>
              <w:top w:val="nil"/>
              <w:left w:val="nil"/>
              <w:bottom w:val="nil"/>
              <w:right w:val="nil"/>
            </w:tcBorders>
            <w:vAlign w:val="bottom"/>
          </w:tcPr>
          <w:p w14:paraId="49176FC6" w14:textId="3741B33E" w:rsidR="008A36B0" w:rsidRPr="00D116FA" w:rsidRDefault="008A36B0" w:rsidP="008A36B0">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0.01</w:t>
            </w:r>
          </w:p>
        </w:tc>
        <w:tc>
          <w:tcPr>
            <w:tcW w:w="273" w:type="pct"/>
            <w:tcBorders>
              <w:top w:val="nil"/>
              <w:left w:val="nil"/>
              <w:bottom w:val="nil"/>
              <w:right w:val="nil"/>
            </w:tcBorders>
            <w:vAlign w:val="bottom"/>
          </w:tcPr>
          <w:p w14:paraId="2327EA01" w14:textId="6E861901" w:rsidR="008A36B0" w:rsidRPr="00D116FA" w:rsidRDefault="008A36B0" w:rsidP="008A36B0">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0.48</w:t>
            </w:r>
          </w:p>
        </w:tc>
        <w:tc>
          <w:tcPr>
            <w:tcW w:w="95" w:type="pct"/>
            <w:tcBorders>
              <w:top w:val="nil"/>
              <w:left w:val="nil"/>
              <w:bottom w:val="nil"/>
              <w:right w:val="nil"/>
            </w:tcBorders>
          </w:tcPr>
          <w:p w14:paraId="4D48F17E" w14:textId="77777777" w:rsidR="008A36B0" w:rsidRPr="00D116FA" w:rsidRDefault="008A36B0" w:rsidP="008A36B0">
            <w:pPr>
              <w:spacing w:line="360" w:lineRule="auto"/>
              <w:jc w:val="center"/>
              <w:rPr>
                <w:rFonts w:asciiTheme="majorHAnsi" w:hAnsiTheme="majorHAnsi" w:cstheme="majorHAnsi"/>
                <w:sz w:val="24"/>
                <w:szCs w:val="24"/>
              </w:rPr>
            </w:pPr>
          </w:p>
        </w:tc>
        <w:tc>
          <w:tcPr>
            <w:tcW w:w="307" w:type="pct"/>
            <w:tcBorders>
              <w:top w:val="nil"/>
              <w:left w:val="nil"/>
              <w:bottom w:val="nil"/>
              <w:right w:val="nil"/>
            </w:tcBorders>
          </w:tcPr>
          <w:p w14:paraId="02655368" w14:textId="77777777" w:rsidR="008A36B0" w:rsidRPr="00D116FA" w:rsidRDefault="008A36B0" w:rsidP="008A36B0">
            <w:pPr>
              <w:spacing w:line="360" w:lineRule="auto"/>
              <w:jc w:val="center"/>
              <w:rPr>
                <w:rFonts w:asciiTheme="majorHAnsi" w:hAnsiTheme="majorHAnsi" w:cstheme="majorHAnsi"/>
                <w:sz w:val="24"/>
                <w:szCs w:val="24"/>
              </w:rPr>
            </w:pPr>
          </w:p>
        </w:tc>
        <w:tc>
          <w:tcPr>
            <w:tcW w:w="273" w:type="pct"/>
            <w:tcBorders>
              <w:top w:val="nil"/>
              <w:left w:val="nil"/>
              <w:bottom w:val="nil"/>
              <w:right w:val="nil"/>
            </w:tcBorders>
          </w:tcPr>
          <w:p w14:paraId="043D6E17" w14:textId="77777777" w:rsidR="008A36B0" w:rsidRPr="00D116FA" w:rsidRDefault="008A36B0" w:rsidP="008A36B0">
            <w:pPr>
              <w:spacing w:line="360" w:lineRule="auto"/>
              <w:jc w:val="center"/>
              <w:rPr>
                <w:rFonts w:asciiTheme="majorHAnsi" w:hAnsiTheme="majorHAnsi" w:cstheme="majorHAnsi"/>
                <w:sz w:val="24"/>
                <w:szCs w:val="24"/>
              </w:rPr>
            </w:pPr>
          </w:p>
        </w:tc>
        <w:tc>
          <w:tcPr>
            <w:tcW w:w="307" w:type="pct"/>
            <w:tcBorders>
              <w:top w:val="nil"/>
              <w:left w:val="nil"/>
              <w:bottom w:val="nil"/>
              <w:right w:val="nil"/>
            </w:tcBorders>
          </w:tcPr>
          <w:p w14:paraId="43B50967" w14:textId="77777777" w:rsidR="008A36B0" w:rsidRPr="00D116FA" w:rsidRDefault="008A36B0" w:rsidP="008A36B0">
            <w:pPr>
              <w:spacing w:line="360" w:lineRule="auto"/>
              <w:jc w:val="center"/>
              <w:rPr>
                <w:rFonts w:asciiTheme="majorHAnsi" w:hAnsiTheme="majorHAnsi" w:cstheme="majorHAnsi"/>
                <w:sz w:val="24"/>
                <w:szCs w:val="24"/>
              </w:rPr>
            </w:pPr>
          </w:p>
        </w:tc>
        <w:tc>
          <w:tcPr>
            <w:tcW w:w="273" w:type="pct"/>
            <w:tcBorders>
              <w:top w:val="nil"/>
              <w:left w:val="nil"/>
              <w:bottom w:val="nil"/>
              <w:right w:val="nil"/>
            </w:tcBorders>
          </w:tcPr>
          <w:p w14:paraId="133682DD" w14:textId="77777777" w:rsidR="008A36B0" w:rsidRPr="00D116FA" w:rsidRDefault="008A36B0" w:rsidP="008A36B0">
            <w:pPr>
              <w:spacing w:line="360" w:lineRule="auto"/>
              <w:jc w:val="center"/>
              <w:rPr>
                <w:rFonts w:asciiTheme="majorHAnsi" w:hAnsiTheme="majorHAnsi" w:cstheme="majorHAnsi"/>
                <w:sz w:val="24"/>
                <w:szCs w:val="24"/>
              </w:rPr>
            </w:pPr>
          </w:p>
        </w:tc>
        <w:tc>
          <w:tcPr>
            <w:tcW w:w="307" w:type="pct"/>
            <w:tcBorders>
              <w:top w:val="nil"/>
              <w:left w:val="nil"/>
              <w:bottom w:val="nil"/>
              <w:right w:val="nil"/>
            </w:tcBorders>
          </w:tcPr>
          <w:p w14:paraId="2D47034C" w14:textId="77777777" w:rsidR="008A36B0" w:rsidRPr="00D116FA" w:rsidRDefault="008A36B0" w:rsidP="008A36B0">
            <w:pPr>
              <w:spacing w:line="360" w:lineRule="auto"/>
              <w:jc w:val="center"/>
              <w:rPr>
                <w:rFonts w:asciiTheme="majorHAnsi" w:hAnsiTheme="majorHAnsi" w:cstheme="majorHAnsi"/>
                <w:sz w:val="24"/>
                <w:szCs w:val="24"/>
              </w:rPr>
            </w:pPr>
          </w:p>
        </w:tc>
        <w:tc>
          <w:tcPr>
            <w:tcW w:w="273" w:type="pct"/>
            <w:tcBorders>
              <w:top w:val="nil"/>
              <w:left w:val="nil"/>
              <w:bottom w:val="nil"/>
              <w:right w:val="nil"/>
            </w:tcBorders>
          </w:tcPr>
          <w:p w14:paraId="18563821" w14:textId="77777777" w:rsidR="008A36B0" w:rsidRPr="00D116FA" w:rsidRDefault="008A36B0" w:rsidP="008A36B0">
            <w:pPr>
              <w:spacing w:line="360" w:lineRule="auto"/>
              <w:jc w:val="center"/>
              <w:rPr>
                <w:rFonts w:asciiTheme="majorHAnsi" w:hAnsiTheme="majorHAnsi" w:cstheme="majorHAnsi"/>
                <w:sz w:val="24"/>
                <w:szCs w:val="24"/>
              </w:rPr>
            </w:pPr>
          </w:p>
        </w:tc>
      </w:tr>
      <w:tr w:rsidR="00D116FA" w:rsidRPr="00D116FA" w14:paraId="05B6BA45" w14:textId="77777777" w:rsidTr="00D116FA">
        <w:tc>
          <w:tcPr>
            <w:tcW w:w="944" w:type="pct"/>
            <w:tcBorders>
              <w:top w:val="nil"/>
              <w:left w:val="nil"/>
              <w:bottom w:val="single" w:sz="4" w:space="0" w:color="auto"/>
              <w:right w:val="nil"/>
            </w:tcBorders>
          </w:tcPr>
          <w:p w14:paraId="1ACA6780" w14:textId="77777777" w:rsidR="008A36B0" w:rsidRPr="00D116FA" w:rsidRDefault="008A36B0" w:rsidP="008A36B0">
            <w:pPr>
              <w:spacing w:line="360" w:lineRule="auto"/>
              <w:rPr>
                <w:rFonts w:asciiTheme="majorHAnsi" w:hAnsiTheme="majorHAnsi" w:cstheme="majorHAnsi"/>
                <w:sz w:val="24"/>
                <w:szCs w:val="24"/>
              </w:rPr>
            </w:pPr>
          </w:p>
        </w:tc>
        <w:tc>
          <w:tcPr>
            <w:tcW w:w="553" w:type="pct"/>
            <w:tcBorders>
              <w:top w:val="nil"/>
              <w:left w:val="nil"/>
              <w:bottom w:val="single" w:sz="4" w:space="0" w:color="auto"/>
              <w:right w:val="nil"/>
            </w:tcBorders>
          </w:tcPr>
          <w:p w14:paraId="61F14D33" w14:textId="0D8C227A" w:rsidR="008A36B0" w:rsidRPr="00D116FA" w:rsidRDefault="008A36B0" w:rsidP="008A36B0">
            <w:pPr>
              <w:spacing w:line="360" w:lineRule="auto"/>
              <w:rPr>
                <w:rFonts w:asciiTheme="majorHAnsi" w:hAnsiTheme="majorHAnsi" w:cstheme="majorHAnsi"/>
                <w:sz w:val="24"/>
                <w:szCs w:val="24"/>
              </w:rPr>
            </w:pPr>
            <w:r w:rsidRPr="00D6184F">
              <w:rPr>
                <w:rFonts w:asciiTheme="majorHAnsi" w:hAnsiTheme="majorHAnsi" w:cstheme="majorHAnsi"/>
                <w:sz w:val="24"/>
                <w:szCs w:val="24"/>
              </w:rPr>
              <w:t>False Posts</w:t>
            </w:r>
          </w:p>
        </w:tc>
        <w:tc>
          <w:tcPr>
            <w:tcW w:w="273" w:type="pct"/>
            <w:tcBorders>
              <w:top w:val="nil"/>
              <w:left w:val="nil"/>
              <w:bottom w:val="single" w:sz="4" w:space="0" w:color="auto"/>
              <w:right w:val="nil"/>
            </w:tcBorders>
            <w:vAlign w:val="bottom"/>
          </w:tcPr>
          <w:p w14:paraId="012B841C" w14:textId="43360F7E" w:rsidR="008A36B0" w:rsidRPr="00D116FA" w:rsidRDefault="008A36B0" w:rsidP="008A36B0">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1.00</w:t>
            </w:r>
          </w:p>
        </w:tc>
        <w:tc>
          <w:tcPr>
            <w:tcW w:w="273" w:type="pct"/>
            <w:tcBorders>
              <w:top w:val="nil"/>
              <w:left w:val="nil"/>
              <w:bottom w:val="single" w:sz="4" w:space="0" w:color="auto"/>
              <w:right w:val="nil"/>
            </w:tcBorders>
            <w:vAlign w:val="bottom"/>
          </w:tcPr>
          <w:p w14:paraId="7D77CCD5" w14:textId="0BFD3536" w:rsidR="008A36B0" w:rsidRPr="00D116FA" w:rsidRDefault="008A36B0" w:rsidP="008A36B0">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0.84</w:t>
            </w:r>
          </w:p>
        </w:tc>
        <w:tc>
          <w:tcPr>
            <w:tcW w:w="273" w:type="pct"/>
            <w:tcBorders>
              <w:top w:val="nil"/>
              <w:left w:val="nil"/>
              <w:bottom w:val="single" w:sz="4" w:space="0" w:color="auto"/>
              <w:right w:val="nil"/>
            </w:tcBorders>
            <w:vAlign w:val="bottom"/>
          </w:tcPr>
          <w:p w14:paraId="77F9FD17" w14:textId="0AC4861B" w:rsidR="008A36B0" w:rsidRPr="00D116FA" w:rsidRDefault="008A36B0" w:rsidP="008A36B0">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1.98</w:t>
            </w:r>
          </w:p>
        </w:tc>
        <w:tc>
          <w:tcPr>
            <w:tcW w:w="273" w:type="pct"/>
            <w:tcBorders>
              <w:top w:val="nil"/>
              <w:left w:val="nil"/>
              <w:bottom w:val="single" w:sz="4" w:space="0" w:color="auto"/>
              <w:right w:val="nil"/>
            </w:tcBorders>
            <w:vAlign w:val="bottom"/>
          </w:tcPr>
          <w:p w14:paraId="4C6F4E85" w14:textId="3059784D" w:rsidR="008A36B0" w:rsidRPr="00D116FA" w:rsidRDefault="008A36B0" w:rsidP="008A36B0">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1.09</w:t>
            </w:r>
          </w:p>
        </w:tc>
        <w:tc>
          <w:tcPr>
            <w:tcW w:w="307" w:type="pct"/>
            <w:tcBorders>
              <w:top w:val="nil"/>
              <w:left w:val="nil"/>
              <w:bottom w:val="single" w:sz="4" w:space="0" w:color="auto"/>
              <w:right w:val="nil"/>
            </w:tcBorders>
            <w:vAlign w:val="bottom"/>
          </w:tcPr>
          <w:p w14:paraId="65242532" w14:textId="297A2025" w:rsidR="008A36B0" w:rsidRPr="00D116FA" w:rsidRDefault="008A36B0" w:rsidP="008A36B0">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0.50</w:t>
            </w:r>
          </w:p>
        </w:tc>
        <w:tc>
          <w:tcPr>
            <w:tcW w:w="273" w:type="pct"/>
            <w:tcBorders>
              <w:top w:val="nil"/>
              <w:left w:val="nil"/>
              <w:bottom w:val="single" w:sz="4" w:space="0" w:color="auto"/>
              <w:right w:val="nil"/>
            </w:tcBorders>
            <w:vAlign w:val="bottom"/>
          </w:tcPr>
          <w:p w14:paraId="36B3EA0C" w14:textId="4D2FEAC1" w:rsidR="008A36B0" w:rsidRPr="00D116FA" w:rsidRDefault="008A36B0" w:rsidP="008A36B0">
            <w:pPr>
              <w:spacing w:line="360" w:lineRule="auto"/>
              <w:jc w:val="center"/>
              <w:rPr>
                <w:rFonts w:asciiTheme="majorHAnsi" w:hAnsiTheme="majorHAnsi" w:cstheme="majorHAnsi"/>
                <w:sz w:val="24"/>
                <w:szCs w:val="24"/>
              </w:rPr>
            </w:pPr>
            <w:r w:rsidRPr="00D116FA">
              <w:rPr>
                <w:rFonts w:asciiTheme="majorHAnsi" w:hAnsiTheme="majorHAnsi" w:cstheme="majorHAnsi"/>
                <w:color w:val="000000"/>
                <w:sz w:val="24"/>
                <w:szCs w:val="24"/>
              </w:rPr>
              <w:t>0.52</w:t>
            </w:r>
          </w:p>
        </w:tc>
        <w:tc>
          <w:tcPr>
            <w:tcW w:w="95" w:type="pct"/>
            <w:tcBorders>
              <w:top w:val="nil"/>
              <w:left w:val="nil"/>
              <w:bottom w:val="single" w:sz="4" w:space="0" w:color="auto"/>
              <w:right w:val="nil"/>
            </w:tcBorders>
          </w:tcPr>
          <w:p w14:paraId="2F26A401" w14:textId="77777777" w:rsidR="008A36B0" w:rsidRPr="00D116FA" w:rsidRDefault="008A36B0" w:rsidP="008A36B0">
            <w:pPr>
              <w:spacing w:line="360" w:lineRule="auto"/>
              <w:jc w:val="center"/>
              <w:rPr>
                <w:rFonts w:asciiTheme="majorHAnsi" w:hAnsiTheme="majorHAnsi" w:cstheme="majorHAnsi"/>
                <w:sz w:val="24"/>
                <w:szCs w:val="24"/>
              </w:rPr>
            </w:pPr>
          </w:p>
        </w:tc>
        <w:tc>
          <w:tcPr>
            <w:tcW w:w="307" w:type="pct"/>
            <w:tcBorders>
              <w:top w:val="nil"/>
              <w:left w:val="nil"/>
              <w:bottom w:val="single" w:sz="4" w:space="0" w:color="auto"/>
              <w:right w:val="nil"/>
            </w:tcBorders>
          </w:tcPr>
          <w:p w14:paraId="786E8570" w14:textId="77777777" w:rsidR="008A36B0" w:rsidRPr="00D116FA" w:rsidRDefault="008A36B0" w:rsidP="008A36B0">
            <w:pPr>
              <w:spacing w:line="360" w:lineRule="auto"/>
              <w:jc w:val="center"/>
              <w:rPr>
                <w:rFonts w:asciiTheme="majorHAnsi" w:hAnsiTheme="majorHAnsi" w:cstheme="majorHAnsi"/>
                <w:sz w:val="24"/>
                <w:szCs w:val="24"/>
              </w:rPr>
            </w:pPr>
          </w:p>
        </w:tc>
        <w:tc>
          <w:tcPr>
            <w:tcW w:w="273" w:type="pct"/>
            <w:tcBorders>
              <w:top w:val="nil"/>
              <w:left w:val="nil"/>
              <w:bottom w:val="single" w:sz="4" w:space="0" w:color="auto"/>
              <w:right w:val="nil"/>
            </w:tcBorders>
          </w:tcPr>
          <w:p w14:paraId="43021A0A" w14:textId="77777777" w:rsidR="008A36B0" w:rsidRPr="00D116FA" w:rsidRDefault="008A36B0" w:rsidP="008A36B0">
            <w:pPr>
              <w:spacing w:line="360" w:lineRule="auto"/>
              <w:jc w:val="center"/>
              <w:rPr>
                <w:rFonts w:asciiTheme="majorHAnsi" w:hAnsiTheme="majorHAnsi" w:cstheme="majorHAnsi"/>
                <w:sz w:val="24"/>
                <w:szCs w:val="24"/>
              </w:rPr>
            </w:pPr>
          </w:p>
        </w:tc>
        <w:tc>
          <w:tcPr>
            <w:tcW w:w="307" w:type="pct"/>
            <w:tcBorders>
              <w:top w:val="nil"/>
              <w:left w:val="nil"/>
              <w:bottom w:val="single" w:sz="4" w:space="0" w:color="auto"/>
              <w:right w:val="nil"/>
            </w:tcBorders>
          </w:tcPr>
          <w:p w14:paraId="42ADD151" w14:textId="77777777" w:rsidR="008A36B0" w:rsidRPr="00D116FA" w:rsidRDefault="008A36B0" w:rsidP="008A36B0">
            <w:pPr>
              <w:spacing w:line="360" w:lineRule="auto"/>
              <w:jc w:val="center"/>
              <w:rPr>
                <w:rFonts w:asciiTheme="majorHAnsi" w:hAnsiTheme="majorHAnsi" w:cstheme="majorHAnsi"/>
                <w:sz w:val="24"/>
                <w:szCs w:val="24"/>
              </w:rPr>
            </w:pPr>
          </w:p>
        </w:tc>
        <w:tc>
          <w:tcPr>
            <w:tcW w:w="273" w:type="pct"/>
            <w:tcBorders>
              <w:top w:val="nil"/>
              <w:left w:val="nil"/>
              <w:bottom w:val="single" w:sz="4" w:space="0" w:color="auto"/>
              <w:right w:val="nil"/>
            </w:tcBorders>
          </w:tcPr>
          <w:p w14:paraId="2143E88B" w14:textId="77777777" w:rsidR="008A36B0" w:rsidRPr="00D116FA" w:rsidRDefault="008A36B0" w:rsidP="008A36B0">
            <w:pPr>
              <w:spacing w:line="360" w:lineRule="auto"/>
              <w:jc w:val="center"/>
              <w:rPr>
                <w:rFonts w:asciiTheme="majorHAnsi" w:hAnsiTheme="majorHAnsi" w:cstheme="majorHAnsi"/>
                <w:sz w:val="24"/>
                <w:szCs w:val="24"/>
              </w:rPr>
            </w:pPr>
          </w:p>
        </w:tc>
        <w:tc>
          <w:tcPr>
            <w:tcW w:w="307" w:type="pct"/>
            <w:tcBorders>
              <w:top w:val="nil"/>
              <w:left w:val="nil"/>
              <w:bottom w:val="single" w:sz="4" w:space="0" w:color="auto"/>
              <w:right w:val="nil"/>
            </w:tcBorders>
          </w:tcPr>
          <w:p w14:paraId="453CE759" w14:textId="77777777" w:rsidR="008A36B0" w:rsidRPr="00D116FA" w:rsidRDefault="008A36B0" w:rsidP="008A36B0">
            <w:pPr>
              <w:spacing w:line="360" w:lineRule="auto"/>
              <w:jc w:val="center"/>
              <w:rPr>
                <w:rFonts w:asciiTheme="majorHAnsi" w:hAnsiTheme="majorHAnsi" w:cstheme="majorHAnsi"/>
                <w:sz w:val="24"/>
                <w:szCs w:val="24"/>
              </w:rPr>
            </w:pPr>
          </w:p>
        </w:tc>
        <w:tc>
          <w:tcPr>
            <w:tcW w:w="273" w:type="pct"/>
            <w:tcBorders>
              <w:top w:val="nil"/>
              <w:left w:val="nil"/>
              <w:bottom w:val="single" w:sz="4" w:space="0" w:color="auto"/>
              <w:right w:val="nil"/>
            </w:tcBorders>
          </w:tcPr>
          <w:p w14:paraId="4C842CC7" w14:textId="77777777" w:rsidR="008A36B0" w:rsidRPr="00D116FA" w:rsidRDefault="008A36B0" w:rsidP="008A36B0">
            <w:pPr>
              <w:spacing w:line="360" w:lineRule="auto"/>
              <w:jc w:val="center"/>
              <w:rPr>
                <w:rFonts w:asciiTheme="majorHAnsi" w:hAnsiTheme="majorHAnsi" w:cstheme="majorHAnsi"/>
                <w:sz w:val="24"/>
                <w:szCs w:val="24"/>
              </w:rPr>
            </w:pPr>
          </w:p>
        </w:tc>
      </w:tr>
    </w:tbl>
    <w:p w14:paraId="1F20DF49" w14:textId="77777777" w:rsidR="00D116FA" w:rsidRDefault="00D116FA" w:rsidP="00D6184F">
      <w:pPr>
        <w:ind w:firstLine="0"/>
        <w:rPr>
          <w:b/>
          <w:bCs/>
        </w:rPr>
        <w:sectPr w:rsidR="00D116FA" w:rsidSect="00D116FA">
          <w:footnotePr>
            <w:pos w:val="beneathText"/>
          </w:footnotePr>
          <w:pgSz w:w="16838" w:h="11906" w:orient="landscape" w:code="9"/>
          <w:pgMar w:top="1440" w:right="1440" w:bottom="1440" w:left="1440" w:header="720" w:footer="720" w:gutter="0"/>
          <w:cols w:space="720"/>
          <w:titlePg/>
          <w:docGrid w:linePitch="360"/>
        </w:sectPr>
      </w:pPr>
    </w:p>
    <w:bookmarkEnd w:id="0"/>
    <w:p w14:paraId="35D5B80A" w14:textId="7E4B5A20" w:rsidR="0025112A" w:rsidRPr="0025112A" w:rsidRDefault="0025112A" w:rsidP="0025112A">
      <w:pPr>
        <w:pStyle w:val="Heading2"/>
      </w:pPr>
      <w:r>
        <w:lastRenderedPageBreak/>
        <w:t>Detailed Analyses of Engagement with Social-Media Posts</w:t>
      </w:r>
    </w:p>
    <w:p w14:paraId="2FF76473" w14:textId="7CC77F1E" w:rsidR="0025112A" w:rsidRPr="00534916" w:rsidRDefault="0025112A" w:rsidP="0025112A">
      <w:pPr>
        <w:rPr>
          <w:rFonts w:ascii="Times New Roman" w:hAnsi="Times New Roman" w:cs="Times New Roman"/>
          <w:color w:val="auto"/>
        </w:rPr>
      </w:pPr>
      <w:r w:rsidRPr="00534916">
        <w:rPr>
          <w:rFonts w:ascii="Times New Roman" w:hAnsi="Times New Roman" w:cs="Times New Roman"/>
          <w:color w:val="auto"/>
        </w:rPr>
        <w:t xml:space="preserve">To further investigate how participants interacted with true and false claims specifically, each of the potential post interactions (flags, skips, likes, shares) was analyzed in a separate </w:t>
      </w:r>
      <w:r w:rsidR="005E1D91" w:rsidRPr="00534916">
        <w:rPr>
          <w:rFonts w:ascii="Times New Roman" w:hAnsi="Times New Roman" w:cs="Times New Roman"/>
          <w:color w:val="auto"/>
        </w:rPr>
        <w:t>zero-inflated Poisson regression</w:t>
      </w:r>
      <w:r w:rsidR="00FA5CC2" w:rsidRPr="00534916">
        <w:rPr>
          <w:rFonts w:ascii="Times New Roman" w:hAnsi="Times New Roman" w:cs="Times New Roman"/>
          <w:color w:val="auto"/>
        </w:rPr>
        <w:t xml:space="preserve"> with credibility badge and social norm as predictors. </w:t>
      </w:r>
      <w:r w:rsidR="00620414" w:rsidRPr="00534916">
        <w:rPr>
          <w:rFonts w:ascii="Times New Roman" w:hAnsi="Times New Roman" w:cs="Times New Roman"/>
          <w:color w:val="auto"/>
        </w:rPr>
        <w:t>(Note</w:t>
      </w:r>
      <w:r w:rsidR="00111FFC" w:rsidRPr="00534916">
        <w:rPr>
          <w:rFonts w:ascii="Times New Roman" w:hAnsi="Times New Roman" w:cs="Times New Roman"/>
          <w:color w:val="auto"/>
        </w:rPr>
        <w:t>: Due to</w:t>
      </w:r>
      <w:r w:rsidR="00FE2D19" w:rsidRPr="00534916">
        <w:rPr>
          <w:rFonts w:ascii="Times New Roman" w:hAnsi="Times New Roman" w:cs="Times New Roman"/>
          <w:color w:val="auto"/>
        </w:rPr>
        <w:t xml:space="preserve"> </w:t>
      </w:r>
      <w:r w:rsidR="00FA5CC2" w:rsidRPr="00534916">
        <w:rPr>
          <w:rFonts w:ascii="Times New Roman" w:hAnsi="Times New Roman" w:cs="Times New Roman"/>
          <w:color w:val="auto"/>
        </w:rPr>
        <w:t xml:space="preserve">excessive zeros </w:t>
      </w:r>
      <w:r w:rsidR="00EE5501" w:rsidRPr="00534916">
        <w:rPr>
          <w:rFonts w:ascii="Times New Roman" w:hAnsi="Times New Roman" w:cs="Times New Roman"/>
          <w:color w:val="auto"/>
        </w:rPr>
        <w:t xml:space="preserve">for </w:t>
      </w:r>
      <w:r w:rsidR="00C15D8F" w:rsidRPr="00534916">
        <w:rPr>
          <w:rFonts w:ascii="Times New Roman" w:hAnsi="Times New Roman" w:cs="Times New Roman"/>
          <w:color w:val="auto"/>
        </w:rPr>
        <w:t xml:space="preserve">the </w:t>
      </w:r>
      <w:r w:rsidR="00EE5501" w:rsidRPr="00534916">
        <w:rPr>
          <w:rFonts w:ascii="Times New Roman" w:hAnsi="Times New Roman" w:cs="Times New Roman"/>
          <w:color w:val="auto"/>
        </w:rPr>
        <w:t>individual types of post interaction</w:t>
      </w:r>
      <w:r w:rsidR="00111FFC" w:rsidRPr="00534916">
        <w:rPr>
          <w:rFonts w:ascii="Times New Roman" w:hAnsi="Times New Roman" w:cs="Times New Roman"/>
          <w:color w:val="auto"/>
        </w:rPr>
        <w:t>,</w:t>
      </w:r>
      <w:r w:rsidR="00C15D8F" w:rsidRPr="00534916">
        <w:rPr>
          <w:rFonts w:ascii="Times New Roman" w:hAnsi="Times New Roman" w:cs="Times New Roman"/>
          <w:color w:val="auto"/>
        </w:rPr>
        <w:t xml:space="preserve"> we opted to deviate from our preregistered analysis plan and use zero-inflated Poisson regression rather than ANOVA</w:t>
      </w:r>
      <w:r w:rsidR="00FE2D19" w:rsidRPr="00534916">
        <w:rPr>
          <w:rFonts w:ascii="Times New Roman" w:hAnsi="Times New Roman" w:cs="Times New Roman"/>
          <w:color w:val="auto"/>
        </w:rPr>
        <w:t>.</w:t>
      </w:r>
      <w:r w:rsidR="00111FFC" w:rsidRPr="00534916">
        <w:rPr>
          <w:rFonts w:ascii="Times New Roman" w:hAnsi="Times New Roman" w:cs="Times New Roman"/>
          <w:color w:val="auto"/>
        </w:rPr>
        <w:t>)</w:t>
      </w:r>
      <w:r w:rsidR="00EE5501" w:rsidRPr="00534916">
        <w:rPr>
          <w:rFonts w:ascii="Times New Roman" w:hAnsi="Times New Roman" w:cs="Times New Roman"/>
          <w:color w:val="auto"/>
        </w:rPr>
        <w:t xml:space="preserve"> </w:t>
      </w:r>
      <w:r w:rsidR="00FE2D19" w:rsidRPr="00534916">
        <w:rPr>
          <w:rFonts w:ascii="Times New Roman" w:hAnsi="Times New Roman" w:cs="Times New Roman"/>
          <w:color w:val="auto"/>
        </w:rPr>
        <w:t xml:space="preserve">The zero-inflated Poisson regressions </w:t>
      </w:r>
      <w:r w:rsidR="00EE5501" w:rsidRPr="00534916">
        <w:rPr>
          <w:rFonts w:ascii="Times New Roman" w:hAnsi="Times New Roman" w:cs="Times New Roman"/>
          <w:color w:val="auto"/>
        </w:rPr>
        <w:t xml:space="preserve">were conducted </w:t>
      </w:r>
      <w:r w:rsidR="007E7C9C" w:rsidRPr="00534916">
        <w:rPr>
          <w:rFonts w:ascii="Times New Roman" w:hAnsi="Times New Roman" w:cs="Times New Roman"/>
          <w:color w:val="auto"/>
        </w:rPr>
        <w:t>using the</w:t>
      </w:r>
      <w:r w:rsidR="00B62407" w:rsidRPr="00534916">
        <w:rPr>
          <w:rFonts w:ascii="Times" w:hAnsi="Times"/>
          <w:iCs/>
          <w:color w:val="auto"/>
        </w:rPr>
        <w:t xml:space="preserve"> </w:t>
      </w:r>
      <w:proofErr w:type="spellStart"/>
      <w:r w:rsidR="00B62407" w:rsidRPr="00534916">
        <w:rPr>
          <w:rFonts w:ascii="Times" w:hAnsi="Times"/>
          <w:i/>
          <w:color w:val="auto"/>
        </w:rPr>
        <w:t>zeroinfl</w:t>
      </w:r>
      <w:proofErr w:type="spellEnd"/>
      <w:r w:rsidR="00B62407" w:rsidRPr="00534916">
        <w:rPr>
          <w:rFonts w:ascii="Times" w:hAnsi="Times"/>
          <w:iCs/>
          <w:color w:val="auto"/>
        </w:rPr>
        <w:t xml:space="preserve"> function from the R package </w:t>
      </w:r>
      <w:proofErr w:type="spellStart"/>
      <w:r w:rsidR="00B62407" w:rsidRPr="00534916">
        <w:rPr>
          <w:rFonts w:ascii="Times" w:hAnsi="Times"/>
          <w:i/>
          <w:color w:val="auto"/>
        </w:rPr>
        <w:t>pscl</w:t>
      </w:r>
      <w:proofErr w:type="spellEnd"/>
      <w:r w:rsidR="00B62407" w:rsidRPr="00534916">
        <w:rPr>
          <w:rFonts w:ascii="Times" w:hAnsi="Times"/>
          <w:iCs/>
          <w:color w:val="auto"/>
        </w:rPr>
        <w:t xml:space="preserve"> </w:t>
      </w:r>
      <w:r w:rsidR="00B62407" w:rsidRPr="00534916">
        <w:rPr>
          <w:rFonts w:ascii="Times" w:hAnsi="Times"/>
          <w:iCs/>
          <w:color w:val="auto"/>
        </w:rPr>
        <w:fldChar w:fldCharType="begin"/>
      </w:r>
      <w:r w:rsidR="00821AEB" w:rsidRPr="00534916">
        <w:rPr>
          <w:rFonts w:ascii="Times" w:hAnsi="Times"/>
          <w:iCs/>
          <w:color w:val="auto"/>
        </w:rPr>
        <w:instrText xml:space="preserve"> ADDIN ZOTERO_ITEM CSL_CITATION {"citationID":"i2lNXO70","properties":{"formattedCitation":"[1,2]","plainCitation":"[1,2]","noteIndex":0},"citationItems":[{"id":505,"uris":["http://zotero.org/users/10224941/items/WFWVXHPR"],"itemData":{"id":505,"type":"book","event-place":"Sydney, New South Wales, Australia","publisher":"United States Studies Centre, University of Sydney","publisher-place":"Sydney, New South Wales, Australia","title":"pscl: Classes and Methods for R Developed in the Political Science Computational Laboratory","URL":"https://github.com/atahk/pscl/","author":[{"family":"Jackman","given":"Simon"}],"issued":{"date-parts":[["2020"]]}}},{"id":502,"uris":["http://zotero.org/users/10224941/items/JTTPVK9N"],"itemData":{"id":502,"type":"article-journal","abstract":"The classical Poisson, geometric and negative binomial regression models for count data belong to the family of generalized linear models and are available at the core of the statistics toolbox in the R system for statistical computing. After reviewing the conceptual and computational features of these methods, a new implementation of hurdle and zero-inflated regression models in the functions hurdle() and zeroinfl() from the package pscl is introduced. It re-uses design and functionality of the basic R functions just as the underlying conceptual tools extend the classical models. Both hurdle and zero-inflated model, are able to incorporate over-dispersion and excess zeros-two problems that typically occur in count data sets in economics and the social sciences-better than their classical counterparts. Using cross-section data on the demand for medical care, it is illustrated how the classical as well as the zero-augmented models can be fitted, inspected and tested in practice.","container-title":"Journal of Statistical Software","DOI":"10.18637/jss.v027.i08","ISSN":"1548-7660","language":"en","license":"Copyright (c) 2007 Achim Zeileis, Christian Kleiber, Simon Jackman","page":"1-25","source":"www.jstatsoft.org","title":"Regression Models for Count Data in R","volume":"27","author":[{"family":"Zeileis","given":"Achim"},{"family":"Kleiber","given":"Christian"},{"family":"Jackman","given":"Simon"}],"issued":{"date-parts":[["2008",7,29]]}}}],"schema":"https://github.com/citation-style-language/schema/raw/master/csl-citation.json"} </w:instrText>
      </w:r>
      <w:r w:rsidR="00B62407" w:rsidRPr="00534916">
        <w:rPr>
          <w:rFonts w:ascii="Times" w:hAnsi="Times"/>
          <w:iCs/>
          <w:color w:val="auto"/>
        </w:rPr>
        <w:fldChar w:fldCharType="separate"/>
      </w:r>
      <w:r w:rsidR="00821AEB" w:rsidRPr="00534916">
        <w:rPr>
          <w:rFonts w:ascii="Times" w:hAnsi="Times" w:cs="Times"/>
          <w:color w:val="auto"/>
        </w:rPr>
        <w:t>[1,2]</w:t>
      </w:r>
      <w:r w:rsidR="00B62407" w:rsidRPr="00534916">
        <w:rPr>
          <w:rFonts w:ascii="Times" w:hAnsi="Times"/>
          <w:iCs/>
          <w:color w:val="auto"/>
        </w:rPr>
        <w:fldChar w:fldCharType="end"/>
      </w:r>
      <w:r w:rsidRPr="00534916">
        <w:rPr>
          <w:rFonts w:ascii="Times New Roman" w:hAnsi="Times New Roman" w:cs="Times New Roman"/>
          <w:color w:val="auto"/>
        </w:rPr>
        <w:t xml:space="preserve">. </w:t>
      </w:r>
      <w:r w:rsidR="00951B8A" w:rsidRPr="00534916">
        <w:rPr>
          <w:rFonts w:ascii="Times New Roman" w:hAnsi="Times New Roman" w:cs="Times New Roman"/>
          <w:color w:val="auto"/>
        </w:rPr>
        <w:t>Because we were interested in overall main effects of credibility badge and social norm</w:t>
      </w:r>
      <w:r w:rsidR="009D6E94" w:rsidRPr="00534916">
        <w:rPr>
          <w:rFonts w:ascii="Times New Roman" w:hAnsi="Times New Roman" w:cs="Times New Roman"/>
          <w:color w:val="auto"/>
        </w:rPr>
        <w:t xml:space="preserve"> and the interaction</w:t>
      </w:r>
      <w:r w:rsidR="00951B8A" w:rsidRPr="00534916">
        <w:rPr>
          <w:rFonts w:ascii="Times New Roman" w:hAnsi="Times New Roman" w:cs="Times New Roman"/>
          <w:color w:val="auto"/>
        </w:rPr>
        <w:t xml:space="preserve">, we </w:t>
      </w:r>
      <w:r w:rsidR="00575C2D" w:rsidRPr="00534916">
        <w:rPr>
          <w:rFonts w:ascii="Times New Roman" w:hAnsi="Times New Roman" w:cs="Times New Roman"/>
          <w:color w:val="auto"/>
        </w:rPr>
        <w:t>conducted analys</w:t>
      </w:r>
      <w:r w:rsidR="00872070" w:rsidRPr="00534916">
        <w:rPr>
          <w:rFonts w:ascii="Times New Roman" w:hAnsi="Times New Roman" w:cs="Times New Roman"/>
          <w:color w:val="auto"/>
        </w:rPr>
        <w:t xml:space="preserve">es of deviance on the fitted models using the </w:t>
      </w:r>
      <w:proofErr w:type="spellStart"/>
      <w:r w:rsidR="001B5243" w:rsidRPr="00534916">
        <w:rPr>
          <w:rFonts w:ascii="Times New Roman" w:hAnsi="Times New Roman" w:cs="Times New Roman"/>
          <w:color w:val="auto"/>
        </w:rPr>
        <w:t>Anova</w:t>
      </w:r>
      <w:proofErr w:type="spellEnd"/>
      <w:r w:rsidR="001B5243" w:rsidRPr="00534916">
        <w:rPr>
          <w:rFonts w:ascii="Times New Roman" w:hAnsi="Times New Roman" w:cs="Times New Roman"/>
          <w:color w:val="auto"/>
        </w:rPr>
        <w:t xml:space="preserve"> function from the </w:t>
      </w:r>
      <w:r w:rsidR="009D6E94" w:rsidRPr="00534916">
        <w:rPr>
          <w:rFonts w:ascii="Times New Roman" w:hAnsi="Times New Roman" w:cs="Times New Roman"/>
          <w:i/>
          <w:iCs/>
          <w:color w:val="auto"/>
        </w:rPr>
        <w:t>car</w:t>
      </w:r>
      <w:r w:rsidR="009D6E94" w:rsidRPr="00534916">
        <w:rPr>
          <w:rFonts w:ascii="Times New Roman" w:hAnsi="Times New Roman" w:cs="Times New Roman"/>
          <w:color w:val="auto"/>
        </w:rPr>
        <w:t xml:space="preserve"> </w:t>
      </w:r>
      <w:r w:rsidR="001B5243" w:rsidRPr="00534916">
        <w:rPr>
          <w:rFonts w:ascii="Times New Roman" w:hAnsi="Times New Roman" w:cs="Times New Roman"/>
          <w:color w:val="auto"/>
        </w:rPr>
        <w:t>package</w:t>
      </w:r>
      <w:r w:rsidR="00951B8A" w:rsidRPr="00534916">
        <w:rPr>
          <w:rFonts w:ascii="Times New Roman" w:hAnsi="Times New Roman" w:cs="Times New Roman"/>
          <w:color w:val="auto"/>
        </w:rPr>
        <w:t xml:space="preserve"> </w:t>
      </w:r>
      <w:r w:rsidR="00C70514" w:rsidRPr="00534916">
        <w:rPr>
          <w:rFonts w:ascii="Times New Roman" w:hAnsi="Times New Roman" w:cs="Times New Roman"/>
          <w:color w:val="auto"/>
        </w:rPr>
        <w:fldChar w:fldCharType="begin"/>
      </w:r>
      <w:r w:rsidR="00821AEB" w:rsidRPr="00534916">
        <w:rPr>
          <w:rFonts w:ascii="Times New Roman" w:hAnsi="Times New Roman" w:cs="Times New Roman"/>
          <w:color w:val="auto"/>
        </w:rPr>
        <w:instrText xml:space="preserve"> ADDIN ZOTERO_ITEM CSL_CITATION {"citationID":"zacVsBGL","properties":{"formattedCitation":"[3]","plainCitation":"[3]","noteIndex":0},"citationItems":[{"id":1526,"uris":["http://zotero.org/groups/4800034/items/QDNQJJXC"],"itemData":{"id":1526,"type":"book","edition":"Third","event-place":"Thousand Oaks CA","publisher":"Sage","publisher-place":"Thousand Oaks CA","title":"An R Companion to Applied Regression","URL":"https://socialsciences.mcmaster.ca/jfox/Books/Companion/","author":[{"family":"Fox","given":"John"},{"family":"Weisberg","given":"Sanford"}],"issued":{"date-parts":[["2019"]]}}}],"schema":"https://github.com/citation-style-language/schema/raw/master/csl-citation.json"} </w:instrText>
      </w:r>
      <w:r w:rsidR="00C70514" w:rsidRPr="00534916">
        <w:rPr>
          <w:rFonts w:ascii="Times New Roman" w:hAnsi="Times New Roman" w:cs="Times New Roman"/>
          <w:color w:val="auto"/>
        </w:rPr>
        <w:fldChar w:fldCharType="separate"/>
      </w:r>
      <w:r w:rsidR="00821AEB" w:rsidRPr="00534916">
        <w:rPr>
          <w:rFonts w:ascii="Times New Roman" w:hAnsi="Times New Roman" w:cs="Times New Roman"/>
          <w:color w:val="auto"/>
        </w:rPr>
        <w:t>[3]</w:t>
      </w:r>
      <w:r w:rsidR="00C70514" w:rsidRPr="00534916">
        <w:rPr>
          <w:rFonts w:ascii="Times New Roman" w:hAnsi="Times New Roman" w:cs="Times New Roman"/>
          <w:color w:val="auto"/>
        </w:rPr>
        <w:fldChar w:fldCharType="end"/>
      </w:r>
      <w:r w:rsidR="00C70514" w:rsidRPr="00534916">
        <w:rPr>
          <w:rFonts w:ascii="Times New Roman" w:hAnsi="Times New Roman" w:cs="Times New Roman"/>
          <w:color w:val="auto"/>
        </w:rPr>
        <w:t>.</w:t>
      </w:r>
    </w:p>
    <w:p w14:paraId="063E55BC" w14:textId="5C3D9491" w:rsidR="0025112A" w:rsidRPr="00534916" w:rsidRDefault="0025112A" w:rsidP="0025112A">
      <w:pPr>
        <w:pStyle w:val="Heading3"/>
        <w:rPr>
          <w:color w:val="auto"/>
        </w:rPr>
      </w:pPr>
      <w:r w:rsidRPr="00534916">
        <w:rPr>
          <w:color w:val="auto"/>
        </w:rPr>
        <w:t>Flags</w:t>
      </w:r>
    </w:p>
    <w:p w14:paraId="40D55623" w14:textId="7F4583AB" w:rsidR="0025112A" w:rsidRPr="00534916" w:rsidRDefault="0025112A" w:rsidP="0025112A">
      <w:pPr>
        <w:rPr>
          <w:rFonts w:ascii="Times New Roman" w:hAnsi="Times New Roman" w:cs="Times New Roman"/>
          <w:color w:val="auto"/>
        </w:rPr>
      </w:pPr>
      <w:r w:rsidRPr="00534916">
        <w:rPr>
          <w:rFonts w:ascii="Times New Roman" w:hAnsi="Times New Roman" w:cs="Times New Roman"/>
          <w:color w:val="auto"/>
        </w:rPr>
        <w:t xml:space="preserve">For flags </w:t>
      </w:r>
      <w:r w:rsidR="00CF29E4" w:rsidRPr="00534916">
        <w:rPr>
          <w:rFonts w:ascii="Times New Roman" w:hAnsi="Times New Roman" w:cs="Times New Roman"/>
          <w:color w:val="auto"/>
        </w:rPr>
        <w:t xml:space="preserve">of </w:t>
      </w:r>
      <w:r w:rsidRPr="00534916">
        <w:rPr>
          <w:rFonts w:ascii="Times New Roman" w:hAnsi="Times New Roman" w:cs="Times New Roman"/>
          <w:color w:val="auto"/>
        </w:rPr>
        <w:t>true claims,</w:t>
      </w:r>
      <w:r w:rsidR="00613E8D" w:rsidRPr="00534916">
        <w:rPr>
          <w:rFonts w:ascii="Times New Roman" w:hAnsi="Times New Roman" w:cs="Times New Roman"/>
          <w:color w:val="auto"/>
        </w:rPr>
        <w:t xml:space="preserve"> there was a</w:t>
      </w:r>
      <w:r w:rsidR="008B312B" w:rsidRPr="00534916">
        <w:rPr>
          <w:rFonts w:ascii="Times New Roman" w:hAnsi="Times New Roman" w:cs="Times New Roman"/>
          <w:color w:val="auto"/>
        </w:rPr>
        <w:t xml:space="preserve"> </w:t>
      </w:r>
      <w:r w:rsidR="00CF29E4" w:rsidRPr="00534916">
        <w:rPr>
          <w:rFonts w:ascii="Times New Roman" w:hAnsi="Times New Roman" w:cs="Times New Roman"/>
          <w:color w:val="auto"/>
        </w:rPr>
        <w:t>marginally</w:t>
      </w:r>
      <w:r w:rsidR="00613E8D" w:rsidRPr="00534916">
        <w:rPr>
          <w:rFonts w:ascii="Times New Roman" w:hAnsi="Times New Roman" w:cs="Times New Roman"/>
          <w:color w:val="auto"/>
        </w:rPr>
        <w:t xml:space="preserve"> significant main effect of </w:t>
      </w:r>
      <w:r w:rsidR="00965D89" w:rsidRPr="00534916">
        <w:rPr>
          <w:rFonts w:ascii="Times New Roman" w:hAnsi="Times New Roman" w:cs="Times New Roman"/>
          <w:color w:val="auto"/>
        </w:rPr>
        <w:t>social norm,</w:t>
      </w:r>
      <w:r w:rsidR="008B312B" w:rsidRPr="00534916">
        <w:rPr>
          <w:rFonts w:ascii="Times New Roman" w:hAnsi="Times New Roman" w:cs="Times New Roman"/>
          <w:color w:val="auto"/>
        </w:rPr>
        <w:t xml:space="preserve"> </w:t>
      </w:r>
      <w:r w:rsidR="00C86994" w:rsidRPr="00534916">
        <w:rPr>
          <w:rFonts w:ascii="Times New Roman" w:hAnsi="Times New Roman" w:cs="Times New Roman"/>
          <w:i/>
          <w:iCs/>
          <w:color w:val="auto"/>
        </w:rPr>
        <w:t>χ</w:t>
      </w:r>
      <w:r w:rsidR="00C86994" w:rsidRPr="00534916">
        <w:rPr>
          <w:rFonts w:ascii="Times New Roman" w:hAnsi="Times New Roman" w:cs="Times New Roman"/>
          <w:i/>
          <w:iCs/>
          <w:color w:val="auto"/>
          <w:vertAlign w:val="superscript"/>
        </w:rPr>
        <w:t>2</w:t>
      </w:r>
      <w:r w:rsidR="00C86994" w:rsidRPr="00534916">
        <w:rPr>
          <w:rFonts w:ascii="Times New Roman" w:hAnsi="Times New Roman" w:cs="Times New Roman"/>
          <w:color w:val="auto"/>
        </w:rPr>
        <w:t xml:space="preserve">(1) = 4.95, </w:t>
      </w:r>
      <w:r w:rsidR="00C86994" w:rsidRPr="00534916">
        <w:rPr>
          <w:rFonts w:ascii="Times New Roman" w:hAnsi="Times New Roman" w:cs="Times New Roman"/>
          <w:i/>
          <w:iCs/>
          <w:color w:val="auto"/>
        </w:rPr>
        <w:t>p </w:t>
      </w:r>
      <w:r w:rsidR="00C86994" w:rsidRPr="00534916">
        <w:rPr>
          <w:rFonts w:ascii="Times New Roman" w:hAnsi="Times New Roman" w:cs="Times New Roman"/>
          <w:color w:val="auto"/>
        </w:rPr>
        <w:t>= .026</w:t>
      </w:r>
      <w:r w:rsidR="00616F51" w:rsidRPr="00534916">
        <w:rPr>
          <w:rFonts w:ascii="Times New Roman" w:hAnsi="Times New Roman" w:cs="Times New Roman"/>
          <w:color w:val="auto"/>
        </w:rPr>
        <w:t xml:space="preserve">, with the social norm leading to </w:t>
      </w:r>
      <w:r w:rsidR="00CF29E4" w:rsidRPr="00534916">
        <w:rPr>
          <w:rFonts w:ascii="Times New Roman" w:hAnsi="Times New Roman" w:cs="Times New Roman"/>
          <w:color w:val="auto"/>
        </w:rPr>
        <w:t xml:space="preserve">a slight </w:t>
      </w:r>
      <w:r w:rsidR="00616F51" w:rsidRPr="00534916">
        <w:rPr>
          <w:rFonts w:ascii="Times New Roman" w:hAnsi="Times New Roman" w:cs="Times New Roman"/>
          <w:color w:val="auto"/>
        </w:rPr>
        <w:t>increase</w:t>
      </w:r>
      <w:r w:rsidR="008B312B" w:rsidRPr="00534916">
        <w:rPr>
          <w:rFonts w:ascii="Times New Roman" w:hAnsi="Times New Roman" w:cs="Times New Roman"/>
          <w:color w:val="auto"/>
        </w:rPr>
        <w:t xml:space="preserve"> </w:t>
      </w:r>
      <w:r w:rsidR="00CF29E4" w:rsidRPr="00534916">
        <w:rPr>
          <w:rFonts w:ascii="Times New Roman" w:hAnsi="Times New Roman" w:cs="Times New Roman"/>
          <w:color w:val="auto"/>
        </w:rPr>
        <w:t>in the</w:t>
      </w:r>
      <w:r w:rsidR="00616F51" w:rsidRPr="00534916">
        <w:rPr>
          <w:rFonts w:ascii="Times New Roman" w:hAnsi="Times New Roman" w:cs="Times New Roman"/>
          <w:color w:val="auto"/>
        </w:rPr>
        <w:t xml:space="preserve"> flagging of true claims, but </w:t>
      </w:r>
      <w:r w:rsidR="00605495" w:rsidRPr="00534916">
        <w:rPr>
          <w:rFonts w:ascii="Times New Roman" w:hAnsi="Times New Roman" w:cs="Times New Roman"/>
          <w:color w:val="auto"/>
        </w:rPr>
        <w:t>there was no</w:t>
      </w:r>
      <w:r w:rsidR="00616F51" w:rsidRPr="00534916">
        <w:rPr>
          <w:rFonts w:ascii="Times New Roman" w:hAnsi="Times New Roman" w:cs="Times New Roman"/>
          <w:color w:val="auto"/>
        </w:rPr>
        <w:t xml:space="preserve"> main effect of </w:t>
      </w:r>
      <w:r w:rsidR="00360F9C" w:rsidRPr="00534916">
        <w:rPr>
          <w:rFonts w:ascii="Times New Roman" w:hAnsi="Times New Roman" w:cs="Times New Roman"/>
          <w:color w:val="auto"/>
        </w:rPr>
        <w:t>credibility</w:t>
      </w:r>
      <w:r w:rsidR="00605495" w:rsidRPr="00534916">
        <w:rPr>
          <w:rFonts w:ascii="Times New Roman" w:hAnsi="Times New Roman" w:cs="Times New Roman"/>
          <w:color w:val="auto"/>
        </w:rPr>
        <w:t xml:space="preserve"> badge and no significant interaction, </w:t>
      </w:r>
      <w:r w:rsidR="00605495" w:rsidRPr="00534916">
        <w:rPr>
          <w:rFonts w:ascii="Times New Roman" w:hAnsi="Times New Roman" w:cs="Times New Roman"/>
          <w:i/>
          <w:iCs/>
          <w:color w:val="auto"/>
        </w:rPr>
        <w:t>χ</w:t>
      </w:r>
      <w:r w:rsidR="00605495" w:rsidRPr="00534916">
        <w:rPr>
          <w:rFonts w:ascii="Times New Roman" w:hAnsi="Times New Roman" w:cs="Times New Roman"/>
          <w:i/>
          <w:iCs/>
          <w:color w:val="auto"/>
          <w:vertAlign w:val="superscript"/>
        </w:rPr>
        <w:t>2</w:t>
      </w:r>
      <w:r w:rsidR="00605495" w:rsidRPr="00534916">
        <w:rPr>
          <w:rFonts w:ascii="Times New Roman" w:hAnsi="Times New Roman" w:cs="Times New Roman"/>
          <w:color w:val="auto"/>
        </w:rPr>
        <w:t>(1)</w:t>
      </w:r>
      <w:r w:rsidR="008B312B" w:rsidRPr="00534916">
        <w:rPr>
          <w:rFonts w:ascii="Times New Roman" w:hAnsi="Times New Roman" w:cs="Times New Roman"/>
          <w:color w:val="auto"/>
        </w:rPr>
        <w:t xml:space="preserve"> </w:t>
      </w:r>
      <w:r w:rsidR="00605495" w:rsidRPr="00534916">
        <w:rPr>
          <w:rFonts w:ascii="Times New Roman" w:hAnsi="Times New Roman" w:cs="Times New Roman"/>
          <w:color w:val="auto"/>
        </w:rPr>
        <w:t xml:space="preserve">≤ </w:t>
      </w:r>
      <w:r w:rsidR="00901641" w:rsidRPr="00534916">
        <w:rPr>
          <w:rFonts w:ascii="Times New Roman" w:hAnsi="Times New Roman" w:cs="Times New Roman"/>
          <w:color w:val="auto"/>
        </w:rPr>
        <w:t>1.30</w:t>
      </w:r>
      <w:r w:rsidR="00605495" w:rsidRPr="00534916">
        <w:rPr>
          <w:rFonts w:ascii="Times New Roman" w:hAnsi="Times New Roman" w:cs="Times New Roman"/>
          <w:color w:val="auto"/>
        </w:rPr>
        <w:t xml:space="preserve">, </w:t>
      </w:r>
      <w:r w:rsidR="00605495" w:rsidRPr="00534916">
        <w:rPr>
          <w:rFonts w:ascii="Times New Roman" w:hAnsi="Times New Roman" w:cs="Times New Roman"/>
          <w:i/>
          <w:iCs/>
          <w:color w:val="auto"/>
        </w:rPr>
        <w:t>p </w:t>
      </w:r>
      <w:r w:rsidR="00901641" w:rsidRPr="00534916">
        <w:rPr>
          <w:rFonts w:ascii="Times New Roman" w:hAnsi="Times New Roman" w:cs="Times New Roman"/>
          <w:color w:val="auto"/>
        </w:rPr>
        <w:t>≥</w:t>
      </w:r>
      <w:r w:rsidR="00605495" w:rsidRPr="00534916">
        <w:rPr>
          <w:rFonts w:ascii="Times New Roman" w:hAnsi="Times New Roman" w:cs="Times New Roman"/>
          <w:color w:val="auto"/>
        </w:rPr>
        <w:t xml:space="preserve"> .</w:t>
      </w:r>
      <w:r w:rsidR="00901641" w:rsidRPr="00534916">
        <w:rPr>
          <w:rFonts w:ascii="Times New Roman" w:hAnsi="Times New Roman" w:cs="Times New Roman"/>
          <w:color w:val="auto"/>
        </w:rPr>
        <w:t>254</w:t>
      </w:r>
      <w:r w:rsidRPr="00534916">
        <w:rPr>
          <w:rFonts w:ascii="Times New Roman" w:hAnsi="Times New Roman" w:cs="Times New Roman"/>
          <w:color w:val="auto"/>
        </w:rPr>
        <w:t xml:space="preserve">. For false claims, there were significant main effects of both credibility badge, </w:t>
      </w:r>
      <w:r w:rsidR="00B22EFC" w:rsidRPr="00534916">
        <w:rPr>
          <w:rFonts w:ascii="Times New Roman" w:hAnsi="Times New Roman" w:cs="Times New Roman"/>
          <w:i/>
          <w:iCs/>
          <w:color w:val="auto"/>
        </w:rPr>
        <w:t>χ</w:t>
      </w:r>
      <w:r w:rsidR="00B22EFC" w:rsidRPr="00534916">
        <w:rPr>
          <w:rFonts w:ascii="Times New Roman" w:hAnsi="Times New Roman" w:cs="Times New Roman"/>
          <w:i/>
          <w:iCs/>
          <w:color w:val="auto"/>
          <w:vertAlign w:val="superscript"/>
        </w:rPr>
        <w:t>2</w:t>
      </w:r>
      <w:r w:rsidR="00B22EFC" w:rsidRPr="00534916">
        <w:rPr>
          <w:rFonts w:ascii="Times New Roman" w:hAnsi="Times New Roman" w:cs="Times New Roman"/>
          <w:color w:val="auto"/>
        </w:rPr>
        <w:t xml:space="preserve">(1) = </w:t>
      </w:r>
      <w:r w:rsidR="009A2987" w:rsidRPr="00534916">
        <w:rPr>
          <w:rFonts w:ascii="Times New Roman" w:hAnsi="Times New Roman" w:cs="Times New Roman"/>
          <w:color w:val="auto"/>
        </w:rPr>
        <w:t>263.32</w:t>
      </w:r>
      <w:r w:rsidR="00B22EFC" w:rsidRPr="00534916">
        <w:rPr>
          <w:rFonts w:ascii="Times New Roman" w:hAnsi="Times New Roman" w:cs="Times New Roman"/>
          <w:color w:val="auto"/>
        </w:rPr>
        <w:t xml:space="preserve">, </w:t>
      </w:r>
      <w:r w:rsidR="00B22EFC" w:rsidRPr="00534916">
        <w:rPr>
          <w:rFonts w:ascii="Times New Roman" w:hAnsi="Times New Roman" w:cs="Times New Roman"/>
          <w:i/>
          <w:iCs/>
          <w:color w:val="auto"/>
        </w:rPr>
        <w:t>p </w:t>
      </w:r>
      <w:r w:rsidR="009A2987" w:rsidRPr="00534916">
        <w:rPr>
          <w:rFonts w:ascii="Times New Roman" w:hAnsi="Times New Roman" w:cs="Times New Roman"/>
          <w:color w:val="auto"/>
        </w:rPr>
        <w:t>&lt;</w:t>
      </w:r>
      <w:r w:rsidR="00B22EFC" w:rsidRPr="00534916">
        <w:rPr>
          <w:rFonts w:ascii="Times New Roman" w:hAnsi="Times New Roman" w:cs="Times New Roman"/>
          <w:color w:val="auto"/>
        </w:rPr>
        <w:t xml:space="preserve"> .0</w:t>
      </w:r>
      <w:r w:rsidR="009A2987" w:rsidRPr="00534916">
        <w:rPr>
          <w:rFonts w:ascii="Times New Roman" w:hAnsi="Times New Roman" w:cs="Times New Roman"/>
          <w:color w:val="auto"/>
        </w:rPr>
        <w:t>01</w:t>
      </w:r>
      <w:r w:rsidRPr="00534916">
        <w:rPr>
          <w:rFonts w:ascii="Times New Roman" w:hAnsi="Times New Roman" w:cs="Times New Roman"/>
          <w:color w:val="auto"/>
        </w:rPr>
        <w:t xml:space="preserve">, and social norm, </w:t>
      </w:r>
      <w:r w:rsidR="009A2987" w:rsidRPr="00534916">
        <w:rPr>
          <w:rFonts w:ascii="Times New Roman" w:hAnsi="Times New Roman" w:cs="Times New Roman"/>
          <w:i/>
          <w:iCs/>
          <w:color w:val="auto"/>
        </w:rPr>
        <w:t>χ</w:t>
      </w:r>
      <w:r w:rsidR="009A2987" w:rsidRPr="00534916">
        <w:rPr>
          <w:rFonts w:ascii="Times New Roman" w:hAnsi="Times New Roman" w:cs="Times New Roman"/>
          <w:i/>
          <w:iCs/>
          <w:color w:val="auto"/>
          <w:vertAlign w:val="superscript"/>
        </w:rPr>
        <w:t>2</w:t>
      </w:r>
      <w:r w:rsidR="009A2987" w:rsidRPr="00534916">
        <w:rPr>
          <w:rFonts w:ascii="Times New Roman" w:hAnsi="Times New Roman" w:cs="Times New Roman"/>
          <w:color w:val="auto"/>
        </w:rPr>
        <w:t xml:space="preserve">(1) = 18.19, </w:t>
      </w:r>
      <w:r w:rsidR="009A2987" w:rsidRPr="00534916">
        <w:rPr>
          <w:rFonts w:ascii="Times New Roman" w:hAnsi="Times New Roman" w:cs="Times New Roman"/>
          <w:i/>
          <w:iCs/>
          <w:color w:val="auto"/>
        </w:rPr>
        <w:t>p </w:t>
      </w:r>
      <w:r w:rsidR="009A2987" w:rsidRPr="00534916">
        <w:rPr>
          <w:rFonts w:ascii="Times New Roman" w:hAnsi="Times New Roman" w:cs="Times New Roman"/>
          <w:color w:val="auto"/>
        </w:rPr>
        <w:t>&lt; .001</w:t>
      </w:r>
      <w:r w:rsidRPr="00534916">
        <w:rPr>
          <w:rFonts w:ascii="Times New Roman" w:hAnsi="Times New Roman" w:cs="Times New Roman"/>
          <w:color w:val="auto"/>
        </w:rPr>
        <w:t xml:space="preserve">, with both interventions leading to greater flagging of false claims. There was no significant credibility badge by social norm interaction, </w:t>
      </w:r>
      <w:r w:rsidR="009A2987" w:rsidRPr="00534916">
        <w:rPr>
          <w:rFonts w:ascii="Times New Roman" w:hAnsi="Times New Roman" w:cs="Times New Roman"/>
          <w:i/>
          <w:iCs/>
          <w:color w:val="auto"/>
        </w:rPr>
        <w:t>χ</w:t>
      </w:r>
      <w:r w:rsidR="009A2987" w:rsidRPr="00534916">
        <w:rPr>
          <w:rFonts w:ascii="Times New Roman" w:hAnsi="Times New Roman" w:cs="Times New Roman"/>
          <w:i/>
          <w:iCs/>
          <w:color w:val="auto"/>
          <w:vertAlign w:val="superscript"/>
        </w:rPr>
        <w:t>2</w:t>
      </w:r>
      <w:r w:rsidR="009A2987" w:rsidRPr="00534916">
        <w:rPr>
          <w:rFonts w:ascii="Times New Roman" w:hAnsi="Times New Roman" w:cs="Times New Roman"/>
          <w:color w:val="auto"/>
        </w:rPr>
        <w:t xml:space="preserve">(1) = 0.06, </w:t>
      </w:r>
      <w:r w:rsidR="009A2987" w:rsidRPr="00534916">
        <w:rPr>
          <w:rFonts w:ascii="Times New Roman" w:hAnsi="Times New Roman" w:cs="Times New Roman"/>
          <w:i/>
          <w:iCs/>
          <w:color w:val="auto"/>
        </w:rPr>
        <w:t>p </w:t>
      </w:r>
      <w:r w:rsidR="009A2987" w:rsidRPr="00534916">
        <w:rPr>
          <w:rFonts w:ascii="Times New Roman" w:hAnsi="Times New Roman" w:cs="Times New Roman"/>
          <w:color w:val="auto"/>
        </w:rPr>
        <w:t>= .805</w:t>
      </w:r>
      <w:r w:rsidRPr="00534916">
        <w:rPr>
          <w:rFonts w:ascii="Times New Roman" w:hAnsi="Times New Roman" w:cs="Times New Roman"/>
          <w:color w:val="auto"/>
        </w:rPr>
        <w:t>.</w:t>
      </w:r>
    </w:p>
    <w:p w14:paraId="6AB52A0D" w14:textId="774E7B21" w:rsidR="0025112A" w:rsidRPr="00534916" w:rsidRDefault="0025112A" w:rsidP="0025112A">
      <w:pPr>
        <w:pStyle w:val="Heading3"/>
        <w:rPr>
          <w:color w:val="auto"/>
        </w:rPr>
      </w:pPr>
      <w:r w:rsidRPr="00534916">
        <w:rPr>
          <w:color w:val="auto"/>
        </w:rPr>
        <w:t>Skips</w:t>
      </w:r>
    </w:p>
    <w:p w14:paraId="535645B2" w14:textId="397E4176" w:rsidR="0025112A" w:rsidRPr="00534916" w:rsidRDefault="0025112A" w:rsidP="0025112A">
      <w:pPr>
        <w:rPr>
          <w:rFonts w:ascii="Times New Roman" w:hAnsi="Times New Roman" w:cs="Times New Roman"/>
          <w:color w:val="auto"/>
        </w:rPr>
      </w:pPr>
      <w:r w:rsidRPr="00534916">
        <w:rPr>
          <w:rFonts w:ascii="Times New Roman" w:hAnsi="Times New Roman" w:cs="Times New Roman"/>
          <w:color w:val="auto"/>
        </w:rPr>
        <w:t>For skips</w:t>
      </w:r>
      <w:r w:rsidR="00534916" w:rsidRPr="00534916">
        <w:rPr>
          <w:rFonts w:ascii="Times New Roman" w:hAnsi="Times New Roman" w:cs="Times New Roman"/>
          <w:color w:val="auto"/>
        </w:rPr>
        <w:t xml:space="preserve"> </w:t>
      </w:r>
      <w:r w:rsidR="00CF29E4" w:rsidRPr="00534916">
        <w:rPr>
          <w:rFonts w:ascii="Times New Roman" w:hAnsi="Times New Roman" w:cs="Times New Roman"/>
          <w:color w:val="auto"/>
        </w:rPr>
        <w:t>of</w:t>
      </w:r>
      <w:r w:rsidR="008B312B" w:rsidRPr="00534916">
        <w:rPr>
          <w:rFonts w:ascii="Times New Roman" w:hAnsi="Times New Roman" w:cs="Times New Roman"/>
          <w:color w:val="auto"/>
        </w:rPr>
        <w:t xml:space="preserve"> </w:t>
      </w:r>
      <w:r w:rsidRPr="00534916">
        <w:rPr>
          <w:rFonts w:ascii="Times New Roman" w:hAnsi="Times New Roman" w:cs="Times New Roman"/>
          <w:color w:val="auto"/>
        </w:rPr>
        <w:t xml:space="preserve">true claims, </w:t>
      </w:r>
      <w:r w:rsidR="00836BFC" w:rsidRPr="00534916">
        <w:rPr>
          <w:rFonts w:ascii="Times New Roman" w:hAnsi="Times New Roman" w:cs="Times New Roman"/>
          <w:color w:val="auto"/>
        </w:rPr>
        <w:t>there were significant main effects of both credibility badge</w:t>
      </w:r>
      <w:r w:rsidR="0055569D" w:rsidRPr="00534916">
        <w:rPr>
          <w:rFonts w:ascii="Times New Roman" w:hAnsi="Times New Roman" w:cs="Times New Roman"/>
          <w:color w:val="auto"/>
        </w:rPr>
        <w:t xml:space="preserve">, </w:t>
      </w:r>
      <w:r w:rsidR="00B72488" w:rsidRPr="00534916">
        <w:rPr>
          <w:rFonts w:ascii="Times New Roman" w:hAnsi="Times New Roman" w:cs="Times New Roman"/>
          <w:i/>
          <w:iCs/>
          <w:color w:val="auto"/>
        </w:rPr>
        <w:t>χ</w:t>
      </w:r>
      <w:r w:rsidR="00B72488" w:rsidRPr="00534916">
        <w:rPr>
          <w:rFonts w:ascii="Times New Roman" w:hAnsi="Times New Roman" w:cs="Times New Roman"/>
          <w:i/>
          <w:iCs/>
          <w:color w:val="auto"/>
          <w:vertAlign w:val="superscript"/>
        </w:rPr>
        <w:t>2</w:t>
      </w:r>
      <w:r w:rsidR="00B72488" w:rsidRPr="00534916">
        <w:rPr>
          <w:rFonts w:ascii="Times New Roman" w:hAnsi="Times New Roman" w:cs="Times New Roman"/>
          <w:color w:val="auto"/>
        </w:rPr>
        <w:t xml:space="preserve">(1) = 12.72, </w:t>
      </w:r>
      <w:r w:rsidR="00B72488" w:rsidRPr="00534916">
        <w:rPr>
          <w:rFonts w:ascii="Times New Roman" w:hAnsi="Times New Roman" w:cs="Times New Roman"/>
          <w:i/>
          <w:iCs/>
          <w:color w:val="auto"/>
        </w:rPr>
        <w:t>p </w:t>
      </w:r>
      <w:r w:rsidR="00B72488" w:rsidRPr="00534916">
        <w:rPr>
          <w:rFonts w:ascii="Times New Roman" w:hAnsi="Times New Roman" w:cs="Times New Roman"/>
          <w:color w:val="auto"/>
        </w:rPr>
        <w:t>&lt; .001,</w:t>
      </w:r>
      <w:r w:rsidR="00836BFC" w:rsidRPr="00534916">
        <w:rPr>
          <w:rFonts w:ascii="Times New Roman" w:hAnsi="Times New Roman" w:cs="Times New Roman"/>
          <w:color w:val="auto"/>
        </w:rPr>
        <w:t xml:space="preserve"> and social norm</w:t>
      </w:r>
      <w:r w:rsidR="00B72488" w:rsidRPr="00534916">
        <w:rPr>
          <w:rFonts w:ascii="Times New Roman" w:hAnsi="Times New Roman" w:cs="Times New Roman"/>
          <w:color w:val="auto"/>
        </w:rPr>
        <w:t xml:space="preserve">, </w:t>
      </w:r>
      <w:r w:rsidR="00B72488" w:rsidRPr="00534916">
        <w:rPr>
          <w:rFonts w:ascii="Times New Roman" w:hAnsi="Times New Roman" w:cs="Times New Roman"/>
          <w:i/>
          <w:iCs/>
          <w:color w:val="auto"/>
        </w:rPr>
        <w:t>χ</w:t>
      </w:r>
      <w:r w:rsidR="00B72488" w:rsidRPr="00534916">
        <w:rPr>
          <w:rFonts w:ascii="Times New Roman" w:hAnsi="Times New Roman" w:cs="Times New Roman"/>
          <w:i/>
          <w:iCs/>
          <w:color w:val="auto"/>
          <w:vertAlign w:val="superscript"/>
        </w:rPr>
        <w:t>2</w:t>
      </w:r>
      <w:r w:rsidR="00B72488" w:rsidRPr="00534916">
        <w:rPr>
          <w:rFonts w:ascii="Times New Roman" w:hAnsi="Times New Roman" w:cs="Times New Roman"/>
          <w:color w:val="auto"/>
        </w:rPr>
        <w:t xml:space="preserve">(1) = 5.45, </w:t>
      </w:r>
      <w:r w:rsidR="00B72488" w:rsidRPr="00534916">
        <w:rPr>
          <w:rFonts w:ascii="Times New Roman" w:hAnsi="Times New Roman" w:cs="Times New Roman"/>
          <w:i/>
          <w:iCs/>
          <w:color w:val="auto"/>
        </w:rPr>
        <w:t>p </w:t>
      </w:r>
      <w:r w:rsidR="00B72488" w:rsidRPr="00534916">
        <w:rPr>
          <w:rFonts w:ascii="Times New Roman" w:hAnsi="Times New Roman" w:cs="Times New Roman"/>
          <w:color w:val="auto"/>
        </w:rPr>
        <w:t>= .0</w:t>
      </w:r>
      <w:r w:rsidR="00842590" w:rsidRPr="00534916">
        <w:rPr>
          <w:rFonts w:ascii="Times New Roman" w:hAnsi="Times New Roman" w:cs="Times New Roman"/>
          <w:color w:val="auto"/>
        </w:rPr>
        <w:t>20</w:t>
      </w:r>
      <w:r w:rsidR="00CF29E4" w:rsidRPr="00534916">
        <w:rPr>
          <w:rFonts w:ascii="Times New Roman" w:hAnsi="Times New Roman" w:cs="Times New Roman"/>
          <w:color w:val="auto"/>
        </w:rPr>
        <w:t>;</w:t>
      </w:r>
      <w:r w:rsidR="00836BFC" w:rsidRPr="00534916">
        <w:rPr>
          <w:rFonts w:ascii="Times New Roman" w:hAnsi="Times New Roman" w:cs="Times New Roman"/>
          <w:color w:val="auto"/>
        </w:rPr>
        <w:t xml:space="preserve"> </w:t>
      </w:r>
      <w:r w:rsidRPr="00534916">
        <w:rPr>
          <w:rFonts w:ascii="Times New Roman" w:hAnsi="Times New Roman" w:cs="Times New Roman"/>
          <w:color w:val="auto"/>
        </w:rPr>
        <w:t>however,</w:t>
      </w:r>
      <w:r w:rsidR="00534916" w:rsidRPr="00534916">
        <w:rPr>
          <w:rFonts w:ascii="Times New Roman" w:hAnsi="Times New Roman" w:cs="Times New Roman"/>
          <w:color w:val="auto"/>
        </w:rPr>
        <w:t xml:space="preserve"> </w:t>
      </w:r>
      <w:r w:rsidR="002A2FFD" w:rsidRPr="00534916">
        <w:rPr>
          <w:rFonts w:ascii="Times New Roman" w:hAnsi="Times New Roman" w:cs="Times New Roman"/>
          <w:color w:val="auto"/>
        </w:rPr>
        <w:t xml:space="preserve">these </w:t>
      </w:r>
      <w:r w:rsidR="0055569D" w:rsidRPr="00534916">
        <w:rPr>
          <w:rFonts w:ascii="Times New Roman" w:hAnsi="Times New Roman" w:cs="Times New Roman"/>
          <w:color w:val="auto"/>
        </w:rPr>
        <w:t xml:space="preserve">were qualified by </w:t>
      </w:r>
      <w:r w:rsidRPr="00534916">
        <w:rPr>
          <w:rFonts w:ascii="Times New Roman" w:hAnsi="Times New Roman" w:cs="Times New Roman"/>
          <w:color w:val="auto"/>
        </w:rPr>
        <w:t xml:space="preserve">a significant interaction, </w:t>
      </w:r>
      <w:r w:rsidR="00842590" w:rsidRPr="00534916">
        <w:rPr>
          <w:rFonts w:ascii="Times New Roman" w:hAnsi="Times New Roman" w:cs="Times New Roman"/>
          <w:i/>
          <w:iCs/>
          <w:color w:val="auto"/>
        </w:rPr>
        <w:t>χ</w:t>
      </w:r>
      <w:r w:rsidR="00842590" w:rsidRPr="00534916">
        <w:rPr>
          <w:rFonts w:ascii="Times New Roman" w:hAnsi="Times New Roman" w:cs="Times New Roman"/>
          <w:i/>
          <w:iCs/>
          <w:color w:val="auto"/>
          <w:vertAlign w:val="superscript"/>
        </w:rPr>
        <w:t>2</w:t>
      </w:r>
      <w:r w:rsidR="00842590" w:rsidRPr="00534916">
        <w:rPr>
          <w:rFonts w:ascii="Times New Roman" w:hAnsi="Times New Roman" w:cs="Times New Roman"/>
          <w:color w:val="auto"/>
        </w:rPr>
        <w:t xml:space="preserve">(1) = 62.95, </w:t>
      </w:r>
      <w:r w:rsidR="00842590" w:rsidRPr="00534916">
        <w:rPr>
          <w:rFonts w:ascii="Times New Roman" w:hAnsi="Times New Roman" w:cs="Times New Roman"/>
          <w:i/>
          <w:iCs/>
          <w:color w:val="auto"/>
        </w:rPr>
        <w:t>p </w:t>
      </w:r>
      <w:r w:rsidR="00842590" w:rsidRPr="00534916">
        <w:rPr>
          <w:rFonts w:ascii="Times New Roman" w:hAnsi="Times New Roman" w:cs="Times New Roman"/>
          <w:color w:val="auto"/>
        </w:rPr>
        <w:t>&lt; .001</w:t>
      </w:r>
      <w:r w:rsidRPr="00534916">
        <w:rPr>
          <w:rFonts w:ascii="Times New Roman" w:hAnsi="Times New Roman" w:cs="Times New Roman"/>
          <w:color w:val="auto"/>
        </w:rPr>
        <w:t xml:space="preserve">. To further examine this interaction, two separate </w:t>
      </w:r>
      <w:r w:rsidR="00842590" w:rsidRPr="00534916">
        <w:rPr>
          <w:rFonts w:ascii="Times New Roman" w:hAnsi="Times New Roman" w:cs="Times New Roman"/>
          <w:color w:val="auto"/>
        </w:rPr>
        <w:t>zero-inflated Poisson regressions</w:t>
      </w:r>
      <w:r w:rsidRPr="00534916">
        <w:rPr>
          <w:rFonts w:ascii="Times New Roman" w:hAnsi="Times New Roman" w:cs="Times New Roman"/>
          <w:color w:val="auto"/>
        </w:rPr>
        <w:t xml:space="preserve"> were used to analyze the effect of credibility badges when</w:t>
      </w:r>
      <w:r w:rsidR="009F036E" w:rsidRPr="00534916">
        <w:rPr>
          <w:rFonts w:ascii="Times New Roman" w:hAnsi="Times New Roman" w:cs="Times New Roman"/>
          <w:color w:val="auto"/>
        </w:rPr>
        <w:t xml:space="preserve"> a</w:t>
      </w:r>
      <w:r w:rsidRPr="00534916">
        <w:rPr>
          <w:rFonts w:ascii="Times New Roman" w:hAnsi="Times New Roman" w:cs="Times New Roman"/>
          <w:color w:val="auto"/>
        </w:rPr>
        <w:t xml:space="preserve"> social norm </w:t>
      </w:r>
      <w:r w:rsidR="009F036E" w:rsidRPr="00534916">
        <w:rPr>
          <w:rFonts w:ascii="Times New Roman" w:hAnsi="Times New Roman" w:cs="Times New Roman"/>
          <w:color w:val="auto"/>
        </w:rPr>
        <w:t xml:space="preserve">was </w:t>
      </w:r>
      <w:r w:rsidRPr="00534916">
        <w:rPr>
          <w:rFonts w:ascii="Times New Roman" w:hAnsi="Times New Roman" w:cs="Times New Roman"/>
          <w:color w:val="auto"/>
        </w:rPr>
        <w:t xml:space="preserve">and </w:t>
      </w:r>
      <w:r w:rsidR="009F036E" w:rsidRPr="00534916">
        <w:rPr>
          <w:rFonts w:ascii="Times New Roman" w:hAnsi="Times New Roman" w:cs="Times New Roman"/>
          <w:color w:val="auto"/>
        </w:rPr>
        <w:t xml:space="preserve">was </w:t>
      </w:r>
      <w:r w:rsidRPr="00534916">
        <w:rPr>
          <w:rFonts w:ascii="Times New Roman" w:hAnsi="Times New Roman" w:cs="Times New Roman"/>
          <w:color w:val="auto"/>
        </w:rPr>
        <w:t xml:space="preserve">not also </w:t>
      </w:r>
      <w:r w:rsidR="009F036E" w:rsidRPr="00534916">
        <w:rPr>
          <w:rFonts w:ascii="Times New Roman" w:hAnsi="Times New Roman" w:cs="Times New Roman"/>
          <w:color w:val="auto"/>
        </w:rPr>
        <w:t>given</w:t>
      </w:r>
      <w:r w:rsidRPr="00534916">
        <w:rPr>
          <w:rFonts w:ascii="Times New Roman" w:hAnsi="Times New Roman" w:cs="Times New Roman"/>
          <w:color w:val="auto"/>
        </w:rPr>
        <w:t xml:space="preserve">. These analyses showed that when the social norm was presented, credibility badges led to significantly fewer skips, </w:t>
      </w:r>
      <w:r w:rsidR="0098294D" w:rsidRPr="00534916">
        <w:rPr>
          <w:rFonts w:ascii="Times New Roman" w:hAnsi="Times New Roman" w:cs="Times New Roman"/>
          <w:i/>
          <w:iCs/>
          <w:color w:val="auto"/>
        </w:rPr>
        <w:t>χ</w:t>
      </w:r>
      <w:r w:rsidR="0098294D" w:rsidRPr="00534916">
        <w:rPr>
          <w:rFonts w:ascii="Times New Roman" w:hAnsi="Times New Roman" w:cs="Times New Roman"/>
          <w:i/>
          <w:iCs/>
          <w:color w:val="auto"/>
          <w:vertAlign w:val="superscript"/>
        </w:rPr>
        <w:t>2</w:t>
      </w:r>
      <w:r w:rsidR="0098294D" w:rsidRPr="00534916">
        <w:rPr>
          <w:rFonts w:ascii="Times New Roman" w:hAnsi="Times New Roman" w:cs="Times New Roman"/>
          <w:color w:val="auto"/>
        </w:rPr>
        <w:t xml:space="preserve">(1) = 66.59, </w:t>
      </w:r>
      <w:r w:rsidR="0098294D" w:rsidRPr="00534916">
        <w:rPr>
          <w:rFonts w:ascii="Times New Roman" w:hAnsi="Times New Roman" w:cs="Times New Roman"/>
          <w:i/>
          <w:iCs/>
          <w:color w:val="auto"/>
        </w:rPr>
        <w:lastRenderedPageBreak/>
        <w:t>p </w:t>
      </w:r>
      <w:r w:rsidR="0098294D" w:rsidRPr="00534916">
        <w:rPr>
          <w:rFonts w:ascii="Times New Roman" w:hAnsi="Times New Roman" w:cs="Times New Roman"/>
          <w:color w:val="auto"/>
        </w:rPr>
        <w:t>&lt; .001</w:t>
      </w:r>
      <w:r w:rsidRPr="00534916">
        <w:rPr>
          <w:rFonts w:ascii="Times New Roman" w:hAnsi="Times New Roman" w:cs="Times New Roman"/>
          <w:color w:val="auto"/>
        </w:rPr>
        <w:t xml:space="preserve">; however, when there was no social norm </w:t>
      </w:r>
      <w:r w:rsidR="009F036E" w:rsidRPr="00534916">
        <w:rPr>
          <w:rFonts w:ascii="Times New Roman" w:hAnsi="Times New Roman" w:cs="Times New Roman"/>
          <w:color w:val="auto"/>
        </w:rPr>
        <w:t>given</w:t>
      </w:r>
      <w:r w:rsidRPr="00534916">
        <w:rPr>
          <w:rFonts w:ascii="Times New Roman" w:hAnsi="Times New Roman" w:cs="Times New Roman"/>
          <w:color w:val="auto"/>
        </w:rPr>
        <w:t xml:space="preserve">, credibility badges </w:t>
      </w:r>
      <w:r w:rsidR="00696C7B" w:rsidRPr="00534916">
        <w:rPr>
          <w:rFonts w:ascii="Times New Roman" w:hAnsi="Times New Roman" w:cs="Times New Roman"/>
          <w:color w:val="auto"/>
        </w:rPr>
        <w:t xml:space="preserve">led to significantly more skips, </w:t>
      </w:r>
      <w:r w:rsidR="00696C7B" w:rsidRPr="00534916">
        <w:rPr>
          <w:rFonts w:ascii="Times New Roman" w:hAnsi="Times New Roman" w:cs="Times New Roman"/>
          <w:i/>
          <w:iCs/>
          <w:color w:val="auto"/>
        </w:rPr>
        <w:t>χ</w:t>
      </w:r>
      <w:r w:rsidR="00696C7B" w:rsidRPr="00534916">
        <w:rPr>
          <w:rFonts w:ascii="Times New Roman" w:hAnsi="Times New Roman" w:cs="Times New Roman"/>
          <w:i/>
          <w:iCs/>
          <w:color w:val="auto"/>
          <w:vertAlign w:val="superscript"/>
        </w:rPr>
        <w:t>2</w:t>
      </w:r>
      <w:r w:rsidR="00696C7B" w:rsidRPr="00534916">
        <w:rPr>
          <w:rFonts w:ascii="Times New Roman" w:hAnsi="Times New Roman" w:cs="Times New Roman"/>
          <w:color w:val="auto"/>
        </w:rPr>
        <w:t xml:space="preserve">(1) = 9.08, </w:t>
      </w:r>
      <w:r w:rsidR="00696C7B" w:rsidRPr="00534916">
        <w:rPr>
          <w:rFonts w:ascii="Times New Roman" w:hAnsi="Times New Roman" w:cs="Times New Roman"/>
          <w:i/>
          <w:iCs/>
          <w:color w:val="auto"/>
        </w:rPr>
        <w:t>p </w:t>
      </w:r>
      <w:r w:rsidR="00696C7B" w:rsidRPr="00534916">
        <w:rPr>
          <w:rFonts w:ascii="Times New Roman" w:hAnsi="Times New Roman" w:cs="Times New Roman"/>
          <w:color w:val="auto"/>
        </w:rPr>
        <w:t>= .003</w:t>
      </w:r>
      <w:r w:rsidRPr="00534916">
        <w:rPr>
          <w:rFonts w:ascii="Times New Roman" w:hAnsi="Times New Roman" w:cs="Times New Roman"/>
          <w:color w:val="auto"/>
        </w:rPr>
        <w:t xml:space="preserve">. For false claims, there were no significant main effects, </w:t>
      </w:r>
      <w:r w:rsidR="00AC2CE2" w:rsidRPr="00534916">
        <w:rPr>
          <w:rFonts w:ascii="Times New Roman" w:hAnsi="Times New Roman" w:cs="Times New Roman"/>
          <w:i/>
          <w:iCs/>
          <w:color w:val="auto"/>
        </w:rPr>
        <w:t>χ</w:t>
      </w:r>
      <w:r w:rsidR="00AC2CE2" w:rsidRPr="00534916">
        <w:rPr>
          <w:rFonts w:ascii="Times New Roman" w:hAnsi="Times New Roman" w:cs="Times New Roman"/>
          <w:i/>
          <w:iCs/>
          <w:color w:val="auto"/>
          <w:vertAlign w:val="superscript"/>
        </w:rPr>
        <w:t>2</w:t>
      </w:r>
      <w:r w:rsidR="00AC2CE2" w:rsidRPr="00534916">
        <w:rPr>
          <w:rFonts w:ascii="Times New Roman" w:hAnsi="Times New Roman" w:cs="Times New Roman"/>
          <w:color w:val="auto"/>
        </w:rPr>
        <w:t xml:space="preserve">(1) ≤ 0.18, </w:t>
      </w:r>
      <w:r w:rsidR="00AC2CE2" w:rsidRPr="00534916">
        <w:rPr>
          <w:rFonts w:ascii="Times New Roman" w:hAnsi="Times New Roman" w:cs="Times New Roman"/>
          <w:i/>
          <w:iCs/>
          <w:color w:val="auto"/>
        </w:rPr>
        <w:t>p </w:t>
      </w:r>
      <w:r w:rsidR="00AC2CE2" w:rsidRPr="00534916">
        <w:rPr>
          <w:rFonts w:ascii="Times New Roman" w:hAnsi="Times New Roman" w:cs="Times New Roman"/>
          <w:color w:val="auto"/>
        </w:rPr>
        <w:t>≥ .674</w:t>
      </w:r>
      <w:r w:rsidRPr="00534916">
        <w:rPr>
          <w:rFonts w:ascii="Times New Roman" w:hAnsi="Times New Roman" w:cs="Times New Roman"/>
          <w:color w:val="auto"/>
        </w:rPr>
        <w:t xml:space="preserve">; however, there was a significant credibility badge by social norm interaction, </w:t>
      </w:r>
      <w:r w:rsidR="00AC2CE2" w:rsidRPr="00534916">
        <w:rPr>
          <w:rFonts w:ascii="Times New Roman" w:hAnsi="Times New Roman" w:cs="Times New Roman"/>
          <w:i/>
          <w:iCs/>
          <w:color w:val="auto"/>
        </w:rPr>
        <w:t>χ</w:t>
      </w:r>
      <w:r w:rsidR="00AC2CE2" w:rsidRPr="00534916">
        <w:rPr>
          <w:rFonts w:ascii="Times New Roman" w:hAnsi="Times New Roman" w:cs="Times New Roman"/>
          <w:i/>
          <w:iCs/>
          <w:color w:val="auto"/>
          <w:vertAlign w:val="superscript"/>
        </w:rPr>
        <w:t>2</w:t>
      </w:r>
      <w:r w:rsidR="00AC2CE2" w:rsidRPr="00534916">
        <w:rPr>
          <w:rFonts w:ascii="Times New Roman" w:hAnsi="Times New Roman" w:cs="Times New Roman"/>
          <w:color w:val="auto"/>
        </w:rPr>
        <w:t xml:space="preserve">(1) = 21.94, </w:t>
      </w:r>
      <w:r w:rsidR="00AC2CE2" w:rsidRPr="00534916">
        <w:rPr>
          <w:rFonts w:ascii="Times New Roman" w:hAnsi="Times New Roman" w:cs="Times New Roman"/>
          <w:i/>
          <w:iCs/>
          <w:color w:val="auto"/>
        </w:rPr>
        <w:t>p </w:t>
      </w:r>
      <w:r w:rsidR="00AC2CE2" w:rsidRPr="00534916">
        <w:rPr>
          <w:rFonts w:ascii="Times New Roman" w:hAnsi="Times New Roman" w:cs="Times New Roman"/>
          <w:color w:val="auto"/>
        </w:rPr>
        <w:t>&lt; .001</w:t>
      </w:r>
      <w:r w:rsidRPr="00534916">
        <w:rPr>
          <w:rFonts w:ascii="Times New Roman" w:hAnsi="Times New Roman" w:cs="Times New Roman"/>
          <w:color w:val="auto"/>
        </w:rPr>
        <w:t>. The same procedure was used to conduct follow-up tests</w:t>
      </w:r>
      <w:r w:rsidR="008B312B" w:rsidRPr="00534916">
        <w:rPr>
          <w:rFonts w:ascii="Times New Roman" w:hAnsi="Times New Roman" w:cs="Times New Roman"/>
          <w:color w:val="auto"/>
        </w:rPr>
        <w:t>,</w:t>
      </w:r>
      <w:r w:rsidR="00387C69" w:rsidRPr="00534916">
        <w:rPr>
          <w:rFonts w:ascii="Times New Roman" w:hAnsi="Times New Roman" w:cs="Times New Roman"/>
          <w:color w:val="auto"/>
        </w:rPr>
        <w:t xml:space="preserve"> revealing that when a social norm was presented</w:t>
      </w:r>
      <w:r w:rsidR="00085521" w:rsidRPr="00534916">
        <w:rPr>
          <w:rFonts w:ascii="Times New Roman" w:hAnsi="Times New Roman" w:cs="Times New Roman"/>
          <w:color w:val="auto"/>
        </w:rPr>
        <w:t>,</w:t>
      </w:r>
      <w:r w:rsidR="00387C69" w:rsidRPr="00534916">
        <w:rPr>
          <w:rFonts w:ascii="Times New Roman" w:hAnsi="Times New Roman" w:cs="Times New Roman"/>
          <w:color w:val="auto"/>
        </w:rPr>
        <w:t xml:space="preserve"> credibility badges led to </w:t>
      </w:r>
      <w:r w:rsidR="00614EFA" w:rsidRPr="00534916">
        <w:rPr>
          <w:rFonts w:ascii="Times New Roman" w:hAnsi="Times New Roman" w:cs="Times New Roman"/>
          <w:color w:val="auto"/>
        </w:rPr>
        <w:t>decreased</w:t>
      </w:r>
      <w:r w:rsidR="00387C69" w:rsidRPr="00534916">
        <w:rPr>
          <w:rFonts w:ascii="Times New Roman" w:hAnsi="Times New Roman" w:cs="Times New Roman"/>
          <w:color w:val="auto"/>
        </w:rPr>
        <w:t xml:space="preserve"> skipping of false posts</w:t>
      </w:r>
      <w:r w:rsidR="00C13560" w:rsidRPr="00534916">
        <w:rPr>
          <w:rFonts w:ascii="Times New Roman" w:hAnsi="Times New Roman" w:cs="Times New Roman"/>
          <w:color w:val="auto"/>
        </w:rPr>
        <w:t>,</w:t>
      </w:r>
      <w:r w:rsidR="00E07798" w:rsidRPr="00534916">
        <w:rPr>
          <w:rFonts w:ascii="Times New Roman" w:hAnsi="Times New Roman" w:cs="Times New Roman"/>
          <w:color w:val="auto"/>
        </w:rPr>
        <w:t xml:space="preserve"> </w:t>
      </w:r>
      <w:r w:rsidR="00E07798" w:rsidRPr="00534916">
        <w:rPr>
          <w:rFonts w:ascii="Times New Roman" w:hAnsi="Times New Roman" w:cs="Times New Roman"/>
          <w:i/>
          <w:iCs/>
          <w:color w:val="auto"/>
        </w:rPr>
        <w:t>χ</w:t>
      </w:r>
      <w:r w:rsidR="00E07798" w:rsidRPr="00534916">
        <w:rPr>
          <w:rFonts w:ascii="Times New Roman" w:hAnsi="Times New Roman" w:cs="Times New Roman"/>
          <w:i/>
          <w:iCs/>
          <w:color w:val="auto"/>
          <w:vertAlign w:val="superscript"/>
        </w:rPr>
        <w:t>2</w:t>
      </w:r>
      <w:r w:rsidR="00E07798" w:rsidRPr="00534916">
        <w:rPr>
          <w:rFonts w:ascii="Times New Roman" w:hAnsi="Times New Roman" w:cs="Times New Roman"/>
          <w:color w:val="auto"/>
        </w:rPr>
        <w:t xml:space="preserve">(1) = 12.12, </w:t>
      </w:r>
      <w:r w:rsidR="00E07798" w:rsidRPr="00534916">
        <w:rPr>
          <w:rFonts w:ascii="Times New Roman" w:hAnsi="Times New Roman" w:cs="Times New Roman"/>
          <w:i/>
          <w:iCs/>
          <w:color w:val="auto"/>
        </w:rPr>
        <w:t>p </w:t>
      </w:r>
      <w:r w:rsidR="00E07798" w:rsidRPr="00534916">
        <w:rPr>
          <w:rFonts w:ascii="Times New Roman" w:hAnsi="Times New Roman" w:cs="Times New Roman"/>
          <w:color w:val="auto"/>
        </w:rPr>
        <w:t>&lt; .001</w:t>
      </w:r>
      <w:r w:rsidR="00775624" w:rsidRPr="00534916">
        <w:rPr>
          <w:rFonts w:ascii="Times New Roman" w:hAnsi="Times New Roman" w:cs="Times New Roman"/>
          <w:color w:val="auto"/>
        </w:rPr>
        <w:t>; however</w:t>
      </w:r>
      <w:r w:rsidR="008B312B" w:rsidRPr="00534916">
        <w:rPr>
          <w:rFonts w:ascii="Times New Roman" w:hAnsi="Times New Roman" w:cs="Times New Roman"/>
          <w:color w:val="auto"/>
        </w:rPr>
        <w:t>,</w:t>
      </w:r>
      <w:r w:rsidR="00614EFA" w:rsidRPr="00534916">
        <w:rPr>
          <w:rFonts w:ascii="Times New Roman" w:hAnsi="Times New Roman" w:cs="Times New Roman"/>
          <w:color w:val="auto"/>
        </w:rPr>
        <w:t xml:space="preserve"> when there was no social norm presented, credibility badges led to increased skipping of false posts</w:t>
      </w:r>
      <w:r w:rsidR="00C13560" w:rsidRPr="00534916">
        <w:rPr>
          <w:rFonts w:ascii="Times New Roman" w:hAnsi="Times New Roman" w:cs="Times New Roman"/>
          <w:color w:val="auto"/>
        </w:rPr>
        <w:t xml:space="preserve">, </w:t>
      </w:r>
      <w:r w:rsidR="00E07798" w:rsidRPr="00534916">
        <w:rPr>
          <w:rFonts w:ascii="Times New Roman" w:hAnsi="Times New Roman" w:cs="Times New Roman"/>
          <w:i/>
          <w:iCs/>
          <w:color w:val="auto"/>
        </w:rPr>
        <w:t>χ</w:t>
      </w:r>
      <w:r w:rsidR="00E07798" w:rsidRPr="00534916">
        <w:rPr>
          <w:rFonts w:ascii="Times New Roman" w:hAnsi="Times New Roman" w:cs="Times New Roman"/>
          <w:i/>
          <w:iCs/>
          <w:color w:val="auto"/>
          <w:vertAlign w:val="superscript"/>
        </w:rPr>
        <w:t>2</w:t>
      </w:r>
      <w:r w:rsidR="00E07798" w:rsidRPr="00534916">
        <w:rPr>
          <w:rFonts w:ascii="Times New Roman" w:hAnsi="Times New Roman" w:cs="Times New Roman"/>
          <w:color w:val="auto"/>
        </w:rPr>
        <w:t xml:space="preserve">(1) = 9.85, </w:t>
      </w:r>
      <w:r w:rsidR="00E07798" w:rsidRPr="00534916">
        <w:rPr>
          <w:rFonts w:ascii="Times New Roman" w:hAnsi="Times New Roman" w:cs="Times New Roman"/>
          <w:i/>
          <w:iCs/>
          <w:color w:val="auto"/>
        </w:rPr>
        <w:t>p </w:t>
      </w:r>
      <w:r w:rsidR="00E07798" w:rsidRPr="00534916">
        <w:rPr>
          <w:rFonts w:ascii="Times New Roman" w:hAnsi="Times New Roman" w:cs="Times New Roman"/>
          <w:color w:val="auto"/>
        </w:rPr>
        <w:t>= .002</w:t>
      </w:r>
      <w:r w:rsidR="00C13560" w:rsidRPr="00534916">
        <w:rPr>
          <w:rFonts w:ascii="Times New Roman" w:hAnsi="Times New Roman" w:cs="Times New Roman"/>
          <w:color w:val="auto"/>
        </w:rPr>
        <w:t>.</w:t>
      </w:r>
    </w:p>
    <w:p w14:paraId="7E3D37BF" w14:textId="0E795F41" w:rsidR="0025112A" w:rsidRPr="00534916" w:rsidRDefault="0025112A" w:rsidP="0025112A">
      <w:pPr>
        <w:pStyle w:val="Heading3"/>
        <w:rPr>
          <w:color w:val="auto"/>
        </w:rPr>
      </w:pPr>
      <w:r w:rsidRPr="00534916">
        <w:rPr>
          <w:color w:val="auto"/>
        </w:rPr>
        <w:t>Likes</w:t>
      </w:r>
    </w:p>
    <w:p w14:paraId="2FBC945B" w14:textId="3A10872C" w:rsidR="0025112A" w:rsidRPr="00534916" w:rsidRDefault="001257DC" w:rsidP="0025112A">
      <w:pPr>
        <w:rPr>
          <w:rFonts w:ascii="Times New Roman" w:hAnsi="Times New Roman" w:cs="Times New Roman"/>
          <w:color w:val="auto"/>
        </w:rPr>
      </w:pPr>
      <w:r w:rsidRPr="00534916">
        <w:rPr>
          <w:rFonts w:ascii="Times New Roman" w:hAnsi="Times New Roman" w:cs="Times New Roman"/>
          <w:color w:val="auto"/>
        </w:rPr>
        <w:t>Unlike all other post interactions, there were not excesses zeros for likes of true claims. Therefore, analyses for likes of true claims were conducted using a standard Poisson regression</w:t>
      </w:r>
      <w:r w:rsidR="00EC5C98" w:rsidRPr="00534916">
        <w:rPr>
          <w:rFonts w:ascii="Times New Roman" w:hAnsi="Times New Roman" w:cs="Times New Roman"/>
          <w:color w:val="auto"/>
        </w:rPr>
        <w:t>.</w:t>
      </w:r>
      <w:r w:rsidR="008D092B" w:rsidRPr="00534916">
        <w:rPr>
          <w:rFonts w:ascii="Times New Roman" w:hAnsi="Times New Roman" w:cs="Times New Roman"/>
          <w:color w:val="auto"/>
        </w:rPr>
        <w:t xml:space="preserve"> </w:t>
      </w:r>
      <w:r w:rsidR="0025112A" w:rsidRPr="00534916">
        <w:rPr>
          <w:rFonts w:ascii="Times New Roman" w:hAnsi="Times New Roman" w:cs="Times New Roman"/>
          <w:color w:val="auto"/>
        </w:rPr>
        <w:t>For likes</w:t>
      </w:r>
      <w:r w:rsidR="004068FA" w:rsidRPr="00534916">
        <w:rPr>
          <w:rFonts w:ascii="Times New Roman" w:hAnsi="Times New Roman" w:cs="Times New Roman"/>
          <w:color w:val="auto"/>
        </w:rPr>
        <w:t xml:space="preserve"> </w:t>
      </w:r>
      <w:r w:rsidR="00CF29E4" w:rsidRPr="00534916">
        <w:rPr>
          <w:rFonts w:ascii="Times New Roman" w:hAnsi="Times New Roman" w:cs="Times New Roman"/>
          <w:color w:val="auto"/>
        </w:rPr>
        <w:t>of</w:t>
      </w:r>
      <w:r w:rsidR="004068FA" w:rsidRPr="00534916">
        <w:rPr>
          <w:rFonts w:ascii="Times New Roman" w:hAnsi="Times New Roman" w:cs="Times New Roman"/>
          <w:color w:val="auto"/>
        </w:rPr>
        <w:t xml:space="preserve"> true claims</w:t>
      </w:r>
      <w:r w:rsidR="0025112A" w:rsidRPr="00534916">
        <w:rPr>
          <w:rFonts w:ascii="Times New Roman" w:hAnsi="Times New Roman" w:cs="Times New Roman"/>
          <w:color w:val="auto"/>
        </w:rPr>
        <w:t>, there was no significant main effect of credibility badge,</w:t>
      </w:r>
      <w:r w:rsidR="005963C3" w:rsidRPr="00534916">
        <w:rPr>
          <w:rFonts w:ascii="Times New Roman" w:hAnsi="Times New Roman" w:cs="Times New Roman"/>
          <w:color w:val="auto"/>
        </w:rPr>
        <w:t xml:space="preserve"> </w:t>
      </w:r>
      <w:r w:rsidR="005963C3" w:rsidRPr="00534916">
        <w:rPr>
          <w:rFonts w:ascii="Times New Roman" w:hAnsi="Times New Roman" w:cs="Times New Roman"/>
          <w:i/>
          <w:iCs/>
          <w:color w:val="auto"/>
        </w:rPr>
        <w:t>χ</w:t>
      </w:r>
      <w:r w:rsidR="005963C3" w:rsidRPr="00534916">
        <w:rPr>
          <w:rFonts w:ascii="Times New Roman" w:hAnsi="Times New Roman" w:cs="Times New Roman"/>
          <w:i/>
          <w:iCs/>
          <w:color w:val="auto"/>
          <w:vertAlign w:val="superscript"/>
        </w:rPr>
        <w:t>2</w:t>
      </w:r>
      <w:r w:rsidR="005963C3" w:rsidRPr="00534916">
        <w:rPr>
          <w:rFonts w:ascii="Times New Roman" w:hAnsi="Times New Roman" w:cs="Times New Roman"/>
          <w:color w:val="auto"/>
        </w:rPr>
        <w:t>(1)</w:t>
      </w:r>
      <w:r w:rsidR="008B312B" w:rsidRPr="00534916">
        <w:rPr>
          <w:rFonts w:ascii="Times New Roman" w:hAnsi="Times New Roman" w:cs="Times New Roman"/>
          <w:color w:val="auto"/>
        </w:rPr>
        <w:t xml:space="preserve"> </w:t>
      </w:r>
      <w:r w:rsidR="005963C3" w:rsidRPr="00534916">
        <w:rPr>
          <w:rFonts w:ascii="Times New Roman" w:hAnsi="Times New Roman" w:cs="Times New Roman"/>
          <w:color w:val="auto"/>
        </w:rPr>
        <w:t>= 0.</w:t>
      </w:r>
      <w:r w:rsidR="0061493C" w:rsidRPr="00534916">
        <w:rPr>
          <w:rFonts w:ascii="Times New Roman" w:hAnsi="Times New Roman" w:cs="Times New Roman"/>
          <w:color w:val="auto"/>
        </w:rPr>
        <w:t>81</w:t>
      </w:r>
      <w:r w:rsidR="005963C3" w:rsidRPr="00534916">
        <w:rPr>
          <w:rFonts w:ascii="Times New Roman" w:hAnsi="Times New Roman" w:cs="Times New Roman"/>
          <w:color w:val="auto"/>
        </w:rPr>
        <w:t xml:space="preserve">, </w:t>
      </w:r>
      <w:r w:rsidR="005963C3" w:rsidRPr="00534916">
        <w:rPr>
          <w:rFonts w:ascii="Times New Roman" w:hAnsi="Times New Roman" w:cs="Times New Roman"/>
          <w:i/>
          <w:iCs/>
          <w:color w:val="auto"/>
        </w:rPr>
        <w:t>p </w:t>
      </w:r>
      <w:r w:rsidR="005963C3" w:rsidRPr="00534916">
        <w:rPr>
          <w:rFonts w:ascii="Times New Roman" w:hAnsi="Times New Roman" w:cs="Times New Roman"/>
          <w:color w:val="auto"/>
        </w:rPr>
        <w:t>= .</w:t>
      </w:r>
      <w:r w:rsidR="0061493C" w:rsidRPr="00534916">
        <w:rPr>
          <w:rFonts w:ascii="Times New Roman" w:hAnsi="Times New Roman" w:cs="Times New Roman"/>
          <w:color w:val="auto"/>
        </w:rPr>
        <w:t>369</w:t>
      </w:r>
      <w:r w:rsidR="00043626" w:rsidRPr="00534916">
        <w:rPr>
          <w:rFonts w:ascii="Times New Roman" w:hAnsi="Times New Roman" w:cs="Times New Roman"/>
          <w:color w:val="auto"/>
        </w:rPr>
        <w:t>.</w:t>
      </w:r>
      <w:r w:rsidR="0025112A" w:rsidRPr="00534916">
        <w:rPr>
          <w:rFonts w:ascii="Times New Roman" w:hAnsi="Times New Roman" w:cs="Times New Roman"/>
          <w:color w:val="auto"/>
        </w:rPr>
        <w:t xml:space="preserve"> However, there was a significant </w:t>
      </w:r>
      <w:r w:rsidR="00043626" w:rsidRPr="00534916">
        <w:rPr>
          <w:rFonts w:ascii="Times New Roman" w:hAnsi="Times New Roman" w:cs="Times New Roman"/>
          <w:color w:val="auto"/>
        </w:rPr>
        <w:t xml:space="preserve">main effect of social norm, </w:t>
      </w:r>
      <w:r w:rsidR="00043626" w:rsidRPr="00534916">
        <w:rPr>
          <w:rFonts w:ascii="Times New Roman" w:hAnsi="Times New Roman" w:cs="Times New Roman"/>
          <w:i/>
          <w:iCs/>
          <w:color w:val="auto"/>
        </w:rPr>
        <w:t>χ</w:t>
      </w:r>
      <w:r w:rsidR="00043626" w:rsidRPr="00534916">
        <w:rPr>
          <w:rFonts w:ascii="Times New Roman" w:hAnsi="Times New Roman" w:cs="Times New Roman"/>
          <w:i/>
          <w:iCs/>
          <w:color w:val="auto"/>
          <w:vertAlign w:val="superscript"/>
        </w:rPr>
        <w:t>2</w:t>
      </w:r>
      <w:r w:rsidR="00043626" w:rsidRPr="00534916">
        <w:rPr>
          <w:rFonts w:ascii="Times New Roman" w:hAnsi="Times New Roman" w:cs="Times New Roman"/>
          <w:color w:val="auto"/>
        </w:rPr>
        <w:t>(1)</w:t>
      </w:r>
      <w:r w:rsidR="008B312B" w:rsidRPr="00534916">
        <w:rPr>
          <w:rFonts w:ascii="Times New Roman" w:hAnsi="Times New Roman" w:cs="Times New Roman"/>
          <w:color w:val="auto"/>
        </w:rPr>
        <w:t xml:space="preserve"> </w:t>
      </w:r>
      <w:r w:rsidR="00043626" w:rsidRPr="00534916">
        <w:rPr>
          <w:rFonts w:ascii="Times New Roman" w:hAnsi="Times New Roman" w:cs="Times New Roman"/>
          <w:color w:val="auto"/>
        </w:rPr>
        <w:t>=</w:t>
      </w:r>
      <w:r w:rsidR="008B312B" w:rsidRPr="00534916">
        <w:rPr>
          <w:rFonts w:ascii="Times New Roman" w:hAnsi="Times New Roman" w:cs="Times New Roman"/>
          <w:color w:val="auto"/>
        </w:rPr>
        <w:t xml:space="preserve"> </w:t>
      </w:r>
      <w:r w:rsidR="0061493C" w:rsidRPr="00534916">
        <w:rPr>
          <w:rFonts w:ascii="Times New Roman" w:hAnsi="Times New Roman" w:cs="Times New Roman"/>
          <w:color w:val="auto"/>
        </w:rPr>
        <w:t>20.76</w:t>
      </w:r>
      <w:r w:rsidR="00043626" w:rsidRPr="00534916">
        <w:rPr>
          <w:rFonts w:ascii="Times New Roman" w:hAnsi="Times New Roman" w:cs="Times New Roman"/>
          <w:color w:val="auto"/>
        </w:rPr>
        <w:t xml:space="preserve">, </w:t>
      </w:r>
      <w:r w:rsidR="00043626" w:rsidRPr="00534916">
        <w:rPr>
          <w:rFonts w:ascii="Times New Roman" w:hAnsi="Times New Roman" w:cs="Times New Roman"/>
          <w:i/>
          <w:iCs/>
          <w:color w:val="auto"/>
        </w:rPr>
        <w:t>p </w:t>
      </w:r>
      <w:r w:rsidR="00043626" w:rsidRPr="00534916">
        <w:rPr>
          <w:rFonts w:ascii="Times New Roman" w:hAnsi="Times New Roman" w:cs="Times New Roman"/>
          <w:color w:val="auto"/>
        </w:rPr>
        <w:t xml:space="preserve">&lt; .001, and a significant </w:t>
      </w:r>
      <w:r w:rsidR="0025112A" w:rsidRPr="00534916">
        <w:rPr>
          <w:rFonts w:ascii="Times New Roman" w:hAnsi="Times New Roman" w:cs="Times New Roman"/>
          <w:color w:val="auto"/>
        </w:rPr>
        <w:t xml:space="preserve">interaction, </w:t>
      </w:r>
      <w:r w:rsidR="00043626" w:rsidRPr="00534916">
        <w:rPr>
          <w:rFonts w:ascii="Times New Roman" w:hAnsi="Times New Roman" w:cs="Times New Roman"/>
          <w:i/>
          <w:iCs/>
          <w:color w:val="auto"/>
        </w:rPr>
        <w:t>χ</w:t>
      </w:r>
      <w:r w:rsidR="00043626" w:rsidRPr="00534916">
        <w:rPr>
          <w:rFonts w:ascii="Times New Roman" w:hAnsi="Times New Roman" w:cs="Times New Roman"/>
          <w:i/>
          <w:iCs/>
          <w:color w:val="auto"/>
          <w:vertAlign w:val="superscript"/>
        </w:rPr>
        <w:t>2</w:t>
      </w:r>
      <w:r w:rsidR="00043626" w:rsidRPr="00534916">
        <w:rPr>
          <w:rFonts w:ascii="Times New Roman" w:hAnsi="Times New Roman" w:cs="Times New Roman"/>
          <w:color w:val="auto"/>
        </w:rPr>
        <w:t xml:space="preserve">(1) = </w:t>
      </w:r>
      <w:r w:rsidR="0061493C" w:rsidRPr="00534916">
        <w:rPr>
          <w:rFonts w:ascii="Times New Roman" w:hAnsi="Times New Roman" w:cs="Times New Roman"/>
          <w:color w:val="auto"/>
        </w:rPr>
        <w:t>46.47</w:t>
      </w:r>
      <w:r w:rsidR="00043626" w:rsidRPr="00534916">
        <w:rPr>
          <w:rFonts w:ascii="Times New Roman" w:hAnsi="Times New Roman" w:cs="Times New Roman"/>
          <w:color w:val="auto"/>
        </w:rPr>
        <w:t xml:space="preserve">, </w:t>
      </w:r>
      <w:r w:rsidR="00043626" w:rsidRPr="00534916">
        <w:rPr>
          <w:rFonts w:ascii="Times New Roman" w:hAnsi="Times New Roman" w:cs="Times New Roman"/>
          <w:i/>
          <w:iCs/>
          <w:color w:val="auto"/>
        </w:rPr>
        <w:t>p </w:t>
      </w:r>
      <w:r w:rsidR="00043626" w:rsidRPr="00534916">
        <w:rPr>
          <w:rFonts w:ascii="Times New Roman" w:hAnsi="Times New Roman" w:cs="Times New Roman"/>
          <w:color w:val="auto"/>
        </w:rPr>
        <w:t>&lt; .001</w:t>
      </w:r>
      <w:r w:rsidR="0025112A" w:rsidRPr="00534916">
        <w:rPr>
          <w:rFonts w:ascii="Times New Roman" w:hAnsi="Times New Roman" w:cs="Times New Roman"/>
          <w:color w:val="auto"/>
        </w:rPr>
        <w:t>. Follow-</w:t>
      </w:r>
      <w:r w:rsidR="00534916" w:rsidRPr="00534916">
        <w:rPr>
          <w:rFonts w:ascii="Times New Roman" w:hAnsi="Times New Roman" w:cs="Times New Roman"/>
          <w:color w:val="auto"/>
        </w:rPr>
        <w:t>up Poisson</w:t>
      </w:r>
      <w:r w:rsidR="00043626" w:rsidRPr="00534916">
        <w:rPr>
          <w:rFonts w:ascii="Times New Roman" w:hAnsi="Times New Roman" w:cs="Times New Roman"/>
          <w:color w:val="auto"/>
        </w:rPr>
        <w:t xml:space="preserve"> regressions</w:t>
      </w:r>
      <w:r w:rsidR="0025112A" w:rsidRPr="00534916">
        <w:rPr>
          <w:rFonts w:ascii="Times New Roman" w:hAnsi="Times New Roman" w:cs="Times New Roman"/>
          <w:color w:val="auto"/>
        </w:rPr>
        <w:t xml:space="preserve"> revealed that when the social norm was presented, credibility badges led to significantly more likes for true claims, </w:t>
      </w:r>
      <w:r w:rsidR="005A6F9E" w:rsidRPr="00534916">
        <w:rPr>
          <w:rFonts w:ascii="Times New Roman" w:hAnsi="Times New Roman" w:cs="Times New Roman"/>
          <w:i/>
          <w:iCs/>
          <w:color w:val="auto"/>
        </w:rPr>
        <w:t>χ</w:t>
      </w:r>
      <w:r w:rsidR="005A6F9E" w:rsidRPr="00534916">
        <w:rPr>
          <w:rFonts w:ascii="Times New Roman" w:hAnsi="Times New Roman" w:cs="Times New Roman"/>
          <w:i/>
          <w:iCs/>
          <w:color w:val="auto"/>
          <w:vertAlign w:val="superscript"/>
        </w:rPr>
        <w:t>2</w:t>
      </w:r>
      <w:r w:rsidR="005A6F9E" w:rsidRPr="00534916">
        <w:rPr>
          <w:rFonts w:ascii="Times New Roman" w:hAnsi="Times New Roman" w:cs="Times New Roman"/>
          <w:color w:val="auto"/>
        </w:rPr>
        <w:t xml:space="preserve">(1) = </w:t>
      </w:r>
      <w:r w:rsidR="0061493C" w:rsidRPr="00534916">
        <w:rPr>
          <w:rFonts w:ascii="Times New Roman" w:hAnsi="Times New Roman" w:cs="Times New Roman"/>
          <w:color w:val="auto"/>
        </w:rPr>
        <w:t>30.92</w:t>
      </w:r>
      <w:r w:rsidR="005A6F9E" w:rsidRPr="00534916">
        <w:rPr>
          <w:rFonts w:ascii="Times New Roman" w:hAnsi="Times New Roman" w:cs="Times New Roman"/>
          <w:color w:val="auto"/>
        </w:rPr>
        <w:t xml:space="preserve">, </w:t>
      </w:r>
      <w:r w:rsidR="005A6F9E" w:rsidRPr="00534916">
        <w:rPr>
          <w:rFonts w:ascii="Times New Roman" w:hAnsi="Times New Roman" w:cs="Times New Roman"/>
          <w:i/>
          <w:iCs/>
          <w:color w:val="auto"/>
        </w:rPr>
        <w:t>p </w:t>
      </w:r>
      <w:r w:rsidR="005A6F9E" w:rsidRPr="00534916">
        <w:rPr>
          <w:rFonts w:ascii="Times New Roman" w:hAnsi="Times New Roman" w:cs="Times New Roman"/>
          <w:color w:val="auto"/>
        </w:rPr>
        <w:t>&lt; .001</w:t>
      </w:r>
      <w:r w:rsidR="0025112A" w:rsidRPr="00534916">
        <w:rPr>
          <w:rFonts w:ascii="Times New Roman" w:hAnsi="Times New Roman" w:cs="Times New Roman"/>
          <w:color w:val="auto"/>
        </w:rPr>
        <w:t xml:space="preserve">; however, when there was no social norm presented, credibility badges </w:t>
      </w:r>
      <w:r w:rsidR="00731695" w:rsidRPr="00534916">
        <w:rPr>
          <w:rFonts w:ascii="Times New Roman" w:hAnsi="Times New Roman" w:cs="Times New Roman"/>
          <w:color w:val="auto"/>
        </w:rPr>
        <w:t>led to fewer likes,</w:t>
      </w:r>
      <w:r w:rsidR="005A6F9E" w:rsidRPr="00534916">
        <w:rPr>
          <w:rFonts w:ascii="Times New Roman" w:hAnsi="Times New Roman" w:cs="Times New Roman"/>
          <w:color w:val="auto"/>
        </w:rPr>
        <w:t xml:space="preserve"> </w:t>
      </w:r>
      <w:r w:rsidR="005A6F9E" w:rsidRPr="00534916">
        <w:rPr>
          <w:rFonts w:ascii="Times New Roman" w:hAnsi="Times New Roman" w:cs="Times New Roman"/>
          <w:i/>
          <w:iCs/>
          <w:color w:val="auto"/>
        </w:rPr>
        <w:t>χ</w:t>
      </w:r>
      <w:r w:rsidR="005A6F9E" w:rsidRPr="00534916">
        <w:rPr>
          <w:rFonts w:ascii="Times New Roman" w:hAnsi="Times New Roman" w:cs="Times New Roman"/>
          <w:i/>
          <w:iCs/>
          <w:color w:val="auto"/>
          <w:vertAlign w:val="superscript"/>
        </w:rPr>
        <w:t>2</w:t>
      </w:r>
      <w:r w:rsidR="005A6F9E" w:rsidRPr="00534916">
        <w:rPr>
          <w:rFonts w:ascii="Times New Roman" w:hAnsi="Times New Roman" w:cs="Times New Roman"/>
          <w:color w:val="auto"/>
        </w:rPr>
        <w:t xml:space="preserve">(1) = </w:t>
      </w:r>
      <w:r w:rsidR="0061493C" w:rsidRPr="00534916">
        <w:rPr>
          <w:rFonts w:ascii="Times New Roman" w:hAnsi="Times New Roman" w:cs="Times New Roman"/>
          <w:color w:val="auto"/>
        </w:rPr>
        <w:t>16.36</w:t>
      </w:r>
      <w:r w:rsidR="005A6F9E" w:rsidRPr="00534916">
        <w:rPr>
          <w:rFonts w:ascii="Times New Roman" w:hAnsi="Times New Roman" w:cs="Times New Roman"/>
          <w:color w:val="auto"/>
        </w:rPr>
        <w:t xml:space="preserve">, </w:t>
      </w:r>
      <w:r w:rsidR="005A6F9E" w:rsidRPr="00534916">
        <w:rPr>
          <w:rFonts w:ascii="Times New Roman" w:hAnsi="Times New Roman" w:cs="Times New Roman"/>
          <w:i/>
          <w:iCs/>
          <w:color w:val="auto"/>
        </w:rPr>
        <w:t>p </w:t>
      </w:r>
      <w:r w:rsidR="0061493C" w:rsidRPr="00534916">
        <w:rPr>
          <w:rFonts w:ascii="Times New Roman" w:hAnsi="Times New Roman" w:cs="Times New Roman"/>
          <w:color w:val="auto"/>
        </w:rPr>
        <w:t>&lt;</w:t>
      </w:r>
      <w:r w:rsidR="005A6F9E" w:rsidRPr="00534916">
        <w:rPr>
          <w:rFonts w:ascii="Times New Roman" w:hAnsi="Times New Roman" w:cs="Times New Roman"/>
          <w:color w:val="auto"/>
        </w:rPr>
        <w:t xml:space="preserve"> .00</w:t>
      </w:r>
      <w:r w:rsidR="0061493C" w:rsidRPr="00534916">
        <w:rPr>
          <w:rFonts w:ascii="Times New Roman" w:hAnsi="Times New Roman" w:cs="Times New Roman"/>
          <w:color w:val="auto"/>
        </w:rPr>
        <w:t>1</w:t>
      </w:r>
      <w:r w:rsidR="0025112A" w:rsidRPr="00534916">
        <w:rPr>
          <w:rFonts w:ascii="Times New Roman" w:hAnsi="Times New Roman" w:cs="Times New Roman"/>
          <w:color w:val="auto"/>
        </w:rPr>
        <w:t xml:space="preserve">. </w:t>
      </w:r>
      <w:r w:rsidR="005C39E4" w:rsidRPr="00534916">
        <w:rPr>
          <w:rFonts w:ascii="Times New Roman" w:hAnsi="Times New Roman" w:cs="Times New Roman"/>
          <w:color w:val="auto"/>
        </w:rPr>
        <w:t xml:space="preserve">False claims </w:t>
      </w:r>
      <w:r w:rsidR="003C4BD3" w:rsidRPr="00534916">
        <w:rPr>
          <w:rFonts w:ascii="Times New Roman" w:hAnsi="Times New Roman" w:cs="Times New Roman"/>
          <w:color w:val="auto"/>
        </w:rPr>
        <w:t>were again analyzed using zero-inflated Poisson regression</w:t>
      </w:r>
      <w:r w:rsidR="005C39E4" w:rsidRPr="00534916">
        <w:rPr>
          <w:rFonts w:ascii="Times New Roman" w:hAnsi="Times New Roman" w:cs="Times New Roman"/>
          <w:color w:val="auto"/>
        </w:rPr>
        <w:t>. For false claims</w:t>
      </w:r>
      <w:r w:rsidR="0025112A" w:rsidRPr="00534916">
        <w:rPr>
          <w:rFonts w:ascii="Times New Roman" w:hAnsi="Times New Roman" w:cs="Times New Roman"/>
          <w:color w:val="auto"/>
        </w:rPr>
        <w:t>, there were significant main effects of both credibility badge,</w:t>
      </w:r>
      <w:r w:rsidR="0025112A" w:rsidRPr="00534916">
        <w:rPr>
          <w:rFonts w:ascii="Times New Roman" w:hAnsi="Times New Roman" w:cs="Times New Roman"/>
          <w:i/>
          <w:iCs/>
          <w:color w:val="auto"/>
        </w:rPr>
        <w:t xml:space="preserve"> </w:t>
      </w:r>
      <w:r w:rsidR="00BD136A" w:rsidRPr="00534916">
        <w:rPr>
          <w:rFonts w:ascii="Times New Roman" w:hAnsi="Times New Roman" w:cs="Times New Roman"/>
          <w:i/>
          <w:iCs/>
          <w:color w:val="auto"/>
        </w:rPr>
        <w:t>χ</w:t>
      </w:r>
      <w:r w:rsidR="00BD136A" w:rsidRPr="00534916">
        <w:rPr>
          <w:rFonts w:ascii="Times New Roman" w:hAnsi="Times New Roman" w:cs="Times New Roman"/>
          <w:i/>
          <w:iCs/>
          <w:color w:val="auto"/>
          <w:vertAlign w:val="superscript"/>
        </w:rPr>
        <w:t>2</w:t>
      </w:r>
      <w:r w:rsidR="00BD136A" w:rsidRPr="00534916">
        <w:rPr>
          <w:rFonts w:ascii="Times New Roman" w:hAnsi="Times New Roman" w:cs="Times New Roman"/>
          <w:color w:val="auto"/>
        </w:rPr>
        <w:t>(1)</w:t>
      </w:r>
      <w:r w:rsidR="008B312B" w:rsidRPr="00534916">
        <w:rPr>
          <w:rFonts w:ascii="Times New Roman" w:hAnsi="Times New Roman" w:cs="Times New Roman"/>
          <w:color w:val="auto"/>
        </w:rPr>
        <w:t xml:space="preserve"> </w:t>
      </w:r>
      <w:r w:rsidR="00BD136A" w:rsidRPr="00534916">
        <w:rPr>
          <w:rFonts w:ascii="Times New Roman" w:hAnsi="Times New Roman" w:cs="Times New Roman"/>
          <w:color w:val="auto"/>
        </w:rPr>
        <w:t xml:space="preserve">= </w:t>
      </w:r>
      <w:r w:rsidR="00324945" w:rsidRPr="00534916">
        <w:rPr>
          <w:rFonts w:ascii="Times New Roman" w:hAnsi="Times New Roman" w:cs="Times New Roman"/>
          <w:color w:val="auto"/>
        </w:rPr>
        <w:t>78.61</w:t>
      </w:r>
      <w:r w:rsidR="00BD136A" w:rsidRPr="00534916">
        <w:rPr>
          <w:rFonts w:ascii="Times New Roman" w:hAnsi="Times New Roman" w:cs="Times New Roman"/>
          <w:color w:val="auto"/>
        </w:rPr>
        <w:t xml:space="preserve">, </w:t>
      </w:r>
      <w:r w:rsidR="00BD136A" w:rsidRPr="00534916">
        <w:rPr>
          <w:rFonts w:ascii="Times New Roman" w:hAnsi="Times New Roman" w:cs="Times New Roman"/>
          <w:i/>
          <w:iCs/>
          <w:color w:val="auto"/>
        </w:rPr>
        <w:t>p </w:t>
      </w:r>
      <w:r w:rsidR="00BD136A" w:rsidRPr="00534916">
        <w:rPr>
          <w:rFonts w:ascii="Times New Roman" w:hAnsi="Times New Roman" w:cs="Times New Roman"/>
          <w:color w:val="auto"/>
        </w:rPr>
        <w:t>&lt; .001</w:t>
      </w:r>
      <w:r w:rsidR="0025112A" w:rsidRPr="00534916">
        <w:rPr>
          <w:rFonts w:ascii="Times New Roman" w:hAnsi="Times New Roman" w:cs="Times New Roman"/>
          <w:color w:val="auto"/>
        </w:rPr>
        <w:t xml:space="preserve">, and social norm, </w:t>
      </w:r>
      <w:r w:rsidR="00324945" w:rsidRPr="00534916">
        <w:rPr>
          <w:rFonts w:ascii="Times New Roman" w:hAnsi="Times New Roman" w:cs="Times New Roman"/>
          <w:i/>
          <w:iCs/>
          <w:color w:val="auto"/>
        </w:rPr>
        <w:t>χ</w:t>
      </w:r>
      <w:r w:rsidR="00324945" w:rsidRPr="00534916">
        <w:rPr>
          <w:rFonts w:ascii="Times New Roman" w:hAnsi="Times New Roman" w:cs="Times New Roman"/>
          <w:i/>
          <w:iCs/>
          <w:color w:val="auto"/>
          <w:vertAlign w:val="superscript"/>
        </w:rPr>
        <w:t>2</w:t>
      </w:r>
      <w:r w:rsidR="00324945" w:rsidRPr="00534916">
        <w:rPr>
          <w:rFonts w:ascii="Times New Roman" w:hAnsi="Times New Roman" w:cs="Times New Roman"/>
          <w:color w:val="auto"/>
        </w:rPr>
        <w:t xml:space="preserve">(1) = </w:t>
      </w:r>
      <w:r w:rsidR="00695360" w:rsidRPr="00534916">
        <w:rPr>
          <w:rFonts w:ascii="Times New Roman" w:hAnsi="Times New Roman" w:cs="Times New Roman"/>
          <w:color w:val="auto"/>
        </w:rPr>
        <w:t>26.82</w:t>
      </w:r>
      <w:r w:rsidR="00324945" w:rsidRPr="00534916">
        <w:rPr>
          <w:rFonts w:ascii="Times New Roman" w:hAnsi="Times New Roman" w:cs="Times New Roman"/>
          <w:color w:val="auto"/>
        </w:rPr>
        <w:t xml:space="preserve">, </w:t>
      </w:r>
      <w:r w:rsidR="00324945" w:rsidRPr="00534916">
        <w:rPr>
          <w:rFonts w:ascii="Times New Roman" w:hAnsi="Times New Roman" w:cs="Times New Roman"/>
          <w:i/>
          <w:iCs/>
          <w:color w:val="auto"/>
        </w:rPr>
        <w:t>p </w:t>
      </w:r>
      <w:r w:rsidR="00324945" w:rsidRPr="00534916">
        <w:rPr>
          <w:rFonts w:ascii="Times New Roman" w:hAnsi="Times New Roman" w:cs="Times New Roman"/>
          <w:color w:val="auto"/>
        </w:rPr>
        <w:t>&lt; .001</w:t>
      </w:r>
      <w:r w:rsidR="0025112A" w:rsidRPr="00534916">
        <w:rPr>
          <w:rFonts w:ascii="Times New Roman" w:hAnsi="Times New Roman" w:cs="Times New Roman"/>
          <w:color w:val="auto"/>
        </w:rPr>
        <w:t xml:space="preserve">, with both interventions leading to fewer likes. However, </w:t>
      </w:r>
      <w:r w:rsidR="001724EC" w:rsidRPr="00534916">
        <w:rPr>
          <w:rFonts w:ascii="Times New Roman" w:hAnsi="Times New Roman" w:cs="Times New Roman"/>
          <w:color w:val="auto"/>
        </w:rPr>
        <w:t xml:space="preserve">these main effects were qualified by a significant interaction, </w:t>
      </w:r>
      <w:r w:rsidR="001724EC" w:rsidRPr="00534916">
        <w:rPr>
          <w:rFonts w:ascii="Times New Roman" w:hAnsi="Times New Roman" w:cs="Times New Roman"/>
          <w:i/>
          <w:iCs/>
          <w:color w:val="auto"/>
        </w:rPr>
        <w:t>χ</w:t>
      </w:r>
      <w:r w:rsidR="001724EC" w:rsidRPr="00534916">
        <w:rPr>
          <w:rFonts w:ascii="Times New Roman" w:hAnsi="Times New Roman" w:cs="Times New Roman"/>
          <w:i/>
          <w:iCs/>
          <w:color w:val="auto"/>
          <w:vertAlign w:val="superscript"/>
        </w:rPr>
        <w:t>2</w:t>
      </w:r>
      <w:r w:rsidR="001724EC" w:rsidRPr="00534916">
        <w:rPr>
          <w:rFonts w:ascii="Times New Roman" w:hAnsi="Times New Roman" w:cs="Times New Roman"/>
          <w:color w:val="auto"/>
        </w:rPr>
        <w:t xml:space="preserve">(1) = 5.72, </w:t>
      </w:r>
      <w:r w:rsidR="001724EC" w:rsidRPr="00534916">
        <w:rPr>
          <w:rFonts w:ascii="Times New Roman" w:hAnsi="Times New Roman" w:cs="Times New Roman"/>
          <w:i/>
          <w:iCs/>
          <w:color w:val="auto"/>
        </w:rPr>
        <w:t>p </w:t>
      </w:r>
      <w:r w:rsidR="001724EC" w:rsidRPr="00534916">
        <w:rPr>
          <w:rFonts w:ascii="Times New Roman" w:hAnsi="Times New Roman" w:cs="Times New Roman"/>
          <w:color w:val="auto"/>
        </w:rPr>
        <w:t>= .017</w:t>
      </w:r>
      <w:r w:rsidR="0025112A" w:rsidRPr="00534916">
        <w:rPr>
          <w:rFonts w:ascii="Times New Roman" w:hAnsi="Times New Roman" w:cs="Times New Roman"/>
          <w:color w:val="auto"/>
        </w:rPr>
        <w:t>.</w:t>
      </w:r>
      <w:r w:rsidR="001724EC" w:rsidRPr="00534916">
        <w:rPr>
          <w:rFonts w:ascii="Times New Roman" w:hAnsi="Times New Roman" w:cs="Times New Roman"/>
          <w:color w:val="auto"/>
        </w:rPr>
        <w:t xml:space="preserve"> Follow</w:t>
      </w:r>
      <w:r w:rsidR="00524FC4" w:rsidRPr="00534916">
        <w:rPr>
          <w:rFonts w:ascii="Times New Roman" w:hAnsi="Times New Roman" w:cs="Times New Roman"/>
          <w:color w:val="auto"/>
        </w:rPr>
        <w:t xml:space="preserve">-up zero-inflated Poisson regressions revealed that </w:t>
      </w:r>
      <w:r w:rsidR="009759AE" w:rsidRPr="00534916">
        <w:rPr>
          <w:rFonts w:ascii="Times New Roman" w:hAnsi="Times New Roman" w:cs="Times New Roman"/>
          <w:color w:val="auto"/>
        </w:rPr>
        <w:t xml:space="preserve">credibility badges led to reduced liking of false posts both when </w:t>
      </w:r>
      <w:r w:rsidR="00C8459D" w:rsidRPr="00534916">
        <w:rPr>
          <w:rFonts w:ascii="Times New Roman" w:hAnsi="Times New Roman" w:cs="Times New Roman"/>
          <w:color w:val="auto"/>
        </w:rPr>
        <w:t xml:space="preserve">a social norm was presented, </w:t>
      </w:r>
      <w:r w:rsidR="00C8459D" w:rsidRPr="00534916">
        <w:rPr>
          <w:rFonts w:ascii="Times New Roman" w:hAnsi="Times New Roman" w:cs="Times New Roman"/>
          <w:i/>
          <w:iCs/>
          <w:color w:val="auto"/>
        </w:rPr>
        <w:t>χ</w:t>
      </w:r>
      <w:r w:rsidR="00C8459D" w:rsidRPr="00534916">
        <w:rPr>
          <w:rFonts w:ascii="Times New Roman" w:hAnsi="Times New Roman" w:cs="Times New Roman"/>
          <w:i/>
          <w:iCs/>
          <w:color w:val="auto"/>
          <w:vertAlign w:val="superscript"/>
        </w:rPr>
        <w:t>2</w:t>
      </w:r>
      <w:r w:rsidR="00C8459D" w:rsidRPr="00534916">
        <w:rPr>
          <w:rFonts w:ascii="Times New Roman" w:hAnsi="Times New Roman" w:cs="Times New Roman"/>
          <w:color w:val="auto"/>
        </w:rPr>
        <w:t xml:space="preserve">(1) = </w:t>
      </w:r>
      <w:r w:rsidR="00E06D81" w:rsidRPr="00534916">
        <w:rPr>
          <w:rFonts w:ascii="Times New Roman" w:hAnsi="Times New Roman" w:cs="Times New Roman"/>
          <w:color w:val="auto"/>
        </w:rPr>
        <w:t>18.71</w:t>
      </w:r>
      <w:r w:rsidR="00C8459D" w:rsidRPr="00534916">
        <w:rPr>
          <w:rFonts w:ascii="Times New Roman" w:hAnsi="Times New Roman" w:cs="Times New Roman"/>
          <w:color w:val="auto"/>
        </w:rPr>
        <w:t xml:space="preserve">, </w:t>
      </w:r>
      <w:r w:rsidR="00C8459D" w:rsidRPr="00534916">
        <w:rPr>
          <w:rFonts w:ascii="Times New Roman" w:hAnsi="Times New Roman" w:cs="Times New Roman"/>
          <w:i/>
          <w:iCs/>
          <w:color w:val="auto"/>
        </w:rPr>
        <w:t>p </w:t>
      </w:r>
      <w:r w:rsidR="00C8459D" w:rsidRPr="00534916">
        <w:rPr>
          <w:rFonts w:ascii="Times New Roman" w:hAnsi="Times New Roman" w:cs="Times New Roman"/>
          <w:color w:val="auto"/>
        </w:rPr>
        <w:t xml:space="preserve">&lt; .001, and when it was not, </w:t>
      </w:r>
      <w:r w:rsidR="00C8459D" w:rsidRPr="00534916">
        <w:rPr>
          <w:rFonts w:ascii="Times New Roman" w:hAnsi="Times New Roman" w:cs="Times New Roman"/>
          <w:i/>
          <w:iCs/>
          <w:color w:val="auto"/>
        </w:rPr>
        <w:t>χ</w:t>
      </w:r>
      <w:r w:rsidR="00C8459D" w:rsidRPr="00534916">
        <w:rPr>
          <w:rFonts w:ascii="Times New Roman" w:hAnsi="Times New Roman" w:cs="Times New Roman"/>
          <w:i/>
          <w:iCs/>
          <w:color w:val="auto"/>
          <w:vertAlign w:val="superscript"/>
        </w:rPr>
        <w:t>2</w:t>
      </w:r>
      <w:r w:rsidR="00C8459D" w:rsidRPr="00534916">
        <w:rPr>
          <w:rFonts w:ascii="Times New Roman" w:hAnsi="Times New Roman" w:cs="Times New Roman"/>
          <w:color w:val="auto"/>
        </w:rPr>
        <w:t xml:space="preserve">(1) = </w:t>
      </w:r>
      <w:r w:rsidR="00E06D81" w:rsidRPr="00534916">
        <w:rPr>
          <w:rFonts w:ascii="Times New Roman" w:hAnsi="Times New Roman" w:cs="Times New Roman"/>
          <w:color w:val="auto"/>
        </w:rPr>
        <w:t>65.63</w:t>
      </w:r>
      <w:r w:rsidR="00C8459D" w:rsidRPr="00534916">
        <w:rPr>
          <w:rFonts w:ascii="Times New Roman" w:hAnsi="Times New Roman" w:cs="Times New Roman"/>
          <w:color w:val="auto"/>
        </w:rPr>
        <w:t xml:space="preserve">, </w:t>
      </w:r>
      <w:r w:rsidR="00C8459D" w:rsidRPr="00534916">
        <w:rPr>
          <w:rFonts w:ascii="Times New Roman" w:hAnsi="Times New Roman" w:cs="Times New Roman"/>
          <w:i/>
          <w:iCs/>
          <w:color w:val="auto"/>
        </w:rPr>
        <w:t>p </w:t>
      </w:r>
      <w:r w:rsidR="00C8459D" w:rsidRPr="00534916">
        <w:rPr>
          <w:rFonts w:ascii="Times New Roman" w:hAnsi="Times New Roman" w:cs="Times New Roman"/>
          <w:color w:val="auto"/>
        </w:rPr>
        <w:t xml:space="preserve">&lt; .001; </w:t>
      </w:r>
      <w:r w:rsidR="00205008" w:rsidRPr="00534916">
        <w:rPr>
          <w:rFonts w:ascii="Times New Roman" w:hAnsi="Times New Roman" w:cs="Times New Roman"/>
          <w:color w:val="auto"/>
        </w:rPr>
        <w:t>however,</w:t>
      </w:r>
      <w:r w:rsidR="00C8459D" w:rsidRPr="00534916">
        <w:rPr>
          <w:rFonts w:ascii="Times New Roman" w:hAnsi="Times New Roman" w:cs="Times New Roman"/>
          <w:color w:val="auto"/>
        </w:rPr>
        <w:t xml:space="preserve"> the interaction occurred because the effect of credibility badges on liking was larger when </w:t>
      </w:r>
      <w:r w:rsidR="00E06D81" w:rsidRPr="00534916">
        <w:rPr>
          <w:rFonts w:ascii="Times New Roman" w:hAnsi="Times New Roman" w:cs="Times New Roman"/>
          <w:color w:val="auto"/>
        </w:rPr>
        <w:t>the social norm was not presented.</w:t>
      </w:r>
    </w:p>
    <w:p w14:paraId="20FBA190" w14:textId="20FBDD5D" w:rsidR="0025112A" w:rsidRPr="00534916" w:rsidRDefault="0025112A" w:rsidP="0025112A">
      <w:pPr>
        <w:pStyle w:val="Heading3"/>
        <w:rPr>
          <w:color w:val="auto"/>
        </w:rPr>
      </w:pPr>
      <w:r w:rsidRPr="00534916">
        <w:rPr>
          <w:color w:val="auto"/>
        </w:rPr>
        <w:lastRenderedPageBreak/>
        <w:t>Shares</w:t>
      </w:r>
    </w:p>
    <w:p w14:paraId="635CDD88" w14:textId="6BF72142" w:rsidR="003D625F" w:rsidRPr="00534916" w:rsidRDefault="0025112A" w:rsidP="006A1FB8">
      <w:pPr>
        <w:rPr>
          <w:rFonts w:ascii="Times New Roman" w:hAnsi="Times New Roman" w:cs="Times New Roman"/>
          <w:b/>
          <w:bCs/>
          <w:color w:val="auto"/>
        </w:rPr>
      </w:pPr>
      <w:r w:rsidRPr="00534916">
        <w:rPr>
          <w:rFonts w:ascii="Times New Roman" w:hAnsi="Times New Roman" w:cs="Times New Roman"/>
          <w:color w:val="auto"/>
        </w:rPr>
        <w:t xml:space="preserve">For </w:t>
      </w:r>
      <w:r w:rsidR="000A50FD" w:rsidRPr="00534916">
        <w:rPr>
          <w:rFonts w:ascii="Times New Roman" w:hAnsi="Times New Roman" w:cs="Times New Roman"/>
          <w:color w:val="auto"/>
        </w:rPr>
        <w:t>shar</w:t>
      </w:r>
      <w:r w:rsidR="00CF29E4" w:rsidRPr="00534916">
        <w:rPr>
          <w:rFonts w:ascii="Times New Roman" w:hAnsi="Times New Roman" w:cs="Times New Roman"/>
          <w:color w:val="auto"/>
        </w:rPr>
        <w:t xml:space="preserve">ing of </w:t>
      </w:r>
      <w:r w:rsidR="00AA7057" w:rsidRPr="00534916">
        <w:rPr>
          <w:rFonts w:ascii="Times New Roman" w:hAnsi="Times New Roman" w:cs="Times New Roman"/>
          <w:color w:val="auto"/>
        </w:rPr>
        <w:t>true claims</w:t>
      </w:r>
      <w:r w:rsidRPr="00534916">
        <w:rPr>
          <w:rFonts w:ascii="Times New Roman" w:hAnsi="Times New Roman" w:cs="Times New Roman"/>
          <w:color w:val="auto"/>
        </w:rPr>
        <w:t xml:space="preserve">, there </w:t>
      </w:r>
      <w:r w:rsidR="00AA7057" w:rsidRPr="00534916">
        <w:rPr>
          <w:rFonts w:ascii="Times New Roman" w:hAnsi="Times New Roman" w:cs="Times New Roman"/>
          <w:color w:val="auto"/>
        </w:rPr>
        <w:t xml:space="preserve">was a significant main effect of social norm, </w:t>
      </w:r>
      <w:proofErr w:type="gramStart"/>
      <w:r w:rsidR="00AA7057" w:rsidRPr="00534916">
        <w:rPr>
          <w:rFonts w:ascii="Times New Roman" w:hAnsi="Times New Roman" w:cs="Times New Roman"/>
          <w:i/>
          <w:iCs/>
          <w:color w:val="auto"/>
        </w:rPr>
        <w:t>χ</w:t>
      </w:r>
      <w:r w:rsidR="00AA7057" w:rsidRPr="00534916">
        <w:rPr>
          <w:rFonts w:ascii="Times New Roman" w:hAnsi="Times New Roman" w:cs="Times New Roman"/>
          <w:i/>
          <w:iCs/>
          <w:color w:val="auto"/>
          <w:vertAlign w:val="superscript"/>
        </w:rPr>
        <w:t>2</w:t>
      </w:r>
      <w:r w:rsidR="00AA7057" w:rsidRPr="00534916">
        <w:rPr>
          <w:rFonts w:ascii="Times New Roman" w:hAnsi="Times New Roman" w:cs="Times New Roman"/>
          <w:color w:val="auto"/>
        </w:rPr>
        <w:t>(</w:t>
      </w:r>
      <w:proofErr w:type="gramEnd"/>
      <w:r w:rsidR="00AA7057" w:rsidRPr="00534916">
        <w:rPr>
          <w:rFonts w:ascii="Times New Roman" w:hAnsi="Times New Roman" w:cs="Times New Roman"/>
          <w:color w:val="auto"/>
        </w:rPr>
        <w:t>1)</w:t>
      </w:r>
      <w:r w:rsidR="001B43B0" w:rsidRPr="00534916">
        <w:rPr>
          <w:rFonts w:ascii="Times New Roman" w:hAnsi="Times New Roman" w:cs="Times New Roman"/>
          <w:color w:val="auto"/>
        </w:rPr>
        <w:t xml:space="preserve"> </w:t>
      </w:r>
      <w:r w:rsidR="00AA7057" w:rsidRPr="00534916">
        <w:rPr>
          <w:rFonts w:ascii="Times New Roman" w:hAnsi="Times New Roman" w:cs="Times New Roman"/>
          <w:color w:val="auto"/>
        </w:rPr>
        <w:t xml:space="preserve">= 28.69, </w:t>
      </w:r>
      <w:r w:rsidR="00AA7057" w:rsidRPr="00534916">
        <w:rPr>
          <w:rFonts w:ascii="Times New Roman" w:hAnsi="Times New Roman" w:cs="Times New Roman"/>
          <w:i/>
          <w:iCs/>
          <w:color w:val="auto"/>
        </w:rPr>
        <w:t>p </w:t>
      </w:r>
      <w:r w:rsidR="00AA7057" w:rsidRPr="00534916">
        <w:rPr>
          <w:rFonts w:ascii="Times New Roman" w:hAnsi="Times New Roman" w:cs="Times New Roman"/>
          <w:color w:val="auto"/>
        </w:rPr>
        <w:t>&lt; .001,</w:t>
      </w:r>
      <w:r w:rsidR="00655050" w:rsidRPr="00534916">
        <w:rPr>
          <w:rFonts w:ascii="Times New Roman" w:hAnsi="Times New Roman" w:cs="Times New Roman"/>
          <w:color w:val="auto"/>
        </w:rPr>
        <w:t xml:space="preserve"> with the social norm leading to increased sharing of true claims.</w:t>
      </w:r>
      <w:r w:rsidR="00AA7057" w:rsidRPr="00534916">
        <w:rPr>
          <w:rFonts w:ascii="Times New Roman" w:hAnsi="Times New Roman" w:cs="Times New Roman"/>
          <w:color w:val="auto"/>
        </w:rPr>
        <w:t xml:space="preserve"> </w:t>
      </w:r>
      <w:r w:rsidR="00CF29E4" w:rsidRPr="00534916">
        <w:rPr>
          <w:rFonts w:ascii="Times New Roman" w:hAnsi="Times New Roman" w:cs="Times New Roman"/>
          <w:color w:val="auto"/>
        </w:rPr>
        <w:t>T</w:t>
      </w:r>
      <w:r w:rsidR="00AA7057" w:rsidRPr="00534916">
        <w:rPr>
          <w:rFonts w:ascii="Times New Roman" w:hAnsi="Times New Roman" w:cs="Times New Roman"/>
          <w:color w:val="auto"/>
        </w:rPr>
        <w:t xml:space="preserve">here was </w:t>
      </w:r>
      <w:r w:rsidRPr="00534916">
        <w:rPr>
          <w:rFonts w:ascii="Times New Roman" w:hAnsi="Times New Roman" w:cs="Times New Roman"/>
          <w:color w:val="auto"/>
        </w:rPr>
        <w:t>no significant main effect</w:t>
      </w:r>
      <w:r w:rsidR="00AA7057" w:rsidRPr="00534916">
        <w:rPr>
          <w:rFonts w:ascii="Times New Roman" w:hAnsi="Times New Roman" w:cs="Times New Roman"/>
          <w:color w:val="auto"/>
        </w:rPr>
        <w:t xml:space="preserve"> of credibility badge</w:t>
      </w:r>
      <w:r w:rsidRPr="00534916">
        <w:rPr>
          <w:rFonts w:ascii="Times New Roman" w:hAnsi="Times New Roman" w:cs="Times New Roman"/>
          <w:color w:val="auto"/>
        </w:rPr>
        <w:t xml:space="preserve"> nor an interaction</w:t>
      </w:r>
      <w:r w:rsidR="00F94F50" w:rsidRPr="00534916">
        <w:rPr>
          <w:rFonts w:ascii="Times New Roman" w:hAnsi="Times New Roman" w:cs="Times New Roman"/>
          <w:color w:val="auto"/>
        </w:rPr>
        <w:t xml:space="preserve">, </w:t>
      </w:r>
      <w:r w:rsidR="00F94F50" w:rsidRPr="00534916">
        <w:rPr>
          <w:rFonts w:ascii="Times New Roman" w:hAnsi="Times New Roman" w:cs="Times New Roman"/>
          <w:i/>
          <w:iCs/>
          <w:color w:val="auto"/>
        </w:rPr>
        <w:t>χ</w:t>
      </w:r>
      <w:r w:rsidR="00F94F50" w:rsidRPr="00534916">
        <w:rPr>
          <w:rFonts w:ascii="Times New Roman" w:hAnsi="Times New Roman" w:cs="Times New Roman"/>
          <w:i/>
          <w:iCs/>
          <w:color w:val="auto"/>
          <w:vertAlign w:val="superscript"/>
        </w:rPr>
        <w:t>2</w:t>
      </w:r>
      <w:r w:rsidR="00F94F50" w:rsidRPr="00534916">
        <w:rPr>
          <w:rFonts w:ascii="Times New Roman" w:hAnsi="Times New Roman" w:cs="Times New Roman"/>
          <w:color w:val="auto"/>
        </w:rPr>
        <w:t>(1)</w:t>
      </w:r>
      <w:r w:rsidR="001B43B0" w:rsidRPr="00534916">
        <w:rPr>
          <w:rFonts w:ascii="Times New Roman" w:hAnsi="Times New Roman" w:cs="Times New Roman"/>
          <w:color w:val="auto"/>
        </w:rPr>
        <w:t xml:space="preserve"> </w:t>
      </w:r>
      <w:r w:rsidR="00F94F50" w:rsidRPr="00534916">
        <w:rPr>
          <w:rFonts w:ascii="Times New Roman" w:hAnsi="Times New Roman" w:cs="Times New Roman"/>
          <w:color w:val="auto"/>
        </w:rPr>
        <w:t>≤</w:t>
      </w:r>
      <w:r w:rsidR="001B43B0" w:rsidRPr="00534916">
        <w:rPr>
          <w:rFonts w:ascii="Times New Roman" w:hAnsi="Times New Roman" w:cs="Times New Roman"/>
          <w:color w:val="auto"/>
        </w:rPr>
        <w:t xml:space="preserve"> </w:t>
      </w:r>
      <w:r w:rsidR="00F94F50" w:rsidRPr="00534916">
        <w:rPr>
          <w:rFonts w:ascii="Times New Roman" w:hAnsi="Times New Roman" w:cs="Times New Roman"/>
          <w:color w:val="auto"/>
        </w:rPr>
        <w:t xml:space="preserve">1.76, </w:t>
      </w:r>
      <w:r w:rsidR="00F94F50" w:rsidRPr="00534916">
        <w:rPr>
          <w:rFonts w:ascii="Times New Roman" w:hAnsi="Times New Roman" w:cs="Times New Roman"/>
          <w:i/>
          <w:iCs/>
          <w:color w:val="auto"/>
        </w:rPr>
        <w:t>p </w:t>
      </w:r>
      <w:r w:rsidR="00F94F50" w:rsidRPr="00534916">
        <w:rPr>
          <w:rFonts w:ascii="Times New Roman" w:hAnsi="Times New Roman" w:cs="Times New Roman"/>
          <w:color w:val="auto"/>
        </w:rPr>
        <w:t>≥ .</w:t>
      </w:r>
      <w:r w:rsidR="00495F66" w:rsidRPr="00534916">
        <w:rPr>
          <w:rFonts w:ascii="Times New Roman" w:hAnsi="Times New Roman" w:cs="Times New Roman"/>
          <w:color w:val="auto"/>
        </w:rPr>
        <w:t>185</w:t>
      </w:r>
      <w:r w:rsidRPr="00534916">
        <w:rPr>
          <w:rFonts w:ascii="Times New Roman" w:hAnsi="Times New Roman" w:cs="Times New Roman"/>
          <w:color w:val="auto"/>
        </w:rPr>
        <w:t>. For false claims, there was a significant main effect of credibility badge,</w:t>
      </w:r>
      <w:r w:rsidR="00495F66" w:rsidRPr="00534916">
        <w:rPr>
          <w:rFonts w:ascii="Times New Roman" w:hAnsi="Times New Roman" w:cs="Times New Roman"/>
          <w:color w:val="auto"/>
        </w:rPr>
        <w:t xml:space="preserve"> </w:t>
      </w:r>
      <w:r w:rsidR="00495F66" w:rsidRPr="00534916">
        <w:rPr>
          <w:rFonts w:ascii="Times New Roman" w:hAnsi="Times New Roman" w:cs="Times New Roman"/>
          <w:i/>
          <w:iCs/>
          <w:color w:val="auto"/>
        </w:rPr>
        <w:t>χ</w:t>
      </w:r>
      <w:r w:rsidR="00495F66" w:rsidRPr="00534916">
        <w:rPr>
          <w:rFonts w:ascii="Times New Roman" w:hAnsi="Times New Roman" w:cs="Times New Roman"/>
          <w:i/>
          <w:iCs/>
          <w:color w:val="auto"/>
          <w:vertAlign w:val="superscript"/>
        </w:rPr>
        <w:t>2</w:t>
      </w:r>
      <w:r w:rsidR="00495F66" w:rsidRPr="00534916">
        <w:rPr>
          <w:rFonts w:ascii="Times New Roman" w:hAnsi="Times New Roman" w:cs="Times New Roman"/>
          <w:color w:val="auto"/>
        </w:rPr>
        <w:t>(1)</w:t>
      </w:r>
      <w:r w:rsidR="001B43B0" w:rsidRPr="00534916">
        <w:rPr>
          <w:rFonts w:ascii="Times New Roman" w:hAnsi="Times New Roman" w:cs="Times New Roman"/>
          <w:color w:val="auto"/>
        </w:rPr>
        <w:t xml:space="preserve"> </w:t>
      </w:r>
      <w:r w:rsidR="00495F66" w:rsidRPr="00534916">
        <w:rPr>
          <w:rFonts w:ascii="Times New Roman" w:hAnsi="Times New Roman" w:cs="Times New Roman"/>
          <w:color w:val="auto"/>
        </w:rPr>
        <w:t>=</w:t>
      </w:r>
      <w:r w:rsidR="001B43B0" w:rsidRPr="00534916">
        <w:rPr>
          <w:rFonts w:ascii="Times New Roman" w:hAnsi="Times New Roman" w:cs="Times New Roman"/>
          <w:color w:val="auto"/>
        </w:rPr>
        <w:t xml:space="preserve"> </w:t>
      </w:r>
      <w:r w:rsidR="00495F66" w:rsidRPr="00534916">
        <w:rPr>
          <w:rFonts w:ascii="Times New Roman" w:hAnsi="Times New Roman" w:cs="Times New Roman"/>
          <w:color w:val="auto"/>
        </w:rPr>
        <w:t xml:space="preserve">80.34, </w:t>
      </w:r>
      <w:r w:rsidR="00495F66" w:rsidRPr="00534916">
        <w:rPr>
          <w:rFonts w:ascii="Times New Roman" w:hAnsi="Times New Roman" w:cs="Times New Roman"/>
          <w:i/>
          <w:iCs/>
          <w:color w:val="auto"/>
        </w:rPr>
        <w:t>p </w:t>
      </w:r>
      <w:r w:rsidR="00495F66" w:rsidRPr="00534916">
        <w:rPr>
          <w:rFonts w:ascii="Times New Roman" w:hAnsi="Times New Roman" w:cs="Times New Roman"/>
          <w:color w:val="auto"/>
        </w:rPr>
        <w:t xml:space="preserve">&lt; .001 and a significant interaction, </w:t>
      </w:r>
      <w:r w:rsidR="00495F66" w:rsidRPr="00534916">
        <w:rPr>
          <w:rFonts w:ascii="Times New Roman" w:hAnsi="Times New Roman" w:cs="Times New Roman"/>
          <w:i/>
          <w:iCs/>
          <w:color w:val="auto"/>
        </w:rPr>
        <w:t>χ</w:t>
      </w:r>
      <w:r w:rsidR="00495F66" w:rsidRPr="00534916">
        <w:rPr>
          <w:rFonts w:ascii="Times New Roman" w:hAnsi="Times New Roman" w:cs="Times New Roman"/>
          <w:i/>
          <w:iCs/>
          <w:color w:val="auto"/>
          <w:vertAlign w:val="superscript"/>
        </w:rPr>
        <w:t>2</w:t>
      </w:r>
      <w:r w:rsidR="00495F66" w:rsidRPr="00534916">
        <w:rPr>
          <w:rFonts w:ascii="Times New Roman" w:hAnsi="Times New Roman" w:cs="Times New Roman"/>
          <w:color w:val="auto"/>
        </w:rPr>
        <w:t>(1) = 9.</w:t>
      </w:r>
      <w:r w:rsidR="001556E4" w:rsidRPr="00534916">
        <w:rPr>
          <w:rFonts w:ascii="Times New Roman" w:hAnsi="Times New Roman" w:cs="Times New Roman"/>
          <w:color w:val="auto"/>
        </w:rPr>
        <w:t>48</w:t>
      </w:r>
      <w:r w:rsidR="00495F66" w:rsidRPr="00534916">
        <w:rPr>
          <w:rFonts w:ascii="Times New Roman" w:hAnsi="Times New Roman" w:cs="Times New Roman"/>
          <w:color w:val="auto"/>
        </w:rPr>
        <w:t xml:space="preserve">, </w:t>
      </w:r>
      <w:r w:rsidR="00495F66" w:rsidRPr="00534916">
        <w:rPr>
          <w:rFonts w:ascii="Times New Roman" w:hAnsi="Times New Roman" w:cs="Times New Roman"/>
          <w:i/>
          <w:iCs/>
          <w:color w:val="auto"/>
        </w:rPr>
        <w:t>p </w:t>
      </w:r>
      <w:r w:rsidR="001556E4" w:rsidRPr="00534916">
        <w:rPr>
          <w:rFonts w:ascii="Times New Roman" w:hAnsi="Times New Roman" w:cs="Times New Roman"/>
          <w:color w:val="auto"/>
        </w:rPr>
        <w:t>=</w:t>
      </w:r>
      <w:r w:rsidR="00495F66" w:rsidRPr="00534916">
        <w:rPr>
          <w:rFonts w:ascii="Times New Roman" w:hAnsi="Times New Roman" w:cs="Times New Roman"/>
          <w:color w:val="auto"/>
        </w:rPr>
        <w:t xml:space="preserve"> .00</w:t>
      </w:r>
      <w:r w:rsidR="001556E4" w:rsidRPr="00534916">
        <w:rPr>
          <w:rFonts w:ascii="Times New Roman" w:hAnsi="Times New Roman" w:cs="Times New Roman"/>
          <w:color w:val="auto"/>
        </w:rPr>
        <w:t xml:space="preserve">2, but no significant main effect of social norm, </w:t>
      </w:r>
      <w:r w:rsidR="001556E4" w:rsidRPr="00534916">
        <w:rPr>
          <w:rFonts w:ascii="Times New Roman" w:hAnsi="Times New Roman" w:cs="Times New Roman"/>
          <w:i/>
          <w:iCs/>
          <w:color w:val="auto"/>
        </w:rPr>
        <w:t>χ</w:t>
      </w:r>
      <w:r w:rsidR="001556E4" w:rsidRPr="00534916">
        <w:rPr>
          <w:rFonts w:ascii="Times New Roman" w:hAnsi="Times New Roman" w:cs="Times New Roman"/>
          <w:i/>
          <w:iCs/>
          <w:color w:val="auto"/>
          <w:vertAlign w:val="superscript"/>
        </w:rPr>
        <w:t>2</w:t>
      </w:r>
      <w:r w:rsidR="001556E4" w:rsidRPr="00534916">
        <w:rPr>
          <w:rFonts w:ascii="Times New Roman" w:hAnsi="Times New Roman" w:cs="Times New Roman"/>
          <w:color w:val="auto"/>
        </w:rPr>
        <w:t xml:space="preserve">(1) = 2.26, </w:t>
      </w:r>
      <w:r w:rsidR="001556E4" w:rsidRPr="00534916">
        <w:rPr>
          <w:rFonts w:ascii="Times New Roman" w:hAnsi="Times New Roman" w:cs="Times New Roman"/>
          <w:i/>
          <w:iCs/>
          <w:color w:val="auto"/>
        </w:rPr>
        <w:t>p </w:t>
      </w:r>
      <w:r w:rsidR="001556E4" w:rsidRPr="00534916">
        <w:rPr>
          <w:rFonts w:ascii="Times New Roman" w:hAnsi="Times New Roman" w:cs="Times New Roman"/>
          <w:color w:val="auto"/>
        </w:rPr>
        <w:t>= .133</w:t>
      </w:r>
      <w:r w:rsidR="005F120D" w:rsidRPr="00534916">
        <w:rPr>
          <w:rFonts w:ascii="Times New Roman" w:hAnsi="Times New Roman" w:cs="Times New Roman"/>
          <w:color w:val="auto"/>
        </w:rPr>
        <w:t xml:space="preserve">. Follow-up zero-inflated Poisson regressions revealed that </w:t>
      </w:r>
      <w:r w:rsidR="00CD7EC7" w:rsidRPr="00534916">
        <w:rPr>
          <w:rFonts w:ascii="Times New Roman" w:hAnsi="Times New Roman" w:cs="Times New Roman"/>
          <w:color w:val="auto"/>
        </w:rPr>
        <w:t xml:space="preserve">credibility badges led to decreased sharing of </w:t>
      </w:r>
      <w:r w:rsidR="00685DE7" w:rsidRPr="00534916">
        <w:rPr>
          <w:rFonts w:ascii="Times New Roman" w:hAnsi="Times New Roman" w:cs="Times New Roman"/>
          <w:color w:val="auto"/>
        </w:rPr>
        <w:t xml:space="preserve">false posts both when a social norm was presented, </w:t>
      </w:r>
      <w:r w:rsidR="00685DE7" w:rsidRPr="00534916">
        <w:rPr>
          <w:rFonts w:ascii="Times New Roman" w:hAnsi="Times New Roman" w:cs="Times New Roman"/>
          <w:i/>
          <w:iCs/>
          <w:color w:val="auto"/>
        </w:rPr>
        <w:t>χ</w:t>
      </w:r>
      <w:r w:rsidR="00685DE7" w:rsidRPr="00534916">
        <w:rPr>
          <w:rFonts w:ascii="Times New Roman" w:hAnsi="Times New Roman" w:cs="Times New Roman"/>
          <w:i/>
          <w:iCs/>
          <w:color w:val="auto"/>
          <w:vertAlign w:val="superscript"/>
        </w:rPr>
        <w:t>2</w:t>
      </w:r>
      <w:r w:rsidR="00685DE7" w:rsidRPr="00534916">
        <w:rPr>
          <w:rFonts w:ascii="Times New Roman" w:hAnsi="Times New Roman" w:cs="Times New Roman"/>
          <w:color w:val="auto"/>
        </w:rPr>
        <w:t xml:space="preserve">(1) = 71.81, </w:t>
      </w:r>
      <w:r w:rsidR="00685DE7" w:rsidRPr="00534916">
        <w:rPr>
          <w:rFonts w:ascii="Times New Roman" w:hAnsi="Times New Roman" w:cs="Times New Roman"/>
          <w:i/>
          <w:iCs/>
          <w:color w:val="auto"/>
        </w:rPr>
        <w:t>p </w:t>
      </w:r>
      <w:r w:rsidR="00685DE7" w:rsidRPr="00534916">
        <w:rPr>
          <w:rFonts w:ascii="Times New Roman" w:hAnsi="Times New Roman" w:cs="Times New Roman"/>
          <w:color w:val="auto"/>
        </w:rPr>
        <w:t xml:space="preserve">&lt; .001, and when it was not, </w:t>
      </w:r>
      <w:r w:rsidR="00205008" w:rsidRPr="00534916">
        <w:rPr>
          <w:rFonts w:ascii="Times New Roman" w:hAnsi="Times New Roman" w:cs="Times New Roman"/>
          <w:i/>
          <w:iCs/>
          <w:color w:val="auto"/>
        </w:rPr>
        <w:t>χ</w:t>
      </w:r>
      <w:r w:rsidR="00205008" w:rsidRPr="00534916">
        <w:rPr>
          <w:rFonts w:ascii="Times New Roman" w:hAnsi="Times New Roman" w:cs="Times New Roman"/>
          <w:i/>
          <w:iCs/>
          <w:color w:val="auto"/>
          <w:vertAlign w:val="superscript"/>
        </w:rPr>
        <w:t>2</w:t>
      </w:r>
      <w:r w:rsidR="00205008" w:rsidRPr="00534916">
        <w:rPr>
          <w:rFonts w:ascii="Times New Roman" w:hAnsi="Times New Roman" w:cs="Times New Roman"/>
          <w:color w:val="auto"/>
        </w:rPr>
        <w:t xml:space="preserve">(1) = 18.00, </w:t>
      </w:r>
      <w:r w:rsidR="00205008" w:rsidRPr="00534916">
        <w:rPr>
          <w:rFonts w:ascii="Times New Roman" w:hAnsi="Times New Roman" w:cs="Times New Roman"/>
          <w:i/>
          <w:iCs/>
          <w:color w:val="auto"/>
        </w:rPr>
        <w:t>p </w:t>
      </w:r>
      <w:r w:rsidR="00205008" w:rsidRPr="00534916">
        <w:rPr>
          <w:rFonts w:ascii="Times New Roman" w:hAnsi="Times New Roman" w:cs="Times New Roman"/>
          <w:color w:val="auto"/>
        </w:rPr>
        <w:t>&lt; .001; however, the interaction occurred because the effect of credibility badges was larger when the social norm was also presented.</w:t>
      </w:r>
    </w:p>
    <w:p w14:paraId="64B171CD" w14:textId="095EA54F" w:rsidR="003D625F" w:rsidRPr="001C60E2" w:rsidRDefault="003D625F" w:rsidP="00672E4D">
      <w:pPr>
        <w:pStyle w:val="Heading2"/>
      </w:pPr>
      <w:r w:rsidRPr="003D625F">
        <w:t>Cumulative-Link Mixed-Effects Modelling</w:t>
      </w:r>
      <w:r>
        <w:t xml:space="preserve"> R</w:t>
      </w:r>
      <w:r w:rsidRPr="001C60E2">
        <w:t>esults</w:t>
      </w:r>
    </w:p>
    <w:p w14:paraId="03735EC1" w14:textId="06BAD678" w:rsidR="004320AD" w:rsidRPr="00534916" w:rsidRDefault="003D625F">
      <w:pPr>
        <w:rPr>
          <w:color w:val="auto"/>
        </w:rPr>
      </w:pPr>
      <w:r w:rsidRPr="00FD6DB5">
        <w:rPr>
          <w:rFonts w:ascii="Times New Roman" w:hAnsi="Times New Roman" w:cs="Times New Roman"/>
        </w:rPr>
        <w:t xml:space="preserve">Given post engagement was technically measured on a 4-point ordinal </w:t>
      </w:r>
      <w:r w:rsidRPr="00534916">
        <w:rPr>
          <w:rFonts w:ascii="Times New Roman" w:hAnsi="Times New Roman" w:cs="Times New Roman"/>
          <w:color w:val="auto"/>
        </w:rPr>
        <w:t xml:space="preserve">scale (with levels -1 [flag], 0 [skip], 1 [like], and 2 [share]), engagement with true and false claims was additionally </w:t>
      </w:r>
      <w:r w:rsidR="009F036E" w:rsidRPr="00534916">
        <w:rPr>
          <w:rFonts w:ascii="Times New Roman" w:hAnsi="Times New Roman" w:cs="Times New Roman"/>
          <w:color w:val="auto"/>
        </w:rPr>
        <w:t xml:space="preserve">analyzed </w:t>
      </w:r>
      <w:r w:rsidRPr="00534916">
        <w:rPr>
          <w:rFonts w:ascii="Times New Roman" w:hAnsi="Times New Roman" w:cs="Times New Roman"/>
          <w:color w:val="auto"/>
        </w:rPr>
        <w:t xml:space="preserve">using </w:t>
      </w:r>
      <w:bookmarkStart w:id="2" w:name="_Hlk130928314"/>
      <w:r w:rsidRPr="00534916">
        <w:rPr>
          <w:rFonts w:ascii="Times New Roman" w:hAnsi="Times New Roman" w:cs="Times New Roman"/>
          <w:color w:val="auto"/>
        </w:rPr>
        <w:t xml:space="preserve">cumulative-link mixed-effects modelling </w:t>
      </w:r>
      <w:bookmarkEnd w:id="2"/>
      <w:r w:rsidRPr="00534916">
        <w:rPr>
          <w:rFonts w:ascii="Times New Roman" w:hAnsi="Times New Roman" w:cs="Times New Roman"/>
          <w:color w:val="auto"/>
        </w:rPr>
        <w:t xml:space="preserve">(CLMM; see </w:t>
      </w:r>
      <w:r w:rsidRPr="00534916">
        <w:rPr>
          <w:rFonts w:ascii="Times New Roman" w:hAnsi="Times New Roman" w:cs="Times New Roman"/>
          <w:color w:val="auto"/>
        </w:rPr>
        <w:fldChar w:fldCharType="begin" w:fldLock="1"/>
      </w:r>
      <w:r w:rsidR="00E34C92" w:rsidRPr="00534916">
        <w:rPr>
          <w:rFonts w:ascii="Times New Roman" w:hAnsi="Times New Roman" w:cs="Times New Roman"/>
          <w:color w:val="auto"/>
        </w:rPr>
        <w:instrText xml:space="preserve"> ADDIN ZOTERO_ITEM CSL_CITATION {"citationID":"zZloyCf4","properties":{"formattedCitation":"[4]","plainCitation":"[4]","noteIndex":0},"citationItems":[{"id":"nV6UybcD/AQ7AB97Q","uris":["http://www.mendeley.com/documents/?uuid=6930f9a3-9820-3d76-8abf-22f19d276c6c"],"itemData":{"DOI":"10.1201/9781315372495","ISBN":"9781315362618","abstract":"Statistical Rethinking: A Bayesian Course with Examples in R and Stan builds readers’ knowledge of and confidence in statistical modeling. Reflecting the need for even minor programming in today’s model-based statistics, the book pushes readers to perform step-by-step calculations that are usually automated. This unique computational approach ensures that readers understand enough of the details to make reasonable choices and interpretations in their own modeling work. The text presents generalized linear multilevel models from a Bayesian perspective, relying on a simple logical interpretation of Bayesian probability and maximum entropy. It covers from the basics of regression to multilevel models. The author also discusses measurement error, missing data, and Gaussian process models for spatial and network autocorrelation. By using complete R code examples throughout, this book provides a practical foundation for performing statistical inference. Designed for both PhD students and seasoned professionals in the natural and social sciences, it prepares them for more advanced or specialized statistical modeling. Web Resource The book is accompanied by an R package (rethinking) that is available on the author’s website and GitHub. The two core functions (map and map2stan) of this package allow a variety of statistical models to be constructed from standard model formulas.","author":[{"dropping-particle":"","family":"McElreath","given":"Richard","non-dropping-particle":"","parse-names":false,"suffix":""}],"container-title":"Statistical Rethinking: A Bayesian Course with Examples in R and Stan","id":"ITEM-1","issued":{"date-parts":[["2020"]]},"number-of-pages":"1-469","publisher":"CRC Press","title":"Statistical rethinking: A bayesian course with examples in R and stan","type":"book"}}],"schema":"https://github.com/citation-style-language/schema/raw/master/csl-citation.json"} </w:instrText>
      </w:r>
      <w:r w:rsidRPr="00534916">
        <w:rPr>
          <w:rFonts w:ascii="Times New Roman" w:hAnsi="Times New Roman" w:cs="Times New Roman"/>
          <w:color w:val="auto"/>
        </w:rPr>
        <w:fldChar w:fldCharType="separate"/>
      </w:r>
      <w:r w:rsidR="00821AEB" w:rsidRPr="00534916">
        <w:rPr>
          <w:rFonts w:ascii="Times New Roman" w:hAnsi="Times New Roman" w:cs="Times New Roman"/>
          <w:color w:val="auto"/>
        </w:rPr>
        <w:t>[4]</w:t>
      </w:r>
      <w:r w:rsidRPr="00534916">
        <w:rPr>
          <w:rFonts w:ascii="Times New Roman" w:hAnsi="Times New Roman" w:cs="Times New Roman"/>
          <w:color w:val="auto"/>
        </w:rPr>
        <w:fldChar w:fldCharType="end"/>
      </w:r>
      <w:r w:rsidR="00924937">
        <w:rPr>
          <w:rFonts w:ascii="Times New Roman" w:hAnsi="Times New Roman" w:cs="Times New Roman"/>
          <w:color w:val="auto"/>
        </w:rPr>
        <w:t>)</w:t>
      </w:r>
      <w:r w:rsidRPr="00534916">
        <w:rPr>
          <w:rFonts w:ascii="Times New Roman" w:hAnsi="Times New Roman" w:cs="Times New Roman"/>
          <w:color w:val="auto"/>
        </w:rPr>
        <w:t>. All analyses were conducted using the</w:t>
      </w:r>
      <w:r w:rsidRPr="00534916">
        <w:rPr>
          <w:rFonts w:ascii="Times New Roman" w:hAnsi="Times New Roman" w:cs="Times New Roman"/>
          <w:i/>
          <w:iCs/>
          <w:color w:val="auto"/>
          <w:sz w:val="23"/>
          <w:szCs w:val="23"/>
        </w:rPr>
        <w:t xml:space="preserve"> </w:t>
      </w:r>
      <w:proofErr w:type="spellStart"/>
      <w:r w:rsidRPr="00534916">
        <w:rPr>
          <w:rFonts w:ascii="Times New Roman" w:hAnsi="Times New Roman" w:cs="Times New Roman"/>
          <w:i/>
          <w:iCs/>
          <w:color w:val="auto"/>
        </w:rPr>
        <w:t>clmm</w:t>
      </w:r>
      <w:proofErr w:type="spellEnd"/>
      <w:r w:rsidRPr="00534916">
        <w:rPr>
          <w:rFonts w:ascii="Times New Roman" w:hAnsi="Times New Roman" w:cs="Times New Roman"/>
          <w:i/>
          <w:iCs/>
          <w:color w:val="auto"/>
        </w:rPr>
        <w:t xml:space="preserve"> </w:t>
      </w:r>
      <w:r w:rsidRPr="00534916">
        <w:rPr>
          <w:rFonts w:ascii="Times New Roman" w:hAnsi="Times New Roman" w:cs="Times New Roman"/>
          <w:color w:val="auto"/>
        </w:rPr>
        <w:t xml:space="preserve">function of the </w:t>
      </w:r>
      <w:r w:rsidRPr="00534916">
        <w:rPr>
          <w:rFonts w:ascii="Times New Roman" w:hAnsi="Times New Roman" w:cs="Times New Roman"/>
          <w:i/>
          <w:iCs/>
          <w:color w:val="auto"/>
        </w:rPr>
        <w:t xml:space="preserve">ordinal </w:t>
      </w:r>
      <w:r w:rsidRPr="00534916">
        <w:rPr>
          <w:rFonts w:ascii="Times New Roman" w:hAnsi="Times New Roman" w:cs="Times New Roman"/>
          <w:color w:val="auto"/>
        </w:rPr>
        <w:t xml:space="preserve">R package </w:t>
      </w:r>
      <w:r w:rsidRPr="00534916">
        <w:rPr>
          <w:rFonts w:ascii="Times New Roman" w:hAnsi="Times New Roman" w:cs="Times New Roman"/>
          <w:color w:val="auto"/>
        </w:rPr>
        <w:fldChar w:fldCharType="begin" w:fldLock="1"/>
      </w:r>
      <w:r w:rsidR="00E34C92" w:rsidRPr="00534916">
        <w:rPr>
          <w:rFonts w:ascii="Times New Roman" w:hAnsi="Times New Roman" w:cs="Times New Roman"/>
          <w:color w:val="auto"/>
        </w:rPr>
        <w:instrText xml:space="preserve"> ADDIN ZOTERO_ITEM CSL_CITATION {"citationID":"Yk6fU5Qz","properties":{"formattedCitation":"[5]","plainCitation":"[5]","noteIndex":0},"citationItems":[{"id":"nV6UybcD/eEdzr3M3","uris":["http://www.mendeley.com/documents/?uuid=72f94842-2f36-3fab-8eed-93f29ad358c9"],"itemData":{"ISSN":"0096-882X (Print)","PMID":"12817818","abstract":"This paper introduces the R-package ordinal for the analysis of ordinal data using cumulative link models. The model framework implemented in ordinal includes partial proportional odds, structured thresholds, scale effects and flexible link functions. The package also support cumulative link models with random effects which are covered in a future paper. A speedy and reliable regularized Newton estimation scheme using analyt- ical derivatives provides maximum likelihood estimation of the model class. The paper describes the implementation in the package as well as how to use the functionality in the package for analysis of ordinal data including topics on model identifiability and cus- tomized modelling. The package implements methods for profile likelihood confidence intervals, predictions of various kinds as well as methods for checking the convergence of the fitted models.","author":[{"dropping-particle":"","family":"Christensen","given":"Rune Haubo B.","non-dropping-particle":"","parse-names":false,"suffix":""}],"container-title":"Unsubmitted Manuscript","id":"ITEM-1","issued":{"date-parts":[["2018"]]},"page":"1-40","title":"Cumulative link models for ordinal regression with the R Package ordinal","type":"article-journal"}}],"schema":"https://github.com/citation-style-language/schema/raw/master/csl-citation.json"} </w:instrText>
      </w:r>
      <w:r w:rsidRPr="00534916">
        <w:rPr>
          <w:rFonts w:ascii="Times New Roman" w:hAnsi="Times New Roman" w:cs="Times New Roman"/>
          <w:color w:val="auto"/>
        </w:rPr>
        <w:fldChar w:fldCharType="separate"/>
      </w:r>
      <w:r w:rsidR="00821AEB" w:rsidRPr="00534916">
        <w:rPr>
          <w:rFonts w:ascii="Times New Roman" w:hAnsi="Times New Roman" w:cs="Times New Roman"/>
          <w:color w:val="auto"/>
        </w:rPr>
        <w:t>[5]</w:t>
      </w:r>
      <w:r w:rsidRPr="00534916">
        <w:rPr>
          <w:rFonts w:ascii="Times New Roman" w:hAnsi="Times New Roman" w:cs="Times New Roman"/>
          <w:color w:val="auto"/>
        </w:rPr>
        <w:fldChar w:fldCharType="end"/>
      </w:r>
      <w:r w:rsidRPr="00534916">
        <w:rPr>
          <w:rFonts w:ascii="Times New Roman" w:hAnsi="Times New Roman" w:cs="Times New Roman"/>
          <w:color w:val="auto"/>
        </w:rPr>
        <w:t>.</w:t>
      </w:r>
      <w:r w:rsidR="00BC2D7E" w:rsidRPr="00534916">
        <w:rPr>
          <w:rFonts w:ascii="Times New Roman" w:hAnsi="Times New Roman" w:cs="Times New Roman"/>
          <w:color w:val="auto"/>
        </w:rPr>
        <w:t xml:space="preserve"> </w:t>
      </w:r>
      <w:r w:rsidR="00E34C92" w:rsidRPr="00534916">
        <w:rPr>
          <w:rFonts w:ascii="Times New Roman" w:hAnsi="Times New Roman" w:cs="Times New Roman"/>
          <w:color w:val="auto"/>
        </w:rPr>
        <w:t>W</w:t>
      </w:r>
      <w:r w:rsidR="00BC2D7E" w:rsidRPr="00534916">
        <w:rPr>
          <w:rFonts w:ascii="Times New Roman" w:hAnsi="Times New Roman" w:cs="Times New Roman"/>
          <w:color w:val="auto"/>
        </w:rPr>
        <w:t xml:space="preserve">e </w:t>
      </w:r>
      <w:r w:rsidR="00E34C92" w:rsidRPr="00534916">
        <w:rPr>
          <w:rFonts w:ascii="Times New Roman" w:hAnsi="Times New Roman" w:cs="Times New Roman"/>
          <w:color w:val="auto"/>
        </w:rPr>
        <w:t xml:space="preserve">then used the </w:t>
      </w:r>
      <w:proofErr w:type="spellStart"/>
      <w:r w:rsidR="00E34C92" w:rsidRPr="00534916">
        <w:rPr>
          <w:rFonts w:ascii="Times New Roman" w:hAnsi="Times New Roman" w:cs="Times New Roman"/>
          <w:i/>
          <w:iCs/>
          <w:color w:val="auto"/>
        </w:rPr>
        <w:t>Anova.clmm</w:t>
      </w:r>
      <w:proofErr w:type="spellEnd"/>
      <w:r w:rsidR="00E34C92" w:rsidRPr="00534916">
        <w:rPr>
          <w:rFonts w:ascii="Times New Roman" w:hAnsi="Times New Roman" w:cs="Times New Roman"/>
          <w:i/>
          <w:iCs/>
          <w:color w:val="auto"/>
        </w:rPr>
        <w:t xml:space="preserve"> </w:t>
      </w:r>
      <w:r w:rsidR="00E34C92" w:rsidRPr="00534916">
        <w:rPr>
          <w:rFonts w:ascii="Times New Roman" w:hAnsi="Times New Roman" w:cs="Times New Roman"/>
          <w:color w:val="auto"/>
        </w:rPr>
        <w:t xml:space="preserve">function of the R package </w:t>
      </w:r>
      <w:proofErr w:type="spellStart"/>
      <w:r w:rsidR="00E34C92" w:rsidRPr="00534916">
        <w:rPr>
          <w:rFonts w:ascii="Times New Roman" w:hAnsi="Times New Roman" w:cs="Times New Roman"/>
          <w:i/>
          <w:iCs/>
          <w:color w:val="auto"/>
        </w:rPr>
        <w:t>RVAideMemoire</w:t>
      </w:r>
      <w:proofErr w:type="spellEnd"/>
      <w:r w:rsidR="00E34C92" w:rsidRPr="00534916">
        <w:rPr>
          <w:rFonts w:ascii="Times New Roman" w:hAnsi="Times New Roman" w:cs="Times New Roman"/>
          <w:i/>
          <w:iCs/>
          <w:color w:val="auto"/>
        </w:rPr>
        <w:t xml:space="preserve"> </w:t>
      </w:r>
      <w:r w:rsidR="00E34C92" w:rsidRPr="00534916">
        <w:rPr>
          <w:rFonts w:ascii="Times New Roman" w:hAnsi="Times New Roman" w:cs="Times New Roman"/>
          <w:i/>
          <w:iCs/>
          <w:color w:val="auto"/>
        </w:rPr>
        <w:fldChar w:fldCharType="begin"/>
      </w:r>
      <w:r w:rsidR="00E34C92" w:rsidRPr="00534916">
        <w:rPr>
          <w:rFonts w:ascii="Times New Roman" w:hAnsi="Times New Roman" w:cs="Times New Roman"/>
          <w:i/>
          <w:iCs/>
          <w:color w:val="auto"/>
        </w:rPr>
        <w:instrText xml:space="preserve"> ADDIN ZOTERO_ITEM CSL_CITATION {"citationID":"FBy2GDu2","properties":{"formattedCitation":"[6]","plainCitation":"[6]","noteIndex":0},"citationItems":[{"id":1542,"uris":["http://zotero.org/groups/4800034/items/G8CFSH5K"],"itemData":{"id":1542,"type":"book","title":"RVAideMemoire: Testing and Plotting Procedures for Biostatistics","URL":"https://CRAN.R-project.org/package=RVAideMemoire","author":[{"family":"Herve","given":"Maxime"}],"issued":{"date-parts":[["2023"]]}}}],"schema":"https://github.com/citation-style-language/schema/raw/master/csl-citation.json"} </w:instrText>
      </w:r>
      <w:r w:rsidR="00E34C92" w:rsidRPr="00534916">
        <w:rPr>
          <w:rFonts w:ascii="Times New Roman" w:hAnsi="Times New Roman" w:cs="Times New Roman"/>
          <w:i/>
          <w:iCs/>
          <w:color w:val="auto"/>
        </w:rPr>
        <w:fldChar w:fldCharType="separate"/>
      </w:r>
      <w:r w:rsidR="00E34C92" w:rsidRPr="00534916">
        <w:rPr>
          <w:rFonts w:ascii="Times New Roman" w:hAnsi="Times New Roman" w:cs="Times New Roman"/>
          <w:color w:val="auto"/>
        </w:rPr>
        <w:t>[6]</w:t>
      </w:r>
      <w:r w:rsidR="00E34C92" w:rsidRPr="00534916">
        <w:rPr>
          <w:rFonts w:ascii="Times New Roman" w:hAnsi="Times New Roman" w:cs="Times New Roman"/>
          <w:i/>
          <w:iCs/>
          <w:color w:val="auto"/>
        </w:rPr>
        <w:fldChar w:fldCharType="end"/>
      </w:r>
      <w:r w:rsidR="006E6FD5" w:rsidRPr="00534916">
        <w:rPr>
          <w:rFonts w:ascii="Times New Roman" w:hAnsi="Times New Roman" w:cs="Times New Roman"/>
          <w:i/>
          <w:iCs/>
          <w:color w:val="auto"/>
        </w:rPr>
        <w:t xml:space="preserve"> </w:t>
      </w:r>
      <w:r w:rsidR="00E34C92" w:rsidRPr="00534916">
        <w:rPr>
          <w:rFonts w:ascii="Times New Roman" w:hAnsi="Times New Roman" w:cs="Times New Roman"/>
          <w:color w:val="auto"/>
        </w:rPr>
        <w:t>to test</w:t>
      </w:r>
      <w:r w:rsidR="00E34C92" w:rsidRPr="00534916">
        <w:rPr>
          <w:rFonts w:ascii="Times New Roman" w:hAnsi="Times New Roman" w:cs="Times New Roman"/>
          <w:i/>
          <w:iCs/>
          <w:color w:val="auto"/>
        </w:rPr>
        <w:t xml:space="preserve"> </w:t>
      </w:r>
      <w:r w:rsidR="00E34C92" w:rsidRPr="00534916">
        <w:rPr>
          <w:rFonts w:ascii="Times New Roman" w:hAnsi="Times New Roman" w:cs="Times New Roman"/>
          <w:color w:val="auto"/>
        </w:rPr>
        <w:t>for overall main effects (rather than effects relative to the reference group)</w:t>
      </w:r>
      <w:r w:rsidR="007A7CEA" w:rsidRPr="00534916">
        <w:rPr>
          <w:rFonts w:ascii="Times New Roman" w:hAnsi="Times New Roman" w:cs="Times New Roman"/>
          <w:color w:val="auto"/>
        </w:rPr>
        <w:t>.</w:t>
      </w:r>
      <w:r w:rsidRPr="00534916">
        <w:rPr>
          <w:rFonts w:ascii="Times New Roman" w:hAnsi="Times New Roman" w:cs="Times New Roman"/>
          <w:color w:val="auto"/>
        </w:rPr>
        <w:t xml:space="preserve"> Prior to analysis, credibility badge (no badge; badge) and </w:t>
      </w:r>
      <w:r w:rsidR="009F036E" w:rsidRPr="00534916">
        <w:rPr>
          <w:rFonts w:ascii="Times New Roman" w:hAnsi="Times New Roman" w:cs="Times New Roman"/>
          <w:color w:val="auto"/>
        </w:rPr>
        <w:t xml:space="preserve">social norm </w:t>
      </w:r>
      <w:r w:rsidRPr="00534916">
        <w:rPr>
          <w:rFonts w:ascii="Times New Roman" w:hAnsi="Times New Roman" w:cs="Times New Roman"/>
          <w:color w:val="auto"/>
        </w:rPr>
        <w:t>(no norm, norm) were centered and the dependent variable of reaction type was coded as an ordinal factor with 4 levels (-1–2). Results were analyzed using the model: Reaction Type ~ Credibility Badge × Social Norm + (1 | Participant ID) + (1 + Number of Post Likes + Number of Post Shares + Number of Post Flags | Post ID) + (1 | Source ID). For false claims,</w:t>
      </w:r>
      <w:r w:rsidR="006E6FD5" w:rsidRPr="00534916">
        <w:rPr>
          <w:rFonts w:ascii="Times New Roman" w:hAnsi="Times New Roman" w:cs="Times New Roman"/>
          <w:color w:val="auto"/>
        </w:rPr>
        <w:t xml:space="preserve"> there was a significant main effect of credibility badge, </w:t>
      </w:r>
      <w:r w:rsidR="006E6FD5" w:rsidRPr="00534916">
        <w:rPr>
          <w:rFonts w:ascii="Times New Roman" w:hAnsi="Times New Roman" w:cs="Times New Roman"/>
          <w:i/>
          <w:iCs/>
          <w:color w:val="auto"/>
        </w:rPr>
        <w:t>χ</w:t>
      </w:r>
      <w:r w:rsidR="006E6FD5" w:rsidRPr="00534916">
        <w:rPr>
          <w:rFonts w:ascii="Times New Roman" w:hAnsi="Times New Roman" w:cs="Times New Roman"/>
          <w:i/>
          <w:iCs/>
          <w:color w:val="auto"/>
          <w:vertAlign w:val="superscript"/>
        </w:rPr>
        <w:t>2</w:t>
      </w:r>
      <w:r w:rsidR="006E6FD5" w:rsidRPr="00534916">
        <w:rPr>
          <w:rFonts w:ascii="Times New Roman" w:hAnsi="Times New Roman" w:cs="Times New Roman"/>
          <w:color w:val="auto"/>
        </w:rPr>
        <w:t xml:space="preserve">(1) = </w:t>
      </w:r>
      <w:r w:rsidR="00FA0D97" w:rsidRPr="00534916">
        <w:rPr>
          <w:rFonts w:ascii="Times New Roman" w:hAnsi="Times New Roman" w:cs="Times New Roman"/>
          <w:color w:val="auto"/>
        </w:rPr>
        <w:t>35.84</w:t>
      </w:r>
      <w:r w:rsidR="006E6FD5" w:rsidRPr="00534916">
        <w:rPr>
          <w:rFonts w:ascii="Times New Roman" w:hAnsi="Times New Roman" w:cs="Times New Roman"/>
          <w:color w:val="auto"/>
        </w:rPr>
        <w:t xml:space="preserve">, </w:t>
      </w:r>
      <w:r w:rsidR="006E6FD5" w:rsidRPr="00534916">
        <w:rPr>
          <w:rFonts w:ascii="Times New Roman" w:hAnsi="Times New Roman" w:cs="Times New Roman"/>
          <w:i/>
          <w:iCs/>
          <w:color w:val="auto"/>
        </w:rPr>
        <w:t>p </w:t>
      </w:r>
      <w:r w:rsidR="006E6FD5" w:rsidRPr="00534916">
        <w:rPr>
          <w:rFonts w:ascii="Times New Roman" w:hAnsi="Times New Roman" w:cs="Times New Roman"/>
          <w:color w:val="auto"/>
        </w:rPr>
        <w:t>&lt; .001</w:t>
      </w:r>
      <w:r w:rsidRPr="00534916">
        <w:rPr>
          <w:rFonts w:ascii="Times New Roman" w:hAnsi="Times New Roman" w:cs="Times New Roman"/>
          <w:color w:val="auto"/>
        </w:rPr>
        <w:t xml:space="preserve"> with less positive engagements (i.e., liking/sharing) when credibility badges were included. There was no statistical evidence of an effect of </w:t>
      </w:r>
      <w:r w:rsidR="009F036E" w:rsidRPr="00534916">
        <w:rPr>
          <w:rFonts w:ascii="Times New Roman" w:hAnsi="Times New Roman" w:cs="Times New Roman"/>
          <w:color w:val="auto"/>
        </w:rPr>
        <w:t>social-</w:t>
      </w:r>
      <w:r w:rsidRPr="00534916">
        <w:rPr>
          <w:rFonts w:ascii="Times New Roman" w:hAnsi="Times New Roman" w:cs="Times New Roman"/>
          <w:color w:val="auto"/>
        </w:rPr>
        <w:t xml:space="preserve">norm inclusion, </w:t>
      </w:r>
      <w:r w:rsidR="00625BE9" w:rsidRPr="00534916">
        <w:rPr>
          <w:rFonts w:ascii="Times New Roman" w:hAnsi="Times New Roman" w:cs="Times New Roman"/>
          <w:i/>
          <w:iCs/>
          <w:color w:val="auto"/>
        </w:rPr>
        <w:t>χ</w:t>
      </w:r>
      <w:r w:rsidR="00625BE9" w:rsidRPr="00534916">
        <w:rPr>
          <w:rFonts w:ascii="Times New Roman" w:hAnsi="Times New Roman" w:cs="Times New Roman"/>
          <w:i/>
          <w:iCs/>
          <w:color w:val="auto"/>
          <w:vertAlign w:val="superscript"/>
        </w:rPr>
        <w:t>2</w:t>
      </w:r>
      <w:r w:rsidR="00625BE9" w:rsidRPr="00534916">
        <w:rPr>
          <w:rFonts w:ascii="Times New Roman" w:hAnsi="Times New Roman" w:cs="Times New Roman"/>
          <w:color w:val="auto"/>
        </w:rPr>
        <w:t xml:space="preserve">(1) = </w:t>
      </w:r>
      <w:r w:rsidR="00625BE9" w:rsidRPr="00534916">
        <w:rPr>
          <w:rFonts w:ascii="Times New Roman" w:hAnsi="Times New Roman" w:cs="Times New Roman"/>
          <w:color w:val="auto"/>
        </w:rPr>
        <w:lastRenderedPageBreak/>
        <w:t xml:space="preserve">0.57, </w:t>
      </w:r>
      <w:r w:rsidR="00625BE9" w:rsidRPr="00534916">
        <w:rPr>
          <w:rFonts w:ascii="Times New Roman" w:hAnsi="Times New Roman" w:cs="Times New Roman"/>
          <w:i/>
          <w:iCs/>
          <w:color w:val="auto"/>
        </w:rPr>
        <w:t>p </w:t>
      </w:r>
      <w:r w:rsidR="00625BE9" w:rsidRPr="00534916">
        <w:rPr>
          <w:rFonts w:ascii="Times New Roman" w:hAnsi="Times New Roman" w:cs="Times New Roman"/>
          <w:color w:val="auto"/>
        </w:rPr>
        <w:t>≥ .999</w:t>
      </w:r>
      <w:r w:rsidRPr="00534916">
        <w:rPr>
          <w:rFonts w:ascii="Times New Roman" w:hAnsi="Times New Roman" w:cs="Times New Roman"/>
          <w:color w:val="auto"/>
        </w:rPr>
        <w:t xml:space="preserve">, or </w:t>
      </w:r>
      <w:r w:rsidR="009F036E" w:rsidRPr="00534916">
        <w:rPr>
          <w:rFonts w:ascii="Times New Roman" w:hAnsi="Times New Roman" w:cs="Times New Roman"/>
          <w:color w:val="auto"/>
        </w:rPr>
        <w:t xml:space="preserve">an </w:t>
      </w:r>
      <w:r w:rsidRPr="00534916">
        <w:rPr>
          <w:rFonts w:ascii="Times New Roman" w:hAnsi="Times New Roman" w:cs="Times New Roman"/>
          <w:color w:val="auto"/>
        </w:rPr>
        <w:t xml:space="preserve">interaction between credibility badge and social norm, </w:t>
      </w:r>
      <w:r w:rsidR="00625BE9" w:rsidRPr="00534916">
        <w:rPr>
          <w:rFonts w:ascii="Times New Roman" w:hAnsi="Times New Roman" w:cs="Times New Roman"/>
          <w:i/>
          <w:iCs/>
          <w:color w:val="auto"/>
        </w:rPr>
        <w:t>χ</w:t>
      </w:r>
      <w:r w:rsidR="00625BE9" w:rsidRPr="00534916">
        <w:rPr>
          <w:rFonts w:ascii="Times New Roman" w:hAnsi="Times New Roman" w:cs="Times New Roman"/>
          <w:i/>
          <w:iCs/>
          <w:color w:val="auto"/>
          <w:vertAlign w:val="superscript"/>
        </w:rPr>
        <w:t>2</w:t>
      </w:r>
      <w:r w:rsidR="00625BE9" w:rsidRPr="00534916">
        <w:rPr>
          <w:rFonts w:ascii="Times New Roman" w:hAnsi="Times New Roman" w:cs="Times New Roman"/>
          <w:color w:val="auto"/>
        </w:rPr>
        <w:t xml:space="preserve">(1) = </w:t>
      </w:r>
      <w:r w:rsidR="009C58F8" w:rsidRPr="00534916">
        <w:rPr>
          <w:rFonts w:ascii="Times New Roman" w:hAnsi="Times New Roman" w:cs="Times New Roman"/>
          <w:color w:val="auto"/>
        </w:rPr>
        <w:t>5.75</w:t>
      </w:r>
      <w:r w:rsidR="00625BE9" w:rsidRPr="00534916">
        <w:rPr>
          <w:rFonts w:ascii="Times New Roman" w:hAnsi="Times New Roman" w:cs="Times New Roman"/>
          <w:color w:val="auto"/>
        </w:rPr>
        <w:t xml:space="preserve">, </w:t>
      </w:r>
      <w:r w:rsidR="00625BE9" w:rsidRPr="00534916">
        <w:rPr>
          <w:rFonts w:ascii="Times New Roman" w:hAnsi="Times New Roman" w:cs="Times New Roman"/>
          <w:i/>
          <w:iCs/>
          <w:color w:val="auto"/>
        </w:rPr>
        <w:t>p </w:t>
      </w:r>
      <w:r w:rsidR="00625BE9" w:rsidRPr="00534916">
        <w:rPr>
          <w:rFonts w:ascii="Times New Roman" w:hAnsi="Times New Roman" w:cs="Times New Roman"/>
          <w:color w:val="auto"/>
        </w:rPr>
        <w:t>≥ .999</w:t>
      </w:r>
      <w:r w:rsidRPr="00534916">
        <w:rPr>
          <w:rFonts w:ascii="Times New Roman" w:hAnsi="Times New Roman" w:cs="Times New Roman"/>
          <w:color w:val="auto"/>
        </w:rPr>
        <w:t>. For true claims, there was no significant effect of credibility badges,</w:t>
      </w:r>
      <w:r w:rsidR="009C58F8" w:rsidRPr="00534916">
        <w:rPr>
          <w:rFonts w:ascii="Times New Roman" w:hAnsi="Times New Roman" w:cs="Times New Roman"/>
          <w:i/>
          <w:iCs/>
          <w:color w:val="auto"/>
        </w:rPr>
        <w:t xml:space="preserve"> χ</w:t>
      </w:r>
      <w:r w:rsidR="009C58F8" w:rsidRPr="00534916">
        <w:rPr>
          <w:rFonts w:ascii="Times New Roman" w:hAnsi="Times New Roman" w:cs="Times New Roman"/>
          <w:i/>
          <w:iCs/>
          <w:color w:val="auto"/>
          <w:vertAlign w:val="superscript"/>
        </w:rPr>
        <w:t>2</w:t>
      </w:r>
      <w:r w:rsidR="009C58F8" w:rsidRPr="00534916">
        <w:rPr>
          <w:rFonts w:ascii="Times New Roman" w:hAnsi="Times New Roman" w:cs="Times New Roman"/>
          <w:color w:val="auto"/>
        </w:rPr>
        <w:t xml:space="preserve">(1) = 0.03, </w:t>
      </w:r>
      <w:r w:rsidR="009C58F8" w:rsidRPr="00534916">
        <w:rPr>
          <w:rFonts w:ascii="Times New Roman" w:hAnsi="Times New Roman" w:cs="Times New Roman"/>
          <w:i/>
          <w:iCs/>
          <w:color w:val="auto"/>
        </w:rPr>
        <w:t>p </w:t>
      </w:r>
      <w:r w:rsidR="00791850" w:rsidRPr="00534916">
        <w:rPr>
          <w:rFonts w:ascii="Times New Roman" w:hAnsi="Times New Roman" w:cs="Times New Roman"/>
          <w:color w:val="auto"/>
        </w:rPr>
        <w:t>=</w:t>
      </w:r>
      <w:r w:rsidR="009C58F8" w:rsidRPr="00534916">
        <w:rPr>
          <w:rFonts w:ascii="Times New Roman" w:hAnsi="Times New Roman" w:cs="Times New Roman"/>
          <w:color w:val="auto"/>
        </w:rPr>
        <w:t xml:space="preserve"> .</w:t>
      </w:r>
      <w:r w:rsidR="00791850" w:rsidRPr="00534916">
        <w:rPr>
          <w:rFonts w:ascii="Times New Roman" w:hAnsi="Times New Roman" w:cs="Times New Roman"/>
          <w:color w:val="auto"/>
        </w:rPr>
        <w:t>874</w:t>
      </w:r>
      <w:r w:rsidRPr="00534916">
        <w:rPr>
          <w:rFonts w:ascii="Times New Roman" w:hAnsi="Times New Roman" w:cs="Times New Roman"/>
          <w:color w:val="auto"/>
        </w:rPr>
        <w:t xml:space="preserve">, social norms, </w:t>
      </w:r>
      <w:r w:rsidR="00791850" w:rsidRPr="00534916">
        <w:rPr>
          <w:rFonts w:ascii="Times New Roman" w:hAnsi="Times New Roman" w:cs="Times New Roman"/>
          <w:i/>
          <w:iCs/>
          <w:color w:val="auto"/>
        </w:rPr>
        <w:t>χ</w:t>
      </w:r>
      <w:r w:rsidR="00791850" w:rsidRPr="00534916">
        <w:rPr>
          <w:rFonts w:ascii="Times New Roman" w:hAnsi="Times New Roman" w:cs="Times New Roman"/>
          <w:i/>
          <w:iCs/>
          <w:color w:val="auto"/>
          <w:vertAlign w:val="superscript"/>
        </w:rPr>
        <w:t>2</w:t>
      </w:r>
      <w:r w:rsidR="00791850" w:rsidRPr="00534916">
        <w:rPr>
          <w:rFonts w:ascii="Times New Roman" w:hAnsi="Times New Roman" w:cs="Times New Roman"/>
          <w:color w:val="auto"/>
        </w:rPr>
        <w:t xml:space="preserve">(1) = 0.18, </w:t>
      </w:r>
      <w:r w:rsidR="00791850" w:rsidRPr="00534916">
        <w:rPr>
          <w:rFonts w:ascii="Times New Roman" w:hAnsi="Times New Roman" w:cs="Times New Roman"/>
          <w:i/>
          <w:iCs/>
          <w:color w:val="auto"/>
        </w:rPr>
        <w:t>p </w:t>
      </w:r>
      <w:r w:rsidR="00791850" w:rsidRPr="00534916">
        <w:rPr>
          <w:rFonts w:ascii="Times New Roman" w:hAnsi="Times New Roman" w:cs="Times New Roman"/>
          <w:color w:val="auto"/>
        </w:rPr>
        <w:t>= .</w:t>
      </w:r>
      <w:r w:rsidR="00955096" w:rsidRPr="00534916">
        <w:rPr>
          <w:rFonts w:ascii="Times New Roman" w:hAnsi="Times New Roman" w:cs="Times New Roman"/>
          <w:color w:val="auto"/>
        </w:rPr>
        <w:t>675</w:t>
      </w:r>
      <w:r w:rsidRPr="00534916">
        <w:rPr>
          <w:rFonts w:ascii="Times New Roman" w:hAnsi="Times New Roman" w:cs="Times New Roman"/>
          <w:color w:val="auto"/>
        </w:rPr>
        <w:t xml:space="preserve">, or their interaction, </w:t>
      </w:r>
      <w:r w:rsidR="00791850" w:rsidRPr="00534916">
        <w:rPr>
          <w:rFonts w:ascii="Times New Roman" w:hAnsi="Times New Roman" w:cs="Times New Roman"/>
          <w:i/>
          <w:iCs/>
          <w:color w:val="auto"/>
        </w:rPr>
        <w:t>χ</w:t>
      </w:r>
      <w:r w:rsidR="00791850" w:rsidRPr="00534916">
        <w:rPr>
          <w:rFonts w:ascii="Times New Roman" w:hAnsi="Times New Roman" w:cs="Times New Roman"/>
          <w:i/>
          <w:iCs/>
          <w:color w:val="auto"/>
          <w:vertAlign w:val="superscript"/>
        </w:rPr>
        <w:t>2</w:t>
      </w:r>
      <w:r w:rsidR="00791850" w:rsidRPr="00534916">
        <w:rPr>
          <w:rFonts w:ascii="Times New Roman" w:hAnsi="Times New Roman" w:cs="Times New Roman"/>
          <w:color w:val="auto"/>
        </w:rPr>
        <w:t xml:space="preserve">(1) = 0.94, </w:t>
      </w:r>
      <w:r w:rsidR="00791850" w:rsidRPr="00534916">
        <w:rPr>
          <w:rFonts w:ascii="Times New Roman" w:hAnsi="Times New Roman" w:cs="Times New Roman"/>
          <w:i/>
          <w:iCs/>
          <w:color w:val="auto"/>
        </w:rPr>
        <w:t>p </w:t>
      </w:r>
      <w:r w:rsidR="00791850" w:rsidRPr="00534916">
        <w:rPr>
          <w:rFonts w:ascii="Times New Roman" w:hAnsi="Times New Roman" w:cs="Times New Roman"/>
          <w:color w:val="auto"/>
        </w:rPr>
        <w:t>≥ .999</w:t>
      </w:r>
      <w:r w:rsidRPr="00534916">
        <w:rPr>
          <w:rFonts w:ascii="Times New Roman" w:hAnsi="Times New Roman" w:cs="Times New Roman"/>
          <w:color w:val="auto"/>
        </w:rPr>
        <w:t>, on post engagement.</w:t>
      </w:r>
    </w:p>
    <w:p w14:paraId="373AAC45" w14:textId="77777777" w:rsidR="004320AD" w:rsidRPr="00534916" w:rsidRDefault="004320AD" w:rsidP="004320AD">
      <w:pPr>
        <w:pStyle w:val="Heading2"/>
        <w:rPr>
          <w:color w:val="auto"/>
        </w:rPr>
      </w:pPr>
      <w:r w:rsidRPr="00534916">
        <w:rPr>
          <w:color w:val="auto"/>
        </w:rPr>
        <w:t>Excluding Participants Who Could Not Usually See Comments</w:t>
      </w:r>
    </w:p>
    <w:p w14:paraId="60EFB48C" w14:textId="366B2529" w:rsidR="004320AD" w:rsidRPr="00534916" w:rsidRDefault="004320AD" w:rsidP="004320AD">
      <w:pPr>
        <w:rPr>
          <w:color w:val="auto"/>
        </w:rPr>
      </w:pPr>
      <w:r w:rsidRPr="00534916">
        <w:rPr>
          <w:color w:val="auto"/>
        </w:rPr>
        <w:t xml:space="preserve">Because fact-checks for the posts were presented via comments underneath each post, we preregistered supplementary analyses comparing those who </w:t>
      </w:r>
      <w:r w:rsidR="00CF29E4" w:rsidRPr="00534916">
        <w:rPr>
          <w:color w:val="auto"/>
        </w:rPr>
        <w:t>participants who</w:t>
      </w:r>
      <w:r w:rsidR="008B312B" w:rsidRPr="00534916">
        <w:rPr>
          <w:color w:val="auto"/>
        </w:rPr>
        <w:t xml:space="preserve"> </w:t>
      </w:r>
      <w:r w:rsidRPr="00534916">
        <w:rPr>
          <w:color w:val="auto"/>
        </w:rPr>
        <w:t xml:space="preserve">did </w:t>
      </w:r>
      <w:r w:rsidR="008B312B" w:rsidRPr="00534916">
        <w:rPr>
          <w:color w:val="auto"/>
        </w:rPr>
        <w:t xml:space="preserve">versus </w:t>
      </w:r>
      <w:r w:rsidRPr="00534916">
        <w:rPr>
          <w:color w:val="auto"/>
        </w:rPr>
        <w:t xml:space="preserve">did not </w:t>
      </w:r>
      <w:r w:rsidR="009F036E" w:rsidRPr="00534916">
        <w:rPr>
          <w:color w:val="auto"/>
        </w:rPr>
        <w:t xml:space="preserve">indicate they had </w:t>
      </w:r>
      <w:r w:rsidRPr="00534916">
        <w:rPr>
          <w:color w:val="auto"/>
        </w:rPr>
        <w:t>generally see</w:t>
      </w:r>
      <w:r w:rsidR="009F036E" w:rsidRPr="00534916">
        <w:rPr>
          <w:color w:val="auto"/>
        </w:rPr>
        <w:t>n</w:t>
      </w:r>
      <w:r w:rsidRPr="00534916">
        <w:rPr>
          <w:color w:val="auto"/>
        </w:rPr>
        <w:t xml:space="preserve"> the comments. </w:t>
      </w:r>
      <w:r w:rsidR="009F036E" w:rsidRPr="00534916">
        <w:rPr>
          <w:color w:val="auto"/>
        </w:rPr>
        <w:t xml:space="preserve">While the </w:t>
      </w:r>
      <w:r w:rsidRPr="00534916">
        <w:rPr>
          <w:color w:val="auto"/>
        </w:rPr>
        <w:t>vast majority of participants reported that they could generally see the comments (93.2%)</w:t>
      </w:r>
      <w:r w:rsidR="009F036E" w:rsidRPr="00534916">
        <w:rPr>
          <w:color w:val="auto"/>
        </w:rPr>
        <w:t>,</w:t>
      </w:r>
      <w:r w:rsidRPr="00534916">
        <w:rPr>
          <w:color w:val="auto"/>
        </w:rPr>
        <w:t xml:space="preserve"> </w:t>
      </w:r>
      <w:r w:rsidR="009F036E" w:rsidRPr="00534916">
        <w:rPr>
          <w:color w:val="auto"/>
        </w:rPr>
        <w:t>w</w:t>
      </w:r>
      <w:r w:rsidRPr="00534916">
        <w:rPr>
          <w:color w:val="auto"/>
        </w:rPr>
        <w:t xml:space="preserve">e repeated the main analyses excluding those participants who reported they generally could not. </w:t>
      </w:r>
      <w:r w:rsidR="009F036E" w:rsidRPr="00534916">
        <w:rPr>
          <w:color w:val="auto"/>
        </w:rPr>
        <w:t>T</w:t>
      </w:r>
      <w:r w:rsidRPr="00534916">
        <w:rPr>
          <w:color w:val="auto"/>
        </w:rPr>
        <w:t>able</w:t>
      </w:r>
      <w:r w:rsidR="009F036E" w:rsidRPr="00534916">
        <w:rPr>
          <w:color w:val="auto"/>
        </w:rPr>
        <w:t xml:space="preserve"> S3 summarizes</w:t>
      </w:r>
      <w:r w:rsidRPr="00534916">
        <w:rPr>
          <w:color w:val="auto"/>
        </w:rPr>
        <w:t xml:space="preserve"> </w:t>
      </w:r>
      <w:r w:rsidR="00C84064" w:rsidRPr="00534916">
        <w:rPr>
          <w:color w:val="auto"/>
        </w:rPr>
        <w:t xml:space="preserve">all </w:t>
      </w:r>
      <w:r w:rsidRPr="00534916">
        <w:rPr>
          <w:color w:val="auto"/>
        </w:rPr>
        <w:t>results that changed from significant to nonsignificant (or vice versa) based on these exclusions.</w:t>
      </w:r>
    </w:p>
    <w:p w14:paraId="327A7FA6" w14:textId="77777777" w:rsidR="003B79D8" w:rsidRDefault="003B79D8">
      <w:pPr>
        <w:rPr>
          <w:b/>
          <w:bCs/>
          <w:color w:val="auto"/>
        </w:rPr>
      </w:pPr>
      <w:r>
        <w:rPr>
          <w:b/>
          <w:bCs/>
          <w:color w:val="auto"/>
        </w:rPr>
        <w:br w:type="page"/>
      </w:r>
    </w:p>
    <w:p w14:paraId="66EE44C3" w14:textId="56F28F91" w:rsidR="004320AD" w:rsidRPr="00534916" w:rsidRDefault="004320AD" w:rsidP="003B79D8">
      <w:pPr>
        <w:pStyle w:val="TableFigure"/>
        <w:spacing w:before="0"/>
        <w:rPr>
          <w:b/>
          <w:bCs/>
          <w:color w:val="auto"/>
        </w:rPr>
      </w:pPr>
      <w:r w:rsidRPr="00534916">
        <w:rPr>
          <w:b/>
          <w:bCs/>
          <w:color w:val="auto"/>
        </w:rPr>
        <w:lastRenderedPageBreak/>
        <w:t>Table S3</w:t>
      </w:r>
    </w:p>
    <w:p w14:paraId="7DD9613C" w14:textId="77777777" w:rsidR="00CE505D" w:rsidRPr="004C1940" w:rsidRDefault="00CE505D" w:rsidP="00CE505D">
      <w:pPr>
        <w:ind w:firstLine="0"/>
        <w:rPr>
          <w:rFonts w:eastAsia="SimSun" w:cs="Times New Roman"/>
          <w:color w:val="000000"/>
        </w:rPr>
      </w:pPr>
      <w:r>
        <w:rPr>
          <w:rFonts w:eastAsia="SimSun" w:cs="Times New Roman"/>
          <w:color w:val="000000"/>
        </w:rPr>
        <w:t>D</w:t>
      </w:r>
      <w:r w:rsidRPr="004C1940">
        <w:rPr>
          <w:rFonts w:eastAsia="SimSun" w:cs="Times New Roman"/>
          <w:color w:val="000000"/>
        </w:rPr>
        <w:t>ifferences in results based on exclusions</w:t>
      </w:r>
      <w:r>
        <w:rPr>
          <w:rFonts w:eastAsia="SimSun" w:cs="Times New Roman"/>
          <w:color w:val="000000"/>
        </w:rPr>
        <w:t>.</w:t>
      </w:r>
    </w:p>
    <w:tbl>
      <w:tblPr>
        <w:tblStyle w:val="TableGrid"/>
        <w:tblW w:w="5265" w:type="pct"/>
        <w:tblLayout w:type="fixed"/>
        <w:tblLook w:val="04A0" w:firstRow="1" w:lastRow="0" w:firstColumn="1" w:lastColumn="0" w:noHBand="0" w:noVBand="1"/>
      </w:tblPr>
      <w:tblGrid>
        <w:gridCol w:w="1696"/>
        <w:gridCol w:w="1844"/>
        <w:gridCol w:w="2977"/>
        <w:gridCol w:w="2977"/>
      </w:tblGrid>
      <w:tr w:rsidR="00534916" w:rsidRPr="00534916" w14:paraId="4833DA98" w14:textId="77777777" w:rsidTr="004320AD">
        <w:tc>
          <w:tcPr>
            <w:tcW w:w="893" w:type="pct"/>
          </w:tcPr>
          <w:p w14:paraId="2D90D0D1" w14:textId="77777777" w:rsidR="004320AD" w:rsidRPr="00534916" w:rsidRDefault="004320AD" w:rsidP="00C50D88">
            <w:pPr>
              <w:spacing w:line="288" w:lineRule="auto"/>
              <w:ind w:firstLine="0"/>
              <w:rPr>
                <w:rFonts w:ascii="Times New Roman" w:eastAsia="SimSun" w:hAnsi="Times New Roman" w:cs="Times New Roman"/>
                <w:color w:val="auto"/>
              </w:rPr>
            </w:pPr>
            <w:r w:rsidRPr="00534916">
              <w:rPr>
                <w:rFonts w:ascii="Times New Roman" w:eastAsia="SimSun" w:hAnsi="Times New Roman" w:cs="Times New Roman"/>
                <w:color w:val="auto"/>
              </w:rPr>
              <w:t>Dependent Variable</w:t>
            </w:r>
          </w:p>
        </w:tc>
        <w:tc>
          <w:tcPr>
            <w:tcW w:w="971" w:type="pct"/>
          </w:tcPr>
          <w:p w14:paraId="27A79FBE" w14:textId="77777777" w:rsidR="004320AD" w:rsidRPr="00534916" w:rsidRDefault="004320AD" w:rsidP="00C50D88">
            <w:pPr>
              <w:spacing w:line="288" w:lineRule="auto"/>
              <w:ind w:firstLine="0"/>
              <w:rPr>
                <w:rFonts w:ascii="Times New Roman" w:eastAsia="SimSun" w:hAnsi="Times New Roman" w:cs="Times New Roman"/>
                <w:color w:val="auto"/>
              </w:rPr>
            </w:pPr>
            <w:r w:rsidRPr="00534916">
              <w:rPr>
                <w:rFonts w:ascii="Times New Roman" w:eastAsia="SimSun" w:hAnsi="Times New Roman" w:cs="Times New Roman"/>
                <w:color w:val="auto"/>
              </w:rPr>
              <w:t>Effect</w:t>
            </w:r>
          </w:p>
        </w:tc>
        <w:tc>
          <w:tcPr>
            <w:tcW w:w="1568" w:type="pct"/>
          </w:tcPr>
          <w:p w14:paraId="64A8103E" w14:textId="3778BCA1" w:rsidR="004320AD" w:rsidRPr="00534916" w:rsidRDefault="004320AD" w:rsidP="00C50D88">
            <w:pPr>
              <w:spacing w:line="288" w:lineRule="auto"/>
              <w:ind w:firstLine="0"/>
              <w:rPr>
                <w:rFonts w:ascii="Times New Roman" w:eastAsia="SimSun" w:hAnsi="Times New Roman" w:cs="Times New Roman"/>
                <w:color w:val="auto"/>
              </w:rPr>
            </w:pPr>
            <w:r w:rsidRPr="00534916">
              <w:rPr>
                <w:rFonts w:ascii="Times New Roman" w:eastAsia="SimSun" w:hAnsi="Times New Roman" w:cs="Times New Roman"/>
                <w:color w:val="auto"/>
              </w:rPr>
              <w:t xml:space="preserve">With </w:t>
            </w:r>
            <w:r w:rsidR="003A74C4" w:rsidRPr="00534916">
              <w:rPr>
                <w:rFonts w:ascii="Times New Roman" w:eastAsia="SimSun" w:hAnsi="Times New Roman" w:cs="Times New Roman"/>
                <w:color w:val="auto"/>
              </w:rPr>
              <w:t>Comment Exclusions</w:t>
            </w:r>
          </w:p>
        </w:tc>
        <w:tc>
          <w:tcPr>
            <w:tcW w:w="1568" w:type="pct"/>
          </w:tcPr>
          <w:p w14:paraId="1E83FAA9" w14:textId="53CB7822" w:rsidR="004320AD" w:rsidRPr="00534916" w:rsidRDefault="003A74C4" w:rsidP="00C50D88">
            <w:pPr>
              <w:spacing w:line="288" w:lineRule="auto"/>
              <w:ind w:firstLine="0"/>
              <w:rPr>
                <w:rFonts w:ascii="Times New Roman" w:eastAsia="SimSun" w:hAnsi="Times New Roman" w:cs="Times New Roman"/>
                <w:color w:val="auto"/>
              </w:rPr>
            </w:pPr>
            <w:r w:rsidRPr="00534916">
              <w:rPr>
                <w:rFonts w:ascii="Times New Roman" w:eastAsia="SimSun" w:hAnsi="Times New Roman" w:cs="Times New Roman"/>
                <w:color w:val="auto"/>
              </w:rPr>
              <w:t>All Participants Included</w:t>
            </w:r>
          </w:p>
        </w:tc>
      </w:tr>
      <w:tr w:rsidR="00534916" w:rsidRPr="00534916" w14:paraId="5061824D" w14:textId="77777777" w:rsidTr="004320AD">
        <w:tc>
          <w:tcPr>
            <w:tcW w:w="893" w:type="pct"/>
          </w:tcPr>
          <w:p w14:paraId="0855D1B6" w14:textId="096A73A3" w:rsidR="004320AD" w:rsidRPr="00534916" w:rsidRDefault="004320AD" w:rsidP="00C50D88">
            <w:pPr>
              <w:spacing w:line="288" w:lineRule="auto"/>
              <w:ind w:firstLine="0"/>
              <w:rPr>
                <w:rFonts w:ascii="Times New Roman" w:eastAsia="SimSun" w:hAnsi="Times New Roman" w:cs="Times New Roman"/>
                <w:color w:val="auto"/>
              </w:rPr>
            </w:pPr>
            <w:r w:rsidRPr="00534916">
              <w:rPr>
                <w:rFonts w:ascii="Times New Roman" w:eastAsia="SimSun" w:hAnsi="Times New Roman" w:cs="Times New Roman"/>
                <w:color w:val="auto"/>
              </w:rPr>
              <w:t xml:space="preserve">False </w:t>
            </w:r>
            <w:r w:rsidRPr="00534916">
              <w:rPr>
                <w:rFonts w:ascii="Times New Roman" w:hAnsi="Times New Roman" w:cs="Times New Roman"/>
                <w:color w:val="auto"/>
              </w:rPr>
              <w:t>Claims</w:t>
            </w:r>
            <w:r w:rsidR="009F036E" w:rsidRPr="00534916">
              <w:rPr>
                <w:rFonts w:ascii="Times New Roman" w:hAnsi="Times New Roman" w:cs="Times New Roman"/>
                <w:color w:val="auto"/>
              </w:rPr>
              <w:t>,</w:t>
            </w:r>
            <w:r w:rsidRPr="00534916">
              <w:rPr>
                <w:rFonts w:ascii="Times New Roman" w:eastAsia="SimSun" w:hAnsi="Times New Roman" w:cs="Times New Roman"/>
                <w:color w:val="auto"/>
              </w:rPr>
              <w:t xml:space="preserve"> Compound Social</w:t>
            </w:r>
            <w:r w:rsidR="009F036E" w:rsidRPr="00534916">
              <w:rPr>
                <w:rFonts w:ascii="Times New Roman" w:eastAsia="SimSun" w:hAnsi="Times New Roman" w:cs="Times New Roman"/>
                <w:color w:val="auto"/>
              </w:rPr>
              <w:t>-</w:t>
            </w:r>
            <w:r w:rsidRPr="00534916">
              <w:rPr>
                <w:rFonts w:ascii="Times New Roman" w:eastAsia="SimSun" w:hAnsi="Times New Roman" w:cs="Times New Roman"/>
                <w:color w:val="auto"/>
              </w:rPr>
              <w:t>Media Engagement</w:t>
            </w:r>
          </w:p>
        </w:tc>
        <w:tc>
          <w:tcPr>
            <w:tcW w:w="971" w:type="pct"/>
          </w:tcPr>
          <w:p w14:paraId="5F5AFA73" w14:textId="77777777" w:rsidR="004320AD" w:rsidRPr="00534916" w:rsidRDefault="004320AD" w:rsidP="00C50D88">
            <w:pPr>
              <w:spacing w:line="288" w:lineRule="auto"/>
              <w:ind w:firstLine="0"/>
              <w:rPr>
                <w:rFonts w:ascii="Times New Roman" w:eastAsia="SimSun" w:hAnsi="Times New Roman" w:cs="Times New Roman"/>
                <w:color w:val="auto"/>
              </w:rPr>
            </w:pPr>
            <w:r w:rsidRPr="00534916">
              <w:rPr>
                <w:rFonts w:ascii="Times New Roman" w:eastAsia="SimSun" w:hAnsi="Times New Roman" w:cs="Times New Roman"/>
                <w:color w:val="auto"/>
              </w:rPr>
              <w:t>Social Norm</w:t>
            </w:r>
          </w:p>
        </w:tc>
        <w:tc>
          <w:tcPr>
            <w:tcW w:w="1568" w:type="pct"/>
          </w:tcPr>
          <w:p w14:paraId="4046E49F" w14:textId="77777777" w:rsidR="004320AD" w:rsidRPr="00534916" w:rsidRDefault="004320AD" w:rsidP="00C50D88">
            <w:pPr>
              <w:spacing w:line="288" w:lineRule="auto"/>
              <w:ind w:firstLine="0"/>
              <w:rPr>
                <w:rFonts w:ascii="Times New Roman" w:eastAsia="SimSun" w:hAnsi="Times New Roman" w:cs="Times New Roman"/>
                <w:color w:val="auto"/>
              </w:rPr>
            </w:pPr>
            <w:r w:rsidRPr="00534916">
              <w:rPr>
                <w:rFonts w:ascii="Times New Roman" w:eastAsia="SimSun" w:hAnsi="Times New Roman" w:cs="Times New Roman"/>
                <w:i/>
                <w:iCs/>
                <w:color w:val="auto"/>
              </w:rPr>
              <w:t>F</w:t>
            </w:r>
            <w:r w:rsidRPr="00534916">
              <w:rPr>
                <w:rFonts w:ascii="Times New Roman" w:eastAsia="SimSun" w:hAnsi="Times New Roman" w:cs="Times New Roman"/>
                <w:color w:val="auto"/>
              </w:rPr>
              <w:t xml:space="preserve">(1, 383) = 2.54, </w:t>
            </w:r>
            <w:r w:rsidRPr="00534916">
              <w:rPr>
                <w:rFonts w:ascii="Times New Roman" w:eastAsia="SimSun" w:hAnsi="Times New Roman" w:cs="Times New Roman"/>
                <w:i/>
                <w:iCs/>
                <w:color w:val="auto"/>
              </w:rPr>
              <w:t>p</w:t>
            </w:r>
            <w:r w:rsidRPr="00534916">
              <w:rPr>
                <w:rFonts w:ascii="Times New Roman" w:eastAsia="SimSun" w:hAnsi="Times New Roman" w:cs="Times New Roman"/>
                <w:color w:val="auto"/>
              </w:rPr>
              <w:t xml:space="preserve"> = .112, η</w:t>
            </w:r>
            <w:r w:rsidRPr="00534916">
              <w:rPr>
                <w:rFonts w:ascii="Times New Roman" w:eastAsia="SimSun" w:hAnsi="Times New Roman" w:cs="Times New Roman"/>
                <w:color w:val="auto"/>
                <w:vertAlign w:val="subscript"/>
              </w:rPr>
              <w:t>p</w:t>
            </w:r>
            <w:r w:rsidRPr="00534916">
              <w:rPr>
                <w:rFonts w:ascii="Times New Roman" w:eastAsia="SimSun" w:hAnsi="Times New Roman" w:cs="Times New Roman"/>
                <w:color w:val="auto"/>
                <w:vertAlign w:val="superscript"/>
              </w:rPr>
              <w:t>2</w:t>
            </w:r>
            <w:r w:rsidRPr="00534916">
              <w:rPr>
                <w:rFonts w:ascii="Times New Roman" w:eastAsia="SimSun" w:hAnsi="Times New Roman" w:cs="Times New Roman"/>
                <w:color w:val="auto"/>
              </w:rPr>
              <w:t xml:space="preserve"> = .01, 95% CI [.00, .03]</w:t>
            </w:r>
          </w:p>
        </w:tc>
        <w:tc>
          <w:tcPr>
            <w:tcW w:w="1568" w:type="pct"/>
          </w:tcPr>
          <w:p w14:paraId="7ABD6F3D" w14:textId="77777777" w:rsidR="004320AD" w:rsidRPr="00534916" w:rsidRDefault="004320AD" w:rsidP="00C50D88">
            <w:pPr>
              <w:spacing w:line="288" w:lineRule="auto"/>
              <w:ind w:firstLine="0"/>
              <w:rPr>
                <w:rFonts w:ascii="Times New Roman" w:eastAsia="SimSun" w:hAnsi="Times New Roman" w:cs="Times New Roman"/>
                <w:color w:val="auto"/>
              </w:rPr>
            </w:pPr>
            <w:r w:rsidRPr="00534916">
              <w:rPr>
                <w:rFonts w:ascii="Times New Roman" w:eastAsia="SimSun" w:hAnsi="Times New Roman" w:cs="Times New Roman"/>
                <w:i/>
                <w:iCs/>
                <w:color w:val="auto"/>
              </w:rPr>
              <w:t>F</w:t>
            </w:r>
            <w:r w:rsidRPr="00534916">
              <w:rPr>
                <w:rFonts w:ascii="Times New Roman" w:eastAsia="SimSun" w:hAnsi="Times New Roman" w:cs="Times New Roman"/>
                <w:color w:val="auto"/>
              </w:rPr>
              <w:t xml:space="preserve">(1, 411) = 4.08, </w:t>
            </w:r>
            <w:r w:rsidRPr="00534916">
              <w:rPr>
                <w:rFonts w:ascii="Times New Roman" w:eastAsia="SimSun" w:hAnsi="Times New Roman" w:cs="Times New Roman"/>
                <w:i/>
                <w:iCs/>
                <w:color w:val="auto"/>
              </w:rPr>
              <w:t>p</w:t>
            </w:r>
            <w:r w:rsidRPr="00534916">
              <w:rPr>
                <w:rFonts w:ascii="Times New Roman" w:eastAsia="SimSun" w:hAnsi="Times New Roman" w:cs="Times New Roman"/>
                <w:color w:val="auto"/>
              </w:rPr>
              <w:t xml:space="preserve"> = .044, η</w:t>
            </w:r>
            <w:r w:rsidRPr="00534916">
              <w:rPr>
                <w:rFonts w:ascii="Times New Roman" w:eastAsia="SimSun" w:hAnsi="Times New Roman" w:cs="Times New Roman"/>
                <w:color w:val="auto"/>
                <w:vertAlign w:val="subscript"/>
              </w:rPr>
              <w:t>p</w:t>
            </w:r>
            <w:r w:rsidRPr="00534916">
              <w:rPr>
                <w:rFonts w:ascii="Times New Roman" w:eastAsia="SimSun" w:hAnsi="Times New Roman" w:cs="Times New Roman"/>
                <w:color w:val="auto"/>
                <w:vertAlign w:val="superscript"/>
              </w:rPr>
              <w:t>2</w:t>
            </w:r>
            <w:r w:rsidRPr="00534916">
              <w:rPr>
                <w:rFonts w:ascii="Times New Roman" w:eastAsia="SimSun" w:hAnsi="Times New Roman" w:cs="Times New Roman"/>
                <w:color w:val="auto"/>
              </w:rPr>
              <w:t xml:space="preserve"> = .01, 95% CI [.00, .04]</w:t>
            </w:r>
          </w:p>
        </w:tc>
      </w:tr>
      <w:tr w:rsidR="00534916" w:rsidRPr="00534916" w14:paraId="21B55A3C" w14:textId="77777777" w:rsidTr="004320AD">
        <w:tc>
          <w:tcPr>
            <w:tcW w:w="893" w:type="pct"/>
          </w:tcPr>
          <w:p w14:paraId="3CC842CC" w14:textId="2B0CAA8E" w:rsidR="00601E17" w:rsidRPr="00534916" w:rsidRDefault="00601E17" w:rsidP="00AE2967">
            <w:pPr>
              <w:spacing w:line="288" w:lineRule="auto"/>
              <w:ind w:firstLine="0"/>
              <w:rPr>
                <w:rFonts w:ascii="Times New Roman" w:hAnsi="Times New Roman" w:cs="Times New Roman"/>
                <w:color w:val="auto"/>
              </w:rPr>
            </w:pPr>
            <w:r w:rsidRPr="00534916">
              <w:rPr>
                <w:rFonts w:ascii="Times New Roman" w:hAnsi="Times New Roman" w:cs="Times New Roman"/>
                <w:color w:val="auto"/>
              </w:rPr>
              <w:t>False Claims, Share</w:t>
            </w:r>
          </w:p>
        </w:tc>
        <w:tc>
          <w:tcPr>
            <w:tcW w:w="971" w:type="pct"/>
          </w:tcPr>
          <w:p w14:paraId="69B75D68" w14:textId="3FE4AF5E" w:rsidR="00601E17" w:rsidRPr="00534916" w:rsidRDefault="00601E17" w:rsidP="00AE2967">
            <w:pPr>
              <w:spacing w:line="288" w:lineRule="auto"/>
              <w:ind w:firstLine="0"/>
              <w:rPr>
                <w:rFonts w:ascii="Times New Roman" w:hAnsi="Times New Roman" w:cs="Times New Roman"/>
                <w:color w:val="auto"/>
              </w:rPr>
            </w:pPr>
            <w:r w:rsidRPr="00534916">
              <w:rPr>
                <w:rFonts w:ascii="Times New Roman" w:hAnsi="Times New Roman" w:cs="Times New Roman"/>
                <w:color w:val="auto"/>
              </w:rPr>
              <w:t>Social Norm</w:t>
            </w:r>
          </w:p>
        </w:tc>
        <w:tc>
          <w:tcPr>
            <w:tcW w:w="1568" w:type="pct"/>
          </w:tcPr>
          <w:p w14:paraId="3A873BB1" w14:textId="570F9F69" w:rsidR="00601E17" w:rsidRPr="00534916" w:rsidRDefault="00B441E1" w:rsidP="00AE2967">
            <w:pPr>
              <w:spacing w:line="288" w:lineRule="auto"/>
              <w:ind w:firstLine="0"/>
              <w:rPr>
                <w:rFonts w:ascii="Times New Roman" w:hAnsi="Times New Roman" w:cs="Times New Roman"/>
                <w:color w:val="auto"/>
              </w:rPr>
            </w:pPr>
            <w:r w:rsidRPr="00534916">
              <w:rPr>
                <w:rFonts w:ascii="Times New Roman" w:hAnsi="Times New Roman" w:cs="Times New Roman"/>
                <w:i/>
                <w:iCs/>
                <w:color w:val="auto"/>
              </w:rPr>
              <w:t>χ</w:t>
            </w:r>
            <w:r w:rsidRPr="00534916">
              <w:rPr>
                <w:rFonts w:ascii="Times New Roman" w:hAnsi="Times New Roman" w:cs="Times New Roman"/>
                <w:i/>
                <w:iCs/>
                <w:color w:val="auto"/>
                <w:vertAlign w:val="superscript"/>
              </w:rPr>
              <w:t>2</w:t>
            </w:r>
            <w:r w:rsidRPr="00534916">
              <w:rPr>
                <w:rFonts w:ascii="Times New Roman" w:hAnsi="Times New Roman" w:cs="Times New Roman"/>
                <w:color w:val="auto"/>
              </w:rPr>
              <w:t xml:space="preserve">(1) = 5.14, </w:t>
            </w:r>
            <w:r w:rsidRPr="00534916">
              <w:rPr>
                <w:rFonts w:ascii="Times New Roman" w:hAnsi="Times New Roman" w:cs="Times New Roman"/>
                <w:i/>
                <w:iCs/>
                <w:color w:val="auto"/>
              </w:rPr>
              <w:t>p </w:t>
            </w:r>
            <w:r w:rsidRPr="00534916">
              <w:rPr>
                <w:rFonts w:ascii="Times New Roman" w:hAnsi="Times New Roman" w:cs="Times New Roman"/>
                <w:color w:val="auto"/>
              </w:rPr>
              <w:t>= .023</w:t>
            </w:r>
          </w:p>
        </w:tc>
        <w:tc>
          <w:tcPr>
            <w:tcW w:w="1568" w:type="pct"/>
          </w:tcPr>
          <w:p w14:paraId="7109D821" w14:textId="003D92AB" w:rsidR="00601E17" w:rsidRPr="00534916" w:rsidRDefault="00601E17" w:rsidP="00AE2967">
            <w:pPr>
              <w:spacing w:line="288" w:lineRule="auto"/>
              <w:ind w:firstLine="0"/>
              <w:rPr>
                <w:rFonts w:ascii="Times New Roman" w:hAnsi="Times New Roman" w:cs="Times New Roman"/>
                <w:color w:val="auto"/>
              </w:rPr>
            </w:pPr>
            <w:r w:rsidRPr="00534916">
              <w:rPr>
                <w:rFonts w:ascii="Times New Roman" w:hAnsi="Times New Roman" w:cs="Times New Roman"/>
                <w:i/>
                <w:iCs/>
                <w:color w:val="auto"/>
              </w:rPr>
              <w:t>χ</w:t>
            </w:r>
            <w:r w:rsidRPr="00534916">
              <w:rPr>
                <w:rFonts w:ascii="Times New Roman" w:hAnsi="Times New Roman" w:cs="Times New Roman"/>
                <w:i/>
                <w:iCs/>
                <w:color w:val="auto"/>
                <w:vertAlign w:val="superscript"/>
              </w:rPr>
              <w:t>2</w:t>
            </w:r>
            <w:r w:rsidRPr="00534916">
              <w:rPr>
                <w:rFonts w:ascii="Times New Roman" w:hAnsi="Times New Roman" w:cs="Times New Roman"/>
                <w:color w:val="auto"/>
              </w:rPr>
              <w:t xml:space="preserve">(1) = 2.26, </w:t>
            </w:r>
            <w:r w:rsidRPr="00534916">
              <w:rPr>
                <w:rFonts w:ascii="Times New Roman" w:hAnsi="Times New Roman" w:cs="Times New Roman"/>
                <w:i/>
                <w:iCs/>
                <w:color w:val="auto"/>
              </w:rPr>
              <w:t>p </w:t>
            </w:r>
            <w:r w:rsidRPr="00534916">
              <w:rPr>
                <w:rFonts w:ascii="Times New Roman" w:hAnsi="Times New Roman" w:cs="Times New Roman"/>
                <w:color w:val="auto"/>
              </w:rPr>
              <w:t>= .133</w:t>
            </w:r>
          </w:p>
        </w:tc>
      </w:tr>
      <w:tr w:rsidR="00534916" w:rsidRPr="00534916" w14:paraId="67AAEB43" w14:textId="77777777" w:rsidTr="004320AD">
        <w:tc>
          <w:tcPr>
            <w:tcW w:w="893" w:type="pct"/>
          </w:tcPr>
          <w:p w14:paraId="1A7CC56F" w14:textId="1A52BD62" w:rsidR="00877DE3" w:rsidRPr="00534916" w:rsidRDefault="00877DE3" w:rsidP="00877DE3">
            <w:pPr>
              <w:spacing w:line="288" w:lineRule="auto"/>
              <w:ind w:firstLine="0"/>
              <w:rPr>
                <w:rFonts w:ascii="Times New Roman" w:hAnsi="Times New Roman" w:cs="Times New Roman"/>
                <w:strike/>
                <w:color w:val="auto"/>
              </w:rPr>
            </w:pPr>
            <w:r w:rsidRPr="00534916">
              <w:rPr>
                <w:rFonts w:ascii="Times New Roman" w:hAnsi="Times New Roman" w:cs="Times New Roman"/>
                <w:color w:val="auto"/>
              </w:rPr>
              <w:t>True Claims, Flags</w:t>
            </w:r>
          </w:p>
        </w:tc>
        <w:tc>
          <w:tcPr>
            <w:tcW w:w="971" w:type="pct"/>
          </w:tcPr>
          <w:p w14:paraId="3FAEE2FB" w14:textId="73380D46" w:rsidR="00877DE3" w:rsidRPr="00534916" w:rsidRDefault="00877DE3" w:rsidP="00877DE3">
            <w:pPr>
              <w:spacing w:line="288" w:lineRule="auto"/>
              <w:ind w:firstLine="0"/>
              <w:rPr>
                <w:rFonts w:ascii="Times New Roman" w:hAnsi="Times New Roman" w:cs="Times New Roman"/>
                <w:strike/>
                <w:color w:val="auto"/>
              </w:rPr>
            </w:pPr>
            <w:r w:rsidRPr="00534916">
              <w:rPr>
                <w:rFonts w:ascii="Times New Roman" w:hAnsi="Times New Roman" w:cs="Times New Roman"/>
                <w:color w:val="auto"/>
              </w:rPr>
              <w:t>Social Norm</w:t>
            </w:r>
          </w:p>
        </w:tc>
        <w:tc>
          <w:tcPr>
            <w:tcW w:w="1568" w:type="pct"/>
          </w:tcPr>
          <w:p w14:paraId="33467EBE" w14:textId="48622ADE" w:rsidR="00877DE3" w:rsidRPr="00534916" w:rsidRDefault="00877DE3" w:rsidP="00877DE3">
            <w:pPr>
              <w:spacing w:line="288" w:lineRule="auto"/>
              <w:ind w:firstLine="0"/>
              <w:rPr>
                <w:rFonts w:ascii="Times New Roman" w:hAnsi="Times New Roman" w:cs="Times New Roman"/>
                <w:i/>
                <w:iCs/>
                <w:strike/>
                <w:color w:val="auto"/>
              </w:rPr>
            </w:pPr>
            <w:r w:rsidRPr="00534916">
              <w:rPr>
                <w:rFonts w:ascii="Times New Roman" w:hAnsi="Times New Roman" w:cs="Times New Roman"/>
                <w:i/>
                <w:iCs/>
                <w:color w:val="auto"/>
              </w:rPr>
              <w:t>χ</w:t>
            </w:r>
            <w:r w:rsidRPr="00534916">
              <w:rPr>
                <w:rFonts w:ascii="Times New Roman" w:hAnsi="Times New Roman" w:cs="Times New Roman"/>
                <w:i/>
                <w:iCs/>
                <w:color w:val="auto"/>
                <w:vertAlign w:val="superscript"/>
              </w:rPr>
              <w:t>2</w:t>
            </w:r>
            <w:r w:rsidRPr="00534916">
              <w:rPr>
                <w:rFonts w:ascii="Times New Roman" w:hAnsi="Times New Roman" w:cs="Times New Roman"/>
                <w:color w:val="auto"/>
              </w:rPr>
              <w:t xml:space="preserve">(1) = 2.87, </w:t>
            </w:r>
            <w:r w:rsidRPr="00534916">
              <w:rPr>
                <w:rFonts w:ascii="Times New Roman" w:hAnsi="Times New Roman" w:cs="Times New Roman"/>
                <w:i/>
                <w:iCs/>
                <w:color w:val="auto"/>
              </w:rPr>
              <w:t>p </w:t>
            </w:r>
            <w:r w:rsidRPr="00534916">
              <w:rPr>
                <w:rFonts w:ascii="Times New Roman" w:hAnsi="Times New Roman" w:cs="Times New Roman"/>
                <w:color w:val="auto"/>
              </w:rPr>
              <w:t>= .090</w:t>
            </w:r>
          </w:p>
        </w:tc>
        <w:tc>
          <w:tcPr>
            <w:tcW w:w="1568" w:type="pct"/>
          </w:tcPr>
          <w:p w14:paraId="32790468" w14:textId="79136AF9" w:rsidR="00877DE3" w:rsidRPr="00534916" w:rsidRDefault="00877DE3" w:rsidP="00877DE3">
            <w:pPr>
              <w:spacing w:line="288" w:lineRule="auto"/>
              <w:ind w:firstLine="0"/>
              <w:rPr>
                <w:rFonts w:ascii="Times New Roman" w:hAnsi="Times New Roman" w:cs="Times New Roman"/>
                <w:i/>
                <w:iCs/>
                <w:strike/>
                <w:color w:val="auto"/>
              </w:rPr>
            </w:pPr>
            <w:r w:rsidRPr="00534916">
              <w:rPr>
                <w:rFonts w:ascii="Times New Roman" w:hAnsi="Times New Roman" w:cs="Times New Roman"/>
                <w:i/>
                <w:iCs/>
                <w:color w:val="auto"/>
              </w:rPr>
              <w:t>χ</w:t>
            </w:r>
            <w:r w:rsidRPr="00534916">
              <w:rPr>
                <w:rFonts w:ascii="Times New Roman" w:hAnsi="Times New Roman" w:cs="Times New Roman"/>
                <w:i/>
                <w:iCs/>
                <w:color w:val="auto"/>
                <w:vertAlign w:val="superscript"/>
              </w:rPr>
              <w:t>2</w:t>
            </w:r>
            <w:r w:rsidRPr="00534916">
              <w:rPr>
                <w:rFonts w:ascii="Times New Roman" w:hAnsi="Times New Roman" w:cs="Times New Roman"/>
                <w:color w:val="auto"/>
              </w:rPr>
              <w:t xml:space="preserve">(1) = 4.95, </w:t>
            </w:r>
            <w:r w:rsidRPr="00534916">
              <w:rPr>
                <w:rFonts w:ascii="Times New Roman" w:hAnsi="Times New Roman" w:cs="Times New Roman"/>
                <w:i/>
                <w:iCs/>
                <w:color w:val="auto"/>
              </w:rPr>
              <w:t>p </w:t>
            </w:r>
            <w:r w:rsidRPr="00534916">
              <w:rPr>
                <w:rFonts w:ascii="Times New Roman" w:hAnsi="Times New Roman" w:cs="Times New Roman"/>
                <w:color w:val="auto"/>
              </w:rPr>
              <w:t>= .026</w:t>
            </w:r>
          </w:p>
        </w:tc>
      </w:tr>
      <w:tr w:rsidR="00534916" w:rsidRPr="00534916" w14:paraId="735E59CD" w14:textId="77777777" w:rsidTr="004320AD">
        <w:tc>
          <w:tcPr>
            <w:tcW w:w="893" w:type="pct"/>
          </w:tcPr>
          <w:p w14:paraId="78FBDAF9" w14:textId="77777777" w:rsidR="00877DE3" w:rsidRPr="00534916" w:rsidRDefault="00877DE3" w:rsidP="00877DE3">
            <w:pPr>
              <w:spacing w:line="288" w:lineRule="auto"/>
              <w:ind w:firstLine="0"/>
              <w:rPr>
                <w:rFonts w:ascii="Times New Roman" w:hAnsi="Times New Roman" w:cs="Times New Roman"/>
                <w:color w:val="auto"/>
              </w:rPr>
            </w:pPr>
            <w:r w:rsidRPr="00534916">
              <w:rPr>
                <w:rFonts w:ascii="Times New Roman" w:hAnsi="Times New Roman" w:cs="Times New Roman"/>
                <w:color w:val="auto"/>
              </w:rPr>
              <w:t>True Claims,</w:t>
            </w:r>
          </w:p>
          <w:p w14:paraId="438A1BA9" w14:textId="710C80DC" w:rsidR="00877DE3" w:rsidRPr="00534916" w:rsidRDefault="00877DE3" w:rsidP="00877DE3">
            <w:pPr>
              <w:spacing w:line="288" w:lineRule="auto"/>
              <w:ind w:firstLine="0"/>
              <w:rPr>
                <w:rFonts w:ascii="Times New Roman" w:hAnsi="Times New Roman" w:cs="Times New Roman"/>
                <w:strike/>
                <w:color w:val="auto"/>
              </w:rPr>
            </w:pPr>
            <w:r w:rsidRPr="00534916">
              <w:rPr>
                <w:rFonts w:ascii="Times New Roman" w:hAnsi="Times New Roman" w:cs="Times New Roman"/>
                <w:color w:val="auto"/>
              </w:rPr>
              <w:t>Skips</w:t>
            </w:r>
          </w:p>
        </w:tc>
        <w:tc>
          <w:tcPr>
            <w:tcW w:w="971" w:type="pct"/>
          </w:tcPr>
          <w:p w14:paraId="24540288" w14:textId="29F421B7" w:rsidR="00877DE3" w:rsidRPr="00534916" w:rsidRDefault="00877DE3" w:rsidP="00877DE3">
            <w:pPr>
              <w:spacing w:line="288" w:lineRule="auto"/>
              <w:ind w:firstLine="0"/>
              <w:rPr>
                <w:rFonts w:ascii="Times New Roman" w:hAnsi="Times New Roman" w:cs="Times New Roman"/>
                <w:strike/>
                <w:color w:val="auto"/>
              </w:rPr>
            </w:pPr>
            <w:r w:rsidRPr="00534916">
              <w:rPr>
                <w:rFonts w:ascii="Times New Roman" w:hAnsi="Times New Roman" w:cs="Times New Roman"/>
                <w:color w:val="auto"/>
              </w:rPr>
              <w:t xml:space="preserve">Credibility Badge </w:t>
            </w:r>
            <w:r w:rsidR="0022216F" w:rsidRPr="00534916">
              <w:rPr>
                <w:rFonts w:ascii="Times New Roman" w:hAnsi="Times New Roman" w:cs="Times New Roman"/>
                <w:color w:val="auto"/>
              </w:rPr>
              <w:t>in No</w:t>
            </w:r>
            <w:r w:rsidRPr="00534916">
              <w:rPr>
                <w:rFonts w:ascii="Times New Roman" w:hAnsi="Times New Roman" w:cs="Times New Roman"/>
                <w:color w:val="auto"/>
              </w:rPr>
              <w:t xml:space="preserve"> Social Norm</w:t>
            </w:r>
            <w:r w:rsidR="0022216F" w:rsidRPr="00534916">
              <w:rPr>
                <w:rFonts w:ascii="Times New Roman" w:hAnsi="Times New Roman" w:cs="Times New Roman"/>
                <w:color w:val="auto"/>
              </w:rPr>
              <w:t xml:space="preserve"> Condition</w:t>
            </w:r>
          </w:p>
        </w:tc>
        <w:tc>
          <w:tcPr>
            <w:tcW w:w="1568" w:type="pct"/>
          </w:tcPr>
          <w:p w14:paraId="45F1D09B" w14:textId="479DDB23" w:rsidR="00877DE3" w:rsidRPr="00534916" w:rsidRDefault="00877DE3" w:rsidP="00877DE3">
            <w:pPr>
              <w:spacing w:line="288" w:lineRule="auto"/>
              <w:ind w:firstLine="0"/>
              <w:rPr>
                <w:rFonts w:ascii="Times New Roman" w:hAnsi="Times New Roman" w:cs="Times New Roman"/>
                <w:i/>
                <w:iCs/>
                <w:strike/>
                <w:color w:val="auto"/>
              </w:rPr>
            </w:pPr>
            <w:r w:rsidRPr="00534916">
              <w:rPr>
                <w:rFonts w:ascii="Times New Roman" w:hAnsi="Times New Roman" w:cs="Times New Roman"/>
                <w:i/>
                <w:iCs/>
                <w:color w:val="auto"/>
              </w:rPr>
              <w:t>χ</w:t>
            </w:r>
            <w:r w:rsidRPr="00534916">
              <w:rPr>
                <w:rFonts w:ascii="Times New Roman" w:hAnsi="Times New Roman" w:cs="Times New Roman"/>
                <w:i/>
                <w:iCs/>
                <w:color w:val="auto"/>
                <w:vertAlign w:val="superscript"/>
              </w:rPr>
              <w:t>2</w:t>
            </w:r>
            <w:r w:rsidRPr="00534916">
              <w:rPr>
                <w:rFonts w:ascii="Times New Roman" w:hAnsi="Times New Roman" w:cs="Times New Roman"/>
                <w:color w:val="auto"/>
              </w:rPr>
              <w:t xml:space="preserve">(1) = 3.63, </w:t>
            </w:r>
            <w:r w:rsidRPr="00534916">
              <w:rPr>
                <w:rFonts w:ascii="Times New Roman" w:hAnsi="Times New Roman" w:cs="Times New Roman"/>
                <w:i/>
                <w:iCs/>
                <w:color w:val="auto"/>
              </w:rPr>
              <w:t>p </w:t>
            </w:r>
            <w:r w:rsidRPr="00534916">
              <w:rPr>
                <w:rFonts w:ascii="Times New Roman" w:hAnsi="Times New Roman" w:cs="Times New Roman"/>
                <w:color w:val="auto"/>
              </w:rPr>
              <w:t>= .057</w:t>
            </w:r>
          </w:p>
        </w:tc>
        <w:tc>
          <w:tcPr>
            <w:tcW w:w="1568" w:type="pct"/>
          </w:tcPr>
          <w:p w14:paraId="68DCA2CC" w14:textId="0DEC95CD" w:rsidR="00877DE3" w:rsidRPr="00534916" w:rsidRDefault="00877DE3" w:rsidP="00877DE3">
            <w:pPr>
              <w:spacing w:line="288" w:lineRule="auto"/>
              <w:ind w:firstLine="0"/>
              <w:rPr>
                <w:rFonts w:ascii="Times New Roman" w:hAnsi="Times New Roman" w:cs="Times New Roman"/>
                <w:i/>
                <w:iCs/>
                <w:strike/>
                <w:color w:val="auto"/>
              </w:rPr>
            </w:pPr>
            <w:r w:rsidRPr="00534916">
              <w:rPr>
                <w:rFonts w:ascii="Times New Roman" w:hAnsi="Times New Roman" w:cs="Times New Roman"/>
                <w:i/>
                <w:iCs/>
                <w:color w:val="auto"/>
              </w:rPr>
              <w:t>χ</w:t>
            </w:r>
            <w:r w:rsidRPr="00534916">
              <w:rPr>
                <w:rFonts w:ascii="Times New Roman" w:hAnsi="Times New Roman" w:cs="Times New Roman"/>
                <w:i/>
                <w:iCs/>
                <w:color w:val="auto"/>
                <w:vertAlign w:val="superscript"/>
              </w:rPr>
              <w:t>2</w:t>
            </w:r>
            <w:r w:rsidRPr="00534916">
              <w:rPr>
                <w:rFonts w:ascii="Times New Roman" w:hAnsi="Times New Roman" w:cs="Times New Roman"/>
                <w:color w:val="auto"/>
              </w:rPr>
              <w:t xml:space="preserve">(1) = 9.08, </w:t>
            </w:r>
            <w:r w:rsidRPr="00534916">
              <w:rPr>
                <w:rFonts w:ascii="Times New Roman" w:hAnsi="Times New Roman" w:cs="Times New Roman"/>
                <w:i/>
                <w:iCs/>
                <w:color w:val="auto"/>
              </w:rPr>
              <w:t>p </w:t>
            </w:r>
            <w:r w:rsidRPr="00534916">
              <w:rPr>
                <w:rFonts w:ascii="Times New Roman" w:hAnsi="Times New Roman" w:cs="Times New Roman"/>
                <w:color w:val="auto"/>
              </w:rPr>
              <w:t>= .003</w:t>
            </w:r>
          </w:p>
        </w:tc>
      </w:tr>
      <w:tr w:rsidR="00534916" w:rsidRPr="00534916" w14:paraId="3D64A798" w14:textId="77777777" w:rsidTr="004320AD">
        <w:tc>
          <w:tcPr>
            <w:tcW w:w="893" w:type="pct"/>
          </w:tcPr>
          <w:p w14:paraId="65864026" w14:textId="160D4EC5" w:rsidR="00DD6190" w:rsidRPr="00534916" w:rsidRDefault="00DD6190" w:rsidP="00877DE3">
            <w:pPr>
              <w:spacing w:line="288" w:lineRule="auto"/>
              <w:ind w:firstLine="0"/>
              <w:rPr>
                <w:rFonts w:ascii="Times New Roman" w:hAnsi="Times New Roman" w:cs="Times New Roman"/>
                <w:color w:val="auto"/>
              </w:rPr>
            </w:pPr>
            <w:r w:rsidRPr="00534916">
              <w:rPr>
                <w:rFonts w:ascii="Times New Roman" w:hAnsi="Times New Roman" w:cs="Times New Roman"/>
                <w:color w:val="auto"/>
              </w:rPr>
              <w:t>True Claims, Shares</w:t>
            </w:r>
          </w:p>
        </w:tc>
        <w:tc>
          <w:tcPr>
            <w:tcW w:w="971" w:type="pct"/>
          </w:tcPr>
          <w:p w14:paraId="6A57DB14" w14:textId="16C03E2F" w:rsidR="00DD6190" w:rsidRPr="00534916" w:rsidRDefault="00DD6190" w:rsidP="00877DE3">
            <w:pPr>
              <w:spacing w:line="288" w:lineRule="auto"/>
              <w:ind w:firstLine="0"/>
              <w:rPr>
                <w:rFonts w:ascii="Times New Roman" w:hAnsi="Times New Roman" w:cs="Times New Roman"/>
                <w:color w:val="auto"/>
              </w:rPr>
            </w:pPr>
            <w:r w:rsidRPr="00534916">
              <w:rPr>
                <w:rFonts w:ascii="Times New Roman" w:hAnsi="Times New Roman" w:cs="Times New Roman"/>
                <w:color w:val="auto"/>
              </w:rPr>
              <w:t>Credibility Badge * Social Norm</w:t>
            </w:r>
          </w:p>
        </w:tc>
        <w:tc>
          <w:tcPr>
            <w:tcW w:w="1568" w:type="pct"/>
          </w:tcPr>
          <w:p w14:paraId="477C6FF9" w14:textId="53B7520B" w:rsidR="00DD6190" w:rsidRPr="00534916" w:rsidRDefault="00DD6190" w:rsidP="00877DE3">
            <w:pPr>
              <w:spacing w:line="288" w:lineRule="auto"/>
              <w:ind w:firstLine="0"/>
              <w:rPr>
                <w:rFonts w:ascii="Times New Roman" w:hAnsi="Times New Roman" w:cs="Times New Roman"/>
                <w:i/>
                <w:iCs/>
                <w:color w:val="auto"/>
              </w:rPr>
            </w:pPr>
            <w:r w:rsidRPr="00534916">
              <w:rPr>
                <w:rFonts w:ascii="Times New Roman" w:hAnsi="Times New Roman" w:cs="Times New Roman"/>
                <w:i/>
                <w:iCs/>
                <w:color w:val="auto"/>
              </w:rPr>
              <w:t>χ</w:t>
            </w:r>
            <w:r w:rsidRPr="00534916">
              <w:rPr>
                <w:rFonts w:ascii="Times New Roman" w:hAnsi="Times New Roman" w:cs="Times New Roman"/>
                <w:i/>
                <w:iCs/>
                <w:color w:val="auto"/>
                <w:vertAlign w:val="superscript"/>
              </w:rPr>
              <w:t>2</w:t>
            </w:r>
            <w:r w:rsidRPr="00534916">
              <w:rPr>
                <w:rFonts w:ascii="Times New Roman" w:hAnsi="Times New Roman" w:cs="Times New Roman"/>
                <w:color w:val="auto"/>
              </w:rPr>
              <w:t xml:space="preserve">(1) = 7.30, </w:t>
            </w:r>
            <w:r w:rsidRPr="00534916">
              <w:rPr>
                <w:rFonts w:ascii="Times New Roman" w:hAnsi="Times New Roman" w:cs="Times New Roman"/>
                <w:i/>
                <w:iCs/>
                <w:color w:val="auto"/>
              </w:rPr>
              <w:t>p </w:t>
            </w:r>
            <w:r w:rsidRPr="00534916">
              <w:rPr>
                <w:rFonts w:ascii="Times New Roman" w:hAnsi="Times New Roman" w:cs="Times New Roman"/>
                <w:color w:val="auto"/>
              </w:rPr>
              <w:t>= .0</w:t>
            </w:r>
            <w:r w:rsidR="007F5407" w:rsidRPr="00534916">
              <w:rPr>
                <w:rFonts w:ascii="Times New Roman" w:hAnsi="Times New Roman" w:cs="Times New Roman"/>
                <w:color w:val="auto"/>
              </w:rPr>
              <w:t>07</w:t>
            </w:r>
          </w:p>
        </w:tc>
        <w:tc>
          <w:tcPr>
            <w:tcW w:w="1568" w:type="pct"/>
          </w:tcPr>
          <w:p w14:paraId="0BE077E8" w14:textId="5F1FF598" w:rsidR="00DD6190" w:rsidRPr="00534916" w:rsidRDefault="007F5407" w:rsidP="00877DE3">
            <w:pPr>
              <w:spacing w:line="288" w:lineRule="auto"/>
              <w:ind w:firstLine="0"/>
              <w:rPr>
                <w:rFonts w:ascii="Times New Roman" w:hAnsi="Times New Roman" w:cs="Times New Roman"/>
                <w:i/>
                <w:iCs/>
                <w:color w:val="auto"/>
              </w:rPr>
            </w:pPr>
            <w:r w:rsidRPr="00534916">
              <w:rPr>
                <w:rFonts w:ascii="Times New Roman" w:hAnsi="Times New Roman" w:cs="Times New Roman"/>
                <w:i/>
                <w:iCs/>
                <w:color w:val="auto"/>
              </w:rPr>
              <w:t>χ</w:t>
            </w:r>
            <w:r w:rsidRPr="00534916">
              <w:rPr>
                <w:rFonts w:ascii="Times New Roman" w:hAnsi="Times New Roman" w:cs="Times New Roman"/>
                <w:i/>
                <w:iCs/>
                <w:color w:val="auto"/>
                <w:vertAlign w:val="superscript"/>
              </w:rPr>
              <w:t>2</w:t>
            </w:r>
            <w:r w:rsidRPr="00534916">
              <w:rPr>
                <w:rFonts w:ascii="Times New Roman" w:hAnsi="Times New Roman" w:cs="Times New Roman"/>
                <w:color w:val="auto"/>
              </w:rPr>
              <w:t xml:space="preserve">(1) = </w:t>
            </w:r>
            <w:r w:rsidR="000B1ED0" w:rsidRPr="00534916">
              <w:rPr>
                <w:rFonts w:ascii="Times New Roman" w:hAnsi="Times New Roman" w:cs="Times New Roman"/>
                <w:color w:val="auto"/>
              </w:rPr>
              <w:t>1.76</w:t>
            </w:r>
            <w:r w:rsidRPr="00534916">
              <w:rPr>
                <w:rFonts w:ascii="Times New Roman" w:hAnsi="Times New Roman" w:cs="Times New Roman"/>
                <w:color w:val="auto"/>
              </w:rPr>
              <w:t xml:space="preserve">, </w:t>
            </w:r>
            <w:r w:rsidRPr="00534916">
              <w:rPr>
                <w:rFonts w:ascii="Times New Roman" w:hAnsi="Times New Roman" w:cs="Times New Roman"/>
                <w:i/>
                <w:iCs/>
                <w:color w:val="auto"/>
              </w:rPr>
              <w:t>p </w:t>
            </w:r>
            <w:r w:rsidRPr="00534916">
              <w:rPr>
                <w:rFonts w:ascii="Times New Roman" w:hAnsi="Times New Roman" w:cs="Times New Roman"/>
                <w:color w:val="auto"/>
              </w:rPr>
              <w:t>= .</w:t>
            </w:r>
            <w:r w:rsidR="000B1ED0" w:rsidRPr="00534916">
              <w:rPr>
                <w:rFonts w:ascii="Times New Roman" w:hAnsi="Times New Roman" w:cs="Times New Roman"/>
                <w:color w:val="auto"/>
              </w:rPr>
              <w:t>185</w:t>
            </w:r>
          </w:p>
        </w:tc>
      </w:tr>
      <w:tr w:rsidR="00877DE3" w:rsidRPr="00CC7FB4" w14:paraId="2B30022E" w14:textId="77777777" w:rsidTr="004320AD">
        <w:tc>
          <w:tcPr>
            <w:tcW w:w="893" w:type="pct"/>
          </w:tcPr>
          <w:p w14:paraId="58132D0C" w14:textId="69B30E76" w:rsidR="00877DE3" w:rsidRDefault="00877DE3" w:rsidP="00877DE3">
            <w:pPr>
              <w:spacing w:line="288" w:lineRule="auto"/>
              <w:ind w:firstLine="0"/>
              <w:rPr>
                <w:rFonts w:ascii="Times New Roman" w:hAnsi="Times New Roman" w:cs="Times New Roman"/>
              </w:rPr>
            </w:pPr>
            <w:r>
              <w:rPr>
                <w:rFonts w:ascii="Times New Roman" w:hAnsi="Times New Roman" w:cs="Times New Roman"/>
              </w:rPr>
              <w:t>True Claims, Belief</w:t>
            </w:r>
          </w:p>
        </w:tc>
        <w:tc>
          <w:tcPr>
            <w:tcW w:w="971" w:type="pct"/>
          </w:tcPr>
          <w:p w14:paraId="72B417D9" w14:textId="5279015A" w:rsidR="00877DE3" w:rsidRDefault="00877DE3" w:rsidP="00877DE3">
            <w:pPr>
              <w:spacing w:line="288" w:lineRule="auto"/>
              <w:ind w:firstLine="0"/>
              <w:rPr>
                <w:rFonts w:ascii="Times New Roman" w:hAnsi="Times New Roman" w:cs="Times New Roman"/>
              </w:rPr>
            </w:pPr>
            <w:r>
              <w:rPr>
                <w:rFonts w:ascii="Times New Roman" w:hAnsi="Times New Roman" w:cs="Times New Roman"/>
              </w:rPr>
              <w:t>Credibility Badge * Social Norm</w:t>
            </w:r>
          </w:p>
        </w:tc>
        <w:tc>
          <w:tcPr>
            <w:tcW w:w="1568" w:type="pct"/>
          </w:tcPr>
          <w:p w14:paraId="0203CEA8" w14:textId="7E4172F2" w:rsidR="00877DE3" w:rsidRPr="00CC7FB4" w:rsidRDefault="00877DE3" w:rsidP="00877DE3">
            <w:pPr>
              <w:spacing w:line="288" w:lineRule="auto"/>
              <w:ind w:firstLine="0"/>
              <w:rPr>
                <w:rFonts w:ascii="Times New Roman" w:hAnsi="Times New Roman" w:cs="Times New Roman"/>
                <w:i/>
                <w:iCs/>
              </w:rPr>
            </w:pPr>
            <w:r w:rsidRPr="007A55EB">
              <w:rPr>
                <w:rFonts w:ascii="Times New Roman" w:hAnsi="Times New Roman" w:cs="Times New Roman"/>
                <w:i/>
                <w:iCs/>
              </w:rPr>
              <w:t>F</w:t>
            </w:r>
            <w:r w:rsidRPr="007A55EB">
              <w:rPr>
                <w:rFonts w:ascii="Times New Roman" w:hAnsi="Times New Roman" w:cs="Times New Roman"/>
              </w:rPr>
              <w:t xml:space="preserve">(1, 383) = 2.38, </w:t>
            </w:r>
            <w:r w:rsidRPr="007A55EB">
              <w:rPr>
                <w:rFonts w:ascii="Times New Roman" w:hAnsi="Times New Roman" w:cs="Times New Roman"/>
                <w:i/>
                <w:iCs/>
              </w:rPr>
              <w:t>p</w:t>
            </w:r>
            <w:r w:rsidRPr="007A55EB">
              <w:rPr>
                <w:rFonts w:ascii="Times New Roman" w:hAnsi="Times New Roman" w:cs="Times New Roman"/>
              </w:rPr>
              <w:t xml:space="preserve"> = .124</w:t>
            </w:r>
            <w:r>
              <w:rPr>
                <w:rFonts w:ascii="Times New Roman" w:hAnsi="Times New Roman" w:cs="Times New Roman"/>
              </w:rPr>
              <w:t>,</w:t>
            </w:r>
            <w:r w:rsidRPr="00CC7FB4">
              <w:rPr>
                <w:rFonts w:ascii="Times New Roman" w:eastAsia="SimSun" w:hAnsi="Times New Roman" w:cs="Times New Roman"/>
                <w:color w:val="000000"/>
              </w:rPr>
              <w:t xml:space="preserve"> η</w:t>
            </w:r>
            <w:r w:rsidRPr="00CC7FB4">
              <w:rPr>
                <w:rFonts w:ascii="Times New Roman" w:eastAsia="SimSun" w:hAnsi="Times New Roman" w:cs="Times New Roman"/>
                <w:color w:val="000000"/>
                <w:vertAlign w:val="subscript"/>
              </w:rPr>
              <w:t>p</w:t>
            </w:r>
            <w:r w:rsidRPr="00CC7FB4">
              <w:rPr>
                <w:rFonts w:ascii="Times New Roman" w:eastAsia="SimSun" w:hAnsi="Times New Roman" w:cs="Times New Roman"/>
                <w:color w:val="000000"/>
                <w:vertAlign w:val="superscript"/>
              </w:rPr>
              <w:t>2</w:t>
            </w:r>
            <w:r w:rsidRPr="00CC7FB4">
              <w:rPr>
                <w:rFonts w:ascii="Times New Roman" w:eastAsia="SimSun" w:hAnsi="Times New Roman" w:cs="Times New Roman"/>
                <w:color w:val="000000"/>
              </w:rPr>
              <w:t xml:space="preserve"> = .01, 95% CI [.00, .0</w:t>
            </w:r>
            <w:r>
              <w:rPr>
                <w:rFonts w:ascii="Times New Roman" w:eastAsia="SimSun" w:hAnsi="Times New Roman" w:cs="Times New Roman"/>
                <w:color w:val="000000"/>
              </w:rPr>
              <w:t>3</w:t>
            </w:r>
            <w:r w:rsidRPr="00CC7FB4">
              <w:rPr>
                <w:rFonts w:ascii="Times New Roman" w:eastAsia="SimSun" w:hAnsi="Times New Roman" w:cs="Times New Roman"/>
                <w:color w:val="000000"/>
              </w:rPr>
              <w:t>]</w:t>
            </w:r>
          </w:p>
        </w:tc>
        <w:tc>
          <w:tcPr>
            <w:tcW w:w="1568" w:type="pct"/>
          </w:tcPr>
          <w:p w14:paraId="671BA905" w14:textId="6235AB94" w:rsidR="00877DE3" w:rsidRPr="00FC2F3B" w:rsidRDefault="00877DE3" w:rsidP="00877DE3">
            <w:pPr>
              <w:spacing w:line="288" w:lineRule="auto"/>
              <w:ind w:firstLine="0"/>
              <w:rPr>
                <w:rFonts w:ascii="Times New Roman" w:hAnsi="Times New Roman" w:cs="Times New Roman"/>
                <w:i/>
                <w:iCs/>
              </w:rPr>
            </w:pPr>
            <w:r w:rsidRPr="00E52730">
              <w:rPr>
                <w:rFonts w:cs="Times New Roman"/>
                <w:i/>
                <w:iCs/>
              </w:rPr>
              <w:t>F</w:t>
            </w:r>
            <w:r w:rsidRPr="00E52730">
              <w:rPr>
                <w:rFonts w:cs="Times New Roman"/>
              </w:rPr>
              <w:t xml:space="preserve">(1, 411) = </w:t>
            </w:r>
            <w:r>
              <w:rPr>
                <w:rFonts w:cs="Times New Roman"/>
              </w:rPr>
              <w:t>4.79</w:t>
            </w:r>
            <w:r w:rsidRPr="00E52730">
              <w:rPr>
                <w:rFonts w:cs="Times New Roman"/>
                <w:i/>
                <w:iCs/>
              </w:rPr>
              <w:t>, p</w:t>
            </w:r>
            <w:r w:rsidRPr="00E52730">
              <w:rPr>
                <w:rFonts w:cs="Times New Roman"/>
              </w:rPr>
              <w:t> </w:t>
            </w:r>
            <w:r>
              <w:rPr>
                <w:rFonts w:cs="Times New Roman"/>
              </w:rPr>
              <w:t>=</w:t>
            </w:r>
            <w:r w:rsidRPr="00E52730">
              <w:rPr>
                <w:rFonts w:cs="Times New Roman"/>
              </w:rPr>
              <w:t> .0</w:t>
            </w:r>
            <w:r>
              <w:rPr>
                <w:rFonts w:cs="Times New Roman"/>
              </w:rPr>
              <w:t>29</w:t>
            </w:r>
            <w:r w:rsidRPr="00E52730">
              <w:rPr>
                <w:rFonts w:cs="Times New Roman"/>
              </w:rPr>
              <w:t>, η</w:t>
            </w:r>
            <w:r w:rsidRPr="00E52730">
              <w:rPr>
                <w:rFonts w:cs="Times New Roman"/>
                <w:vertAlign w:val="subscript"/>
              </w:rPr>
              <w:t>p</w:t>
            </w:r>
            <w:r w:rsidRPr="00E52730">
              <w:rPr>
                <w:rFonts w:cs="Times New Roman"/>
                <w:vertAlign w:val="superscript"/>
              </w:rPr>
              <w:t>2</w:t>
            </w:r>
            <w:r w:rsidRPr="00E52730">
              <w:rPr>
                <w:rFonts w:cs="Times New Roman"/>
              </w:rPr>
              <w:t xml:space="preserve"> = .0</w:t>
            </w:r>
            <w:r>
              <w:rPr>
                <w:rFonts w:cs="Times New Roman"/>
              </w:rPr>
              <w:t>1</w:t>
            </w:r>
            <w:r w:rsidRPr="00E52730">
              <w:rPr>
                <w:rFonts w:cs="Times New Roman"/>
              </w:rPr>
              <w:t>, 95% CI [.0</w:t>
            </w:r>
            <w:r>
              <w:rPr>
                <w:rFonts w:cs="Times New Roman"/>
              </w:rPr>
              <w:t>0</w:t>
            </w:r>
            <w:r w:rsidRPr="00E52730">
              <w:rPr>
                <w:rFonts w:cs="Times New Roman"/>
              </w:rPr>
              <w:t>, .</w:t>
            </w:r>
            <w:r>
              <w:rPr>
                <w:rFonts w:cs="Times New Roman"/>
              </w:rPr>
              <w:t>04]</w:t>
            </w:r>
          </w:p>
        </w:tc>
      </w:tr>
    </w:tbl>
    <w:p w14:paraId="58E8D0C8" w14:textId="77777777" w:rsidR="004320AD" w:rsidRPr="00672E4D" w:rsidRDefault="004320AD" w:rsidP="004320AD"/>
    <w:p w14:paraId="62AFF8FE" w14:textId="77777777" w:rsidR="003B79D8" w:rsidRDefault="003B79D8">
      <w:pPr>
        <w:rPr>
          <w:rFonts w:asciiTheme="majorHAnsi" w:eastAsiaTheme="majorEastAsia" w:hAnsiTheme="majorHAnsi" w:cstheme="majorBidi"/>
          <w:bCs/>
        </w:rPr>
      </w:pPr>
      <w:r>
        <w:rPr>
          <w:b/>
        </w:rPr>
        <w:br w:type="page"/>
      </w:r>
    </w:p>
    <w:p w14:paraId="28ADEB3C" w14:textId="207FD235" w:rsidR="003B79D8" w:rsidRPr="00A36B33" w:rsidRDefault="003B79D8" w:rsidP="003B79D8">
      <w:pPr>
        <w:pStyle w:val="Heading1"/>
        <w:rPr>
          <w:b w:val="0"/>
          <w:bCs w:val="0"/>
          <w:color w:val="auto"/>
        </w:rPr>
      </w:pPr>
      <w:r w:rsidRPr="00A36B33">
        <w:rPr>
          <w:b w:val="0"/>
          <w:color w:val="auto"/>
        </w:rPr>
        <w:lastRenderedPageBreak/>
        <w:t>References</w:t>
      </w:r>
    </w:p>
    <w:p w14:paraId="21EFC2E7" w14:textId="77777777" w:rsidR="00153190" w:rsidRPr="00A36B33" w:rsidRDefault="00153190" w:rsidP="00153190">
      <w:pPr>
        <w:pStyle w:val="Bibliography"/>
        <w:rPr>
          <w:rFonts w:ascii="Times New Roman" w:hAnsi="Times New Roman" w:cs="Times New Roman"/>
          <w:color w:val="auto"/>
        </w:rPr>
      </w:pPr>
      <w:r w:rsidRPr="00A36B33">
        <w:rPr>
          <w:color w:val="auto"/>
          <w:lang w:val="en-GB"/>
        </w:rPr>
        <w:fldChar w:fldCharType="begin"/>
      </w:r>
      <w:r w:rsidRPr="00A36B33">
        <w:rPr>
          <w:color w:val="auto"/>
          <w:lang w:val="en-GB"/>
        </w:rPr>
        <w:instrText xml:space="preserve"> ADDIN ZOTERO_BIBL {"uncited":[],"omitted":[],"custom":[]} CSL_BIBLIOGRAPHY </w:instrText>
      </w:r>
      <w:r w:rsidRPr="00A36B33">
        <w:rPr>
          <w:color w:val="auto"/>
          <w:lang w:val="en-GB"/>
        </w:rPr>
        <w:fldChar w:fldCharType="separate"/>
      </w:r>
      <w:r w:rsidRPr="00A36B33">
        <w:rPr>
          <w:rFonts w:ascii="Times New Roman" w:hAnsi="Times New Roman" w:cs="Times New Roman"/>
          <w:color w:val="auto"/>
        </w:rPr>
        <w:t>1.</w:t>
      </w:r>
      <w:r w:rsidRPr="00A36B33">
        <w:rPr>
          <w:rFonts w:ascii="Times New Roman" w:hAnsi="Times New Roman" w:cs="Times New Roman"/>
          <w:color w:val="auto"/>
        </w:rPr>
        <w:tab/>
        <w:t xml:space="preserve">Jackman, S. </w:t>
      </w:r>
      <w:r w:rsidRPr="00A36B33">
        <w:rPr>
          <w:rFonts w:ascii="Times New Roman" w:hAnsi="Times New Roman" w:cs="Times New Roman"/>
          <w:i/>
          <w:iCs/>
          <w:color w:val="auto"/>
        </w:rPr>
        <w:t>pscl: Classes and methods for R developed in the Political Science Computational Laboratory</w:t>
      </w:r>
      <w:r w:rsidRPr="00A36B33">
        <w:rPr>
          <w:rFonts w:ascii="Times New Roman" w:hAnsi="Times New Roman" w:cs="Times New Roman"/>
          <w:color w:val="auto"/>
        </w:rPr>
        <w:t>. (United States Studies Centre, University of Sydney, 2020).</w:t>
      </w:r>
    </w:p>
    <w:p w14:paraId="0614E267" w14:textId="77777777" w:rsidR="00153190" w:rsidRPr="00A36B33" w:rsidRDefault="00153190" w:rsidP="00153190">
      <w:pPr>
        <w:pStyle w:val="Bibliography"/>
        <w:rPr>
          <w:rFonts w:ascii="Times New Roman" w:hAnsi="Times New Roman" w:cs="Times New Roman"/>
          <w:color w:val="auto"/>
        </w:rPr>
      </w:pPr>
      <w:r w:rsidRPr="00A36B33">
        <w:rPr>
          <w:rFonts w:ascii="Times New Roman" w:hAnsi="Times New Roman" w:cs="Times New Roman"/>
          <w:color w:val="auto"/>
        </w:rPr>
        <w:t>2.</w:t>
      </w:r>
      <w:r w:rsidRPr="00A36B33">
        <w:rPr>
          <w:rFonts w:ascii="Times New Roman" w:hAnsi="Times New Roman" w:cs="Times New Roman"/>
          <w:color w:val="auto"/>
        </w:rPr>
        <w:tab/>
        <w:t xml:space="preserve">Zeileis, A., Kleiber, C. &amp; Jackman, S. Regression models for count data in R. </w:t>
      </w:r>
      <w:r w:rsidRPr="00A36B33">
        <w:rPr>
          <w:rFonts w:ascii="Times New Roman" w:hAnsi="Times New Roman" w:cs="Times New Roman"/>
          <w:i/>
          <w:iCs/>
          <w:color w:val="auto"/>
        </w:rPr>
        <w:t>J. Stat. Softw.</w:t>
      </w:r>
      <w:r w:rsidRPr="00A36B33">
        <w:rPr>
          <w:rFonts w:ascii="Times New Roman" w:hAnsi="Times New Roman" w:cs="Times New Roman"/>
          <w:color w:val="auto"/>
        </w:rPr>
        <w:t xml:space="preserve"> </w:t>
      </w:r>
      <w:r w:rsidRPr="00A36B33">
        <w:rPr>
          <w:rFonts w:ascii="Times New Roman" w:hAnsi="Times New Roman" w:cs="Times New Roman"/>
          <w:b/>
          <w:bCs/>
          <w:color w:val="auto"/>
        </w:rPr>
        <w:t>27</w:t>
      </w:r>
      <w:r w:rsidRPr="00A36B33">
        <w:rPr>
          <w:rFonts w:ascii="Times New Roman" w:hAnsi="Times New Roman" w:cs="Times New Roman"/>
          <w:color w:val="auto"/>
        </w:rPr>
        <w:t>, (2008).</w:t>
      </w:r>
    </w:p>
    <w:p w14:paraId="6A3E2BA8" w14:textId="77777777" w:rsidR="00153190" w:rsidRPr="00A36B33" w:rsidRDefault="00153190" w:rsidP="00153190">
      <w:pPr>
        <w:pStyle w:val="Bibliography"/>
        <w:rPr>
          <w:rFonts w:ascii="Times New Roman" w:hAnsi="Times New Roman" w:cs="Times New Roman"/>
          <w:color w:val="auto"/>
        </w:rPr>
      </w:pPr>
      <w:r w:rsidRPr="00A36B33">
        <w:rPr>
          <w:rFonts w:ascii="Times New Roman" w:hAnsi="Times New Roman" w:cs="Times New Roman"/>
          <w:color w:val="auto"/>
        </w:rPr>
        <w:t>3.</w:t>
      </w:r>
      <w:r w:rsidRPr="00A36B33">
        <w:rPr>
          <w:rFonts w:ascii="Times New Roman" w:hAnsi="Times New Roman" w:cs="Times New Roman"/>
          <w:color w:val="auto"/>
        </w:rPr>
        <w:tab/>
        <w:t xml:space="preserve">Fox, J. &amp; Weisberg, S. </w:t>
      </w:r>
      <w:r w:rsidRPr="00A36B33">
        <w:rPr>
          <w:rFonts w:ascii="Times New Roman" w:hAnsi="Times New Roman" w:cs="Times New Roman"/>
          <w:i/>
          <w:iCs/>
          <w:color w:val="auto"/>
        </w:rPr>
        <w:t>An R Companion to Applied Regression</w:t>
      </w:r>
      <w:r w:rsidRPr="00A36B33">
        <w:rPr>
          <w:rFonts w:ascii="Times New Roman" w:hAnsi="Times New Roman" w:cs="Times New Roman"/>
          <w:color w:val="auto"/>
        </w:rPr>
        <w:t>. (Sage, 2019).</w:t>
      </w:r>
    </w:p>
    <w:p w14:paraId="6E1DCC9B" w14:textId="77777777" w:rsidR="00153190" w:rsidRPr="00A36B33" w:rsidRDefault="00153190" w:rsidP="00153190">
      <w:pPr>
        <w:pStyle w:val="Bibliography"/>
        <w:rPr>
          <w:rFonts w:ascii="Times New Roman" w:hAnsi="Times New Roman" w:cs="Times New Roman"/>
          <w:color w:val="auto"/>
        </w:rPr>
      </w:pPr>
      <w:r w:rsidRPr="00A36B33">
        <w:rPr>
          <w:rFonts w:ascii="Times New Roman" w:hAnsi="Times New Roman" w:cs="Times New Roman"/>
          <w:color w:val="auto"/>
        </w:rPr>
        <w:t>4.</w:t>
      </w:r>
      <w:r w:rsidRPr="00A36B33">
        <w:rPr>
          <w:rFonts w:ascii="Times New Roman" w:hAnsi="Times New Roman" w:cs="Times New Roman"/>
          <w:color w:val="auto"/>
        </w:rPr>
        <w:tab/>
        <w:t xml:space="preserve">McElreath, R. </w:t>
      </w:r>
      <w:r w:rsidRPr="00A36B33">
        <w:rPr>
          <w:rFonts w:ascii="Times New Roman" w:hAnsi="Times New Roman" w:cs="Times New Roman"/>
          <w:i/>
          <w:iCs/>
          <w:color w:val="auto"/>
        </w:rPr>
        <w:t>Statistical rethinking: A Bayesian course with examples in R and Stan</w:t>
      </w:r>
      <w:r w:rsidRPr="00A36B33">
        <w:rPr>
          <w:rFonts w:ascii="Times New Roman" w:hAnsi="Times New Roman" w:cs="Times New Roman"/>
          <w:color w:val="auto"/>
        </w:rPr>
        <w:t>. https://doi.org/10.1201/9781315372495 (CRC Press, 2020).</w:t>
      </w:r>
    </w:p>
    <w:p w14:paraId="083F4AD3" w14:textId="77777777" w:rsidR="00153190" w:rsidRPr="00A36B33" w:rsidRDefault="00153190" w:rsidP="00153190">
      <w:pPr>
        <w:pStyle w:val="Bibliography"/>
        <w:rPr>
          <w:rFonts w:ascii="Times New Roman" w:hAnsi="Times New Roman" w:cs="Times New Roman"/>
          <w:color w:val="auto"/>
        </w:rPr>
      </w:pPr>
      <w:r w:rsidRPr="00A36B33">
        <w:rPr>
          <w:rFonts w:ascii="Times New Roman" w:hAnsi="Times New Roman" w:cs="Times New Roman"/>
          <w:color w:val="auto"/>
        </w:rPr>
        <w:t>5.</w:t>
      </w:r>
      <w:r w:rsidRPr="00A36B33">
        <w:rPr>
          <w:rFonts w:ascii="Times New Roman" w:hAnsi="Times New Roman" w:cs="Times New Roman"/>
          <w:color w:val="auto"/>
        </w:rPr>
        <w:tab/>
        <w:t xml:space="preserve">Christensen, R. H. B. </w:t>
      </w:r>
      <w:r w:rsidRPr="00A36B33">
        <w:rPr>
          <w:rFonts w:ascii="Times New Roman" w:hAnsi="Times New Roman" w:cs="Times New Roman"/>
          <w:i/>
          <w:iCs/>
          <w:color w:val="auto"/>
        </w:rPr>
        <w:t>ordinal—Regression Models for Ordinal Data.</w:t>
      </w:r>
      <w:r w:rsidRPr="00A36B33">
        <w:rPr>
          <w:rFonts w:ascii="Times New Roman" w:hAnsi="Times New Roman" w:cs="Times New Roman"/>
          <w:color w:val="auto"/>
        </w:rPr>
        <w:t xml:space="preserve"> (2022).</w:t>
      </w:r>
    </w:p>
    <w:p w14:paraId="7F264582" w14:textId="77777777" w:rsidR="00153190" w:rsidRPr="00A36B33" w:rsidRDefault="00153190" w:rsidP="00153190">
      <w:pPr>
        <w:pStyle w:val="Bibliography"/>
        <w:rPr>
          <w:rFonts w:ascii="Times New Roman" w:hAnsi="Times New Roman" w:cs="Times New Roman"/>
          <w:color w:val="auto"/>
        </w:rPr>
      </w:pPr>
      <w:r w:rsidRPr="00A36B33">
        <w:rPr>
          <w:rFonts w:ascii="Times New Roman" w:hAnsi="Times New Roman" w:cs="Times New Roman"/>
          <w:color w:val="auto"/>
        </w:rPr>
        <w:t>6.</w:t>
      </w:r>
      <w:r w:rsidRPr="00A36B33">
        <w:rPr>
          <w:rFonts w:ascii="Times New Roman" w:hAnsi="Times New Roman" w:cs="Times New Roman"/>
          <w:color w:val="auto"/>
        </w:rPr>
        <w:tab/>
        <w:t xml:space="preserve">Herve, M. </w:t>
      </w:r>
      <w:r w:rsidRPr="00A36B33">
        <w:rPr>
          <w:rFonts w:ascii="Times New Roman" w:hAnsi="Times New Roman" w:cs="Times New Roman"/>
          <w:i/>
          <w:iCs/>
          <w:color w:val="auto"/>
        </w:rPr>
        <w:t>RVAideMemoire: Testing and Plotting Procedures for Biostatistics</w:t>
      </w:r>
      <w:r w:rsidRPr="00A36B33">
        <w:rPr>
          <w:rFonts w:ascii="Times New Roman" w:hAnsi="Times New Roman" w:cs="Times New Roman"/>
          <w:color w:val="auto"/>
        </w:rPr>
        <w:t>. (2023).</w:t>
      </w:r>
    </w:p>
    <w:p w14:paraId="50841A85" w14:textId="7A4589A7" w:rsidR="00E40816" w:rsidRPr="00B52E8A" w:rsidRDefault="00153190" w:rsidP="00153190">
      <w:pPr>
        <w:pStyle w:val="TableFigure"/>
        <w:rPr>
          <w:rFonts w:ascii="Times New Roman" w:hAnsi="Times New Roman" w:cs="Times New Roman"/>
          <w:lang w:val="en-GB"/>
        </w:rPr>
      </w:pPr>
      <w:r w:rsidRPr="00A36B33">
        <w:rPr>
          <w:rFonts w:ascii="Times New Roman" w:hAnsi="Times New Roman" w:cs="Times New Roman"/>
          <w:color w:val="auto"/>
          <w:lang w:val="en-GB"/>
        </w:rPr>
        <w:fldChar w:fldCharType="end"/>
      </w:r>
      <w:bookmarkEnd w:id="1"/>
    </w:p>
    <w:sectPr w:rsidR="00E40816" w:rsidRPr="00B52E8A" w:rsidSect="00D5337E">
      <w:footnotePr>
        <w:pos w:val="beneathText"/>
      </w:footnotePr>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9611D4" w14:textId="77777777" w:rsidR="006679A2" w:rsidRDefault="006679A2">
      <w:pPr>
        <w:spacing w:line="240" w:lineRule="auto"/>
      </w:pPr>
      <w:r>
        <w:separator/>
      </w:r>
    </w:p>
    <w:p w14:paraId="2736E5DB" w14:textId="77777777" w:rsidR="006679A2" w:rsidRDefault="006679A2"/>
  </w:endnote>
  <w:endnote w:type="continuationSeparator" w:id="0">
    <w:p w14:paraId="6D31D2E1" w14:textId="77777777" w:rsidR="006679A2" w:rsidRDefault="006679A2">
      <w:pPr>
        <w:spacing w:line="240" w:lineRule="auto"/>
      </w:pPr>
      <w:r>
        <w:continuationSeparator/>
      </w:r>
    </w:p>
    <w:p w14:paraId="2B74053E" w14:textId="77777777" w:rsidR="006679A2" w:rsidRDefault="006679A2"/>
  </w:endnote>
  <w:endnote w:type="continuationNotice" w:id="1">
    <w:p w14:paraId="376CFA54" w14:textId="77777777" w:rsidR="006679A2" w:rsidRDefault="006679A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005"/>
      <w:gridCol w:w="3005"/>
      <w:gridCol w:w="3005"/>
    </w:tblGrid>
    <w:tr w:rsidR="00DB770F" w14:paraId="42A0296C" w14:textId="77777777" w:rsidTr="12DF1E9E">
      <w:tc>
        <w:tcPr>
          <w:tcW w:w="3005" w:type="dxa"/>
        </w:tcPr>
        <w:p w14:paraId="15C5BB47" w14:textId="32D8FDCC" w:rsidR="00DB770F" w:rsidRDefault="00DB770F" w:rsidP="12DF1E9E">
          <w:pPr>
            <w:pStyle w:val="Header"/>
            <w:ind w:left="-115"/>
          </w:pPr>
        </w:p>
      </w:tc>
      <w:tc>
        <w:tcPr>
          <w:tcW w:w="3005" w:type="dxa"/>
        </w:tcPr>
        <w:p w14:paraId="7CAAE1EE" w14:textId="230C13CE" w:rsidR="00DB770F" w:rsidRDefault="00DB770F" w:rsidP="12DF1E9E">
          <w:pPr>
            <w:pStyle w:val="Header"/>
            <w:jc w:val="center"/>
          </w:pPr>
        </w:p>
      </w:tc>
      <w:tc>
        <w:tcPr>
          <w:tcW w:w="3005" w:type="dxa"/>
        </w:tcPr>
        <w:p w14:paraId="032F6652" w14:textId="7073B3F7" w:rsidR="00DB770F" w:rsidRDefault="00DB770F" w:rsidP="12DF1E9E">
          <w:pPr>
            <w:pStyle w:val="Header"/>
            <w:ind w:right="-115"/>
            <w:jc w:val="right"/>
          </w:pPr>
        </w:p>
      </w:tc>
    </w:tr>
  </w:tbl>
  <w:p w14:paraId="3C246A18" w14:textId="1D89C362" w:rsidR="00DB770F" w:rsidRDefault="00DB770F" w:rsidP="12DF1E9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005"/>
      <w:gridCol w:w="3005"/>
      <w:gridCol w:w="3005"/>
    </w:tblGrid>
    <w:tr w:rsidR="00DB770F" w14:paraId="6669AD10" w14:textId="77777777" w:rsidTr="12DF1E9E">
      <w:tc>
        <w:tcPr>
          <w:tcW w:w="3005" w:type="dxa"/>
        </w:tcPr>
        <w:p w14:paraId="592C9299" w14:textId="3D33B105" w:rsidR="00DB770F" w:rsidRDefault="00DB770F" w:rsidP="12DF1E9E">
          <w:pPr>
            <w:pStyle w:val="Header"/>
            <w:ind w:left="-115"/>
          </w:pPr>
        </w:p>
      </w:tc>
      <w:tc>
        <w:tcPr>
          <w:tcW w:w="3005" w:type="dxa"/>
        </w:tcPr>
        <w:p w14:paraId="5B995D4D" w14:textId="6DE313EC" w:rsidR="00DB770F" w:rsidRDefault="00DB770F" w:rsidP="12DF1E9E">
          <w:pPr>
            <w:pStyle w:val="Header"/>
            <w:jc w:val="center"/>
          </w:pPr>
        </w:p>
      </w:tc>
      <w:tc>
        <w:tcPr>
          <w:tcW w:w="3005" w:type="dxa"/>
        </w:tcPr>
        <w:p w14:paraId="562361A6" w14:textId="5412E6D5" w:rsidR="00DB770F" w:rsidRDefault="00DB770F" w:rsidP="12DF1E9E">
          <w:pPr>
            <w:pStyle w:val="Header"/>
            <w:ind w:right="-115"/>
            <w:jc w:val="right"/>
          </w:pPr>
        </w:p>
      </w:tc>
    </w:tr>
  </w:tbl>
  <w:p w14:paraId="2CF0760F" w14:textId="4F248D39" w:rsidR="00DB770F" w:rsidRDefault="00DB770F" w:rsidP="12DF1E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4808C2" w14:textId="77777777" w:rsidR="006679A2" w:rsidRDefault="006679A2">
      <w:pPr>
        <w:spacing w:line="240" w:lineRule="auto"/>
      </w:pPr>
      <w:r>
        <w:separator/>
      </w:r>
    </w:p>
  </w:footnote>
  <w:footnote w:type="continuationSeparator" w:id="0">
    <w:p w14:paraId="4C164807" w14:textId="77777777" w:rsidR="006679A2" w:rsidRDefault="006679A2">
      <w:pPr>
        <w:spacing w:line="240" w:lineRule="auto"/>
      </w:pPr>
      <w:r>
        <w:continuationSeparator/>
      </w:r>
    </w:p>
    <w:p w14:paraId="0DD61BCC" w14:textId="77777777" w:rsidR="006679A2" w:rsidRDefault="006679A2"/>
  </w:footnote>
  <w:footnote w:type="continuationNotice" w:id="1">
    <w:p w14:paraId="7BDE3C3F" w14:textId="77777777" w:rsidR="006679A2" w:rsidRDefault="006679A2">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dTable2-Accent11"/>
      <w:tblW w:w="0" w:type="auto"/>
      <w:tblLook w:val="04A0" w:firstRow="1" w:lastRow="0" w:firstColumn="1" w:lastColumn="0" w:noHBand="0" w:noVBand="1"/>
      <w:tblDescription w:val="Header layout table"/>
    </w:tblPr>
    <w:tblGrid>
      <w:gridCol w:w="7984"/>
      <w:gridCol w:w="1042"/>
    </w:tblGrid>
    <w:tr w:rsidR="00DB770F" w14:paraId="06B68399"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396E9F93" w14:textId="6B7F7B06" w:rsidR="00DB770F" w:rsidRPr="00170521" w:rsidRDefault="00A54C35" w:rsidP="00170521">
          <w:pPr>
            <w:pStyle w:val="Header"/>
          </w:pPr>
          <w:sdt>
            <w:sdtPr>
              <w:alias w:val="Enter shortened title:"/>
              <w:tag w:val="Enter shortened title:"/>
              <w:id w:val="-582528332"/>
            </w:sdtPr>
            <w:sdtEndPr/>
            <w:sdtContent>
              <w:r w:rsidR="00DB770F">
                <w:t>WOULD I LIE TO YOU</w:t>
              </w:r>
            </w:sdtContent>
          </w:sdt>
        </w:p>
      </w:tc>
      <w:tc>
        <w:tcPr>
          <w:tcW w:w="1080" w:type="dxa"/>
        </w:tcPr>
        <w:p w14:paraId="63EC9900" w14:textId="3691F8E7" w:rsidR="00DB770F" w:rsidRDefault="00DB770F">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A54C35">
            <w:rPr>
              <w:noProof/>
            </w:rPr>
            <w:t>8</w:t>
          </w:r>
          <w:r>
            <w:rPr>
              <w:noProof/>
            </w:rPr>
            <w:fldChar w:fldCharType="end"/>
          </w:r>
        </w:p>
      </w:tc>
    </w:tr>
  </w:tbl>
  <w:p w14:paraId="22E33BF5" w14:textId="77777777" w:rsidR="00DB770F" w:rsidRDefault="00DB77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dTable2-Accent11"/>
      <w:tblW w:w="0" w:type="auto"/>
      <w:tblLook w:val="04A0" w:firstRow="1" w:lastRow="0" w:firstColumn="1" w:lastColumn="0" w:noHBand="0" w:noVBand="1"/>
      <w:tblDescription w:val="Header layout table"/>
    </w:tblPr>
    <w:tblGrid>
      <w:gridCol w:w="7987"/>
      <w:gridCol w:w="1039"/>
    </w:tblGrid>
    <w:tr w:rsidR="00DB770F" w14:paraId="516EF235"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7F1D25F6" w14:textId="6DA0D253" w:rsidR="00DB770F" w:rsidRPr="009F0414" w:rsidRDefault="00A54C35" w:rsidP="001F0E6C">
          <w:pPr>
            <w:pStyle w:val="Header"/>
          </w:pPr>
          <w:sdt>
            <w:sdtPr>
              <w:alias w:val="Enter shortened title:"/>
              <w:tag w:val="Enter shortened title:"/>
              <w:id w:val="-211583021"/>
            </w:sdtPr>
            <w:sdtEndPr/>
            <w:sdtContent>
              <w:r w:rsidR="00D2504F">
                <w:rPr>
                  <w:rFonts w:eastAsia="Times New Roman" w:cs="Times New Roman"/>
                </w:rPr>
                <w:t>SOURCE-CREDIBILITY AND SOCIAL NORMS</w:t>
              </w:r>
            </w:sdtContent>
          </w:sdt>
        </w:p>
      </w:tc>
      <w:tc>
        <w:tcPr>
          <w:tcW w:w="1080" w:type="dxa"/>
        </w:tcPr>
        <w:p w14:paraId="1C465671" w14:textId="3C7BB5D3" w:rsidR="00DB770F" w:rsidRDefault="00DB770F">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A54C35">
            <w:rPr>
              <w:noProof/>
            </w:rPr>
            <w:t>3</w:t>
          </w:r>
          <w:r>
            <w:rPr>
              <w:noProof/>
            </w:rPr>
            <w:fldChar w:fldCharType="end"/>
          </w:r>
        </w:p>
      </w:tc>
    </w:tr>
  </w:tbl>
  <w:p w14:paraId="284ECE32" w14:textId="77777777" w:rsidR="00DB770F" w:rsidRDefault="00DB770F" w:rsidP="002C62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6F64547"/>
    <w:multiLevelType w:val="hybridMultilevel"/>
    <w:tmpl w:val="0ED8D0A4"/>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0AD366B0"/>
    <w:multiLevelType w:val="hybridMultilevel"/>
    <w:tmpl w:val="987EC9B2"/>
    <w:lvl w:ilvl="0" w:tplc="25E8B9A0">
      <w:start w:val="1"/>
      <w:numFmt w:val="bullet"/>
      <w:lvlText w:val=""/>
      <w:lvlJc w:val="left"/>
      <w:pPr>
        <w:tabs>
          <w:tab w:val="num" w:pos="720"/>
        </w:tabs>
        <w:ind w:left="720" w:hanging="360"/>
      </w:pPr>
      <w:rPr>
        <w:rFonts w:ascii="Wingdings" w:hAnsi="Wingdings" w:hint="default"/>
      </w:rPr>
    </w:lvl>
    <w:lvl w:ilvl="1" w:tplc="BE4A8DC4" w:tentative="1">
      <w:start w:val="1"/>
      <w:numFmt w:val="bullet"/>
      <w:lvlText w:val=""/>
      <w:lvlJc w:val="left"/>
      <w:pPr>
        <w:tabs>
          <w:tab w:val="num" w:pos="1440"/>
        </w:tabs>
        <w:ind w:left="1440" w:hanging="360"/>
      </w:pPr>
      <w:rPr>
        <w:rFonts w:ascii="Wingdings" w:hAnsi="Wingdings" w:hint="default"/>
      </w:rPr>
    </w:lvl>
    <w:lvl w:ilvl="2" w:tplc="F9F23B24" w:tentative="1">
      <w:start w:val="1"/>
      <w:numFmt w:val="bullet"/>
      <w:lvlText w:val=""/>
      <w:lvlJc w:val="left"/>
      <w:pPr>
        <w:tabs>
          <w:tab w:val="num" w:pos="2160"/>
        </w:tabs>
        <w:ind w:left="2160" w:hanging="360"/>
      </w:pPr>
      <w:rPr>
        <w:rFonts w:ascii="Wingdings" w:hAnsi="Wingdings" w:hint="default"/>
      </w:rPr>
    </w:lvl>
    <w:lvl w:ilvl="3" w:tplc="4C9427D8" w:tentative="1">
      <w:start w:val="1"/>
      <w:numFmt w:val="bullet"/>
      <w:lvlText w:val=""/>
      <w:lvlJc w:val="left"/>
      <w:pPr>
        <w:tabs>
          <w:tab w:val="num" w:pos="2880"/>
        </w:tabs>
        <w:ind w:left="2880" w:hanging="360"/>
      </w:pPr>
      <w:rPr>
        <w:rFonts w:ascii="Wingdings" w:hAnsi="Wingdings" w:hint="default"/>
      </w:rPr>
    </w:lvl>
    <w:lvl w:ilvl="4" w:tplc="E4565FDA" w:tentative="1">
      <w:start w:val="1"/>
      <w:numFmt w:val="bullet"/>
      <w:lvlText w:val=""/>
      <w:lvlJc w:val="left"/>
      <w:pPr>
        <w:tabs>
          <w:tab w:val="num" w:pos="3600"/>
        </w:tabs>
        <w:ind w:left="3600" w:hanging="360"/>
      </w:pPr>
      <w:rPr>
        <w:rFonts w:ascii="Wingdings" w:hAnsi="Wingdings" w:hint="default"/>
      </w:rPr>
    </w:lvl>
    <w:lvl w:ilvl="5" w:tplc="C46A9298" w:tentative="1">
      <w:start w:val="1"/>
      <w:numFmt w:val="bullet"/>
      <w:lvlText w:val=""/>
      <w:lvlJc w:val="left"/>
      <w:pPr>
        <w:tabs>
          <w:tab w:val="num" w:pos="4320"/>
        </w:tabs>
        <w:ind w:left="4320" w:hanging="360"/>
      </w:pPr>
      <w:rPr>
        <w:rFonts w:ascii="Wingdings" w:hAnsi="Wingdings" w:hint="default"/>
      </w:rPr>
    </w:lvl>
    <w:lvl w:ilvl="6" w:tplc="36BC5CDA" w:tentative="1">
      <w:start w:val="1"/>
      <w:numFmt w:val="bullet"/>
      <w:lvlText w:val=""/>
      <w:lvlJc w:val="left"/>
      <w:pPr>
        <w:tabs>
          <w:tab w:val="num" w:pos="5040"/>
        </w:tabs>
        <w:ind w:left="5040" w:hanging="360"/>
      </w:pPr>
      <w:rPr>
        <w:rFonts w:ascii="Wingdings" w:hAnsi="Wingdings" w:hint="default"/>
      </w:rPr>
    </w:lvl>
    <w:lvl w:ilvl="7" w:tplc="84564C56" w:tentative="1">
      <w:start w:val="1"/>
      <w:numFmt w:val="bullet"/>
      <w:lvlText w:val=""/>
      <w:lvlJc w:val="left"/>
      <w:pPr>
        <w:tabs>
          <w:tab w:val="num" w:pos="5760"/>
        </w:tabs>
        <w:ind w:left="5760" w:hanging="360"/>
      </w:pPr>
      <w:rPr>
        <w:rFonts w:ascii="Wingdings" w:hAnsi="Wingdings" w:hint="default"/>
      </w:rPr>
    </w:lvl>
    <w:lvl w:ilvl="8" w:tplc="E034D9B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C8C5C3B"/>
    <w:multiLevelType w:val="hybridMultilevel"/>
    <w:tmpl w:val="3DE04372"/>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3" w15:restartNumberingAfterBreak="0">
    <w:nsid w:val="41674761"/>
    <w:multiLevelType w:val="hybridMultilevel"/>
    <w:tmpl w:val="6FC8BD18"/>
    <w:lvl w:ilvl="0" w:tplc="B0E4999C">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459F2949"/>
    <w:multiLevelType w:val="hybridMultilevel"/>
    <w:tmpl w:val="FD2C31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7F5709A3"/>
    <w:multiLevelType w:val="hybridMultilevel"/>
    <w:tmpl w:val="E93C59D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4"/>
  </w:num>
  <w:num w:numId="13">
    <w:abstractNumId w:val="11"/>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attachedTemplate r:id="rId1"/>
  <w:defaultTabStop w:val="720"/>
  <w:characterSpacingControl w:val="doNotCompress"/>
  <w:hdrShapeDefaults>
    <o:shapedefaults v:ext="edit" spidmax="2050"/>
  </w:hdrShapeDefaults>
  <w:footnotePr>
    <w:pos w:val="beneathTex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ED3163F0-E282-4009-866B-8D43BA527A65}"/>
    <w:docVar w:name="dgnword-eventsink" w:val="285613408"/>
    <w:docVar w:name="EN.InstantFormat" w:val="&lt;ENInstantFormat&gt;&lt;Enabled&gt;1&lt;/Enabled&gt;&lt;ScanUnformatted&gt;1&lt;/ScanUnformatted&gt;&lt;ScanChanges&gt;1&lt;/ScanChanges&gt;&lt;Suspended&gt;0&lt;/Suspended&gt;&lt;/ENInstantFormat&gt;"/>
    <w:docVar w:name="EN.Layout" w:val="&lt;ENLayout&gt;&lt;Style&gt;APA 6th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5wsdzez22wes0ce0xwpvfrry5xfrxv0papte&quot;&gt;My EndNote Library&lt;record-ids&gt;&lt;item&gt;14&lt;/item&gt;&lt;item&gt;15&lt;/item&gt;&lt;item&gt;25&lt;/item&gt;&lt;item&gt;62&lt;/item&gt;&lt;item&gt;64&lt;/item&gt;&lt;item&gt;69&lt;/item&gt;&lt;item&gt;77&lt;/item&gt;&lt;item&gt;81&lt;/item&gt;&lt;item&gt;164&lt;/item&gt;&lt;item&gt;181&lt;/item&gt;&lt;item&gt;188&lt;/item&gt;&lt;item&gt;264&lt;/item&gt;&lt;item&gt;336&lt;/item&gt;&lt;item&gt;337&lt;/item&gt;&lt;item&gt;343&lt;/item&gt;&lt;item&gt;473&lt;/item&gt;&lt;item&gt;475&lt;/item&gt;&lt;item&gt;477&lt;/item&gt;&lt;item&gt;478&lt;/item&gt;&lt;item&gt;479&lt;/item&gt;&lt;item&gt;480&lt;/item&gt;&lt;item&gt;481&lt;/item&gt;&lt;item&gt;482&lt;/item&gt;&lt;item&gt;483&lt;/item&gt;&lt;item&gt;484&lt;/item&gt;&lt;item&gt;488&lt;/item&gt;&lt;item&gt;492&lt;/item&gt;&lt;/record-ids&gt;&lt;/item&gt;&lt;/Libraries&gt;"/>
    <w:docVar w:name="EN.ReferenceGroups" w:val="&lt;reference-groups&gt;&lt;/reference-groups&gt;"/>
  </w:docVars>
  <w:rsids>
    <w:rsidRoot w:val="00D5337E"/>
    <w:rsid w:val="00000481"/>
    <w:rsid w:val="000006A0"/>
    <w:rsid w:val="00001D73"/>
    <w:rsid w:val="00001DF8"/>
    <w:rsid w:val="000023E9"/>
    <w:rsid w:val="00002DE4"/>
    <w:rsid w:val="00003A70"/>
    <w:rsid w:val="00004333"/>
    <w:rsid w:val="000044E1"/>
    <w:rsid w:val="00004B78"/>
    <w:rsid w:val="000054A7"/>
    <w:rsid w:val="00006161"/>
    <w:rsid w:val="00006519"/>
    <w:rsid w:val="0000663A"/>
    <w:rsid w:val="00006867"/>
    <w:rsid w:val="00006BBA"/>
    <w:rsid w:val="00007254"/>
    <w:rsid w:val="00007B29"/>
    <w:rsid w:val="0001010E"/>
    <w:rsid w:val="0001045E"/>
    <w:rsid w:val="000105A1"/>
    <w:rsid w:val="000107B2"/>
    <w:rsid w:val="00011D4F"/>
    <w:rsid w:val="00012820"/>
    <w:rsid w:val="00012AE6"/>
    <w:rsid w:val="00012EF4"/>
    <w:rsid w:val="00013108"/>
    <w:rsid w:val="000133A7"/>
    <w:rsid w:val="00013540"/>
    <w:rsid w:val="00013AC9"/>
    <w:rsid w:val="00013BD6"/>
    <w:rsid w:val="00013D57"/>
    <w:rsid w:val="0001430C"/>
    <w:rsid w:val="000146FC"/>
    <w:rsid w:val="000149DA"/>
    <w:rsid w:val="0001527A"/>
    <w:rsid w:val="00015B6D"/>
    <w:rsid w:val="00015DF0"/>
    <w:rsid w:val="000162A3"/>
    <w:rsid w:val="000165AF"/>
    <w:rsid w:val="00016EC9"/>
    <w:rsid w:val="0001751F"/>
    <w:rsid w:val="00017F78"/>
    <w:rsid w:val="00020069"/>
    <w:rsid w:val="00020698"/>
    <w:rsid w:val="000208A7"/>
    <w:rsid w:val="000217F5"/>
    <w:rsid w:val="00021F49"/>
    <w:rsid w:val="000223FA"/>
    <w:rsid w:val="00022A3A"/>
    <w:rsid w:val="000234FE"/>
    <w:rsid w:val="00023843"/>
    <w:rsid w:val="00023D4C"/>
    <w:rsid w:val="000251C5"/>
    <w:rsid w:val="00025845"/>
    <w:rsid w:val="00025AF2"/>
    <w:rsid w:val="00025FB5"/>
    <w:rsid w:val="000265D9"/>
    <w:rsid w:val="00026730"/>
    <w:rsid w:val="00026806"/>
    <w:rsid w:val="00027961"/>
    <w:rsid w:val="000300B3"/>
    <w:rsid w:val="00030999"/>
    <w:rsid w:val="00030A87"/>
    <w:rsid w:val="00030C62"/>
    <w:rsid w:val="00031065"/>
    <w:rsid w:val="000318D8"/>
    <w:rsid w:val="0003192B"/>
    <w:rsid w:val="00033918"/>
    <w:rsid w:val="000340D2"/>
    <w:rsid w:val="000342C7"/>
    <w:rsid w:val="00034CC9"/>
    <w:rsid w:val="00034FAD"/>
    <w:rsid w:val="00035062"/>
    <w:rsid w:val="00035361"/>
    <w:rsid w:val="000357A6"/>
    <w:rsid w:val="000360AE"/>
    <w:rsid w:val="00036104"/>
    <w:rsid w:val="00036197"/>
    <w:rsid w:val="0003625E"/>
    <w:rsid w:val="0003637F"/>
    <w:rsid w:val="0003648C"/>
    <w:rsid w:val="0003669D"/>
    <w:rsid w:val="000377F7"/>
    <w:rsid w:val="000379D1"/>
    <w:rsid w:val="00037D93"/>
    <w:rsid w:val="00040A87"/>
    <w:rsid w:val="00040F88"/>
    <w:rsid w:val="000418E1"/>
    <w:rsid w:val="00041F18"/>
    <w:rsid w:val="00041FE0"/>
    <w:rsid w:val="0004296F"/>
    <w:rsid w:val="00042CF2"/>
    <w:rsid w:val="00042D72"/>
    <w:rsid w:val="00043129"/>
    <w:rsid w:val="00043626"/>
    <w:rsid w:val="000443C4"/>
    <w:rsid w:val="00044A44"/>
    <w:rsid w:val="00044D32"/>
    <w:rsid w:val="00045209"/>
    <w:rsid w:val="000457E4"/>
    <w:rsid w:val="00046FEA"/>
    <w:rsid w:val="000472D4"/>
    <w:rsid w:val="00047D6D"/>
    <w:rsid w:val="00047F30"/>
    <w:rsid w:val="00050699"/>
    <w:rsid w:val="00050A75"/>
    <w:rsid w:val="00050D9D"/>
    <w:rsid w:val="00051840"/>
    <w:rsid w:val="0005241C"/>
    <w:rsid w:val="00052F6A"/>
    <w:rsid w:val="00053953"/>
    <w:rsid w:val="00053CFD"/>
    <w:rsid w:val="00053D35"/>
    <w:rsid w:val="0005412E"/>
    <w:rsid w:val="000542A8"/>
    <w:rsid w:val="000542D2"/>
    <w:rsid w:val="00054BB6"/>
    <w:rsid w:val="00054D73"/>
    <w:rsid w:val="00054E11"/>
    <w:rsid w:val="00055B45"/>
    <w:rsid w:val="00055B65"/>
    <w:rsid w:val="00055DBD"/>
    <w:rsid w:val="00056217"/>
    <w:rsid w:val="000562D8"/>
    <w:rsid w:val="00056467"/>
    <w:rsid w:val="00057CC7"/>
    <w:rsid w:val="00061723"/>
    <w:rsid w:val="0006175B"/>
    <w:rsid w:val="00061F2D"/>
    <w:rsid w:val="00061FFE"/>
    <w:rsid w:val="00062C8F"/>
    <w:rsid w:val="0006364A"/>
    <w:rsid w:val="0006386D"/>
    <w:rsid w:val="000644DF"/>
    <w:rsid w:val="00065555"/>
    <w:rsid w:val="00065BFE"/>
    <w:rsid w:val="00066395"/>
    <w:rsid w:val="0006695B"/>
    <w:rsid w:val="00066DB7"/>
    <w:rsid w:val="00067B64"/>
    <w:rsid w:val="00070858"/>
    <w:rsid w:val="00070B59"/>
    <w:rsid w:val="00070D1F"/>
    <w:rsid w:val="0007241E"/>
    <w:rsid w:val="0007257A"/>
    <w:rsid w:val="0007299E"/>
    <w:rsid w:val="00072BC8"/>
    <w:rsid w:val="00073ABB"/>
    <w:rsid w:val="00073FFE"/>
    <w:rsid w:val="0007408F"/>
    <w:rsid w:val="000747B8"/>
    <w:rsid w:val="00074A04"/>
    <w:rsid w:val="00075154"/>
    <w:rsid w:val="0007569D"/>
    <w:rsid w:val="00075F8C"/>
    <w:rsid w:val="00076458"/>
    <w:rsid w:val="0007652A"/>
    <w:rsid w:val="00076938"/>
    <w:rsid w:val="00076BC4"/>
    <w:rsid w:val="0007786C"/>
    <w:rsid w:val="000805F7"/>
    <w:rsid w:val="00080811"/>
    <w:rsid w:val="00081A4E"/>
    <w:rsid w:val="00081C0C"/>
    <w:rsid w:val="00081DAD"/>
    <w:rsid w:val="000824B8"/>
    <w:rsid w:val="0008264B"/>
    <w:rsid w:val="00082918"/>
    <w:rsid w:val="00082B8F"/>
    <w:rsid w:val="000844A3"/>
    <w:rsid w:val="000848A2"/>
    <w:rsid w:val="00085521"/>
    <w:rsid w:val="0008581A"/>
    <w:rsid w:val="00085922"/>
    <w:rsid w:val="00085D96"/>
    <w:rsid w:val="00086906"/>
    <w:rsid w:val="000874AC"/>
    <w:rsid w:val="00087E5D"/>
    <w:rsid w:val="000903F1"/>
    <w:rsid w:val="00091157"/>
    <w:rsid w:val="00091791"/>
    <w:rsid w:val="000920B1"/>
    <w:rsid w:val="00092309"/>
    <w:rsid w:val="0009238E"/>
    <w:rsid w:val="000923CB"/>
    <w:rsid w:val="00093061"/>
    <w:rsid w:val="0009335B"/>
    <w:rsid w:val="000940FA"/>
    <w:rsid w:val="00094372"/>
    <w:rsid w:val="00095147"/>
    <w:rsid w:val="000952F9"/>
    <w:rsid w:val="00095CE4"/>
    <w:rsid w:val="00095F74"/>
    <w:rsid w:val="0009651C"/>
    <w:rsid w:val="00096F26"/>
    <w:rsid w:val="00097169"/>
    <w:rsid w:val="0009744D"/>
    <w:rsid w:val="0009745C"/>
    <w:rsid w:val="00097728"/>
    <w:rsid w:val="000A018D"/>
    <w:rsid w:val="000A0DC5"/>
    <w:rsid w:val="000A1AE6"/>
    <w:rsid w:val="000A2025"/>
    <w:rsid w:val="000A2127"/>
    <w:rsid w:val="000A28E8"/>
    <w:rsid w:val="000A2C60"/>
    <w:rsid w:val="000A2E82"/>
    <w:rsid w:val="000A2F53"/>
    <w:rsid w:val="000A3038"/>
    <w:rsid w:val="000A420C"/>
    <w:rsid w:val="000A4850"/>
    <w:rsid w:val="000A4943"/>
    <w:rsid w:val="000A4F4C"/>
    <w:rsid w:val="000A50CF"/>
    <w:rsid w:val="000A50FD"/>
    <w:rsid w:val="000A5139"/>
    <w:rsid w:val="000A52D2"/>
    <w:rsid w:val="000A5B86"/>
    <w:rsid w:val="000A67B0"/>
    <w:rsid w:val="000B00B3"/>
    <w:rsid w:val="000B02CC"/>
    <w:rsid w:val="000B0385"/>
    <w:rsid w:val="000B116D"/>
    <w:rsid w:val="000B1ED0"/>
    <w:rsid w:val="000B1EFC"/>
    <w:rsid w:val="000B1F41"/>
    <w:rsid w:val="000B20E8"/>
    <w:rsid w:val="000B265D"/>
    <w:rsid w:val="000B3544"/>
    <w:rsid w:val="000B3F72"/>
    <w:rsid w:val="000B4C74"/>
    <w:rsid w:val="000B4D63"/>
    <w:rsid w:val="000B5920"/>
    <w:rsid w:val="000B5CF9"/>
    <w:rsid w:val="000B73B5"/>
    <w:rsid w:val="000C02FF"/>
    <w:rsid w:val="000C0A03"/>
    <w:rsid w:val="000C1157"/>
    <w:rsid w:val="000C146D"/>
    <w:rsid w:val="000C189C"/>
    <w:rsid w:val="000C2583"/>
    <w:rsid w:val="000C31A3"/>
    <w:rsid w:val="000C36E1"/>
    <w:rsid w:val="000C46CB"/>
    <w:rsid w:val="000C4B3A"/>
    <w:rsid w:val="000C4C4D"/>
    <w:rsid w:val="000C4C4F"/>
    <w:rsid w:val="000C5409"/>
    <w:rsid w:val="000C547E"/>
    <w:rsid w:val="000C5ADC"/>
    <w:rsid w:val="000C6291"/>
    <w:rsid w:val="000C6A9A"/>
    <w:rsid w:val="000C6BC6"/>
    <w:rsid w:val="000C6DFB"/>
    <w:rsid w:val="000C7301"/>
    <w:rsid w:val="000C738F"/>
    <w:rsid w:val="000C73E7"/>
    <w:rsid w:val="000C7730"/>
    <w:rsid w:val="000C789A"/>
    <w:rsid w:val="000C7AB8"/>
    <w:rsid w:val="000C7E2E"/>
    <w:rsid w:val="000D0762"/>
    <w:rsid w:val="000D0D33"/>
    <w:rsid w:val="000D1CD7"/>
    <w:rsid w:val="000D1D1B"/>
    <w:rsid w:val="000D1EEA"/>
    <w:rsid w:val="000D249B"/>
    <w:rsid w:val="000D277B"/>
    <w:rsid w:val="000D3F3F"/>
    <w:rsid w:val="000D4250"/>
    <w:rsid w:val="000D509B"/>
    <w:rsid w:val="000D5B8E"/>
    <w:rsid w:val="000D5C7B"/>
    <w:rsid w:val="000D5D2D"/>
    <w:rsid w:val="000D6B51"/>
    <w:rsid w:val="000D6BA8"/>
    <w:rsid w:val="000E06D4"/>
    <w:rsid w:val="000E098E"/>
    <w:rsid w:val="000E19FA"/>
    <w:rsid w:val="000E2D5A"/>
    <w:rsid w:val="000E3515"/>
    <w:rsid w:val="000E36D9"/>
    <w:rsid w:val="000E4513"/>
    <w:rsid w:val="000E45E0"/>
    <w:rsid w:val="000E61D5"/>
    <w:rsid w:val="000E654A"/>
    <w:rsid w:val="000E66B6"/>
    <w:rsid w:val="000E7862"/>
    <w:rsid w:val="000F0170"/>
    <w:rsid w:val="000F05DA"/>
    <w:rsid w:val="000F081C"/>
    <w:rsid w:val="000F0A43"/>
    <w:rsid w:val="000F13AA"/>
    <w:rsid w:val="000F13F9"/>
    <w:rsid w:val="000F166E"/>
    <w:rsid w:val="000F1854"/>
    <w:rsid w:val="000F1F22"/>
    <w:rsid w:val="000F25F3"/>
    <w:rsid w:val="000F27B8"/>
    <w:rsid w:val="000F2A33"/>
    <w:rsid w:val="000F2ADB"/>
    <w:rsid w:val="000F2F49"/>
    <w:rsid w:val="000F319F"/>
    <w:rsid w:val="000F3AED"/>
    <w:rsid w:val="000F3E31"/>
    <w:rsid w:val="000F3FCA"/>
    <w:rsid w:val="000F401E"/>
    <w:rsid w:val="000F4216"/>
    <w:rsid w:val="000F48A7"/>
    <w:rsid w:val="000F4950"/>
    <w:rsid w:val="000F4FC2"/>
    <w:rsid w:val="000F5252"/>
    <w:rsid w:val="000F589C"/>
    <w:rsid w:val="000F5BE9"/>
    <w:rsid w:val="000F61D2"/>
    <w:rsid w:val="000F68D1"/>
    <w:rsid w:val="000F6DD8"/>
    <w:rsid w:val="000F7B69"/>
    <w:rsid w:val="000F7C1E"/>
    <w:rsid w:val="00100795"/>
    <w:rsid w:val="00101A2D"/>
    <w:rsid w:val="00101C92"/>
    <w:rsid w:val="00101DC3"/>
    <w:rsid w:val="00103146"/>
    <w:rsid w:val="001037A6"/>
    <w:rsid w:val="00103B68"/>
    <w:rsid w:val="00103B8D"/>
    <w:rsid w:val="00103DAB"/>
    <w:rsid w:val="0010409F"/>
    <w:rsid w:val="0010452F"/>
    <w:rsid w:val="0010465F"/>
    <w:rsid w:val="00104952"/>
    <w:rsid w:val="00104A72"/>
    <w:rsid w:val="001052F5"/>
    <w:rsid w:val="00105874"/>
    <w:rsid w:val="001059A1"/>
    <w:rsid w:val="001060C6"/>
    <w:rsid w:val="00106136"/>
    <w:rsid w:val="00106404"/>
    <w:rsid w:val="001066FE"/>
    <w:rsid w:val="00106AB4"/>
    <w:rsid w:val="00107381"/>
    <w:rsid w:val="00110771"/>
    <w:rsid w:val="00110784"/>
    <w:rsid w:val="00110A9E"/>
    <w:rsid w:val="001115B5"/>
    <w:rsid w:val="00111FFC"/>
    <w:rsid w:val="00112195"/>
    <w:rsid w:val="00112AD1"/>
    <w:rsid w:val="00112C59"/>
    <w:rsid w:val="00112FBE"/>
    <w:rsid w:val="00114276"/>
    <w:rsid w:val="00114BFA"/>
    <w:rsid w:val="00115188"/>
    <w:rsid w:val="001151DD"/>
    <w:rsid w:val="0011549D"/>
    <w:rsid w:val="00115B22"/>
    <w:rsid w:val="001162F0"/>
    <w:rsid w:val="001163DB"/>
    <w:rsid w:val="00116513"/>
    <w:rsid w:val="001166B0"/>
    <w:rsid w:val="00116ECE"/>
    <w:rsid w:val="00117431"/>
    <w:rsid w:val="001177D3"/>
    <w:rsid w:val="00117D2C"/>
    <w:rsid w:val="0012103E"/>
    <w:rsid w:val="0012114A"/>
    <w:rsid w:val="0012137D"/>
    <w:rsid w:val="00121E52"/>
    <w:rsid w:val="00122418"/>
    <w:rsid w:val="001228F8"/>
    <w:rsid w:val="00123562"/>
    <w:rsid w:val="001237AD"/>
    <w:rsid w:val="0012390D"/>
    <w:rsid w:val="00123AA9"/>
    <w:rsid w:val="00123F1B"/>
    <w:rsid w:val="0012418A"/>
    <w:rsid w:val="00124B5E"/>
    <w:rsid w:val="001257DC"/>
    <w:rsid w:val="00125BC6"/>
    <w:rsid w:val="00125BE9"/>
    <w:rsid w:val="00125DB3"/>
    <w:rsid w:val="001262EB"/>
    <w:rsid w:val="00126C58"/>
    <w:rsid w:val="0013000C"/>
    <w:rsid w:val="00130084"/>
    <w:rsid w:val="00130682"/>
    <w:rsid w:val="00130B7C"/>
    <w:rsid w:val="00130FA4"/>
    <w:rsid w:val="001322AE"/>
    <w:rsid w:val="001324CB"/>
    <w:rsid w:val="001330EE"/>
    <w:rsid w:val="0013327A"/>
    <w:rsid w:val="001333A6"/>
    <w:rsid w:val="00133745"/>
    <w:rsid w:val="001354C9"/>
    <w:rsid w:val="00135B91"/>
    <w:rsid w:val="00135D50"/>
    <w:rsid w:val="0013657E"/>
    <w:rsid w:val="00136B87"/>
    <w:rsid w:val="0013701B"/>
    <w:rsid w:val="001374F6"/>
    <w:rsid w:val="00137EC1"/>
    <w:rsid w:val="00140061"/>
    <w:rsid w:val="00140266"/>
    <w:rsid w:val="0014088D"/>
    <w:rsid w:val="00141CCE"/>
    <w:rsid w:val="00141DE8"/>
    <w:rsid w:val="0014217A"/>
    <w:rsid w:val="001421AA"/>
    <w:rsid w:val="00143743"/>
    <w:rsid w:val="00143F19"/>
    <w:rsid w:val="001445F6"/>
    <w:rsid w:val="00145A62"/>
    <w:rsid w:val="001463F4"/>
    <w:rsid w:val="00146635"/>
    <w:rsid w:val="00146DDE"/>
    <w:rsid w:val="001476D9"/>
    <w:rsid w:val="001477A1"/>
    <w:rsid w:val="001478F9"/>
    <w:rsid w:val="001508E2"/>
    <w:rsid w:val="001517E4"/>
    <w:rsid w:val="0015212F"/>
    <w:rsid w:val="00152142"/>
    <w:rsid w:val="001529CD"/>
    <w:rsid w:val="0015301A"/>
    <w:rsid w:val="00153186"/>
    <w:rsid w:val="00153190"/>
    <w:rsid w:val="001532B7"/>
    <w:rsid w:val="00153497"/>
    <w:rsid w:val="001534C7"/>
    <w:rsid w:val="001537CF"/>
    <w:rsid w:val="00153B51"/>
    <w:rsid w:val="00154798"/>
    <w:rsid w:val="001548DB"/>
    <w:rsid w:val="00155433"/>
    <w:rsid w:val="001556E4"/>
    <w:rsid w:val="00155B1F"/>
    <w:rsid w:val="00155C2C"/>
    <w:rsid w:val="00156395"/>
    <w:rsid w:val="0015643E"/>
    <w:rsid w:val="00156FD7"/>
    <w:rsid w:val="00157304"/>
    <w:rsid w:val="00157A8E"/>
    <w:rsid w:val="00157E3F"/>
    <w:rsid w:val="001602E3"/>
    <w:rsid w:val="00160999"/>
    <w:rsid w:val="00160AE1"/>
    <w:rsid w:val="00160C0C"/>
    <w:rsid w:val="00161524"/>
    <w:rsid w:val="0016278F"/>
    <w:rsid w:val="00162E94"/>
    <w:rsid w:val="001634D5"/>
    <w:rsid w:val="00163887"/>
    <w:rsid w:val="00163A56"/>
    <w:rsid w:val="00163C21"/>
    <w:rsid w:val="001644E1"/>
    <w:rsid w:val="00164B81"/>
    <w:rsid w:val="00164C96"/>
    <w:rsid w:val="001654B9"/>
    <w:rsid w:val="00165C45"/>
    <w:rsid w:val="00165D3D"/>
    <w:rsid w:val="0016622B"/>
    <w:rsid w:val="001664A2"/>
    <w:rsid w:val="0016685B"/>
    <w:rsid w:val="001672F3"/>
    <w:rsid w:val="00167D43"/>
    <w:rsid w:val="00170177"/>
    <w:rsid w:val="00170521"/>
    <w:rsid w:val="0017057E"/>
    <w:rsid w:val="00170AF4"/>
    <w:rsid w:val="00170B53"/>
    <w:rsid w:val="00171878"/>
    <w:rsid w:val="00171E6D"/>
    <w:rsid w:val="001724EC"/>
    <w:rsid w:val="001727F4"/>
    <w:rsid w:val="00172F40"/>
    <w:rsid w:val="001732B7"/>
    <w:rsid w:val="001738F3"/>
    <w:rsid w:val="00173A69"/>
    <w:rsid w:val="0017442B"/>
    <w:rsid w:val="001749ED"/>
    <w:rsid w:val="0017559F"/>
    <w:rsid w:val="00175A2A"/>
    <w:rsid w:val="00175DE6"/>
    <w:rsid w:val="001769ED"/>
    <w:rsid w:val="00176E5F"/>
    <w:rsid w:val="001771CE"/>
    <w:rsid w:val="00177ADE"/>
    <w:rsid w:val="00177D37"/>
    <w:rsid w:val="00177DA4"/>
    <w:rsid w:val="0018031D"/>
    <w:rsid w:val="001808AC"/>
    <w:rsid w:val="00180BFB"/>
    <w:rsid w:val="00181CA0"/>
    <w:rsid w:val="0018218E"/>
    <w:rsid w:val="001826C8"/>
    <w:rsid w:val="00182C47"/>
    <w:rsid w:val="00182DAE"/>
    <w:rsid w:val="001830B7"/>
    <w:rsid w:val="00183103"/>
    <w:rsid w:val="0018349C"/>
    <w:rsid w:val="00183531"/>
    <w:rsid w:val="001839B9"/>
    <w:rsid w:val="00183BCF"/>
    <w:rsid w:val="00183D60"/>
    <w:rsid w:val="00184A97"/>
    <w:rsid w:val="0018655C"/>
    <w:rsid w:val="001866CE"/>
    <w:rsid w:val="00186F6C"/>
    <w:rsid w:val="00187792"/>
    <w:rsid w:val="00190FE4"/>
    <w:rsid w:val="00191288"/>
    <w:rsid w:val="00191736"/>
    <w:rsid w:val="001919D9"/>
    <w:rsid w:val="00192058"/>
    <w:rsid w:val="00192394"/>
    <w:rsid w:val="00193512"/>
    <w:rsid w:val="00193F4B"/>
    <w:rsid w:val="00194561"/>
    <w:rsid w:val="001947BB"/>
    <w:rsid w:val="001948DC"/>
    <w:rsid w:val="00195B52"/>
    <w:rsid w:val="00195C08"/>
    <w:rsid w:val="001968A6"/>
    <w:rsid w:val="00196A59"/>
    <w:rsid w:val="00196CA8"/>
    <w:rsid w:val="00196FBD"/>
    <w:rsid w:val="00197096"/>
    <w:rsid w:val="001975FB"/>
    <w:rsid w:val="00197C0D"/>
    <w:rsid w:val="00197C14"/>
    <w:rsid w:val="001A17AA"/>
    <w:rsid w:val="001A252A"/>
    <w:rsid w:val="001A264D"/>
    <w:rsid w:val="001A2C1B"/>
    <w:rsid w:val="001A2E96"/>
    <w:rsid w:val="001A35BA"/>
    <w:rsid w:val="001A390B"/>
    <w:rsid w:val="001A400E"/>
    <w:rsid w:val="001A40CA"/>
    <w:rsid w:val="001A43CF"/>
    <w:rsid w:val="001A455D"/>
    <w:rsid w:val="001A4955"/>
    <w:rsid w:val="001A4DD9"/>
    <w:rsid w:val="001A56E0"/>
    <w:rsid w:val="001A583D"/>
    <w:rsid w:val="001A5A4E"/>
    <w:rsid w:val="001A61BC"/>
    <w:rsid w:val="001A62C4"/>
    <w:rsid w:val="001A6324"/>
    <w:rsid w:val="001A63D5"/>
    <w:rsid w:val="001A7312"/>
    <w:rsid w:val="001A78F5"/>
    <w:rsid w:val="001A7AF8"/>
    <w:rsid w:val="001B04B2"/>
    <w:rsid w:val="001B0777"/>
    <w:rsid w:val="001B0B07"/>
    <w:rsid w:val="001B1108"/>
    <w:rsid w:val="001B1B86"/>
    <w:rsid w:val="001B2428"/>
    <w:rsid w:val="001B2BE0"/>
    <w:rsid w:val="001B30F4"/>
    <w:rsid w:val="001B32CC"/>
    <w:rsid w:val="001B32CF"/>
    <w:rsid w:val="001B3562"/>
    <w:rsid w:val="001B4064"/>
    <w:rsid w:val="001B40B1"/>
    <w:rsid w:val="001B43B0"/>
    <w:rsid w:val="001B47AB"/>
    <w:rsid w:val="001B4848"/>
    <w:rsid w:val="001B4D0C"/>
    <w:rsid w:val="001B5243"/>
    <w:rsid w:val="001B57C3"/>
    <w:rsid w:val="001B6DE3"/>
    <w:rsid w:val="001B711F"/>
    <w:rsid w:val="001B7BD8"/>
    <w:rsid w:val="001B7C22"/>
    <w:rsid w:val="001B7DFC"/>
    <w:rsid w:val="001C0145"/>
    <w:rsid w:val="001C0437"/>
    <w:rsid w:val="001C04CA"/>
    <w:rsid w:val="001C04D5"/>
    <w:rsid w:val="001C12D3"/>
    <w:rsid w:val="001C1B3A"/>
    <w:rsid w:val="001C1BA5"/>
    <w:rsid w:val="001C2142"/>
    <w:rsid w:val="001C21A1"/>
    <w:rsid w:val="001C29A0"/>
    <w:rsid w:val="001C2C9B"/>
    <w:rsid w:val="001C2F52"/>
    <w:rsid w:val="001C3FAC"/>
    <w:rsid w:val="001C4371"/>
    <w:rsid w:val="001C4E72"/>
    <w:rsid w:val="001C561F"/>
    <w:rsid w:val="001C58A2"/>
    <w:rsid w:val="001C5EE3"/>
    <w:rsid w:val="001C66D3"/>
    <w:rsid w:val="001C673B"/>
    <w:rsid w:val="001C710A"/>
    <w:rsid w:val="001C7631"/>
    <w:rsid w:val="001C7C11"/>
    <w:rsid w:val="001D06BA"/>
    <w:rsid w:val="001D0B11"/>
    <w:rsid w:val="001D1552"/>
    <w:rsid w:val="001D167A"/>
    <w:rsid w:val="001D1954"/>
    <w:rsid w:val="001D1F43"/>
    <w:rsid w:val="001D23AF"/>
    <w:rsid w:val="001D3370"/>
    <w:rsid w:val="001D3953"/>
    <w:rsid w:val="001D419A"/>
    <w:rsid w:val="001D48D8"/>
    <w:rsid w:val="001D4AF3"/>
    <w:rsid w:val="001D4D28"/>
    <w:rsid w:val="001D4E43"/>
    <w:rsid w:val="001D6119"/>
    <w:rsid w:val="001D655A"/>
    <w:rsid w:val="001D791C"/>
    <w:rsid w:val="001E0478"/>
    <w:rsid w:val="001E1534"/>
    <w:rsid w:val="001E1806"/>
    <w:rsid w:val="001E2083"/>
    <w:rsid w:val="001E23C7"/>
    <w:rsid w:val="001E24D4"/>
    <w:rsid w:val="001E2EE1"/>
    <w:rsid w:val="001E2F9A"/>
    <w:rsid w:val="001E32C5"/>
    <w:rsid w:val="001E336E"/>
    <w:rsid w:val="001E453E"/>
    <w:rsid w:val="001E459D"/>
    <w:rsid w:val="001E4A40"/>
    <w:rsid w:val="001E4B10"/>
    <w:rsid w:val="001E546A"/>
    <w:rsid w:val="001E5828"/>
    <w:rsid w:val="001E5AE2"/>
    <w:rsid w:val="001E6497"/>
    <w:rsid w:val="001E7C2D"/>
    <w:rsid w:val="001E7C75"/>
    <w:rsid w:val="001E7D63"/>
    <w:rsid w:val="001F079C"/>
    <w:rsid w:val="001F0A92"/>
    <w:rsid w:val="001F0D85"/>
    <w:rsid w:val="001F0E6C"/>
    <w:rsid w:val="001F0EAF"/>
    <w:rsid w:val="001F168E"/>
    <w:rsid w:val="001F1E6A"/>
    <w:rsid w:val="001F1E9D"/>
    <w:rsid w:val="001F1F0D"/>
    <w:rsid w:val="001F248C"/>
    <w:rsid w:val="001F27BE"/>
    <w:rsid w:val="001F3843"/>
    <w:rsid w:val="001F39D1"/>
    <w:rsid w:val="001F447A"/>
    <w:rsid w:val="001F542E"/>
    <w:rsid w:val="001F5C8A"/>
    <w:rsid w:val="001F6160"/>
    <w:rsid w:val="001F626A"/>
    <w:rsid w:val="001F7399"/>
    <w:rsid w:val="001F772E"/>
    <w:rsid w:val="001F7E16"/>
    <w:rsid w:val="002001CA"/>
    <w:rsid w:val="0020028C"/>
    <w:rsid w:val="00201012"/>
    <w:rsid w:val="0020162D"/>
    <w:rsid w:val="0020195E"/>
    <w:rsid w:val="00201C7F"/>
    <w:rsid w:val="0020257F"/>
    <w:rsid w:val="0020269A"/>
    <w:rsid w:val="002026EF"/>
    <w:rsid w:val="00202747"/>
    <w:rsid w:val="00203729"/>
    <w:rsid w:val="00203971"/>
    <w:rsid w:val="00203D4D"/>
    <w:rsid w:val="00204118"/>
    <w:rsid w:val="002047A3"/>
    <w:rsid w:val="002048D3"/>
    <w:rsid w:val="00205008"/>
    <w:rsid w:val="00206199"/>
    <w:rsid w:val="00207080"/>
    <w:rsid w:val="0020714C"/>
    <w:rsid w:val="00207A47"/>
    <w:rsid w:val="00207AD6"/>
    <w:rsid w:val="00207EB8"/>
    <w:rsid w:val="00207EC7"/>
    <w:rsid w:val="0021022A"/>
    <w:rsid w:val="002104AE"/>
    <w:rsid w:val="00210B82"/>
    <w:rsid w:val="00210C47"/>
    <w:rsid w:val="00210CF9"/>
    <w:rsid w:val="002116B6"/>
    <w:rsid w:val="00211F68"/>
    <w:rsid w:val="00212319"/>
    <w:rsid w:val="00212820"/>
    <w:rsid w:val="002131F3"/>
    <w:rsid w:val="00213540"/>
    <w:rsid w:val="00213911"/>
    <w:rsid w:val="00213ABB"/>
    <w:rsid w:val="00213FAF"/>
    <w:rsid w:val="00214A40"/>
    <w:rsid w:val="002153D7"/>
    <w:rsid w:val="00215ABB"/>
    <w:rsid w:val="00216627"/>
    <w:rsid w:val="00216812"/>
    <w:rsid w:val="00217225"/>
    <w:rsid w:val="00217BBA"/>
    <w:rsid w:val="00220150"/>
    <w:rsid w:val="00220244"/>
    <w:rsid w:val="00220373"/>
    <w:rsid w:val="00221111"/>
    <w:rsid w:val="002215FF"/>
    <w:rsid w:val="0022216F"/>
    <w:rsid w:val="002227F9"/>
    <w:rsid w:val="00222A0D"/>
    <w:rsid w:val="00222E59"/>
    <w:rsid w:val="00223007"/>
    <w:rsid w:val="00223502"/>
    <w:rsid w:val="0022377B"/>
    <w:rsid w:val="00223C3C"/>
    <w:rsid w:val="00224EBE"/>
    <w:rsid w:val="0022510C"/>
    <w:rsid w:val="00225321"/>
    <w:rsid w:val="00225BE3"/>
    <w:rsid w:val="002260FF"/>
    <w:rsid w:val="002264DC"/>
    <w:rsid w:val="00226B56"/>
    <w:rsid w:val="00227A27"/>
    <w:rsid w:val="0023171D"/>
    <w:rsid w:val="002318DA"/>
    <w:rsid w:val="00231D9D"/>
    <w:rsid w:val="00232250"/>
    <w:rsid w:val="00232328"/>
    <w:rsid w:val="00232808"/>
    <w:rsid w:val="00233003"/>
    <w:rsid w:val="00235760"/>
    <w:rsid w:val="002357C6"/>
    <w:rsid w:val="00235AFE"/>
    <w:rsid w:val="00235B35"/>
    <w:rsid w:val="0023657E"/>
    <w:rsid w:val="002365F4"/>
    <w:rsid w:val="0023675F"/>
    <w:rsid w:val="00236CEE"/>
    <w:rsid w:val="0023710F"/>
    <w:rsid w:val="002377AF"/>
    <w:rsid w:val="00237A8C"/>
    <w:rsid w:val="00240899"/>
    <w:rsid w:val="00240A48"/>
    <w:rsid w:val="00240C92"/>
    <w:rsid w:val="00240E94"/>
    <w:rsid w:val="002411B9"/>
    <w:rsid w:val="002416C5"/>
    <w:rsid w:val="00242945"/>
    <w:rsid w:val="002433E4"/>
    <w:rsid w:val="00243A83"/>
    <w:rsid w:val="00243CCC"/>
    <w:rsid w:val="00244295"/>
    <w:rsid w:val="0024485F"/>
    <w:rsid w:val="002449EA"/>
    <w:rsid w:val="00245482"/>
    <w:rsid w:val="00245582"/>
    <w:rsid w:val="002460AD"/>
    <w:rsid w:val="0024656D"/>
    <w:rsid w:val="00246664"/>
    <w:rsid w:val="00246EE9"/>
    <w:rsid w:val="00246F5A"/>
    <w:rsid w:val="00247056"/>
    <w:rsid w:val="002478BB"/>
    <w:rsid w:val="00247962"/>
    <w:rsid w:val="00247BEB"/>
    <w:rsid w:val="00247D33"/>
    <w:rsid w:val="00247E3C"/>
    <w:rsid w:val="00250444"/>
    <w:rsid w:val="002507AA"/>
    <w:rsid w:val="0025112A"/>
    <w:rsid w:val="002520D7"/>
    <w:rsid w:val="002531C4"/>
    <w:rsid w:val="00253236"/>
    <w:rsid w:val="00253E2D"/>
    <w:rsid w:val="0025443C"/>
    <w:rsid w:val="0025447C"/>
    <w:rsid w:val="0025494E"/>
    <w:rsid w:val="002550A8"/>
    <w:rsid w:val="00255348"/>
    <w:rsid w:val="0025535D"/>
    <w:rsid w:val="00255D90"/>
    <w:rsid w:val="002565C5"/>
    <w:rsid w:val="00256923"/>
    <w:rsid w:val="00256B5C"/>
    <w:rsid w:val="0025729B"/>
    <w:rsid w:val="00257740"/>
    <w:rsid w:val="002608C9"/>
    <w:rsid w:val="00260EC0"/>
    <w:rsid w:val="00261307"/>
    <w:rsid w:val="00261724"/>
    <w:rsid w:val="002620F5"/>
    <w:rsid w:val="00262157"/>
    <w:rsid w:val="0026318E"/>
    <w:rsid w:val="0026399C"/>
    <w:rsid w:val="00265302"/>
    <w:rsid w:val="00265717"/>
    <w:rsid w:val="0026572D"/>
    <w:rsid w:val="002660A5"/>
    <w:rsid w:val="00266246"/>
    <w:rsid w:val="00266753"/>
    <w:rsid w:val="00266F4B"/>
    <w:rsid w:val="002675BD"/>
    <w:rsid w:val="00270472"/>
    <w:rsid w:val="0027065F"/>
    <w:rsid w:val="00270AA4"/>
    <w:rsid w:val="00270BAB"/>
    <w:rsid w:val="0027291D"/>
    <w:rsid w:val="00272BFC"/>
    <w:rsid w:val="00274CC6"/>
    <w:rsid w:val="00274E06"/>
    <w:rsid w:val="00274E0A"/>
    <w:rsid w:val="002753D4"/>
    <w:rsid w:val="00275E0B"/>
    <w:rsid w:val="002760CA"/>
    <w:rsid w:val="00276278"/>
    <w:rsid w:val="00276926"/>
    <w:rsid w:val="0027720A"/>
    <w:rsid w:val="002776C3"/>
    <w:rsid w:val="00277988"/>
    <w:rsid w:val="00277D33"/>
    <w:rsid w:val="00280AF8"/>
    <w:rsid w:val="00281426"/>
    <w:rsid w:val="002821CE"/>
    <w:rsid w:val="0028222E"/>
    <w:rsid w:val="00282B75"/>
    <w:rsid w:val="00282FD8"/>
    <w:rsid w:val="00283025"/>
    <w:rsid w:val="0028369F"/>
    <w:rsid w:val="002836BA"/>
    <w:rsid w:val="00283754"/>
    <w:rsid w:val="00284990"/>
    <w:rsid w:val="00284BC6"/>
    <w:rsid w:val="00286B1B"/>
    <w:rsid w:val="00287629"/>
    <w:rsid w:val="00287C72"/>
    <w:rsid w:val="0029010D"/>
    <w:rsid w:val="00290117"/>
    <w:rsid w:val="002903AD"/>
    <w:rsid w:val="00290795"/>
    <w:rsid w:val="00291388"/>
    <w:rsid w:val="00291620"/>
    <w:rsid w:val="00291728"/>
    <w:rsid w:val="002919E1"/>
    <w:rsid w:val="00292A7B"/>
    <w:rsid w:val="002934D1"/>
    <w:rsid w:val="00293524"/>
    <w:rsid w:val="00293DF9"/>
    <w:rsid w:val="0029436D"/>
    <w:rsid w:val="00294620"/>
    <w:rsid w:val="0029466E"/>
    <w:rsid w:val="002949EE"/>
    <w:rsid w:val="00295974"/>
    <w:rsid w:val="00295A70"/>
    <w:rsid w:val="00295F7B"/>
    <w:rsid w:val="0029633B"/>
    <w:rsid w:val="002971F0"/>
    <w:rsid w:val="0029798C"/>
    <w:rsid w:val="00297E4C"/>
    <w:rsid w:val="00297ED7"/>
    <w:rsid w:val="002A07F7"/>
    <w:rsid w:val="002A14E0"/>
    <w:rsid w:val="002A1FC3"/>
    <w:rsid w:val="002A23FA"/>
    <w:rsid w:val="002A2548"/>
    <w:rsid w:val="002A25A3"/>
    <w:rsid w:val="002A2D61"/>
    <w:rsid w:val="002A2F74"/>
    <w:rsid w:val="002A2FFD"/>
    <w:rsid w:val="002A307D"/>
    <w:rsid w:val="002A309E"/>
    <w:rsid w:val="002A34EA"/>
    <w:rsid w:val="002A4454"/>
    <w:rsid w:val="002A50C1"/>
    <w:rsid w:val="002A5D85"/>
    <w:rsid w:val="002A5EE1"/>
    <w:rsid w:val="002A6386"/>
    <w:rsid w:val="002A6474"/>
    <w:rsid w:val="002A6B91"/>
    <w:rsid w:val="002A6BD1"/>
    <w:rsid w:val="002A79F2"/>
    <w:rsid w:val="002A7B7C"/>
    <w:rsid w:val="002A7B98"/>
    <w:rsid w:val="002B045C"/>
    <w:rsid w:val="002B1F6C"/>
    <w:rsid w:val="002B26D9"/>
    <w:rsid w:val="002B2737"/>
    <w:rsid w:val="002B3348"/>
    <w:rsid w:val="002B384B"/>
    <w:rsid w:val="002B41C2"/>
    <w:rsid w:val="002B47C2"/>
    <w:rsid w:val="002B4A02"/>
    <w:rsid w:val="002B534E"/>
    <w:rsid w:val="002B5727"/>
    <w:rsid w:val="002B604C"/>
    <w:rsid w:val="002B6153"/>
    <w:rsid w:val="002B6800"/>
    <w:rsid w:val="002B6B58"/>
    <w:rsid w:val="002B7ACD"/>
    <w:rsid w:val="002C0143"/>
    <w:rsid w:val="002C1436"/>
    <w:rsid w:val="002C1516"/>
    <w:rsid w:val="002C17BB"/>
    <w:rsid w:val="002C1C78"/>
    <w:rsid w:val="002C2810"/>
    <w:rsid w:val="002C2BD8"/>
    <w:rsid w:val="002C39C1"/>
    <w:rsid w:val="002C3A6C"/>
    <w:rsid w:val="002C40CE"/>
    <w:rsid w:val="002C56A4"/>
    <w:rsid w:val="002C5C6A"/>
    <w:rsid w:val="002C627C"/>
    <w:rsid w:val="002C63B6"/>
    <w:rsid w:val="002C64D8"/>
    <w:rsid w:val="002C6BFC"/>
    <w:rsid w:val="002C6F05"/>
    <w:rsid w:val="002C7C8D"/>
    <w:rsid w:val="002C7EC3"/>
    <w:rsid w:val="002D001F"/>
    <w:rsid w:val="002D0813"/>
    <w:rsid w:val="002D08BD"/>
    <w:rsid w:val="002D172C"/>
    <w:rsid w:val="002D1E7C"/>
    <w:rsid w:val="002D2266"/>
    <w:rsid w:val="002D2288"/>
    <w:rsid w:val="002D2289"/>
    <w:rsid w:val="002D2A66"/>
    <w:rsid w:val="002D2E97"/>
    <w:rsid w:val="002D3860"/>
    <w:rsid w:val="002D3A2B"/>
    <w:rsid w:val="002D4449"/>
    <w:rsid w:val="002D4867"/>
    <w:rsid w:val="002D48BC"/>
    <w:rsid w:val="002D4E02"/>
    <w:rsid w:val="002D5140"/>
    <w:rsid w:val="002D5217"/>
    <w:rsid w:val="002D52C1"/>
    <w:rsid w:val="002D58C1"/>
    <w:rsid w:val="002D6299"/>
    <w:rsid w:val="002D63A2"/>
    <w:rsid w:val="002D646C"/>
    <w:rsid w:val="002D6EB0"/>
    <w:rsid w:val="002D7541"/>
    <w:rsid w:val="002D7910"/>
    <w:rsid w:val="002E0113"/>
    <w:rsid w:val="002E0871"/>
    <w:rsid w:val="002E0B46"/>
    <w:rsid w:val="002E160C"/>
    <w:rsid w:val="002E165F"/>
    <w:rsid w:val="002E30C3"/>
    <w:rsid w:val="002E339F"/>
    <w:rsid w:val="002E417F"/>
    <w:rsid w:val="002E5A57"/>
    <w:rsid w:val="002E5AF1"/>
    <w:rsid w:val="002E6555"/>
    <w:rsid w:val="002E71B1"/>
    <w:rsid w:val="002E7EB7"/>
    <w:rsid w:val="002F0744"/>
    <w:rsid w:val="002F098C"/>
    <w:rsid w:val="002F101F"/>
    <w:rsid w:val="002F1873"/>
    <w:rsid w:val="002F1BBB"/>
    <w:rsid w:val="002F27BB"/>
    <w:rsid w:val="002F31A9"/>
    <w:rsid w:val="002F35A4"/>
    <w:rsid w:val="002F389F"/>
    <w:rsid w:val="002F62E9"/>
    <w:rsid w:val="002F6589"/>
    <w:rsid w:val="002F7677"/>
    <w:rsid w:val="002F78F6"/>
    <w:rsid w:val="003000F2"/>
    <w:rsid w:val="00301B31"/>
    <w:rsid w:val="00301EFE"/>
    <w:rsid w:val="00302B8A"/>
    <w:rsid w:val="00302D1F"/>
    <w:rsid w:val="00303885"/>
    <w:rsid w:val="00303B4A"/>
    <w:rsid w:val="00303BB4"/>
    <w:rsid w:val="003052EC"/>
    <w:rsid w:val="00305471"/>
    <w:rsid w:val="00305593"/>
    <w:rsid w:val="003055EE"/>
    <w:rsid w:val="00306906"/>
    <w:rsid w:val="00306AD2"/>
    <w:rsid w:val="003070F4"/>
    <w:rsid w:val="00307394"/>
    <w:rsid w:val="00307586"/>
    <w:rsid w:val="0030795D"/>
    <w:rsid w:val="00310D7A"/>
    <w:rsid w:val="003113E0"/>
    <w:rsid w:val="003117C0"/>
    <w:rsid w:val="00312324"/>
    <w:rsid w:val="0031324A"/>
    <w:rsid w:val="003132E5"/>
    <w:rsid w:val="00313971"/>
    <w:rsid w:val="00314AB7"/>
    <w:rsid w:val="003151D7"/>
    <w:rsid w:val="003156A7"/>
    <w:rsid w:val="00315EB4"/>
    <w:rsid w:val="00315F5B"/>
    <w:rsid w:val="0031608F"/>
    <w:rsid w:val="0031653E"/>
    <w:rsid w:val="0031683F"/>
    <w:rsid w:val="00317810"/>
    <w:rsid w:val="00317B93"/>
    <w:rsid w:val="00320675"/>
    <w:rsid w:val="00320C9C"/>
    <w:rsid w:val="00321B77"/>
    <w:rsid w:val="00321DF2"/>
    <w:rsid w:val="0032208D"/>
    <w:rsid w:val="00322614"/>
    <w:rsid w:val="00322A82"/>
    <w:rsid w:val="00322B6B"/>
    <w:rsid w:val="00322BD1"/>
    <w:rsid w:val="00323266"/>
    <w:rsid w:val="003233ED"/>
    <w:rsid w:val="0032362B"/>
    <w:rsid w:val="00323ECD"/>
    <w:rsid w:val="00324945"/>
    <w:rsid w:val="0032581E"/>
    <w:rsid w:val="00325BCB"/>
    <w:rsid w:val="00325F3F"/>
    <w:rsid w:val="003262FD"/>
    <w:rsid w:val="003263E3"/>
    <w:rsid w:val="003272F4"/>
    <w:rsid w:val="00327A7C"/>
    <w:rsid w:val="00327C6D"/>
    <w:rsid w:val="0033030A"/>
    <w:rsid w:val="003307E7"/>
    <w:rsid w:val="00330C87"/>
    <w:rsid w:val="003313A7"/>
    <w:rsid w:val="0033164A"/>
    <w:rsid w:val="00333226"/>
    <w:rsid w:val="00333EC6"/>
    <w:rsid w:val="003341A7"/>
    <w:rsid w:val="00334A64"/>
    <w:rsid w:val="0033541D"/>
    <w:rsid w:val="00335975"/>
    <w:rsid w:val="0033627D"/>
    <w:rsid w:val="00336906"/>
    <w:rsid w:val="00336C1F"/>
    <w:rsid w:val="00336EDA"/>
    <w:rsid w:val="0033775C"/>
    <w:rsid w:val="00337C99"/>
    <w:rsid w:val="00340E5C"/>
    <w:rsid w:val="00340E7E"/>
    <w:rsid w:val="003415E4"/>
    <w:rsid w:val="0034188B"/>
    <w:rsid w:val="00341DB9"/>
    <w:rsid w:val="003424B1"/>
    <w:rsid w:val="00342CFD"/>
    <w:rsid w:val="00342EB4"/>
    <w:rsid w:val="00343D5B"/>
    <w:rsid w:val="00344801"/>
    <w:rsid w:val="00344EF3"/>
    <w:rsid w:val="003451FA"/>
    <w:rsid w:val="00345333"/>
    <w:rsid w:val="00347217"/>
    <w:rsid w:val="0035054E"/>
    <w:rsid w:val="003507DD"/>
    <w:rsid w:val="00350C46"/>
    <w:rsid w:val="003510E6"/>
    <w:rsid w:val="0035161A"/>
    <w:rsid w:val="00352310"/>
    <w:rsid w:val="00352687"/>
    <w:rsid w:val="00353B73"/>
    <w:rsid w:val="00354200"/>
    <w:rsid w:val="003547DA"/>
    <w:rsid w:val="00354A5F"/>
    <w:rsid w:val="00354B07"/>
    <w:rsid w:val="00354E61"/>
    <w:rsid w:val="00355131"/>
    <w:rsid w:val="00355327"/>
    <w:rsid w:val="003553BF"/>
    <w:rsid w:val="00355A54"/>
    <w:rsid w:val="00356425"/>
    <w:rsid w:val="00356B44"/>
    <w:rsid w:val="0035798B"/>
    <w:rsid w:val="00357CA6"/>
    <w:rsid w:val="003603B8"/>
    <w:rsid w:val="00360D28"/>
    <w:rsid w:val="00360EEF"/>
    <w:rsid w:val="00360F9C"/>
    <w:rsid w:val="003615FF"/>
    <w:rsid w:val="0036213F"/>
    <w:rsid w:val="00362B15"/>
    <w:rsid w:val="00362B4A"/>
    <w:rsid w:val="00362E4B"/>
    <w:rsid w:val="0036396A"/>
    <w:rsid w:val="00364565"/>
    <w:rsid w:val="00364708"/>
    <w:rsid w:val="00364EE4"/>
    <w:rsid w:val="003650ED"/>
    <w:rsid w:val="0036513D"/>
    <w:rsid w:val="0036584B"/>
    <w:rsid w:val="00365E41"/>
    <w:rsid w:val="003664AA"/>
    <w:rsid w:val="003665D4"/>
    <w:rsid w:val="00366654"/>
    <w:rsid w:val="003666E3"/>
    <w:rsid w:val="00367AC8"/>
    <w:rsid w:val="00367BD1"/>
    <w:rsid w:val="00367F8A"/>
    <w:rsid w:val="0037069C"/>
    <w:rsid w:val="003711F9"/>
    <w:rsid w:val="00371555"/>
    <w:rsid w:val="003722A6"/>
    <w:rsid w:val="00372E71"/>
    <w:rsid w:val="00372EB5"/>
    <w:rsid w:val="00372F32"/>
    <w:rsid w:val="0037318F"/>
    <w:rsid w:val="0037346C"/>
    <w:rsid w:val="00375492"/>
    <w:rsid w:val="003756DF"/>
    <w:rsid w:val="00375D21"/>
    <w:rsid w:val="00375E18"/>
    <w:rsid w:val="00376AF9"/>
    <w:rsid w:val="00376B9B"/>
    <w:rsid w:val="003773DD"/>
    <w:rsid w:val="0037766D"/>
    <w:rsid w:val="00377CBE"/>
    <w:rsid w:val="00380057"/>
    <w:rsid w:val="003811DE"/>
    <w:rsid w:val="00381C21"/>
    <w:rsid w:val="00381CF6"/>
    <w:rsid w:val="00382039"/>
    <w:rsid w:val="00382269"/>
    <w:rsid w:val="003829DC"/>
    <w:rsid w:val="00382CB6"/>
    <w:rsid w:val="00383248"/>
    <w:rsid w:val="00383B53"/>
    <w:rsid w:val="0038403C"/>
    <w:rsid w:val="003842CD"/>
    <w:rsid w:val="0038508A"/>
    <w:rsid w:val="003852D3"/>
    <w:rsid w:val="003858BD"/>
    <w:rsid w:val="00386335"/>
    <w:rsid w:val="00386DC9"/>
    <w:rsid w:val="00387C69"/>
    <w:rsid w:val="003918A6"/>
    <w:rsid w:val="00392066"/>
    <w:rsid w:val="0039271F"/>
    <w:rsid w:val="003927D7"/>
    <w:rsid w:val="00392ADE"/>
    <w:rsid w:val="00392C1D"/>
    <w:rsid w:val="0039340C"/>
    <w:rsid w:val="00393CFE"/>
    <w:rsid w:val="00394419"/>
    <w:rsid w:val="003947C5"/>
    <w:rsid w:val="00394A84"/>
    <w:rsid w:val="00394F5A"/>
    <w:rsid w:val="0039539B"/>
    <w:rsid w:val="00395743"/>
    <w:rsid w:val="00395E6B"/>
    <w:rsid w:val="0039637A"/>
    <w:rsid w:val="003965A1"/>
    <w:rsid w:val="003965E9"/>
    <w:rsid w:val="00396D11"/>
    <w:rsid w:val="00397621"/>
    <w:rsid w:val="003A0357"/>
    <w:rsid w:val="003A06C6"/>
    <w:rsid w:val="003A06F5"/>
    <w:rsid w:val="003A10E4"/>
    <w:rsid w:val="003A209C"/>
    <w:rsid w:val="003A25BF"/>
    <w:rsid w:val="003A3011"/>
    <w:rsid w:val="003A308B"/>
    <w:rsid w:val="003A3182"/>
    <w:rsid w:val="003A3550"/>
    <w:rsid w:val="003A35B8"/>
    <w:rsid w:val="003A5123"/>
    <w:rsid w:val="003A5148"/>
    <w:rsid w:val="003A543A"/>
    <w:rsid w:val="003A5534"/>
    <w:rsid w:val="003A5DF7"/>
    <w:rsid w:val="003A666E"/>
    <w:rsid w:val="003A6C08"/>
    <w:rsid w:val="003A74C4"/>
    <w:rsid w:val="003A74DE"/>
    <w:rsid w:val="003A75BB"/>
    <w:rsid w:val="003B01A2"/>
    <w:rsid w:val="003B021A"/>
    <w:rsid w:val="003B064C"/>
    <w:rsid w:val="003B14DB"/>
    <w:rsid w:val="003B24A1"/>
    <w:rsid w:val="003B2DF8"/>
    <w:rsid w:val="003B38D4"/>
    <w:rsid w:val="003B4843"/>
    <w:rsid w:val="003B4899"/>
    <w:rsid w:val="003B4B18"/>
    <w:rsid w:val="003B543B"/>
    <w:rsid w:val="003B56D8"/>
    <w:rsid w:val="003B6681"/>
    <w:rsid w:val="003B6879"/>
    <w:rsid w:val="003B691B"/>
    <w:rsid w:val="003B6E46"/>
    <w:rsid w:val="003B73C1"/>
    <w:rsid w:val="003B7652"/>
    <w:rsid w:val="003B7734"/>
    <w:rsid w:val="003B79D8"/>
    <w:rsid w:val="003C16F5"/>
    <w:rsid w:val="003C1C59"/>
    <w:rsid w:val="003C22D3"/>
    <w:rsid w:val="003C26EB"/>
    <w:rsid w:val="003C2DE2"/>
    <w:rsid w:val="003C3A47"/>
    <w:rsid w:val="003C3A69"/>
    <w:rsid w:val="003C3DB8"/>
    <w:rsid w:val="003C41D5"/>
    <w:rsid w:val="003C4BD3"/>
    <w:rsid w:val="003C5111"/>
    <w:rsid w:val="003C56C5"/>
    <w:rsid w:val="003C58F7"/>
    <w:rsid w:val="003C6944"/>
    <w:rsid w:val="003C768E"/>
    <w:rsid w:val="003C7BF0"/>
    <w:rsid w:val="003D0409"/>
    <w:rsid w:val="003D0FA1"/>
    <w:rsid w:val="003D13C2"/>
    <w:rsid w:val="003D181F"/>
    <w:rsid w:val="003D1864"/>
    <w:rsid w:val="003D222F"/>
    <w:rsid w:val="003D2815"/>
    <w:rsid w:val="003D2D9B"/>
    <w:rsid w:val="003D32E7"/>
    <w:rsid w:val="003D389B"/>
    <w:rsid w:val="003D39AF"/>
    <w:rsid w:val="003D4A34"/>
    <w:rsid w:val="003D51A5"/>
    <w:rsid w:val="003D51BB"/>
    <w:rsid w:val="003D625F"/>
    <w:rsid w:val="003D6362"/>
    <w:rsid w:val="003D67F6"/>
    <w:rsid w:val="003D6E79"/>
    <w:rsid w:val="003D778A"/>
    <w:rsid w:val="003D77F4"/>
    <w:rsid w:val="003E0285"/>
    <w:rsid w:val="003E06D0"/>
    <w:rsid w:val="003E0B82"/>
    <w:rsid w:val="003E102F"/>
    <w:rsid w:val="003E11A6"/>
    <w:rsid w:val="003E1A4C"/>
    <w:rsid w:val="003E2356"/>
    <w:rsid w:val="003E2519"/>
    <w:rsid w:val="003E299E"/>
    <w:rsid w:val="003E3063"/>
    <w:rsid w:val="003E36B1"/>
    <w:rsid w:val="003E3752"/>
    <w:rsid w:val="003E3AEB"/>
    <w:rsid w:val="003E3C85"/>
    <w:rsid w:val="003E3F07"/>
    <w:rsid w:val="003E4162"/>
    <w:rsid w:val="003E433F"/>
    <w:rsid w:val="003E44F6"/>
    <w:rsid w:val="003E53CB"/>
    <w:rsid w:val="003E580B"/>
    <w:rsid w:val="003E5AB9"/>
    <w:rsid w:val="003E6371"/>
    <w:rsid w:val="003E653E"/>
    <w:rsid w:val="003F010C"/>
    <w:rsid w:val="003F0B28"/>
    <w:rsid w:val="003F0BD4"/>
    <w:rsid w:val="003F0DE0"/>
    <w:rsid w:val="003F174B"/>
    <w:rsid w:val="003F2151"/>
    <w:rsid w:val="003F21D4"/>
    <w:rsid w:val="003F29A5"/>
    <w:rsid w:val="003F3B78"/>
    <w:rsid w:val="003F4118"/>
    <w:rsid w:val="003F51DF"/>
    <w:rsid w:val="003F5C5A"/>
    <w:rsid w:val="003F5DC6"/>
    <w:rsid w:val="003F6989"/>
    <w:rsid w:val="003F6DAB"/>
    <w:rsid w:val="003F6F16"/>
    <w:rsid w:val="003F7369"/>
    <w:rsid w:val="003F74F1"/>
    <w:rsid w:val="003F76CD"/>
    <w:rsid w:val="003F78C9"/>
    <w:rsid w:val="003F7CBD"/>
    <w:rsid w:val="003F7FD2"/>
    <w:rsid w:val="0040039D"/>
    <w:rsid w:val="00400537"/>
    <w:rsid w:val="00400651"/>
    <w:rsid w:val="004006CC"/>
    <w:rsid w:val="00400718"/>
    <w:rsid w:val="00400727"/>
    <w:rsid w:val="00400843"/>
    <w:rsid w:val="00401498"/>
    <w:rsid w:val="00402134"/>
    <w:rsid w:val="00403A2F"/>
    <w:rsid w:val="00403CF2"/>
    <w:rsid w:val="00404B29"/>
    <w:rsid w:val="00404B51"/>
    <w:rsid w:val="00404EEB"/>
    <w:rsid w:val="00404FB0"/>
    <w:rsid w:val="0040562F"/>
    <w:rsid w:val="0040625F"/>
    <w:rsid w:val="0040654D"/>
    <w:rsid w:val="004065AA"/>
    <w:rsid w:val="004067F2"/>
    <w:rsid w:val="004068FA"/>
    <w:rsid w:val="004077C5"/>
    <w:rsid w:val="00407ACD"/>
    <w:rsid w:val="00411477"/>
    <w:rsid w:val="004118EE"/>
    <w:rsid w:val="00411DF7"/>
    <w:rsid w:val="00413713"/>
    <w:rsid w:val="004142D4"/>
    <w:rsid w:val="0041469B"/>
    <w:rsid w:val="004151E6"/>
    <w:rsid w:val="0041578B"/>
    <w:rsid w:val="00416127"/>
    <w:rsid w:val="0041635C"/>
    <w:rsid w:val="0041706A"/>
    <w:rsid w:val="004173B2"/>
    <w:rsid w:val="00420C30"/>
    <w:rsid w:val="00420E58"/>
    <w:rsid w:val="0042141F"/>
    <w:rsid w:val="00421D99"/>
    <w:rsid w:val="00422B32"/>
    <w:rsid w:val="00422F8E"/>
    <w:rsid w:val="00423B92"/>
    <w:rsid w:val="0042403C"/>
    <w:rsid w:val="00424741"/>
    <w:rsid w:val="00424B32"/>
    <w:rsid w:val="00425095"/>
    <w:rsid w:val="00426160"/>
    <w:rsid w:val="00426A22"/>
    <w:rsid w:val="00426C41"/>
    <w:rsid w:val="00427BF6"/>
    <w:rsid w:val="00427CEF"/>
    <w:rsid w:val="00430149"/>
    <w:rsid w:val="00430257"/>
    <w:rsid w:val="0043063A"/>
    <w:rsid w:val="00430C17"/>
    <w:rsid w:val="00430F78"/>
    <w:rsid w:val="0043184E"/>
    <w:rsid w:val="00431B41"/>
    <w:rsid w:val="004320AD"/>
    <w:rsid w:val="004330A8"/>
    <w:rsid w:val="004330AC"/>
    <w:rsid w:val="004335EB"/>
    <w:rsid w:val="00433881"/>
    <w:rsid w:val="00433C71"/>
    <w:rsid w:val="00433D96"/>
    <w:rsid w:val="00433FC6"/>
    <w:rsid w:val="004342B2"/>
    <w:rsid w:val="004351EF"/>
    <w:rsid w:val="0043594D"/>
    <w:rsid w:val="00435F7E"/>
    <w:rsid w:val="00436106"/>
    <w:rsid w:val="00437114"/>
    <w:rsid w:val="004377BF"/>
    <w:rsid w:val="00440929"/>
    <w:rsid w:val="004413F1"/>
    <w:rsid w:val="004418B4"/>
    <w:rsid w:val="004427AE"/>
    <w:rsid w:val="004433D8"/>
    <w:rsid w:val="00443EBA"/>
    <w:rsid w:val="004445E6"/>
    <w:rsid w:val="0044469B"/>
    <w:rsid w:val="00444F6B"/>
    <w:rsid w:val="004459EE"/>
    <w:rsid w:val="00446A1D"/>
    <w:rsid w:val="00447831"/>
    <w:rsid w:val="00451ABC"/>
    <w:rsid w:val="00451CFE"/>
    <w:rsid w:val="00451F39"/>
    <w:rsid w:val="004528A8"/>
    <w:rsid w:val="00452D5E"/>
    <w:rsid w:val="004534A5"/>
    <w:rsid w:val="00453BF9"/>
    <w:rsid w:val="00453DA3"/>
    <w:rsid w:val="004540E1"/>
    <w:rsid w:val="00455471"/>
    <w:rsid w:val="0045610E"/>
    <w:rsid w:val="00456590"/>
    <w:rsid w:val="00456926"/>
    <w:rsid w:val="00456AC1"/>
    <w:rsid w:val="00456AC2"/>
    <w:rsid w:val="004573E7"/>
    <w:rsid w:val="00457493"/>
    <w:rsid w:val="0045762A"/>
    <w:rsid w:val="00457EB4"/>
    <w:rsid w:val="00460225"/>
    <w:rsid w:val="00460725"/>
    <w:rsid w:val="0046108E"/>
    <w:rsid w:val="0046126D"/>
    <w:rsid w:val="004612CB"/>
    <w:rsid w:val="00461C32"/>
    <w:rsid w:val="004620C9"/>
    <w:rsid w:val="00462BAE"/>
    <w:rsid w:val="00462F0C"/>
    <w:rsid w:val="004638A9"/>
    <w:rsid w:val="00464140"/>
    <w:rsid w:val="004647AB"/>
    <w:rsid w:val="004647FB"/>
    <w:rsid w:val="00464A50"/>
    <w:rsid w:val="00464EB0"/>
    <w:rsid w:val="00466D0C"/>
    <w:rsid w:val="00466EA7"/>
    <w:rsid w:val="00467729"/>
    <w:rsid w:val="00467B0E"/>
    <w:rsid w:val="00467C1F"/>
    <w:rsid w:val="00467EDC"/>
    <w:rsid w:val="00467F50"/>
    <w:rsid w:val="00471F23"/>
    <w:rsid w:val="00472EF4"/>
    <w:rsid w:val="004731A8"/>
    <w:rsid w:val="004734A5"/>
    <w:rsid w:val="0047374D"/>
    <w:rsid w:val="004739BF"/>
    <w:rsid w:val="00473C77"/>
    <w:rsid w:val="00474809"/>
    <w:rsid w:val="00474A4F"/>
    <w:rsid w:val="00474A94"/>
    <w:rsid w:val="00474AEE"/>
    <w:rsid w:val="00474B0C"/>
    <w:rsid w:val="00474F0A"/>
    <w:rsid w:val="0047587D"/>
    <w:rsid w:val="00475D3E"/>
    <w:rsid w:val="00476259"/>
    <w:rsid w:val="004765A4"/>
    <w:rsid w:val="00477870"/>
    <w:rsid w:val="0047794B"/>
    <w:rsid w:val="004779CA"/>
    <w:rsid w:val="00477BB2"/>
    <w:rsid w:val="00480578"/>
    <w:rsid w:val="00481795"/>
    <w:rsid w:val="0048191A"/>
    <w:rsid w:val="0048197E"/>
    <w:rsid w:val="00481CF8"/>
    <w:rsid w:val="00481FCC"/>
    <w:rsid w:val="00482623"/>
    <w:rsid w:val="004832A4"/>
    <w:rsid w:val="00483814"/>
    <w:rsid w:val="004843E5"/>
    <w:rsid w:val="0048466A"/>
    <w:rsid w:val="00484D62"/>
    <w:rsid w:val="00485222"/>
    <w:rsid w:val="0048579E"/>
    <w:rsid w:val="00485960"/>
    <w:rsid w:val="00485B78"/>
    <w:rsid w:val="00485CE6"/>
    <w:rsid w:val="00486152"/>
    <w:rsid w:val="00486196"/>
    <w:rsid w:val="00486532"/>
    <w:rsid w:val="00486563"/>
    <w:rsid w:val="0048657A"/>
    <w:rsid w:val="004865A6"/>
    <w:rsid w:val="004866FC"/>
    <w:rsid w:val="00486B5F"/>
    <w:rsid w:val="00487A85"/>
    <w:rsid w:val="00487AC7"/>
    <w:rsid w:val="0049121F"/>
    <w:rsid w:val="0049124C"/>
    <w:rsid w:val="0049134A"/>
    <w:rsid w:val="00491666"/>
    <w:rsid w:val="00492825"/>
    <w:rsid w:val="00492C2D"/>
    <w:rsid w:val="004931C6"/>
    <w:rsid w:val="00494311"/>
    <w:rsid w:val="00494961"/>
    <w:rsid w:val="00495D96"/>
    <w:rsid w:val="00495F66"/>
    <w:rsid w:val="00496375"/>
    <w:rsid w:val="00496953"/>
    <w:rsid w:val="00496B0D"/>
    <w:rsid w:val="00496D4D"/>
    <w:rsid w:val="00496D56"/>
    <w:rsid w:val="00497838"/>
    <w:rsid w:val="004A0343"/>
    <w:rsid w:val="004A07F8"/>
    <w:rsid w:val="004A092F"/>
    <w:rsid w:val="004A0D46"/>
    <w:rsid w:val="004A0EF0"/>
    <w:rsid w:val="004A1F8C"/>
    <w:rsid w:val="004A27CC"/>
    <w:rsid w:val="004A2959"/>
    <w:rsid w:val="004A2D32"/>
    <w:rsid w:val="004A3152"/>
    <w:rsid w:val="004A3D87"/>
    <w:rsid w:val="004A3EB9"/>
    <w:rsid w:val="004A403B"/>
    <w:rsid w:val="004A4E28"/>
    <w:rsid w:val="004A4EE4"/>
    <w:rsid w:val="004A50F7"/>
    <w:rsid w:val="004A5A08"/>
    <w:rsid w:val="004A5AC6"/>
    <w:rsid w:val="004A682E"/>
    <w:rsid w:val="004A690E"/>
    <w:rsid w:val="004A7D74"/>
    <w:rsid w:val="004B06A9"/>
    <w:rsid w:val="004B098D"/>
    <w:rsid w:val="004B09B3"/>
    <w:rsid w:val="004B09FB"/>
    <w:rsid w:val="004B18A9"/>
    <w:rsid w:val="004B1B42"/>
    <w:rsid w:val="004B1C93"/>
    <w:rsid w:val="004B27A2"/>
    <w:rsid w:val="004B2866"/>
    <w:rsid w:val="004B29F3"/>
    <w:rsid w:val="004B2E68"/>
    <w:rsid w:val="004B3203"/>
    <w:rsid w:val="004B3829"/>
    <w:rsid w:val="004B4264"/>
    <w:rsid w:val="004B4885"/>
    <w:rsid w:val="004B4962"/>
    <w:rsid w:val="004B4AF4"/>
    <w:rsid w:val="004B5037"/>
    <w:rsid w:val="004B567F"/>
    <w:rsid w:val="004B5BDD"/>
    <w:rsid w:val="004B64F1"/>
    <w:rsid w:val="004B6670"/>
    <w:rsid w:val="004B66DE"/>
    <w:rsid w:val="004B6C6F"/>
    <w:rsid w:val="004B740E"/>
    <w:rsid w:val="004B7E9C"/>
    <w:rsid w:val="004C0672"/>
    <w:rsid w:val="004C0C26"/>
    <w:rsid w:val="004C14B3"/>
    <w:rsid w:val="004C181F"/>
    <w:rsid w:val="004C18D1"/>
    <w:rsid w:val="004C1B19"/>
    <w:rsid w:val="004C366C"/>
    <w:rsid w:val="004C3B7D"/>
    <w:rsid w:val="004C3DCF"/>
    <w:rsid w:val="004C4A0D"/>
    <w:rsid w:val="004C4C6E"/>
    <w:rsid w:val="004C50A4"/>
    <w:rsid w:val="004C54CD"/>
    <w:rsid w:val="004C5806"/>
    <w:rsid w:val="004C7691"/>
    <w:rsid w:val="004C7CE1"/>
    <w:rsid w:val="004D024A"/>
    <w:rsid w:val="004D02AE"/>
    <w:rsid w:val="004D0406"/>
    <w:rsid w:val="004D04E6"/>
    <w:rsid w:val="004D08F7"/>
    <w:rsid w:val="004D19D5"/>
    <w:rsid w:val="004D1CB6"/>
    <w:rsid w:val="004D1E62"/>
    <w:rsid w:val="004D2BD0"/>
    <w:rsid w:val="004D339B"/>
    <w:rsid w:val="004D42F8"/>
    <w:rsid w:val="004D4C21"/>
    <w:rsid w:val="004D4F8C"/>
    <w:rsid w:val="004D54EE"/>
    <w:rsid w:val="004D5C89"/>
    <w:rsid w:val="004D6B86"/>
    <w:rsid w:val="004D6D67"/>
    <w:rsid w:val="004D6E83"/>
    <w:rsid w:val="004D7039"/>
    <w:rsid w:val="004D761B"/>
    <w:rsid w:val="004E09FB"/>
    <w:rsid w:val="004E1316"/>
    <w:rsid w:val="004E1729"/>
    <w:rsid w:val="004E1AE9"/>
    <w:rsid w:val="004E2FF2"/>
    <w:rsid w:val="004E361A"/>
    <w:rsid w:val="004E3B06"/>
    <w:rsid w:val="004E3D91"/>
    <w:rsid w:val="004E50D2"/>
    <w:rsid w:val="004E604D"/>
    <w:rsid w:val="004E6308"/>
    <w:rsid w:val="004E6392"/>
    <w:rsid w:val="004E651A"/>
    <w:rsid w:val="004E665E"/>
    <w:rsid w:val="004E692E"/>
    <w:rsid w:val="004E6CDA"/>
    <w:rsid w:val="004E72D9"/>
    <w:rsid w:val="004E7CE6"/>
    <w:rsid w:val="004F011F"/>
    <w:rsid w:val="004F088F"/>
    <w:rsid w:val="004F164C"/>
    <w:rsid w:val="004F2716"/>
    <w:rsid w:val="004F3DFB"/>
    <w:rsid w:val="004F4113"/>
    <w:rsid w:val="004F45F7"/>
    <w:rsid w:val="004F4DDD"/>
    <w:rsid w:val="004F4EB2"/>
    <w:rsid w:val="004F50CD"/>
    <w:rsid w:val="004F53A8"/>
    <w:rsid w:val="004F5819"/>
    <w:rsid w:val="004F5910"/>
    <w:rsid w:val="004F5A83"/>
    <w:rsid w:val="004F5D78"/>
    <w:rsid w:val="004F685E"/>
    <w:rsid w:val="004F79EA"/>
    <w:rsid w:val="004F7B6B"/>
    <w:rsid w:val="00501BA0"/>
    <w:rsid w:val="00501C3F"/>
    <w:rsid w:val="00501DB1"/>
    <w:rsid w:val="0050220E"/>
    <w:rsid w:val="00502665"/>
    <w:rsid w:val="005032FC"/>
    <w:rsid w:val="00503326"/>
    <w:rsid w:val="00503761"/>
    <w:rsid w:val="00503D80"/>
    <w:rsid w:val="0050442F"/>
    <w:rsid w:val="00504F88"/>
    <w:rsid w:val="005055D7"/>
    <w:rsid w:val="00505DF8"/>
    <w:rsid w:val="00506826"/>
    <w:rsid w:val="00506E00"/>
    <w:rsid w:val="005070C5"/>
    <w:rsid w:val="00507C1F"/>
    <w:rsid w:val="00510962"/>
    <w:rsid w:val="00511784"/>
    <w:rsid w:val="00511F03"/>
    <w:rsid w:val="0051250D"/>
    <w:rsid w:val="005125F3"/>
    <w:rsid w:val="005129C2"/>
    <w:rsid w:val="00512F2E"/>
    <w:rsid w:val="00513120"/>
    <w:rsid w:val="005134C1"/>
    <w:rsid w:val="005137EE"/>
    <w:rsid w:val="00513CD9"/>
    <w:rsid w:val="00513D5C"/>
    <w:rsid w:val="00513ED7"/>
    <w:rsid w:val="00514152"/>
    <w:rsid w:val="005141E0"/>
    <w:rsid w:val="00514700"/>
    <w:rsid w:val="00514A17"/>
    <w:rsid w:val="00514B7D"/>
    <w:rsid w:val="00514C34"/>
    <w:rsid w:val="0051507C"/>
    <w:rsid w:val="00515A79"/>
    <w:rsid w:val="00515E0B"/>
    <w:rsid w:val="00515FA5"/>
    <w:rsid w:val="00516555"/>
    <w:rsid w:val="005165ED"/>
    <w:rsid w:val="005175D3"/>
    <w:rsid w:val="005176AB"/>
    <w:rsid w:val="0051775E"/>
    <w:rsid w:val="00520299"/>
    <w:rsid w:val="00520575"/>
    <w:rsid w:val="0052076D"/>
    <w:rsid w:val="005207FF"/>
    <w:rsid w:val="00520B08"/>
    <w:rsid w:val="00520CE6"/>
    <w:rsid w:val="00522050"/>
    <w:rsid w:val="00522AF9"/>
    <w:rsid w:val="00522BC7"/>
    <w:rsid w:val="00523641"/>
    <w:rsid w:val="00523A04"/>
    <w:rsid w:val="00523C5C"/>
    <w:rsid w:val="005245A0"/>
    <w:rsid w:val="00524734"/>
    <w:rsid w:val="005248B8"/>
    <w:rsid w:val="00524A59"/>
    <w:rsid w:val="00524B8D"/>
    <w:rsid w:val="00524D25"/>
    <w:rsid w:val="00524FC4"/>
    <w:rsid w:val="0052529C"/>
    <w:rsid w:val="005256C8"/>
    <w:rsid w:val="005257D1"/>
    <w:rsid w:val="00525C82"/>
    <w:rsid w:val="0052671C"/>
    <w:rsid w:val="00526C88"/>
    <w:rsid w:val="0052705E"/>
    <w:rsid w:val="00527BCA"/>
    <w:rsid w:val="005314E1"/>
    <w:rsid w:val="00531965"/>
    <w:rsid w:val="00531CA8"/>
    <w:rsid w:val="0053237A"/>
    <w:rsid w:val="005342D2"/>
    <w:rsid w:val="00534916"/>
    <w:rsid w:val="005357EB"/>
    <w:rsid w:val="005359D1"/>
    <w:rsid w:val="00535C52"/>
    <w:rsid w:val="005363CA"/>
    <w:rsid w:val="005366FB"/>
    <w:rsid w:val="00536CF6"/>
    <w:rsid w:val="00536E73"/>
    <w:rsid w:val="005372F6"/>
    <w:rsid w:val="00537322"/>
    <w:rsid w:val="005374E7"/>
    <w:rsid w:val="00537581"/>
    <w:rsid w:val="0053798B"/>
    <w:rsid w:val="00537F70"/>
    <w:rsid w:val="005406EA"/>
    <w:rsid w:val="00540AF4"/>
    <w:rsid w:val="00540D9D"/>
    <w:rsid w:val="0054251B"/>
    <w:rsid w:val="00542992"/>
    <w:rsid w:val="00542AFD"/>
    <w:rsid w:val="00542E9B"/>
    <w:rsid w:val="00543093"/>
    <w:rsid w:val="0054325F"/>
    <w:rsid w:val="00543AED"/>
    <w:rsid w:val="00543BC5"/>
    <w:rsid w:val="0054432D"/>
    <w:rsid w:val="005448DC"/>
    <w:rsid w:val="00544D4E"/>
    <w:rsid w:val="00545497"/>
    <w:rsid w:val="00545BCD"/>
    <w:rsid w:val="00546062"/>
    <w:rsid w:val="00547F33"/>
    <w:rsid w:val="0055050F"/>
    <w:rsid w:val="005509E1"/>
    <w:rsid w:val="005512C7"/>
    <w:rsid w:val="00551DD2"/>
    <w:rsid w:val="0055242C"/>
    <w:rsid w:val="00552871"/>
    <w:rsid w:val="00552E46"/>
    <w:rsid w:val="00552FAB"/>
    <w:rsid w:val="0055309C"/>
    <w:rsid w:val="00553BB1"/>
    <w:rsid w:val="00553D27"/>
    <w:rsid w:val="00554647"/>
    <w:rsid w:val="005552F5"/>
    <w:rsid w:val="0055569D"/>
    <w:rsid w:val="00555948"/>
    <w:rsid w:val="00555E59"/>
    <w:rsid w:val="0055647F"/>
    <w:rsid w:val="005569C8"/>
    <w:rsid w:val="0055701B"/>
    <w:rsid w:val="00557C57"/>
    <w:rsid w:val="00560B86"/>
    <w:rsid w:val="00561D83"/>
    <w:rsid w:val="00561FCA"/>
    <w:rsid w:val="00562E3C"/>
    <w:rsid w:val="005633D5"/>
    <w:rsid w:val="005637AC"/>
    <w:rsid w:val="0056415E"/>
    <w:rsid w:val="005646F2"/>
    <w:rsid w:val="00565191"/>
    <w:rsid w:val="005651DE"/>
    <w:rsid w:val="0056549F"/>
    <w:rsid w:val="005656D2"/>
    <w:rsid w:val="00565A3E"/>
    <w:rsid w:val="00566574"/>
    <w:rsid w:val="00567445"/>
    <w:rsid w:val="00567725"/>
    <w:rsid w:val="00567AD8"/>
    <w:rsid w:val="00567FA2"/>
    <w:rsid w:val="00570118"/>
    <w:rsid w:val="005701F7"/>
    <w:rsid w:val="00570A69"/>
    <w:rsid w:val="00570E5F"/>
    <w:rsid w:val="0057137E"/>
    <w:rsid w:val="00571802"/>
    <w:rsid w:val="005721DA"/>
    <w:rsid w:val="005727DD"/>
    <w:rsid w:val="00572B2F"/>
    <w:rsid w:val="00572BCD"/>
    <w:rsid w:val="00573788"/>
    <w:rsid w:val="00573940"/>
    <w:rsid w:val="00573EE6"/>
    <w:rsid w:val="00573F25"/>
    <w:rsid w:val="00574764"/>
    <w:rsid w:val="005747A9"/>
    <w:rsid w:val="00574B75"/>
    <w:rsid w:val="00574C6B"/>
    <w:rsid w:val="00575C2D"/>
    <w:rsid w:val="00575C6E"/>
    <w:rsid w:val="00575F4A"/>
    <w:rsid w:val="00576467"/>
    <w:rsid w:val="00576A40"/>
    <w:rsid w:val="005774ED"/>
    <w:rsid w:val="00577BDC"/>
    <w:rsid w:val="00577F3D"/>
    <w:rsid w:val="005800B6"/>
    <w:rsid w:val="005805E7"/>
    <w:rsid w:val="005805FD"/>
    <w:rsid w:val="00580BCC"/>
    <w:rsid w:val="00580E51"/>
    <w:rsid w:val="00580EF5"/>
    <w:rsid w:val="00581424"/>
    <w:rsid w:val="005821F8"/>
    <w:rsid w:val="00582AF2"/>
    <w:rsid w:val="00583575"/>
    <w:rsid w:val="00583595"/>
    <w:rsid w:val="00583BE8"/>
    <w:rsid w:val="0058400B"/>
    <w:rsid w:val="005840B3"/>
    <w:rsid w:val="00584726"/>
    <w:rsid w:val="0058484B"/>
    <w:rsid w:val="00584DC5"/>
    <w:rsid w:val="00585BB6"/>
    <w:rsid w:val="00585DDC"/>
    <w:rsid w:val="00585FE0"/>
    <w:rsid w:val="005875F5"/>
    <w:rsid w:val="00587E99"/>
    <w:rsid w:val="00590F96"/>
    <w:rsid w:val="0059153A"/>
    <w:rsid w:val="005915C5"/>
    <w:rsid w:val="00591A2A"/>
    <w:rsid w:val="00591AD9"/>
    <w:rsid w:val="00591AFB"/>
    <w:rsid w:val="00591DF6"/>
    <w:rsid w:val="00592281"/>
    <w:rsid w:val="0059279F"/>
    <w:rsid w:val="00592A97"/>
    <w:rsid w:val="00592B9B"/>
    <w:rsid w:val="00592BAC"/>
    <w:rsid w:val="00593019"/>
    <w:rsid w:val="00593678"/>
    <w:rsid w:val="005938B4"/>
    <w:rsid w:val="00594650"/>
    <w:rsid w:val="00594D35"/>
    <w:rsid w:val="00595412"/>
    <w:rsid w:val="005957BA"/>
    <w:rsid w:val="00595C4C"/>
    <w:rsid w:val="00595C56"/>
    <w:rsid w:val="00596268"/>
    <w:rsid w:val="005963C3"/>
    <w:rsid w:val="005965CF"/>
    <w:rsid w:val="00596C5D"/>
    <w:rsid w:val="00597895"/>
    <w:rsid w:val="0059791E"/>
    <w:rsid w:val="005A0A49"/>
    <w:rsid w:val="005A1BBD"/>
    <w:rsid w:val="005A2370"/>
    <w:rsid w:val="005A26C4"/>
    <w:rsid w:val="005A30ED"/>
    <w:rsid w:val="005A4309"/>
    <w:rsid w:val="005A4BEA"/>
    <w:rsid w:val="005A532F"/>
    <w:rsid w:val="005A56C4"/>
    <w:rsid w:val="005A5EE8"/>
    <w:rsid w:val="005A6119"/>
    <w:rsid w:val="005A674E"/>
    <w:rsid w:val="005A689B"/>
    <w:rsid w:val="005A6E0D"/>
    <w:rsid w:val="005A6F9E"/>
    <w:rsid w:val="005A7A75"/>
    <w:rsid w:val="005A7F26"/>
    <w:rsid w:val="005B0280"/>
    <w:rsid w:val="005B02AE"/>
    <w:rsid w:val="005B09B4"/>
    <w:rsid w:val="005B19E7"/>
    <w:rsid w:val="005B1F51"/>
    <w:rsid w:val="005B2086"/>
    <w:rsid w:val="005B24BC"/>
    <w:rsid w:val="005B2AD3"/>
    <w:rsid w:val="005B30F4"/>
    <w:rsid w:val="005B31B7"/>
    <w:rsid w:val="005B3314"/>
    <w:rsid w:val="005B3530"/>
    <w:rsid w:val="005B4257"/>
    <w:rsid w:val="005B4709"/>
    <w:rsid w:val="005B487C"/>
    <w:rsid w:val="005B51E4"/>
    <w:rsid w:val="005B5239"/>
    <w:rsid w:val="005B52D8"/>
    <w:rsid w:val="005B53F0"/>
    <w:rsid w:val="005B5D42"/>
    <w:rsid w:val="005B6319"/>
    <w:rsid w:val="005B6C94"/>
    <w:rsid w:val="005B73A2"/>
    <w:rsid w:val="005B74F8"/>
    <w:rsid w:val="005B755F"/>
    <w:rsid w:val="005B76A2"/>
    <w:rsid w:val="005B7BC0"/>
    <w:rsid w:val="005C053C"/>
    <w:rsid w:val="005C0541"/>
    <w:rsid w:val="005C0704"/>
    <w:rsid w:val="005C07AD"/>
    <w:rsid w:val="005C0D1D"/>
    <w:rsid w:val="005C0F90"/>
    <w:rsid w:val="005C169A"/>
    <w:rsid w:val="005C1760"/>
    <w:rsid w:val="005C1B50"/>
    <w:rsid w:val="005C1F8E"/>
    <w:rsid w:val="005C236D"/>
    <w:rsid w:val="005C2755"/>
    <w:rsid w:val="005C2A8B"/>
    <w:rsid w:val="005C301C"/>
    <w:rsid w:val="005C3422"/>
    <w:rsid w:val="005C37F1"/>
    <w:rsid w:val="005C39E4"/>
    <w:rsid w:val="005C409B"/>
    <w:rsid w:val="005C41E5"/>
    <w:rsid w:val="005C4596"/>
    <w:rsid w:val="005C4625"/>
    <w:rsid w:val="005C46C3"/>
    <w:rsid w:val="005C4914"/>
    <w:rsid w:val="005C4A95"/>
    <w:rsid w:val="005C51AD"/>
    <w:rsid w:val="005C5F93"/>
    <w:rsid w:val="005C77BF"/>
    <w:rsid w:val="005C7C8A"/>
    <w:rsid w:val="005C7E32"/>
    <w:rsid w:val="005D0D72"/>
    <w:rsid w:val="005D1187"/>
    <w:rsid w:val="005D11C5"/>
    <w:rsid w:val="005D1A43"/>
    <w:rsid w:val="005D271D"/>
    <w:rsid w:val="005D2D49"/>
    <w:rsid w:val="005D36CE"/>
    <w:rsid w:val="005D38D8"/>
    <w:rsid w:val="005D3CC4"/>
    <w:rsid w:val="005D496F"/>
    <w:rsid w:val="005D4DA0"/>
    <w:rsid w:val="005D4E17"/>
    <w:rsid w:val="005D6B6E"/>
    <w:rsid w:val="005D79B5"/>
    <w:rsid w:val="005D7BF9"/>
    <w:rsid w:val="005E0684"/>
    <w:rsid w:val="005E09F4"/>
    <w:rsid w:val="005E0B26"/>
    <w:rsid w:val="005E0CA3"/>
    <w:rsid w:val="005E0F79"/>
    <w:rsid w:val="005E1281"/>
    <w:rsid w:val="005E188F"/>
    <w:rsid w:val="005E1D91"/>
    <w:rsid w:val="005E27BF"/>
    <w:rsid w:val="005E28EE"/>
    <w:rsid w:val="005E29AF"/>
    <w:rsid w:val="005E2B0A"/>
    <w:rsid w:val="005E315E"/>
    <w:rsid w:val="005E3494"/>
    <w:rsid w:val="005E45FD"/>
    <w:rsid w:val="005E503B"/>
    <w:rsid w:val="005E5045"/>
    <w:rsid w:val="005E5785"/>
    <w:rsid w:val="005E7B4F"/>
    <w:rsid w:val="005E7F46"/>
    <w:rsid w:val="005F03E3"/>
    <w:rsid w:val="005F0CCE"/>
    <w:rsid w:val="005F120D"/>
    <w:rsid w:val="005F1431"/>
    <w:rsid w:val="005F2E69"/>
    <w:rsid w:val="005F3A5D"/>
    <w:rsid w:val="005F4260"/>
    <w:rsid w:val="005F4815"/>
    <w:rsid w:val="005F5061"/>
    <w:rsid w:val="005F50A0"/>
    <w:rsid w:val="005F58E5"/>
    <w:rsid w:val="005F6930"/>
    <w:rsid w:val="005F6D9D"/>
    <w:rsid w:val="005F6EA7"/>
    <w:rsid w:val="005F77F6"/>
    <w:rsid w:val="005F7BC9"/>
    <w:rsid w:val="00600392"/>
    <w:rsid w:val="0060046A"/>
    <w:rsid w:val="00600684"/>
    <w:rsid w:val="00600AFA"/>
    <w:rsid w:val="00600DCF"/>
    <w:rsid w:val="00600E28"/>
    <w:rsid w:val="00601369"/>
    <w:rsid w:val="0060146C"/>
    <w:rsid w:val="006018E8"/>
    <w:rsid w:val="006019E5"/>
    <w:rsid w:val="00601B2B"/>
    <w:rsid w:val="00601E17"/>
    <w:rsid w:val="006024ED"/>
    <w:rsid w:val="00602515"/>
    <w:rsid w:val="0060317B"/>
    <w:rsid w:val="006037DB"/>
    <w:rsid w:val="0060444D"/>
    <w:rsid w:val="006049D5"/>
    <w:rsid w:val="00604A52"/>
    <w:rsid w:val="006050BF"/>
    <w:rsid w:val="00605495"/>
    <w:rsid w:val="00605AA0"/>
    <w:rsid w:val="00605F66"/>
    <w:rsid w:val="00606357"/>
    <w:rsid w:val="006073EF"/>
    <w:rsid w:val="00607717"/>
    <w:rsid w:val="00607AF6"/>
    <w:rsid w:val="0061088D"/>
    <w:rsid w:val="00611050"/>
    <w:rsid w:val="006114D5"/>
    <w:rsid w:val="006118D4"/>
    <w:rsid w:val="00611A2E"/>
    <w:rsid w:val="00611A4D"/>
    <w:rsid w:val="00611EEE"/>
    <w:rsid w:val="00612098"/>
    <w:rsid w:val="006134CF"/>
    <w:rsid w:val="00613E8D"/>
    <w:rsid w:val="00614653"/>
    <w:rsid w:val="006147FC"/>
    <w:rsid w:val="006148DA"/>
    <w:rsid w:val="0061493C"/>
    <w:rsid w:val="00614EFA"/>
    <w:rsid w:val="0061561A"/>
    <w:rsid w:val="00615709"/>
    <w:rsid w:val="00616BF0"/>
    <w:rsid w:val="00616E83"/>
    <w:rsid w:val="00616F51"/>
    <w:rsid w:val="00617176"/>
    <w:rsid w:val="0061747E"/>
    <w:rsid w:val="00617B49"/>
    <w:rsid w:val="00620269"/>
    <w:rsid w:val="00620333"/>
    <w:rsid w:val="00620414"/>
    <w:rsid w:val="006205EE"/>
    <w:rsid w:val="00621136"/>
    <w:rsid w:val="0062130B"/>
    <w:rsid w:val="00621DD8"/>
    <w:rsid w:val="0062362C"/>
    <w:rsid w:val="00623BA9"/>
    <w:rsid w:val="00623CA9"/>
    <w:rsid w:val="00623EEB"/>
    <w:rsid w:val="006247C8"/>
    <w:rsid w:val="00625192"/>
    <w:rsid w:val="0062531B"/>
    <w:rsid w:val="00625742"/>
    <w:rsid w:val="006258A8"/>
    <w:rsid w:val="00625BE9"/>
    <w:rsid w:val="00626535"/>
    <w:rsid w:val="006266C9"/>
    <w:rsid w:val="00626A39"/>
    <w:rsid w:val="00626BF9"/>
    <w:rsid w:val="00627C6D"/>
    <w:rsid w:val="00627EE6"/>
    <w:rsid w:val="00627F06"/>
    <w:rsid w:val="00627F7B"/>
    <w:rsid w:val="00630282"/>
    <w:rsid w:val="0063031C"/>
    <w:rsid w:val="00630952"/>
    <w:rsid w:val="00630A46"/>
    <w:rsid w:val="00630CFB"/>
    <w:rsid w:val="00630DA0"/>
    <w:rsid w:val="00630EB2"/>
    <w:rsid w:val="006311F6"/>
    <w:rsid w:val="00631632"/>
    <w:rsid w:val="006321AA"/>
    <w:rsid w:val="006331BD"/>
    <w:rsid w:val="00633B9A"/>
    <w:rsid w:val="00633F9C"/>
    <w:rsid w:val="00634F74"/>
    <w:rsid w:val="00635068"/>
    <w:rsid w:val="006356F4"/>
    <w:rsid w:val="00636462"/>
    <w:rsid w:val="006365DE"/>
    <w:rsid w:val="00636BDC"/>
    <w:rsid w:val="00640083"/>
    <w:rsid w:val="00641876"/>
    <w:rsid w:val="00641996"/>
    <w:rsid w:val="0064279E"/>
    <w:rsid w:val="00642C9D"/>
    <w:rsid w:val="00642D38"/>
    <w:rsid w:val="00642E22"/>
    <w:rsid w:val="006432DB"/>
    <w:rsid w:val="0064390F"/>
    <w:rsid w:val="00643ADC"/>
    <w:rsid w:val="00643AE9"/>
    <w:rsid w:val="00643C32"/>
    <w:rsid w:val="00644102"/>
    <w:rsid w:val="006443B4"/>
    <w:rsid w:val="00645290"/>
    <w:rsid w:val="006453B6"/>
    <w:rsid w:val="006459EF"/>
    <w:rsid w:val="00646336"/>
    <w:rsid w:val="00646626"/>
    <w:rsid w:val="00646877"/>
    <w:rsid w:val="00646E14"/>
    <w:rsid w:val="00647B79"/>
    <w:rsid w:val="00647D55"/>
    <w:rsid w:val="006500F7"/>
    <w:rsid w:val="00650610"/>
    <w:rsid w:val="00650DB9"/>
    <w:rsid w:val="00651BCF"/>
    <w:rsid w:val="0065235F"/>
    <w:rsid w:val="00652615"/>
    <w:rsid w:val="00652DED"/>
    <w:rsid w:val="00653692"/>
    <w:rsid w:val="006538A5"/>
    <w:rsid w:val="006538DA"/>
    <w:rsid w:val="00653DE1"/>
    <w:rsid w:val="00653F38"/>
    <w:rsid w:val="00653F98"/>
    <w:rsid w:val="0065464C"/>
    <w:rsid w:val="00654A4A"/>
    <w:rsid w:val="00655050"/>
    <w:rsid w:val="006551D1"/>
    <w:rsid w:val="006551E0"/>
    <w:rsid w:val="006552DC"/>
    <w:rsid w:val="006552E5"/>
    <w:rsid w:val="0065533E"/>
    <w:rsid w:val="00655978"/>
    <w:rsid w:val="00655BE3"/>
    <w:rsid w:val="00655D4E"/>
    <w:rsid w:val="00656387"/>
    <w:rsid w:val="00656900"/>
    <w:rsid w:val="00656FB7"/>
    <w:rsid w:val="006574D8"/>
    <w:rsid w:val="00657FC6"/>
    <w:rsid w:val="006604F3"/>
    <w:rsid w:val="006612BD"/>
    <w:rsid w:val="00661990"/>
    <w:rsid w:val="00661A78"/>
    <w:rsid w:val="00661C07"/>
    <w:rsid w:val="00662586"/>
    <w:rsid w:val="006626D8"/>
    <w:rsid w:val="00662727"/>
    <w:rsid w:val="00662BF1"/>
    <w:rsid w:val="006637B7"/>
    <w:rsid w:val="00663DE1"/>
    <w:rsid w:val="00663EDF"/>
    <w:rsid w:val="00664325"/>
    <w:rsid w:val="00664BAD"/>
    <w:rsid w:val="006650BB"/>
    <w:rsid w:val="00665C3A"/>
    <w:rsid w:val="00666A9F"/>
    <w:rsid w:val="00666B76"/>
    <w:rsid w:val="00667335"/>
    <w:rsid w:val="006675F9"/>
    <w:rsid w:val="00667806"/>
    <w:rsid w:val="006679A2"/>
    <w:rsid w:val="00667C31"/>
    <w:rsid w:val="00667CAF"/>
    <w:rsid w:val="00670B89"/>
    <w:rsid w:val="00671074"/>
    <w:rsid w:val="00671263"/>
    <w:rsid w:val="0067178B"/>
    <w:rsid w:val="00671D61"/>
    <w:rsid w:val="00672291"/>
    <w:rsid w:val="00672412"/>
    <w:rsid w:val="00672CE3"/>
    <w:rsid w:val="00672D63"/>
    <w:rsid w:val="00672E4D"/>
    <w:rsid w:val="00673693"/>
    <w:rsid w:val="0067644D"/>
    <w:rsid w:val="00676938"/>
    <w:rsid w:val="00676FE3"/>
    <w:rsid w:val="006777C6"/>
    <w:rsid w:val="00677981"/>
    <w:rsid w:val="006779B7"/>
    <w:rsid w:val="00677A08"/>
    <w:rsid w:val="0068034C"/>
    <w:rsid w:val="00680B6F"/>
    <w:rsid w:val="00681715"/>
    <w:rsid w:val="00681D09"/>
    <w:rsid w:val="00682770"/>
    <w:rsid w:val="00682D09"/>
    <w:rsid w:val="00683516"/>
    <w:rsid w:val="00683880"/>
    <w:rsid w:val="00683A16"/>
    <w:rsid w:val="00683D01"/>
    <w:rsid w:val="006840FA"/>
    <w:rsid w:val="0068417E"/>
    <w:rsid w:val="00684944"/>
    <w:rsid w:val="00684C26"/>
    <w:rsid w:val="006851C1"/>
    <w:rsid w:val="0068526F"/>
    <w:rsid w:val="00685423"/>
    <w:rsid w:val="00685D61"/>
    <w:rsid w:val="00685DE7"/>
    <w:rsid w:val="006867FA"/>
    <w:rsid w:val="00686B86"/>
    <w:rsid w:val="00686EC2"/>
    <w:rsid w:val="006872B5"/>
    <w:rsid w:val="00687B3B"/>
    <w:rsid w:val="006901A5"/>
    <w:rsid w:val="0069055D"/>
    <w:rsid w:val="00690592"/>
    <w:rsid w:val="00690BE1"/>
    <w:rsid w:val="00691BD7"/>
    <w:rsid w:val="00691C80"/>
    <w:rsid w:val="00691E51"/>
    <w:rsid w:val="006925FE"/>
    <w:rsid w:val="00694228"/>
    <w:rsid w:val="00695360"/>
    <w:rsid w:val="006963B0"/>
    <w:rsid w:val="00696C7B"/>
    <w:rsid w:val="00696E5C"/>
    <w:rsid w:val="0069738F"/>
    <w:rsid w:val="00697619"/>
    <w:rsid w:val="00697DF8"/>
    <w:rsid w:val="00697FE9"/>
    <w:rsid w:val="006A014D"/>
    <w:rsid w:val="006A12E3"/>
    <w:rsid w:val="006A1630"/>
    <w:rsid w:val="006A1FB8"/>
    <w:rsid w:val="006A1FD0"/>
    <w:rsid w:val="006A238B"/>
    <w:rsid w:val="006A2651"/>
    <w:rsid w:val="006A2C5F"/>
    <w:rsid w:val="006A2F05"/>
    <w:rsid w:val="006A3383"/>
    <w:rsid w:val="006A35EF"/>
    <w:rsid w:val="006A3D3B"/>
    <w:rsid w:val="006A4ADA"/>
    <w:rsid w:val="006A4B53"/>
    <w:rsid w:val="006A595F"/>
    <w:rsid w:val="006A5A80"/>
    <w:rsid w:val="006A6288"/>
    <w:rsid w:val="006A6384"/>
    <w:rsid w:val="006A73F5"/>
    <w:rsid w:val="006A7971"/>
    <w:rsid w:val="006A7A13"/>
    <w:rsid w:val="006B015B"/>
    <w:rsid w:val="006B040A"/>
    <w:rsid w:val="006B0744"/>
    <w:rsid w:val="006B0B0E"/>
    <w:rsid w:val="006B1EFD"/>
    <w:rsid w:val="006B1F00"/>
    <w:rsid w:val="006B24B7"/>
    <w:rsid w:val="006B2822"/>
    <w:rsid w:val="006B28AB"/>
    <w:rsid w:val="006B4CAF"/>
    <w:rsid w:val="006B56AA"/>
    <w:rsid w:val="006B5F4E"/>
    <w:rsid w:val="006B6E80"/>
    <w:rsid w:val="006B7160"/>
    <w:rsid w:val="006B7CFF"/>
    <w:rsid w:val="006C05E1"/>
    <w:rsid w:val="006C087F"/>
    <w:rsid w:val="006C0F10"/>
    <w:rsid w:val="006C162F"/>
    <w:rsid w:val="006C1D7B"/>
    <w:rsid w:val="006C224B"/>
    <w:rsid w:val="006C23E6"/>
    <w:rsid w:val="006C2548"/>
    <w:rsid w:val="006C5AA4"/>
    <w:rsid w:val="006C5EB2"/>
    <w:rsid w:val="006C60F1"/>
    <w:rsid w:val="006C6621"/>
    <w:rsid w:val="006C6682"/>
    <w:rsid w:val="006C775A"/>
    <w:rsid w:val="006D08C3"/>
    <w:rsid w:val="006D090D"/>
    <w:rsid w:val="006D1186"/>
    <w:rsid w:val="006D232E"/>
    <w:rsid w:val="006D256C"/>
    <w:rsid w:val="006D274B"/>
    <w:rsid w:val="006D28B8"/>
    <w:rsid w:val="006D3089"/>
    <w:rsid w:val="006D33D1"/>
    <w:rsid w:val="006D3CF8"/>
    <w:rsid w:val="006D4289"/>
    <w:rsid w:val="006D4408"/>
    <w:rsid w:val="006D45EC"/>
    <w:rsid w:val="006D484E"/>
    <w:rsid w:val="006D4D16"/>
    <w:rsid w:val="006D4F1D"/>
    <w:rsid w:val="006D5516"/>
    <w:rsid w:val="006D568A"/>
    <w:rsid w:val="006D5721"/>
    <w:rsid w:val="006D5B5F"/>
    <w:rsid w:val="006D6015"/>
    <w:rsid w:val="006D6DF7"/>
    <w:rsid w:val="006D7144"/>
    <w:rsid w:val="006D7270"/>
    <w:rsid w:val="006D7EE9"/>
    <w:rsid w:val="006E035F"/>
    <w:rsid w:val="006E04F6"/>
    <w:rsid w:val="006E11DB"/>
    <w:rsid w:val="006E1FD0"/>
    <w:rsid w:val="006E2CB9"/>
    <w:rsid w:val="006E2F0C"/>
    <w:rsid w:val="006E3339"/>
    <w:rsid w:val="006E3742"/>
    <w:rsid w:val="006E3C59"/>
    <w:rsid w:val="006E423E"/>
    <w:rsid w:val="006E4673"/>
    <w:rsid w:val="006E4944"/>
    <w:rsid w:val="006E4FC9"/>
    <w:rsid w:val="006E50BA"/>
    <w:rsid w:val="006E6039"/>
    <w:rsid w:val="006E6757"/>
    <w:rsid w:val="006E6E9C"/>
    <w:rsid w:val="006E6FD5"/>
    <w:rsid w:val="006E71FD"/>
    <w:rsid w:val="006E7824"/>
    <w:rsid w:val="006E7831"/>
    <w:rsid w:val="006F04CD"/>
    <w:rsid w:val="006F0816"/>
    <w:rsid w:val="006F0BC5"/>
    <w:rsid w:val="006F2C1B"/>
    <w:rsid w:val="006F3240"/>
    <w:rsid w:val="006F33B4"/>
    <w:rsid w:val="006F3D88"/>
    <w:rsid w:val="006F41FB"/>
    <w:rsid w:val="006F45EE"/>
    <w:rsid w:val="006F4D91"/>
    <w:rsid w:val="006F4F6B"/>
    <w:rsid w:val="006F5402"/>
    <w:rsid w:val="006F5770"/>
    <w:rsid w:val="006F631C"/>
    <w:rsid w:val="006F6880"/>
    <w:rsid w:val="006F6A71"/>
    <w:rsid w:val="006F6BAA"/>
    <w:rsid w:val="006F7890"/>
    <w:rsid w:val="006F799D"/>
    <w:rsid w:val="0070042F"/>
    <w:rsid w:val="00700488"/>
    <w:rsid w:val="007009B2"/>
    <w:rsid w:val="0070126D"/>
    <w:rsid w:val="0070184A"/>
    <w:rsid w:val="00701A57"/>
    <w:rsid w:val="00701B03"/>
    <w:rsid w:val="00702F46"/>
    <w:rsid w:val="00703733"/>
    <w:rsid w:val="007037C4"/>
    <w:rsid w:val="00703D75"/>
    <w:rsid w:val="00703FDC"/>
    <w:rsid w:val="00704125"/>
    <w:rsid w:val="007048D5"/>
    <w:rsid w:val="00704FFE"/>
    <w:rsid w:val="00705141"/>
    <w:rsid w:val="007052A3"/>
    <w:rsid w:val="00705634"/>
    <w:rsid w:val="00705656"/>
    <w:rsid w:val="00705723"/>
    <w:rsid w:val="00705DED"/>
    <w:rsid w:val="00705F34"/>
    <w:rsid w:val="007060ED"/>
    <w:rsid w:val="00707802"/>
    <w:rsid w:val="00707860"/>
    <w:rsid w:val="00707AF1"/>
    <w:rsid w:val="00710568"/>
    <w:rsid w:val="007108EB"/>
    <w:rsid w:val="00710D7C"/>
    <w:rsid w:val="00712C4D"/>
    <w:rsid w:val="00712E09"/>
    <w:rsid w:val="0071313B"/>
    <w:rsid w:val="0071330E"/>
    <w:rsid w:val="00713722"/>
    <w:rsid w:val="00713758"/>
    <w:rsid w:val="00713D9E"/>
    <w:rsid w:val="00714249"/>
    <w:rsid w:val="00715611"/>
    <w:rsid w:val="00715D27"/>
    <w:rsid w:val="0071603E"/>
    <w:rsid w:val="007161B7"/>
    <w:rsid w:val="00716C2B"/>
    <w:rsid w:val="00716C8F"/>
    <w:rsid w:val="00717679"/>
    <w:rsid w:val="00717CBA"/>
    <w:rsid w:val="00720590"/>
    <w:rsid w:val="007207FB"/>
    <w:rsid w:val="0072086D"/>
    <w:rsid w:val="00720D57"/>
    <w:rsid w:val="0072122D"/>
    <w:rsid w:val="00721278"/>
    <w:rsid w:val="007215B2"/>
    <w:rsid w:val="00721A2F"/>
    <w:rsid w:val="00721B15"/>
    <w:rsid w:val="007224B6"/>
    <w:rsid w:val="00723BB2"/>
    <w:rsid w:val="00723D90"/>
    <w:rsid w:val="007244DE"/>
    <w:rsid w:val="007246ED"/>
    <w:rsid w:val="00724825"/>
    <w:rsid w:val="007248A1"/>
    <w:rsid w:val="007248F2"/>
    <w:rsid w:val="00724A08"/>
    <w:rsid w:val="00724AF1"/>
    <w:rsid w:val="00725549"/>
    <w:rsid w:val="00725B54"/>
    <w:rsid w:val="0072631C"/>
    <w:rsid w:val="00727A3E"/>
    <w:rsid w:val="00727CA6"/>
    <w:rsid w:val="00727FDF"/>
    <w:rsid w:val="007302B3"/>
    <w:rsid w:val="00730846"/>
    <w:rsid w:val="00730B9A"/>
    <w:rsid w:val="00731321"/>
    <w:rsid w:val="00731695"/>
    <w:rsid w:val="00731F36"/>
    <w:rsid w:val="0073205A"/>
    <w:rsid w:val="007320A4"/>
    <w:rsid w:val="0073240D"/>
    <w:rsid w:val="007328C3"/>
    <w:rsid w:val="0073312E"/>
    <w:rsid w:val="007332C2"/>
    <w:rsid w:val="00733E54"/>
    <w:rsid w:val="00734560"/>
    <w:rsid w:val="0073458C"/>
    <w:rsid w:val="0073490D"/>
    <w:rsid w:val="00735363"/>
    <w:rsid w:val="007354A1"/>
    <w:rsid w:val="00735868"/>
    <w:rsid w:val="00736312"/>
    <w:rsid w:val="007404A7"/>
    <w:rsid w:val="00741430"/>
    <w:rsid w:val="00741794"/>
    <w:rsid w:val="00741969"/>
    <w:rsid w:val="00742122"/>
    <w:rsid w:val="0074215F"/>
    <w:rsid w:val="00742A60"/>
    <w:rsid w:val="00742D32"/>
    <w:rsid w:val="00743580"/>
    <w:rsid w:val="007437CF"/>
    <w:rsid w:val="00744662"/>
    <w:rsid w:val="00745E21"/>
    <w:rsid w:val="007469E2"/>
    <w:rsid w:val="007479EB"/>
    <w:rsid w:val="00750878"/>
    <w:rsid w:val="00750F6C"/>
    <w:rsid w:val="007510C1"/>
    <w:rsid w:val="00751161"/>
    <w:rsid w:val="00751749"/>
    <w:rsid w:val="007517DF"/>
    <w:rsid w:val="00752AD4"/>
    <w:rsid w:val="0075353B"/>
    <w:rsid w:val="007553A0"/>
    <w:rsid w:val="00755430"/>
    <w:rsid w:val="00755A16"/>
    <w:rsid w:val="007575F5"/>
    <w:rsid w:val="007600DA"/>
    <w:rsid w:val="00760921"/>
    <w:rsid w:val="00760E21"/>
    <w:rsid w:val="00760FCA"/>
    <w:rsid w:val="00761272"/>
    <w:rsid w:val="007615DB"/>
    <w:rsid w:val="0076365A"/>
    <w:rsid w:val="007637C8"/>
    <w:rsid w:val="007637E0"/>
    <w:rsid w:val="0076390F"/>
    <w:rsid w:val="00763997"/>
    <w:rsid w:val="00763CFD"/>
    <w:rsid w:val="00764159"/>
    <w:rsid w:val="00764338"/>
    <w:rsid w:val="00764A01"/>
    <w:rsid w:val="0076510D"/>
    <w:rsid w:val="00766964"/>
    <w:rsid w:val="00766FB8"/>
    <w:rsid w:val="00767650"/>
    <w:rsid w:val="007678A3"/>
    <w:rsid w:val="00767C10"/>
    <w:rsid w:val="00767CF3"/>
    <w:rsid w:val="00770AA4"/>
    <w:rsid w:val="0077136E"/>
    <w:rsid w:val="00771451"/>
    <w:rsid w:val="007716AB"/>
    <w:rsid w:val="007716B8"/>
    <w:rsid w:val="0077193A"/>
    <w:rsid w:val="00772210"/>
    <w:rsid w:val="007728FB"/>
    <w:rsid w:val="00772E11"/>
    <w:rsid w:val="00772ECE"/>
    <w:rsid w:val="00773723"/>
    <w:rsid w:val="00773874"/>
    <w:rsid w:val="00773B8B"/>
    <w:rsid w:val="007744FC"/>
    <w:rsid w:val="00774804"/>
    <w:rsid w:val="00774A6C"/>
    <w:rsid w:val="00775349"/>
    <w:rsid w:val="00775624"/>
    <w:rsid w:val="00776065"/>
    <w:rsid w:val="00776CE2"/>
    <w:rsid w:val="00776EE4"/>
    <w:rsid w:val="0077748A"/>
    <w:rsid w:val="007808EF"/>
    <w:rsid w:val="00780AE6"/>
    <w:rsid w:val="00780DDA"/>
    <w:rsid w:val="00780E3B"/>
    <w:rsid w:val="00781269"/>
    <w:rsid w:val="007815FD"/>
    <w:rsid w:val="00782458"/>
    <w:rsid w:val="0078288F"/>
    <w:rsid w:val="00782C28"/>
    <w:rsid w:val="00782ED1"/>
    <w:rsid w:val="007841E5"/>
    <w:rsid w:val="00784827"/>
    <w:rsid w:val="00784978"/>
    <w:rsid w:val="00785A66"/>
    <w:rsid w:val="00787011"/>
    <w:rsid w:val="007872DE"/>
    <w:rsid w:val="007878A7"/>
    <w:rsid w:val="00790051"/>
    <w:rsid w:val="00790A98"/>
    <w:rsid w:val="00791850"/>
    <w:rsid w:val="00792979"/>
    <w:rsid w:val="00792D57"/>
    <w:rsid w:val="0079320A"/>
    <w:rsid w:val="007933DD"/>
    <w:rsid w:val="00793405"/>
    <w:rsid w:val="00793CA0"/>
    <w:rsid w:val="00793EF5"/>
    <w:rsid w:val="00793F1A"/>
    <w:rsid w:val="00794060"/>
    <w:rsid w:val="00794A3A"/>
    <w:rsid w:val="00795881"/>
    <w:rsid w:val="00795C40"/>
    <w:rsid w:val="00795E80"/>
    <w:rsid w:val="00796488"/>
    <w:rsid w:val="007971C9"/>
    <w:rsid w:val="00797243"/>
    <w:rsid w:val="007A05CF"/>
    <w:rsid w:val="007A0953"/>
    <w:rsid w:val="007A123F"/>
    <w:rsid w:val="007A1964"/>
    <w:rsid w:val="007A1FE1"/>
    <w:rsid w:val="007A2248"/>
    <w:rsid w:val="007A47FD"/>
    <w:rsid w:val="007A55EB"/>
    <w:rsid w:val="007A5BCD"/>
    <w:rsid w:val="007A5D89"/>
    <w:rsid w:val="007A612B"/>
    <w:rsid w:val="007A62F7"/>
    <w:rsid w:val="007A7521"/>
    <w:rsid w:val="007A75DB"/>
    <w:rsid w:val="007A75E2"/>
    <w:rsid w:val="007A7CEA"/>
    <w:rsid w:val="007B11D1"/>
    <w:rsid w:val="007B1EC6"/>
    <w:rsid w:val="007B211C"/>
    <w:rsid w:val="007B2423"/>
    <w:rsid w:val="007B2697"/>
    <w:rsid w:val="007B29AE"/>
    <w:rsid w:val="007B2BCD"/>
    <w:rsid w:val="007B2C39"/>
    <w:rsid w:val="007B35F2"/>
    <w:rsid w:val="007B37EB"/>
    <w:rsid w:val="007B3B3D"/>
    <w:rsid w:val="007B3F25"/>
    <w:rsid w:val="007B41AA"/>
    <w:rsid w:val="007B42BE"/>
    <w:rsid w:val="007B44D5"/>
    <w:rsid w:val="007B4575"/>
    <w:rsid w:val="007B4CF6"/>
    <w:rsid w:val="007B5048"/>
    <w:rsid w:val="007B561B"/>
    <w:rsid w:val="007B565F"/>
    <w:rsid w:val="007B5889"/>
    <w:rsid w:val="007B59A8"/>
    <w:rsid w:val="007B5DF1"/>
    <w:rsid w:val="007B6265"/>
    <w:rsid w:val="007B65AD"/>
    <w:rsid w:val="007B6F2B"/>
    <w:rsid w:val="007B7F1C"/>
    <w:rsid w:val="007C14C7"/>
    <w:rsid w:val="007C22ED"/>
    <w:rsid w:val="007C2A65"/>
    <w:rsid w:val="007C333D"/>
    <w:rsid w:val="007C4159"/>
    <w:rsid w:val="007C4897"/>
    <w:rsid w:val="007C4EE0"/>
    <w:rsid w:val="007C5D9D"/>
    <w:rsid w:val="007C64A6"/>
    <w:rsid w:val="007C6A61"/>
    <w:rsid w:val="007C6C36"/>
    <w:rsid w:val="007C6D07"/>
    <w:rsid w:val="007C7732"/>
    <w:rsid w:val="007D0486"/>
    <w:rsid w:val="007D0A84"/>
    <w:rsid w:val="007D0AAA"/>
    <w:rsid w:val="007D1227"/>
    <w:rsid w:val="007D1688"/>
    <w:rsid w:val="007D1BE1"/>
    <w:rsid w:val="007D23E1"/>
    <w:rsid w:val="007D26DE"/>
    <w:rsid w:val="007D2B2C"/>
    <w:rsid w:val="007D308C"/>
    <w:rsid w:val="007D49AA"/>
    <w:rsid w:val="007D4EF0"/>
    <w:rsid w:val="007D506F"/>
    <w:rsid w:val="007D507F"/>
    <w:rsid w:val="007D53B6"/>
    <w:rsid w:val="007D5CCE"/>
    <w:rsid w:val="007D5CF4"/>
    <w:rsid w:val="007D5D4D"/>
    <w:rsid w:val="007D69E0"/>
    <w:rsid w:val="007D6B68"/>
    <w:rsid w:val="007D6F02"/>
    <w:rsid w:val="007D7FC8"/>
    <w:rsid w:val="007E0B45"/>
    <w:rsid w:val="007E0C39"/>
    <w:rsid w:val="007E1787"/>
    <w:rsid w:val="007E179F"/>
    <w:rsid w:val="007E17FA"/>
    <w:rsid w:val="007E2679"/>
    <w:rsid w:val="007E39E8"/>
    <w:rsid w:val="007E3A60"/>
    <w:rsid w:val="007E50EA"/>
    <w:rsid w:val="007E55E2"/>
    <w:rsid w:val="007E72A4"/>
    <w:rsid w:val="007E78B1"/>
    <w:rsid w:val="007E7C9C"/>
    <w:rsid w:val="007E7E01"/>
    <w:rsid w:val="007F049E"/>
    <w:rsid w:val="007F04EC"/>
    <w:rsid w:val="007F0652"/>
    <w:rsid w:val="007F0756"/>
    <w:rsid w:val="007F07D6"/>
    <w:rsid w:val="007F0869"/>
    <w:rsid w:val="007F0ACF"/>
    <w:rsid w:val="007F0DD2"/>
    <w:rsid w:val="007F105D"/>
    <w:rsid w:val="007F179F"/>
    <w:rsid w:val="007F1949"/>
    <w:rsid w:val="007F21BC"/>
    <w:rsid w:val="007F2739"/>
    <w:rsid w:val="007F2CD9"/>
    <w:rsid w:val="007F2F9F"/>
    <w:rsid w:val="007F368B"/>
    <w:rsid w:val="007F3F47"/>
    <w:rsid w:val="007F4125"/>
    <w:rsid w:val="007F488B"/>
    <w:rsid w:val="007F4F9A"/>
    <w:rsid w:val="007F531E"/>
    <w:rsid w:val="007F5407"/>
    <w:rsid w:val="007F557D"/>
    <w:rsid w:val="007F5A46"/>
    <w:rsid w:val="007F6473"/>
    <w:rsid w:val="007F6A64"/>
    <w:rsid w:val="007F6C59"/>
    <w:rsid w:val="007F6DA7"/>
    <w:rsid w:val="007F6F7B"/>
    <w:rsid w:val="007F742D"/>
    <w:rsid w:val="007F77D9"/>
    <w:rsid w:val="007F7E12"/>
    <w:rsid w:val="00801947"/>
    <w:rsid w:val="00801F06"/>
    <w:rsid w:val="008022CA"/>
    <w:rsid w:val="00803279"/>
    <w:rsid w:val="0080352C"/>
    <w:rsid w:val="00803BF6"/>
    <w:rsid w:val="00804375"/>
    <w:rsid w:val="00804E59"/>
    <w:rsid w:val="00804F48"/>
    <w:rsid w:val="00805C6B"/>
    <w:rsid w:val="008065B8"/>
    <w:rsid w:val="00806721"/>
    <w:rsid w:val="00806DC7"/>
    <w:rsid w:val="0080709B"/>
    <w:rsid w:val="00807304"/>
    <w:rsid w:val="0080A07D"/>
    <w:rsid w:val="00810C89"/>
    <w:rsid w:val="00812002"/>
    <w:rsid w:val="008120D8"/>
    <w:rsid w:val="008120F5"/>
    <w:rsid w:val="00812625"/>
    <w:rsid w:val="0081390C"/>
    <w:rsid w:val="00813F70"/>
    <w:rsid w:val="0081400E"/>
    <w:rsid w:val="00814749"/>
    <w:rsid w:val="008147BC"/>
    <w:rsid w:val="00815730"/>
    <w:rsid w:val="0081578F"/>
    <w:rsid w:val="008159F7"/>
    <w:rsid w:val="00815D7E"/>
    <w:rsid w:val="008161B4"/>
    <w:rsid w:val="00816831"/>
    <w:rsid w:val="00817477"/>
    <w:rsid w:val="00817B03"/>
    <w:rsid w:val="00817E3A"/>
    <w:rsid w:val="00820331"/>
    <w:rsid w:val="00820533"/>
    <w:rsid w:val="00820714"/>
    <w:rsid w:val="00820E76"/>
    <w:rsid w:val="00820FAC"/>
    <w:rsid w:val="008210D1"/>
    <w:rsid w:val="00821457"/>
    <w:rsid w:val="00821484"/>
    <w:rsid w:val="00821AEB"/>
    <w:rsid w:val="0082281C"/>
    <w:rsid w:val="008248EB"/>
    <w:rsid w:val="00824A07"/>
    <w:rsid w:val="00824A6B"/>
    <w:rsid w:val="008255B9"/>
    <w:rsid w:val="00825673"/>
    <w:rsid w:val="0082602D"/>
    <w:rsid w:val="00826253"/>
    <w:rsid w:val="008266F7"/>
    <w:rsid w:val="00826A17"/>
    <w:rsid w:val="00827C3F"/>
    <w:rsid w:val="00827E0B"/>
    <w:rsid w:val="008307FE"/>
    <w:rsid w:val="00830A83"/>
    <w:rsid w:val="00830D78"/>
    <w:rsid w:val="00830ED6"/>
    <w:rsid w:val="008311C7"/>
    <w:rsid w:val="00832030"/>
    <w:rsid w:val="0083208E"/>
    <w:rsid w:val="00833D99"/>
    <w:rsid w:val="00834A66"/>
    <w:rsid w:val="00834A73"/>
    <w:rsid w:val="00835229"/>
    <w:rsid w:val="00835EFF"/>
    <w:rsid w:val="00835F40"/>
    <w:rsid w:val="00836136"/>
    <w:rsid w:val="00836B2A"/>
    <w:rsid w:val="00836BFC"/>
    <w:rsid w:val="00836E7E"/>
    <w:rsid w:val="00836EC6"/>
    <w:rsid w:val="00837374"/>
    <w:rsid w:val="00837412"/>
    <w:rsid w:val="00837D67"/>
    <w:rsid w:val="00840693"/>
    <w:rsid w:val="0084073C"/>
    <w:rsid w:val="00840A90"/>
    <w:rsid w:val="00841001"/>
    <w:rsid w:val="00842590"/>
    <w:rsid w:val="00842E08"/>
    <w:rsid w:val="0084359B"/>
    <w:rsid w:val="00843B31"/>
    <w:rsid w:val="00843FA9"/>
    <w:rsid w:val="00844087"/>
    <w:rsid w:val="00844654"/>
    <w:rsid w:val="00844797"/>
    <w:rsid w:val="008457E4"/>
    <w:rsid w:val="00845B43"/>
    <w:rsid w:val="00845EFB"/>
    <w:rsid w:val="00845F7F"/>
    <w:rsid w:val="0084642A"/>
    <w:rsid w:val="00846CF6"/>
    <w:rsid w:val="00846D07"/>
    <w:rsid w:val="00846E07"/>
    <w:rsid w:val="00847531"/>
    <w:rsid w:val="00847DFB"/>
    <w:rsid w:val="00847EA5"/>
    <w:rsid w:val="00850D2F"/>
    <w:rsid w:val="00851B48"/>
    <w:rsid w:val="00852172"/>
    <w:rsid w:val="008528A9"/>
    <w:rsid w:val="008529F6"/>
    <w:rsid w:val="00852BE3"/>
    <w:rsid w:val="00852C0D"/>
    <w:rsid w:val="008531C5"/>
    <w:rsid w:val="0085331C"/>
    <w:rsid w:val="008534B8"/>
    <w:rsid w:val="00853867"/>
    <w:rsid w:val="00853B88"/>
    <w:rsid w:val="00853F99"/>
    <w:rsid w:val="00854017"/>
    <w:rsid w:val="008547C5"/>
    <w:rsid w:val="00854841"/>
    <w:rsid w:val="00854B19"/>
    <w:rsid w:val="0085512A"/>
    <w:rsid w:val="008557F0"/>
    <w:rsid w:val="008564CA"/>
    <w:rsid w:val="00856C45"/>
    <w:rsid w:val="00856CB6"/>
    <w:rsid w:val="00856F25"/>
    <w:rsid w:val="00857D4B"/>
    <w:rsid w:val="00857FFA"/>
    <w:rsid w:val="00860507"/>
    <w:rsid w:val="008608A3"/>
    <w:rsid w:val="00860D84"/>
    <w:rsid w:val="00861042"/>
    <w:rsid w:val="008622C2"/>
    <w:rsid w:val="008626FB"/>
    <w:rsid w:val="008628C1"/>
    <w:rsid w:val="00862CA2"/>
    <w:rsid w:val="00862F6F"/>
    <w:rsid w:val="00863045"/>
    <w:rsid w:val="008637A1"/>
    <w:rsid w:val="00864139"/>
    <w:rsid w:val="00864573"/>
    <w:rsid w:val="00864761"/>
    <w:rsid w:val="00865046"/>
    <w:rsid w:val="0086569F"/>
    <w:rsid w:val="008663EF"/>
    <w:rsid w:val="00867A86"/>
    <w:rsid w:val="008706B3"/>
    <w:rsid w:val="00870F55"/>
    <w:rsid w:val="00871006"/>
    <w:rsid w:val="0087122B"/>
    <w:rsid w:val="0087146A"/>
    <w:rsid w:val="00872070"/>
    <w:rsid w:val="008724C4"/>
    <w:rsid w:val="008724F8"/>
    <w:rsid w:val="00872F3B"/>
    <w:rsid w:val="008736AE"/>
    <w:rsid w:val="00874040"/>
    <w:rsid w:val="00874164"/>
    <w:rsid w:val="008747E8"/>
    <w:rsid w:val="00874A7B"/>
    <w:rsid w:val="00874E29"/>
    <w:rsid w:val="008750D3"/>
    <w:rsid w:val="008751A6"/>
    <w:rsid w:val="008757C4"/>
    <w:rsid w:val="00875A20"/>
    <w:rsid w:val="00875E63"/>
    <w:rsid w:val="00876089"/>
    <w:rsid w:val="00876394"/>
    <w:rsid w:val="008763AB"/>
    <w:rsid w:val="0087673C"/>
    <w:rsid w:val="00877696"/>
    <w:rsid w:val="0087786E"/>
    <w:rsid w:val="00877992"/>
    <w:rsid w:val="00877A6E"/>
    <w:rsid w:val="00877DE3"/>
    <w:rsid w:val="008804B2"/>
    <w:rsid w:val="00881049"/>
    <w:rsid w:val="008812DC"/>
    <w:rsid w:val="008821B3"/>
    <w:rsid w:val="00882212"/>
    <w:rsid w:val="00882268"/>
    <w:rsid w:val="008825D0"/>
    <w:rsid w:val="00882F97"/>
    <w:rsid w:val="00882FF7"/>
    <w:rsid w:val="0088345E"/>
    <w:rsid w:val="00883826"/>
    <w:rsid w:val="008846E9"/>
    <w:rsid w:val="008853C8"/>
    <w:rsid w:val="0088658A"/>
    <w:rsid w:val="008876C1"/>
    <w:rsid w:val="00887C59"/>
    <w:rsid w:val="00890784"/>
    <w:rsid w:val="00890D22"/>
    <w:rsid w:val="008912B1"/>
    <w:rsid w:val="00891393"/>
    <w:rsid w:val="00891A62"/>
    <w:rsid w:val="008934F4"/>
    <w:rsid w:val="008937A4"/>
    <w:rsid w:val="00893E87"/>
    <w:rsid w:val="0089442F"/>
    <w:rsid w:val="008944C9"/>
    <w:rsid w:val="008944D9"/>
    <w:rsid w:val="00895F7D"/>
    <w:rsid w:val="00896002"/>
    <w:rsid w:val="0089606B"/>
    <w:rsid w:val="008962E4"/>
    <w:rsid w:val="00896927"/>
    <w:rsid w:val="00897101"/>
    <w:rsid w:val="00897C5B"/>
    <w:rsid w:val="008A0112"/>
    <w:rsid w:val="008A07F3"/>
    <w:rsid w:val="008A15BA"/>
    <w:rsid w:val="008A1936"/>
    <w:rsid w:val="008A2143"/>
    <w:rsid w:val="008A25B7"/>
    <w:rsid w:val="008A2A83"/>
    <w:rsid w:val="008A2FBD"/>
    <w:rsid w:val="008A2FFA"/>
    <w:rsid w:val="008A32BE"/>
    <w:rsid w:val="008A36B0"/>
    <w:rsid w:val="008A42E0"/>
    <w:rsid w:val="008A44B0"/>
    <w:rsid w:val="008A4690"/>
    <w:rsid w:val="008A49B8"/>
    <w:rsid w:val="008A4CD4"/>
    <w:rsid w:val="008A524A"/>
    <w:rsid w:val="008A5BC3"/>
    <w:rsid w:val="008A60A1"/>
    <w:rsid w:val="008A60DA"/>
    <w:rsid w:val="008A6D54"/>
    <w:rsid w:val="008A7726"/>
    <w:rsid w:val="008A78F1"/>
    <w:rsid w:val="008A7D21"/>
    <w:rsid w:val="008A7F13"/>
    <w:rsid w:val="008B096B"/>
    <w:rsid w:val="008B2DB8"/>
    <w:rsid w:val="008B312B"/>
    <w:rsid w:val="008B32E7"/>
    <w:rsid w:val="008B3F43"/>
    <w:rsid w:val="008B4B6D"/>
    <w:rsid w:val="008B5CE7"/>
    <w:rsid w:val="008B5F28"/>
    <w:rsid w:val="008B62B2"/>
    <w:rsid w:val="008B6EB9"/>
    <w:rsid w:val="008B6ECE"/>
    <w:rsid w:val="008B74EE"/>
    <w:rsid w:val="008B7DB9"/>
    <w:rsid w:val="008B7E57"/>
    <w:rsid w:val="008C09A9"/>
    <w:rsid w:val="008C112A"/>
    <w:rsid w:val="008C2566"/>
    <w:rsid w:val="008C25BB"/>
    <w:rsid w:val="008C376A"/>
    <w:rsid w:val="008C4207"/>
    <w:rsid w:val="008C48BE"/>
    <w:rsid w:val="008C48C7"/>
    <w:rsid w:val="008C4A6F"/>
    <w:rsid w:val="008C5035"/>
    <w:rsid w:val="008C5430"/>
    <w:rsid w:val="008C567D"/>
    <w:rsid w:val="008C5706"/>
    <w:rsid w:val="008C62EA"/>
    <w:rsid w:val="008C64F2"/>
    <w:rsid w:val="008C705C"/>
    <w:rsid w:val="008C715D"/>
    <w:rsid w:val="008C7510"/>
    <w:rsid w:val="008D026B"/>
    <w:rsid w:val="008D092B"/>
    <w:rsid w:val="008D0AE6"/>
    <w:rsid w:val="008D13BD"/>
    <w:rsid w:val="008D15CD"/>
    <w:rsid w:val="008D16AE"/>
    <w:rsid w:val="008D16DE"/>
    <w:rsid w:val="008D1DF5"/>
    <w:rsid w:val="008D1FD7"/>
    <w:rsid w:val="008D2BBF"/>
    <w:rsid w:val="008D2C46"/>
    <w:rsid w:val="008D300F"/>
    <w:rsid w:val="008D3398"/>
    <w:rsid w:val="008D3510"/>
    <w:rsid w:val="008D39BD"/>
    <w:rsid w:val="008D3B16"/>
    <w:rsid w:val="008D3B1C"/>
    <w:rsid w:val="008D5400"/>
    <w:rsid w:val="008D5590"/>
    <w:rsid w:val="008D7FB6"/>
    <w:rsid w:val="008E030F"/>
    <w:rsid w:val="008E0837"/>
    <w:rsid w:val="008E08F3"/>
    <w:rsid w:val="008E13B7"/>
    <w:rsid w:val="008E14CA"/>
    <w:rsid w:val="008E159A"/>
    <w:rsid w:val="008E16F4"/>
    <w:rsid w:val="008E1F90"/>
    <w:rsid w:val="008E2118"/>
    <w:rsid w:val="008E2351"/>
    <w:rsid w:val="008E2974"/>
    <w:rsid w:val="008E29ED"/>
    <w:rsid w:val="008E2F22"/>
    <w:rsid w:val="008E32DC"/>
    <w:rsid w:val="008E34A5"/>
    <w:rsid w:val="008E36A9"/>
    <w:rsid w:val="008E3753"/>
    <w:rsid w:val="008E4413"/>
    <w:rsid w:val="008E4F50"/>
    <w:rsid w:val="008E4FE8"/>
    <w:rsid w:val="008E515C"/>
    <w:rsid w:val="008E56E6"/>
    <w:rsid w:val="008E6E02"/>
    <w:rsid w:val="008E724A"/>
    <w:rsid w:val="008E7788"/>
    <w:rsid w:val="008E7D16"/>
    <w:rsid w:val="008F04EE"/>
    <w:rsid w:val="008F0875"/>
    <w:rsid w:val="008F0D35"/>
    <w:rsid w:val="008F19E7"/>
    <w:rsid w:val="008F2002"/>
    <w:rsid w:val="008F2515"/>
    <w:rsid w:val="008F3C7F"/>
    <w:rsid w:val="008F4848"/>
    <w:rsid w:val="008F5126"/>
    <w:rsid w:val="008F5A93"/>
    <w:rsid w:val="008F5B07"/>
    <w:rsid w:val="008F5BC4"/>
    <w:rsid w:val="008F6BED"/>
    <w:rsid w:val="008F74D7"/>
    <w:rsid w:val="009002F6"/>
    <w:rsid w:val="00900415"/>
    <w:rsid w:val="00900E2C"/>
    <w:rsid w:val="0090158A"/>
    <w:rsid w:val="00901641"/>
    <w:rsid w:val="009016FB"/>
    <w:rsid w:val="00901DD5"/>
    <w:rsid w:val="009022EE"/>
    <w:rsid w:val="00903BE6"/>
    <w:rsid w:val="009043F4"/>
    <w:rsid w:val="00905721"/>
    <w:rsid w:val="00905855"/>
    <w:rsid w:val="00905EF8"/>
    <w:rsid w:val="00905F98"/>
    <w:rsid w:val="00905F9B"/>
    <w:rsid w:val="00906734"/>
    <w:rsid w:val="00907169"/>
    <w:rsid w:val="00907DD3"/>
    <w:rsid w:val="00910487"/>
    <w:rsid w:val="00910F0E"/>
    <w:rsid w:val="0091124C"/>
    <w:rsid w:val="00912385"/>
    <w:rsid w:val="00912502"/>
    <w:rsid w:val="00912DCC"/>
    <w:rsid w:val="00913323"/>
    <w:rsid w:val="00913D67"/>
    <w:rsid w:val="00913F7A"/>
    <w:rsid w:val="00914571"/>
    <w:rsid w:val="00914811"/>
    <w:rsid w:val="0091493F"/>
    <w:rsid w:val="00915806"/>
    <w:rsid w:val="00915C65"/>
    <w:rsid w:val="009160C3"/>
    <w:rsid w:val="00916282"/>
    <w:rsid w:val="00917855"/>
    <w:rsid w:val="00917D80"/>
    <w:rsid w:val="00917DCE"/>
    <w:rsid w:val="009200D2"/>
    <w:rsid w:val="009201FC"/>
    <w:rsid w:val="009206C1"/>
    <w:rsid w:val="00920DDD"/>
    <w:rsid w:val="0092104D"/>
    <w:rsid w:val="00922904"/>
    <w:rsid w:val="00923CE2"/>
    <w:rsid w:val="0092414E"/>
    <w:rsid w:val="00924213"/>
    <w:rsid w:val="00924355"/>
    <w:rsid w:val="0092489D"/>
    <w:rsid w:val="00924937"/>
    <w:rsid w:val="0092501F"/>
    <w:rsid w:val="00925114"/>
    <w:rsid w:val="00925B10"/>
    <w:rsid w:val="00925DFE"/>
    <w:rsid w:val="00925E22"/>
    <w:rsid w:val="00926878"/>
    <w:rsid w:val="00926E90"/>
    <w:rsid w:val="00926FDB"/>
    <w:rsid w:val="00927A71"/>
    <w:rsid w:val="009302D4"/>
    <w:rsid w:val="00930660"/>
    <w:rsid w:val="009306BE"/>
    <w:rsid w:val="00930EFC"/>
    <w:rsid w:val="0093130B"/>
    <w:rsid w:val="0093140A"/>
    <w:rsid w:val="00931D3D"/>
    <w:rsid w:val="009328EE"/>
    <w:rsid w:val="00932BF0"/>
    <w:rsid w:val="00932F49"/>
    <w:rsid w:val="009335C2"/>
    <w:rsid w:val="00935B61"/>
    <w:rsid w:val="00936465"/>
    <w:rsid w:val="00936557"/>
    <w:rsid w:val="0093693C"/>
    <w:rsid w:val="00936C3B"/>
    <w:rsid w:val="0093707F"/>
    <w:rsid w:val="00937216"/>
    <w:rsid w:val="00937797"/>
    <w:rsid w:val="00937CC8"/>
    <w:rsid w:val="0094095F"/>
    <w:rsid w:val="00940D09"/>
    <w:rsid w:val="00940DA9"/>
    <w:rsid w:val="00942F3E"/>
    <w:rsid w:val="0094368E"/>
    <w:rsid w:val="00943F24"/>
    <w:rsid w:val="009442F2"/>
    <w:rsid w:val="00945232"/>
    <w:rsid w:val="00945304"/>
    <w:rsid w:val="00945645"/>
    <w:rsid w:val="00945ACF"/>
    <w:rsid w:val="00946218"/>
    <w:rsid w:val="00946851"/>
    <w:rsid w:val="00946D6B"/>
    <w:rsid w:val="00946EFA"/>
    <w:rsid w:val="0094748F"/>
    <w:rsid w:val="00947667"/>
    <w:rsid w:val="00947FAE"/>
    <w:rsid w:val="009503D5"/>
    <w:rsid w:val="009506BB"/>
    <w:rsid w:val="00950A63"/>
    <w:rsid w:val="00950EA8"/>
    <w:rsid w:val="00950ECE"/>
    <w:rsid w:val="009516CF"/>
    <w:rsid w:val="009518F9"/>
    <w:rsid w:val="00951B8A"/>
    <w:rsid w:val="00952FD0"/>
    <w:rsid w:val="00954203"/>
    <w:rsid w:val="009543B5"/>
    <w:rsid w:val="00954774"/>
    <w:rsid w:val="00954D51"/>
    <w:rsid w:val="00954DE4"/>
    <w:rsid w:val="00955096"/>
    <w:rsid w:val="009551C8"/>
    <w:rsid w:val="009558A0"/>
    <w:rsid w:val="00955948"/>
    <w:rsid w:val="00955BE1"/>
    <w:rsid w:val="009561BA"/>
    <w:rsid w:val="0095725B"/>
    <w:rsid w:val="009577FB"/>
    <w:rsid w:val="009616DB"/>
    <w:rsid w:val="00961935"/>
    <w:rsid w:val="00961AE5"/>
    <w:rsid w:val="00962A42"/>
    <w:rsid w:val="00962B8E"/>
    <w:rsid w:val="00963658"/>
    <w:rsid w:val="00963BF9"/>
    <w:rsid w:val="00963C74"/>
    <w:rsid w:val="009640E0"/>
    <w:rsid w:val="009641E6"/>
    <w:rsid w:val="009641E8"/>
    <w:rsid w:val="009647F0"/>
    <w:rsid w:val="00964BF7"/>
    <w:rsid w:val="00965390"/>
    <w:rsid w:val="009658B6"/>
    <w:rsid w:val="00965CA3"/>
    <w:rsid w:val="00965D89"/>
    <w:rsid w:val="00966872"/>
    <w:rsid w:val="00966B29"/>
    <w:rsid w:val="00966B9F"/>
    <w:rsid w:val="00967726"/>
    <w:rsid w:val="00970BC9"/>
    <w:rsid w:val="00970DD6"/>
    <w:rsid w:val="00971119"/>
    <w:rsid w:val="009716F6"/>
    <w:rsid w:val="00971A7D"/>
    <w:rsid w:val="0097201B"/>
    <w:rsid w:val="0097224F"/>
    <w:rsid w:val="009727D1"/>
    <w:rsid w:val="00973391"/>
    <w:rsid w:val="00973F7C"/>
    <w:rsid w:val="0097406B"/>
    <w:rsid w:val="0097413B"/>
    <w:rsid w:val="0097437A"/>
    <w:rsid w:val="00974519"/>
    <w:rsid w:val="00974B93"/>
    <w:rsid w:val="00975828"/>
    <w:rsid w:val="009759AE"/>
    <w:rsid w:val="00976435"/>
    <w:rsid w:val="00976BCE"/>
    <w:rsid w:val="00977E38"/>
    <w:rsid w:val="009800A6"/>
    <w:rsid w:val="0098046E"/>
    <w:rsid w:val="009804C5"/>
    <w:rsid w:val="00980B08"/>
    <w:rsid w:val="00980D20"/>
    <w:rsid w:val="00980E30"/>
    <w:rsid w:val="00981CC8"/>
    <w:rsid w:val="0098294D"/>
    <w:rsid w:val="00982F1E"/>
    <w:rsid w:val="00982F25"/>
    <w:rsid w:val="00983320"/>
    <w:rsid w:val="0098346C"/>
    <w:rsid w:val="00983A77"/>
    <w:rsid w:val="00983B3E"/>
    <w:rsid w:val="00984705"/>
    <w:rsid w:val="009850F4"/>
    <w:rsid w:val="009855B7"/>
    <w:rsid w:val="0098574A"/>
    <w:rsid w:val="00985C41"/>
    <w:rsid w:val="00986713"/>
    <w:rsid w:val="00986772"/>
    <w:rsid w:val="009869C3"/>
    <w:rsid w:val="00986DF5"/>
    <w:rsid w:val="009872DE"/>
    <w:rsid w:val="00987589"/>
    <w:rsid w:val="009876CA"/>
    <w:rsid w:val="00990874"/>
    <w:rsid w:val="00991626"/>
    <w:rsid w:val="00991E11"/>
    <w:rsid w:val="00992D85"/>
    <w:rsid w:val="00992FFD"/>
    <w:rsid w:val="009930D7"/>
    <w:rsid w:val="00994AB8"/>
    <w:rsid w:val="00994B30"/>
    <w:rsid w:val="009956DA"/>
    <w:rsid w:val="00995EFB"/>
    <w:rsid w:val="00996F95"/>
    <w:rsid w:val="0099720D"/>
    <w:rsid w:val="00997836"/>
    <w:rsid w:val="00997C67"/>
    <w:rsid w:val="009A01C3"/>
    <w:rsid w:val="009A0D94"/>
    <w:rsid w:val="009A2987"/>
    <w:rsid w:val="009A2C38"/>
    <w:rsid w:val="009A2C9C"/>
    <w:rsid w:val="009A2EE7"/>
    <w:rsid w:val="009A3BA7"/>
    <w:rsid w:val="009A3BD2"/>
    <w:rsid w:val="009A3CA5"/>
    <w:rsid w:val="009A45F4"/>
    <w:rsid w:val="009A4C77"/>
    <w:rsid w:val="009A5131"/>
    <w:rsid w:val="009A736C"/>
    <w:rsid w:val="009A755E"/>
    <w:rsid w:val="009A7C65"/>
    <w:rsid w:val="009B109B"/>
    <w:rsid w:val="009B14DC"/>
    <w:rsid w:val="009B1D76"/>
    <w:rsid w:val="009B226C"/>
    <w:rsid w:val="009B277F"/>
    <w:rsid w:val="009B2A2C"/>
    <w:rsid w:val="009B2E5B"/>
    <w:rsid w:val="009B4AA0"/>
    <w:rsid w:val="009B5A5C"/>
    <w:rsid w:val="009B5B91"/>
    <w:rsid w:val="009B5F2F"/>
    <w:rsid w:val="009B5F9E"/>
    <w:rsid w:val="009B5FC2"/>
    <w:rsid w:val="009B6117"/>
    <w:rsid w:val="009B6365"/>
    <w:rsid w:val="009B6389"/>
    <w:rsid w:val="009B680D"/>
    <w:rsid w:val="009B6AE9"/>
    <w:rsid w:val="009B716B"/>
    <w:rsid w:val="009B7548"/>
    <w:rsid w:val="009B7B07"/>
    <w:rsid w:val="009C1416"/>
    <w:rsid w:val="009C1EF3"/>
    <w:rsid w:val="009C2D22"/>
    <w:rsid w:val="009C3D8F"/>
    <w:rsid w:val="009C4A5D"/>
    <w:rsid w:val="009C4D28"/>
    <w:rsid w:val="009C4D6D"/>
    <w:rsid w:val="009C4EFB"/>
    <w:rsid w:val="009C580A"/>
    <w:rsid w:val="009C58F8"/>
    <w:rsid w:val="009C64F9"/>
    <w:rsid w:val="009C6D29"/>
    <w:rsid w:val="009C6E4E"/>
    <w:rsid w:val="009C76A5"/>
    <w:rsid w:val="009D0010"/>
    <w:rsid w:val="009D06BB"/>
    <w:rsid w:val="009D0EC8"/>
    <w:rsid w:val="009D29FD"/>
    <w:rsid w:val="009D3984"/>
    <w:rsid w:val="009D3CB0"/>
    <w:rsid w:val="009D4099"/>
    <w:rsid w:val="009D45F0"/>
    <w:rsid w:val="009D5077"/>
    <w:rsid w:val="009D5156"/>
    <w:rsid w:val="009D59A7"/>
    <w:rsid w:val="009D5E8F"/>
    <w:rsid w:val="009D65DE"/>
    <w:rsid w:val="009D69DF"/>
    <w:rsid w:val="009D6E94"/>
    <w:rsid w:val="009D7732"/>
    <w:rsid w:val="009D7BA0"/>
    <w:rsid w:val="009D7DC3"/>
    <w:rsid w:val="009E1B74"/>
    <w:rsid w:val="009E275D"/>
    <w:rsid w:val="009E297A"/>
    <w:rsid w:val="009E2BBA"/>
    <w:rsid w:val="009E2EDF"/>
    <w:rsid w:val="009E40D3"/>
    <w:rsid w:val="009E46B6"/>
    <w:rsid w:val="009E490F"/>
    <w:rsid w:val="009E4957"/>
    <w:rsid w:val="009E49DC"/>
    <w:rsid w:val="009E4F9C"/>
    <w:rsid w:val="009E57A3"/>
    <w:rsid w:val="009E6538"/>
    <w:rsid w:val="009E656E"/>
    <w:rsid w:val="009E6AD0"/>
    <w:rsid w:val="009E6BDF"/>
    <w:rsid w:val="009E72F9"/>
    <w:rsid w:val="009E7E16"/>
    <w:rsid w:val="009E7E2E"/>
    <w:rsid w:val="009E7ED1"/>
    <w:rsid w:val="009F009B"/>
    <w:rsid w:val="009F01F8"/>
    <w:rsid w:val="009F036E"/>
    <w:rsid w:val="009F0414"/>
    <w:rsid w:val="009F0710"/>
    <w:rsid w:val="009F1014"/>
    <w:rsid w:val="009F16A9"/>
    <w:rsid w:val="009F27B9"/>
    <w:rsid w:val="009F29F5"/>
    <w:rsid w:val="009F2D33"/>
    <w:rsid w:val="009F3422"/>
    <w:rsid w:val="009F344C"/>
    <w:rsid w:val="009F3F68"/>
    <w:rsid w:val="009F442B"/>
    <w:rsid w:val="009F4D14"/>
    <w:rsid w:val="009F60E8"/>
    <w:rsid w:val="009F6223"/>
    <w:rsid w:val="009F6C13"/>
    <w:rsid w:val="009F781A"/>
    <w:rsid w:val="009F7E94"/>
    <w:rsid w:val="00A00162"/>
    <w:rsid w:val="00A00A6B"/>
    <w:rsid w:val="00A00ABB"/>
    <w:rsid w:val="00A01364"/>
    <w:rsid w:val="00A0141D"/>
    <w:rsid w:val="00A02478"/>
    <w:rsid w:val="00A02525"/>
    <w:rsid w:val="00A02D7C"/>
    <w:rsid w:val="00A02DD4"/>
    <w:rsid w:val="00A02F70"/>
    <w:rsid w:val="00A03590"/>
    <w:rsid w:val="00A046B9"/>
    <w:rsid w:val="00A053E6"/>
    <w:rsid w:val="00A0591B"/>
    <w:rsid w:val="00A061CA"/>
    <w:rsid w:val="00A06782"/>
    <w:rsid w:val="00A07E8B"/>
    <w:rsid w:val="00A10120"/>
    <w:rsid w:val="00A10B9B"/>
    <w:rsid w:val="00A10DC1"/>
    <w:rsid w:val="00A114E7"/>
    <w:rsid w:val="00A11688"/>
    <w:rsid w:val="00A12067"/>
    <w:rsid w:val="00A131FC"/>
    <w:rsid w:val="00A13EA1"/>
    <w:rsid w:val="00A1476A"/>
    <w:rsid w:val="00A14F81"/>
    <w:rsid w:val="00A1553E"/>
    <w:rsid w:val="00A15563"/>
    <w:rsid w:val="00A15685"/>
    <w:rsid w:val="00A15C8F"/>
    <w:rsid w:val="00A15C99"/>
    <w:rsid w:val="00A164D3"/>
    <w:rsid w:val="00A174A6"/>
    <w:rsid w:val="00A1761D"/>
    <w:rsid w:val="00A177F6"/>
    <w:rsid w:val="00A20324"/>
    <w:rsid w:val="00A204B2"/>
    <w:rsid w:val="00A20A51"/>
    <w:rsid w:val="00A20AB8"/>
    <w:rsid w:val="00A20F73"/>
    <w:rsid w:val="00A212F7"/>
    <w:rsid w:val="00A21866"/>
    <w:rsid w:val="00A21924"/>
    <w:rsid w:val="00A225DD"/>
    <w:rsid w:val="00A23767"/>
    <w:rsid w:val="00A23C79"/>
    <w:rsid w:val="00A24FFD"/>
    <w:rsid w:val="00A25853"/>
    <w:rsid w:val="00A25CD8"/>
    <w:rsid w:val="00A268D6"/>
    <w:rsid w:val="00A2737E"/>
    <w:rsid w:val="00A3024B"/>
    <w:rsid w:val="00A304DE"/>
    <w:rsid w:val="00A30682"/>
    <w:rsid w:val="00A30B80"/>
    <w:rsid w:val="00A30E21"/>
    <w:rsid w:val="00A311C2"/>
    <w:rsid w:val="00A31C4A"/>
    <w:rsid w:val="00A31CFC"/>
    <w:rsid w:val="00A34D59"/>
    <w:rsid w:val="00A34F06"/>
    <w:rsid w:val="00A3528E"/>
    <w:rsid w:val="00A3581A"/>
    <w:rsid w:val="00A35E42"/>
    <w:rsid w:val="00A36B33"/>
    <w:rsid w:val="00A3700C"/>
    <w:rsid w:val="00A371A1"/>
    <w:rsid w:val="00A374FD"/>
    <w:rsid w:val="00A37798"/>
    <w:rsid w:val="00A40327"/>
    <w:rsid w:val="00A406AD"/>
    <w:rsid w:val="00A40E5A"/>
    <w:rsid w:val="00A41184"/>
    <w:rsid w:val="00A4145E"/>
    <w:rsid w:val="00A422A3"/>
    <w:rsid w:val="00A4233C"/>
    <w:rsid w:val="00A4265A"/>
    <w:rsid w:val="00A4297E"/>
    <w:rsid w:val="00A42BC9"/>
    <w:rsid w:val="00A435D1"/>
    <w:rsid w:val="00A43B0E"/>
    <w:rsid w:val="00A44533"/>
    <w:rsid w:val="00A44774"/>
    <w:rsid w:val="00A4482D"/>
    <w:rsid w:val="00A4495B"/>
    <w:rsid w:val="00A450F5"/>
    <w:rsid w:val="00A45FC8"/>
    <w:rsid w:val="00A46762"/>
    <w:rsid w:val="00A46862"/>
    <w:rsid w:val="00A47358"/>
    <w:rsid w:val="00A4757D"/>
    <w:rsid w:val="00A510E7"/>
    <w:rsid w:val="00A51466"/>
    <w:rsid w:val="00A518F3"/>
    <w:rsid w:val="00A5194D"/>
    <w:rsid w:val="00A519C6"/>
    <w:rsid w:val="00A51B48"/>
    <w:rsid w:val="00A52498"/>
    <w:rsid w:val="00A52504"/>
    <w:rsid w:val="00A5284E"/>
    <w:rsid w:val="00A528CA"/>
    <w:rsid w:val="00A53D1B"/>
    <w:rsid w:val="00A53ECD"/>
    <w:rsid w:val="00A5419F"/>
    <w:rsid w:val="00A541B3"/>
    <w:rsid w:val="00A544F8"/>
    <w:rsid w:val="00A54C35"/>
    <w:rsid w:val="00A552B0"/>
    <w:rsid w:val="00A556A0"/>
    <w:rsid w:val="00A55D85"/>
    <w:rsid w:val="00A55DC9"/>
    <w:rsid w:val="00A564E8"/>
    <w:rsid w:val="00A56705"/>
    <w:rsid w:val="00A57604"/>
    <w:rsid w:val="00A601F3"/>
    <w:rsid w:val="00A60377"/>
    <w:rsid w:val="00A60E72"/>
    <w:rsid w:val="00A61B3A"/>
    <w:rsid w:val="00A61D86"/>
    <w:rsid w:val="00A62298"/>
    <w:rsid w:val="00A62DFB"/>
    <w:rsid w:val="00A62E75"/>
    <w:rsid w:val="00A64033"/>
    <w:rsid w:val="00A641E8"/>
    <w:rsid w:val="00A641FD"/>
    <w:rsid w:val="00A64556"/>
    <w:rsid w:val="00A6509D"/>
    <w:rsid w:val="00A659B0"/>
    <w:rsid w:val="00A66784"/>
    <w:rsid w:val="00A672C8"/>
    <w:rsid w:val="00A675BD"/>
    <w:rsid w:val="00A70572"/>
    <w:rsid w:val="00A705FA"/>
    <w:rsid w:val="00A7070B"/>
    <w:rsid w:val="00A7095A"/>
    <w:rsid w:val="00A717AC"/>
    <w:rsid w:val="00A71DE7"/>
    <w:rsid w:val="00A72733"/>
    <w:rsid w:val="00A72F23"/>
    <w:rsid w:val="00A73535"/>
    <w:rsid w:val="00A74082"/>
    <w:rsid w:val="00A74430"/>
    <w:rsid w:val="00A7449A"/>
    <w:rsid w:val="00A7456D"/>
    <w:rsid w:val="00A749EC"/>
    <w:rsid w:val="00A74B9D"/>
    <w:rsid w:val="00A75C00"/>
    <w:rsid w:val="00A75C10"/>
    <w:rsid w:val="00A7618D"/>
    <w:rsid w:val="00A76D3A"/>
    <w:rsid w:val="00A77008"/>
    <w:rsid w:val="00A777DE"/>
    <w:rsid w:val="00A77F6B"/>
    <w:rsid w:val="00A804CC"/>
    <w:rsid w:val="00A8091D"/>
    <w:rsid w:val="00A81364"/>
    <w:rsid w:val="00A81BB2"/>
    <w:rsid w:val="00A81FF1"/>
    <w:rsid w:val="00A826E0"/>
    <w:rsid w:val="00A83202"/>
    <w:rsid w:val="00A834B8"/>
    <w:rsid w:val="00A839D2"/>
    <w:rsid w:val="00A83BC4"/>
    <w:rsid w:val="00A83FFA"/>
    <w:rsid w:val="00A84206"/>
    <w:rsid w:val="00A846D6"/>
    <w:rsid w:val="00A8498F"/>
    <w:rsid w:val="00A84DEB"/>
    <w:rsid w:val="00A8500A"/>
    <w:rsid w:val="00A8549B"/>
    <w:rsid w:val="00A854F5"/>
    <w:rsid w:val="00A85CB8"/>
    <w:rsid w:val="00A85E15"/>
    <w:rsid w:val="00A85EFB"/>
    <w:rsid w:val="00A862EC"/>
    <w:rsid w:val="00A874FE"/>
    <w:rsid w:val="00A876BB"/>
    <w:rsid w:val="00A87E19"/>
    <w:rsid w:val="00A87F71"/>
    <w:rsid w:val="00A90889"/>
    <w:rsid w:val="00A9168D"/>
    <w:rsid w:val="00A9192F"/>
    <w:rsid w:val="00A92845"/>
    <w:rsid w:val="00A93542"/>
    <w:rsid w:val="00A95D06"/>
    <w:rsid w:val="00A95DEB"/>
    <w:rsid w:val="00A95E7E"/>
    <w:rsid w:val="00A96D39"/>
    <w:rsid w:val="00A9740D"/>
    <w:rsid w:val="00A9780D"/>
    <w:rsid w:val="00A97D36"/>
    <w:rsid w:val="00A97D93"/>
    <w:rsid w:val="00A97ECB"/>
    <w:rsid w:val="00AA0EC6"/>
    <w:rsid w:val="00AA0F19"/>
    <w:rsid w:val="00AA16DC"/>
    <w:rsid w:val="00AA1E00"/>
    <w:rsid w:val="00AA289A"/>
    <w:rsid w:val="00AA30F1"/>
    <w:rsid w:val="00AA3204"/>
    <w:rsid w:val="00AA38CD"/>
    <w:rsid w:val="00AA398F"/>
    <w:rsid w:val="00AA3DE2"/>
    <w:rsid w:val="00AA44EE"/>
    <w:rsid w:val="00AA47D9"/>
    <w:rsid w:val="00AA568A"/>
    <w:rsid w:val="00AA5C05"/>
    <w:rsid w:val="00AA6682"/>
    <w:rsid w:val="00AA69F0"/>
    <w:rsid w:val="00AA6DDC"/>
    <w:rsid w:val="00AA7057"/>
    <w:rsid w:val="00AA7572"/>
    <w:rsid w:val="00AA796E"/>
    <w:rsid w:val="00AA7C7B"/>
    <w:rsid w:val="00AB08B6"/>
    <w:rsid w:val="00AB0992"/>
    <w:rsid w:val="00AB19D6"/>
    <w:rsid w:val="00AB1A25"/>
    <w:rsid w:val="00AB1FA5"/>
    <w:rsid w:val="00AB25C9"/>
    <w:rsid w:val="00AB344C"/>
    <w:rsid w:val="00AB34DB"/>
    <w:rsid w:val="00AB3D82"/>
    <w:rsid w:val="00AB498C"/>
    <w:rsid w:val="00AB529A"/>
    <w:rsid w:val="00AB5538"/>
    <w:rsid w:val="00AB5E0A"/>
    <w:rsid w:val="00AB6395"/>
    <w:rsid w:val="00AB72CE"/>
    <w:rsid w:val="00AB749A"/>
    <w:rsid w:val="00AB7C53"/>
    <w:rsid w:val="00AC0127"/>
    <w:rsid w:val="00AC15D0"/>
    <w:rsid w:val="00AC1D2F"/>
    <w:rsid w:val="00AC25B4"/>
    <w:rsid w:val="00AC2CE2"/>
    <w:rsid w:val="00AC3334"/>
    <w:rsid w:val="00AC3B35"/>
    <w:rsid w:val="00AC412B"/>
    <w:rsid w:val="00AC47B3"/>
    <w:rsid w:val="00AC5278"/>
    <w:rsid w:val="00AC5CF1"/>
    <w:rsid w:val="00AC6B8F"/>
    <w:rsid w:val="00AC708E"/>
    <w:rsid w:val="00AC74E1"/>
    <w:rsid w:val="00AC79BE"/>
    <w:rsid w:val="00AC7E0B"/>
    <w:rsid w:val="00AD020B"/>
    <w:rsid w:val="00AD053A"/>
    <w:rsid w:val="00AD06F2"/>
    <w:rsid w:val="00AD0E6A"/>
    <w:rsid w:val="00AD176C"/>
    <w:rsid w:val="00AD19CF"/>
    <w:rsid w:val="00AD3719"/>
    <w:rsid w:val="00AD372D"/>
    <w:rsid w:val="00AD3892"/>
    <w:rsid w:val="00AD3BA7"/>
    <w:rsid w:val="00AD4CAC"/>
    <w:rsid w:val="00AD4CBF"/>
    <w:rsid w:val="00AD4CF0"/>
    <w:rsid w:val="00AD4F70"/>
    <w:rsid w:val="00AD51CE"/>
    <w:rsid w:val="00AD5343"/>
    <w:rsid w:val="00AD557A"/>
    <w:rsid w:val="00AD5688"/>
    <w:rsid w:val="00AD5D9C"/>
    <w:rsid w:val="00AD5F9C"/>
    <w:rsid w:val="00AD5FCD"/>
    <w:rsid w:val="00AD64D3"/>
    <w:rsid w:val="00AD6928"/>
    <w:rsid w:val="00AD7D6B"/>
    <w:rsid w:val="00AE02DE"/>
    <w:rsid w:val="00AE0777"/>
    <w:rsid w:val="00AE0811"/>
    <w:rsid w:val="00AE1298"/>
    <w:rsid w:val="00AE2920"/>
    <w:rsid w:val="00AE294F"/>
    <w:rsid w:val="00AE2967"/>
    <w:rsid w:val="00AE2F36"/>
    <w:rsid w:val="00AE34E8"/>
    <w:rsid w:val="00AE45AA"/>
    <w:rsid w:val="00AE4EB9"/>
    <w:rsid w:val="00AE5298"/>
    <w:rsid w:val="00AE5531"/>
    <w:rsid w:val="00AE5F4C"/>
    <w:rsid w:val="00AE6144"/>
    <w:rsid w:val="00AE634D"/>
    <w:rsid w:val="00AE6384"/>
    <w:rsid w:val="00AE6D1C"/>
    <w:rsid w:val="00AE7522"/>
    <w:rsid w:val="00AE7B4E"/>
    <w:rsid w:val="00AF01A3"/>
    <w:rsid w:val="00AF06CA"/>
    <w:rsid w:val="00AF122F"/>
    <w:rsid w:val="00AF154B"/>
    <w:rsid w:val="00AF2119"/>
    <w:rsid w:val="00AF231D"/>
    <w:rsid w:val="00AF2708"/>
    <w:rsid w:val="00AF2ABE"/>
    <w:rsid w:val="00AF2E3A"/>
    <w:rsid w:val="00AF3603"/>
    <w:rsid w:val="00AF3E83"/>
    <w:rsid w:val="00AF4869"/>
    <w:rsid w:val="00AF4BED"/>
    <w:rsid w:val="00AF4E7C"/>
    <w:rsid w:val="00AF5B15"/>
    <w:rsid w:val="00AF5C10"/>
    <w:rsid w:val="00AF6188"/>
    <w:rsid w:val="00AF64FE"/>
    <w:rsid w:val="00AF65A3"/>
    <w:rsid w:val="00AF669D"/>
    <w:rsid w:val="00AF68D4"/>
    <w:rsid w:val="00AF6C42"/>
    <w:rsid w:val="00AF7F72"/>
    <w:rsid w:val="00B01DEC"/>
    <w:rsid w:val="00B02258"/>
    <w:rsid w:val="00B0225B"/>
    <w:rsid w:val="00B02EB5"/>
    <w:rsid w:val="00B03A2B"/>
    <w:rsid w:val="00B03BA4"/>
    <w:rsid w:val="00B0441C"/>
    <w:rsid w:val="00B04831"/>
    <w:rsid w:val="00B04D7E"/>
    <w:rsid w:val="00B05697"/>
    <w:rsid w:val="00B05AC8"/>
    <w:rsid w:val="00B06602"/>
    <w:rsid w:val="00B06B8D"/>
    <w:rsid w:val="00B06F7F"/>
    <w:rsid w:val="00B07202"/>
    <w:rsid w:val="00B07B02"/>
    <w:rsid w:val="00B1007D"/>
    <w:rsid w:val="00B10367"/>
    <w:rsid w:val="00B10DB4"/>
    <w:rsid w:val="00B1152D"/>
    <w:rsid w:val="00B1190A"/>
    <w:rsid w:val="00B11B3F"/>
    <w:rsid w:val="00B12775"/>
    <w:rsid w:val="00B128EC"/>
    <w:rsid w:val="00B12E8A"/>
    <w:rsid w:val="00B12F8D"/>
    <w:rsid w:val="00B13921"/>
    <w:rsid w:val="00B140C0"/>
    <w:rsid w:val="00B14A3B"/>
    <w:rsid w:val="00B14C16"/>
    <w:rsid w:val="00B151A0"/>
    <w:rsid w:val="00B1546C"/>
    <w:rsid w:val="00B1546D"/>
    <w:rsid w:val="00B158B1"/>
    <w:rsid w:val="00B15D60"/>
    <w:rsid w:val="00B16845"/>
    <w:rsid w:val="00B16D73"/>
    <w:rsid w:val="00B17FF6"/>
    <w:rsid w:val="00B2032D"/>
    <w:rsid w:val="00B2059C"/>
    <w:rsid w:val="00B212C0"/>
    <w:rsid w:val="00B21B6C"/>
    <w:rsid w:val="00B21BB2"/>
    <w:rsid w:val="00B224FC"/>
    <w:rsid w:val="00B2267B"/>
    <w:rsid w:val="00B22778"/>
    <w:rsid w:val="00B22E71"/>
    <w:rsid w:val="00B22EFC"/>
    <w:rsid w:val="00B22F82"/>
    <w:rsid w:val="00B2357C"/>
    <w:rsid w:val="00B23B4E"/>
    <w:rsid w:val="00B253CB"/>
    <w:rsid w:val="00B26173"/>
    <w:rsid w:val="00B26CC0"/>
    <w:rsid w:val="00B26CD0"/>
    <w:rsid w:val="00B26D73"/>
    <w:rsid w:val="00B26DDA"/>
    <w:rsid w:val="00B271F6"/>
    <w:rsid w:val="00B27378"/>
    <w:rsid w:val="00B27742"/>
    <w:rsid w:val="00B2788B"/>
    <w:rsid w:val="00B27975"/>
    <w:rsid w:val="00B279D3"/>
    <w:rsid w:val="00B27C69"/>
    <w:rsid w:val="00B2ED0D"/>
    <w:rsid w:val="00B31085"/>
    <w:rsid w:val="00B32B57"/>
    <w:rsid w:val="00B332D5"/>
    <w:rsid w:val="00B33E6A"/>
    <w:rsid w:val="00B33EEB"/>
    <w:rsid w:val="00B34CD2"/>
    <w:rsid w:val="00B35278"/>
    <w:rsid w:val="00B3575A"/>
    <w:rsid w:val="00B3602A"/>
    <w:rsid w:val="00B367D5"/>
    <w:rsid w:val="00B367EA"/>
    <w:rsid w:val="00B371E5"/>
    <w:rsid w:val="00B37A6D"/>
    <w:rsid w:val="00B37EBE"/>
    <w:rsid w:val="00B405FA"/>
    <w:rsid w:val="00B40795"/>
    <w:rsid w:val="00B40C18"/>
    <w:rsid w:val="00B40EB6"/>
    <w:rsid w:val="00B412D0"/>
    <w:rsid w:val="00B41ECC"/>
    <w:rsid w:val="00B429BA"/>
    <w:rsid w:val="00B42CE0"/>
    <w:rsid w:val="00B42ECA"/>
    <w:rsid w:val="00B43935"/>
    <w:rsid w:val="00B43B72"/>
    <w:rsid w:val="00B4415E"/>
    <w:rsid w:val="00B441E1"/>
    <w:rsid w:val="00B4422D"/>
    <w:rsid w:val="00B445A1"/>
    <w:rsid w:val="00B44627"/>
    <w:rsid w:val="00B465A9"/>
    <w:rsid w:val="00B466DB"/>
    <w:rsid w:val="00B46E77"/>
    <w:rsid w:val="00B4776A"/>
    <w:rsid w:val="00B47E85"/>
    <w:rsid w:val="00B500BD"/>
    <w:rsid w:val="00B50424"/>
    <w:rsid w:val="00B50B8C"/>
    <w:rsid w:val="00B50CB2"/>
    <w:rsid w:val="00B513AF"/>
    <w:rsid w:val="00B51ECF"/>
    <w:rsid w:val="00B52516"/>
    <w:rsid w:val="00B527D2"/>
    <w:rsid w:val="00B52A70"/>
    <w:rsid w:val="00B52D6F"/>
    <w:rsid w:val="00B52E8B"/>
    <w:rsid w:val="00B5307A"/>
    <w:rsid w:val="00B53F22"/>
    <w:rsid w:val="00B54232"/>
    <w:rsid w:val="00B549F9"/>
    <w:rsid w:val="00B5567C"/>
    <w:rsid w:val="00B563C1"/>
    <w:rsid w:val="00B56BE7"/>
    <w:rsid w:val="00B57481"/>
    <w:rsid w:val="00B57519"/>
    <w:rsid w:val="00B57775"/>
    <w:rsid w:val="00B57E18"/>
    <w:rsid w:val="00B60186"/>
    <w:rsid w:val="00B602DC"/>
    <w:rsid w:val="00B60A50"/>
    <w:rsid w:val="00B60D6C"/>
    <w:rsid w:val="00B617C9"/>
    <w:rsid w:val="00B62107"/>
    <w:rsid w:val="00B6228F"/>
    <w:rsid w:val="00B62407"/>
    <w:rsid w:val="00B62DF4"/>
    <w:rsid w:val="00B63713"/>
    <w:rsid w:val="00B63935"/>
    <w:rsid w:val="00B63959"/>
    <w:rsid w:val="00B63BC1"/>
    <w:rsid w:val="00B63EFC"/>
    <w:rsid w:val="00B64779"/>
    <w:rsid w:val="00B64C0B"/>
    <w:rsid w:val="00B64C4C"/>
    <w:rsid w:val="00B651F0"/>
    <w:rsid w:val="00B6611E"/>
    <w:rsid w:val="00B66B2C"/>
    <w:rsid w:val="00B66BCF"/>
    <w:rsid w:val="00B66F3B"/>
    <w:rsid w:val="00B67210"/>
    <w:rsid w:val="00B67273"/>
    <w:rsid w:val="00B67695"/>
    <w:rsid w:val="00B70EB5"/>
    <w:rsid w:val="00B7153F"/>
    <w:rsid w:val="00B71EAC"/>
    <w:rsid w:val="00B72141"/>
    <w:rsid w:val="00B7233C"/>
    <w:rsid w:val="00B72488"/>
    <w:rsid w:val="00B725BE"/>
    <w:rsid w:val="00B729B6"/>
    <w:rsid w:val="00B72D06"/>
    <w:rsid w:val="00B732EE"/>
    <w:rsid w:val="00B73526"/>
    <w:rsid w:val="00B73E2F"/>
    <w:rsid w:val="00B74544"/>
    <w:rsid w:val="00B74D32"/>
    <w:rsid w:val="00B753AF"/>
    <w:rsid w:val="00B755AA"/>
    <w:rsid w:val="00B76813"/>
    <w:rsid w:val="00B76815"/>
    <w:rsid w:val="00B76D0F"/>
    <w:rsid w:val="00B77446"/>
    <w:rsid w:val="00B77B1E"/>
    <w:rsid w:val="00B81A82"/>
    <w:rsid w:val="00B81ED5"/>
    <w:rsid w:val="00B83A30"/>
    <w:rsid w:val="00B842D9"/>
    <w:rsid w:val="00B843A9"/>
    <w:rsid w:val="00B847DD"/>
    <w:rsid w:val="00B84F0D"/>
    <w:rsid w:val="00B8579F"/>
    <w:rsid w:val="00B85D3A"/>
    <w:rsid w:val="00B86FA3"/>
    <w:rsid w:val="00B8725D"/>
    <w:rsid w:val="00B8734F"/>
    <w:rsid w:val="00B8787A"/>
    <w:rsid w:val="00B87BB9"/>
    <w:rsid w:val="00B87CE9"/>
    <w:rsid w:val="00B87E08"/>
    <w:rsid w:val="00B90675"/>
    <w:rsid w:val="00B9174E"/>
    <w:rsid w:val="00B919E7"/>
    <w:rsid w:val="00B91A62"/>
    <w:rsid w:val="00B91CFE"/>
    <w:rsid w:val="00B91D73"/>
    <w:rsid w:val="00B926A7"/>
    <w:rsid w:val="00B92A50"/>
    <w:rsid w:val="00B93115"/>
    <w:rsid w:val="00B93EF1"/>
    <w:rsid w:val="00B93F64"/>
    <w:rsid w:val="00B947CE"/>
    <w:rsid w:val="00B94AE7"/>
    <w:rsid w:val="00B94DA7"/>
    <w:rsid w:val="00B95E48"/>
    <w:rsid w:val="00B962BF"/>
    <w:rsid w:val="00B9673D"/>
    <w:rsid w:val="00B96D2C"/>
    <w:rsid w:val="00B973AA"/>
    <w:rsid w:val="00B97613"/>
    <w:rsid w:val="00B9783B"/>
    <w:rsid w:val="00BA1215"/>
    <w:rsid w:val="00BA189D"/>
    <w:rsid w:val="00BA1923"/>
    <w:rsid w:val="00BA2184"/>
    <w:rsid w:val="00BA30B6"/>
    <w:rsid w:val="00BA384F"/>
    <w:rsid w:val="00BA4287"/>
    <w:rsid w:val="00BA43A8"/>
    <w:rsid w:val="00BA451E"/>
    <w:rsid w:val="00BA455B"/>
    <w:rsid w:val="00BA4648"/>
    <w:rsid w:val="00BA4C1F"/>
    <w:rsid w:val="00BA5405"/>
    <w:rsid w:val="00BA5EF7"/>
    <w:rsid w:val="00BA6DF2"/>
    <w:rsid w:val="00BA71CD"/>
    <w:rsid w:val="00BB0136"/>
    <w:rsid w:val="00BB0AD6"/>
    <w:rsid w:val="00BB1390"/>
    <w:rsid w:val="00BB14C7"/>
    <w:rsid w:val="00BB1E0B"/>
    <w:rsid w:val="00BB1E98"/>
    <w:rsid w:val="00BB203D"/>
    <w:rsid w:val="00BB2BDA"/>
    <w:rsid w:val="00BB2DA4"/>
    <w:rsid w:val="00BB3E3B"/>
    <w:rsid w:val="00BB4C4C"/>
    <w:rsid w:val="00BB4F16"/>
    <w:rsid w:val="00BB514C"/>
    <w:rsid w:val="00BB5AB5"/>
    <w:rsid w:val="00BB6AFF"/>
    <w:rsid w:val="00BB753B"/>
    <w:rsid w:val="00BC0B6B"/>
    <w:rsid w:val="00BC239B"/>
    <w:rsid w:val="00BC268C"/>
    <w:rsid w:val="00BC28C6"/>
    <w:rsid w:val="00BC2957"/>
    <w:rsid w:val="00BC2C89"/>
    <w:rsid w:val="00BC2D6B"/>
    <w:rsid w:val="00BC2D7E"/>
    <w:rsid w:val="00BC36A5"/>
    <w:rsid w:val="00BC3937"/>
    <w:rsid w:val="00BC3958"/>
    <w:rsid w:val="00BC3BA1"/>
    <w:rsid w:val="00BC42FF"/>
    <w:rsid w:val="00BC4393"/>
    <w:rsid w:val="00BC439A"/>
    <w:rsid w:val="00BC4E5B"/>
    <w:rsid w:val="00BC4F3E"/>
    <w:rsid w:val="00BC57EC"/>
    <w:rsid w:val="00BC5B5C"/>
    <w:rsid w:val="00BC60C2"/>
    <w:rsid w:val="00BC6BE4"/>
    <w:rsid w:val="00BC6C10"/>
    <w:rsid w:val="00BC7B08"/>
    <w:rsid w:val="00BD0804"/>
    <w:rsid w:val="00BD09DA"/>
    <w:rsid w:val="00BD0F5B"/>
    <w:rsid w:val="00BD136A"/>
    <w:rsid w:val="00BD18D5"/>
    <w:rsid w:val="00BD1D75"/>
    <w:rsid w:val="00BD277F"/>
    <w:rsid w:val="00BD2F81"/>
    <w:rsid w:val="00BD39B7"/>
    <w:rsid w:val="00BD4D38"/>
    <w:rsid w:val="00BD5268"/>
    <w:rsid w:val="00BD57FF"/>
    <w:rsid w:val="00BD5C8A"/>
    <w:rsid w:val="00BD5DD2"/>
    <w:rsid w:val="00BD65B9"/>
    <w:rsid w:val="00BD6C5F"/>
    <w:rsid w:val="00BD6E94"/>
    <w:rsid w:val="00BD7383"/>
    <w:rsid w:val="00BE047D"/>
    <w:rsid w:val="00BE0A03"/>
    <w:rsid w:val="00BE1F51"/>
    <w:rsid w:val="00BE25A7"/>
    <w:rsid w:val="00BE29A6"/>
    <w:rsid w:val="00BE2E92"/>
    <w:rsid w:val="00BE344E"/>
    <w:rsid w:val="00BE376A"/>
    <w:rsid w:val="00BE435B"/>
    <w:rsid w:val="00BE4841"/>
    <w:rsid w:val="00BE5044"/>
    <w:rsid w:val="00BE5144"/>
    <w:rsid w:val="00BE5355"/>
    <w:rsid w:val="00BE59B8"/>
    <w:rsid w:val="00BE5C1F"/>
    <w:rsid w:val="00BE64A7"/>
    <w:rsid w:val="00BE654D"/>
    <w:rsid w:val="00BE76B7"/>
    <w:rsid w:val="00BE77D2"/>
    <w:rsid w:val="00BE7C78"/>
    <w:rsid w:val="00BE7D04"/>
    <w:rsid w:val="00BE7D7D"/>
    <w:rsid w:val="00BE7F7A"/>
    <w:rsid w:val="00BE7FBC"/>
    <w:rsid w:val="00BE9B69"/>
    <w:rsid w:val="00BF049E"/>
    <w:rsid w:val="00BF05F8"/>
    <w:rsid w:val="00BF0C9B"/>
    <w:rsid w:val="00BF1CA4"/>
    <w:rsid w:val="00BF2092"/>
    <w:rsid w:val="00BF2C46"/>
    <w:rsid w:val="00BF30FF"/>
    <w:rsid w:val="00BF325E"/>
    <w:rsid w:val="00BF4419"/>
    <w:rsid w:val="00BF4FFE"/>
    <w:rsid w:val="00BF5816"/>
    <w:rsid w:val="00BF59D7"/>
    <w:rsid w:val="00BF5D61"/>
    <w:rsid w:val="00BF60D7"/>
    <w:rsid w:val="00BF62EF"/>
    <w:rsid w:val="00BF6835"/>
    <w:rsid w:val="00BF70DB"/>
    <w:rsid w:val="00BF7B25"/>
    <w:rsid w:val="00BF7B5C"/>
    <w:rsid w:val="00BF7E17"/>
    <w:rsid w:val="00BF7F17"/>
    <w:rsid w:val="00C00067"/>
    <w:rsid w:val="00C0010C"/>
    <w:rsid w:val="00C00A5D"/>
    <w:rsid w:val="00C010FE"/>
    <w:rsid w:val="00C02639"/>
    <w:rsid w:val="00C031BF"/>
    <w:rsid w:val="00C03B60"/>
    <w:rsid w:val="00C03E90"/>
    <w:rsid w:val="00C04BB0"/>
    <w:rsid w:val="00C04FE7"/>
    <w:rsid w:val="00C0510C"/>
    <w:rsid w:val="00C05279"/>
    <w:rsid w:val="00C0586D"/>
    <w:rsid w:val="00C05AAA"/>
    <w:rsid w:val="00C05CC1"/>
    <w:rsid w:val="00C06739"/>
    <w:rsid w:val="00C067F6"/>
    <w:rsid w:val="00C0683D"/>
    <w:rsid w:val="00C06DC1"/>
    <w:rsid w:val="00C073D9"/>
    <w:rsid w:val="00C074D1"/>
    <w:rsid w:val="00C0772E"/>
    <w:rsid w:val="00C07D81"/>
    <w:rsid w:val="00C1007E"/>
    <w:rsid w:val="00C10301"/>
    <w:rsid w:val="00C10F81"/>
    <w:rsid w:val="00C11090"/>
    <w:rsid w:val="00C118F7"/>
    <w:rsid w:val="00C11CF7"/>
    <w:rsid w:val="00C12235"/>
    <w:rsid w:val="00C1300A"/>
    <w:rsid w:val="00C13421"/>
    <w:rsid w:val="00C13560"/>
    <w:rsid w:val="00C13B6C"/>
    <w:rsid w:val="00C14BBE"/>
    <w:rsid w:val="00C14C3D"/>
    <w:rsid w:val="00C152A2"/>
    <w:rsid w:val="00C15880"/>
    <w:rsid w:val="00C158BB"/>
    <w:rsid w:val="00C15991"/>
    <w:rsid w:val="00C15C46"/>
    <w:rsid w:val="00C15D8F"/>
    <w:rsid w:val="00C16397"/>
    <w:rsid w:val="00C2003F"/>
    <w:rsid w:val="00C2011A"/>
    <w:rsid w:val="00C2088D"/>
    <w:rsid w:val="00C20ACE"/>
    <w:rsid w:val="00C20FEA"/>
    <w:rsid w:val="00C21359"/>
    <w:rsid w:val="00C21E35"/>
    <w:rsid w:val="00C222DF"/>
    <w:rsid w:val="00C22F7D"/>
    <w:rsid w:val="00C235B1"/>
    <w:rsid w:val="00C23822"/>
    <w:rsid w:val="00C238A6"/>
    <w:rsid w:val="00C244C1"/>
    <w:rsid w:val="00C24633"/>
    <w:rsid w:val="00C24900"/>
    <w:rsid w:val="00C24C63"/>
    <w:rsid w:val="00C24DE3"/>
    <w:rsid w:val="00C253EA"/>
    <w:rsid w:val="00C2590F"/>
    <w:rsid w:val="00C259EA"/>
    <w:rsid w:val="00C25B3E"/>
    <w:rsid w:val="00C25B55"/>
    <w:rsid w:val="00C25C54"/>
    <w:rsid w:val="00C26F97"/>
    <w:rsid w:val="00C27BD3"/>
    <w:rsid w:val="00C30071"/>
    <w:rsid w:val="00C3045E"/>
    <w:rsid w:val="00C30A72"/>
    <w:rsid w:val="00C313B5"/>
    <w:rsid w:val="00C318D7"/>
    <w:rsid w:val="00C32C29"/>
    <w:rsid w:val="00C32D62"/>
    <w:rsid w:val="00C33314"/>
    <w:rsid w:val="00C33639"/>
    <w:rsid w:val="00C33B39"/>
    <w:rsid w:val="00C33C4B"/>
    <w:rsid w:val="00C33E16"/>
    <w:rsid w:val="00C3438C"/>
    <w:rsid w:val="00C34F9E"/>
    <w:rsid w:val="00C3516C"/>
    <w:rsid w:val="00C3519B"/>
    <w:rsid w:val="00C356E1"/>
    <w:rsid w:val="00C360E4"/>
    <w:rsid w:val="00C361EA"/>
    <w:rsid w:val="00C364F5"/>
    <w:rsid w:val="00C37A6F"/>
    <w:rsid w:val="00C37AAF"/>
    <w:rsid w:val="00C37F08"/>
    <w:rsid w:val="00C40516"/>
    <w:rsid w:val="00C40AE8"/>
    <w:rsid w:val="00C4171A"/>
    <w:rsid w:val="00C42C92"/>
    <w:rsid w:val="00C443E7"/>
    <w:rsid w:val="00C44EA9"/>
    <w:rsid w:val="00C45291"/>
    <w:rsid w:val="00C45407"/>
    <w:rsid w:val="00C4647D"/>
    <w:rsid w:val="00C46744"/>
    <w:rsid w:val="00C46A0C"/>
    <w:rsid w:val="00C47747"/>
    <w:rsid w:val="00C479FD"/>
    <w:rsid w:val="00C5244E"/>
    <w:rsid w:val="00C52BC7"/>
    <w:rsid w:val="00C52D30"/>
    <w:rsid w:val="00C538BD"/>
    <w:rsid w:val="00C53935"/>
    <w:rsid w:val="00C5451E"/>
    <w:rsid w:val="00C5581A"/>
    <w:rsid w:val="00C559F4"/>
    <w:rsid w:val="00C55BEF"/>
    <w:rsid w:val="00C5686B"/>
    <w:rsid w:val="00C57712"/>
    <w:rsid w:val="00C60136"/>
    <w:rsid w:val="00C609E8"/>
    <w:rsid w:val="00C60BAB"/>
    <w:rsid w:val="00C6201F"/>
    <w:rsid w:val="00C620B2"/>
    <w:rsid w:val="00C621E3"/>
    <w:rsid w:val="00C63688"/>
    <w:rsid w:val="00C64041"/>
    <w:rsid w:val="00C641DB"/>
    <w:rsid w:val="00C647D4"/>
    <w:rsid w:val="00C648F6"/>
    <w:rsid w:val="00C64A6F"/>
    <w:rsid w:val="00C66426"/>
    <w:rsid w:val="00C6650E"/>
    <w:rsid w:val="00C66975"/>
    <w:rsid w:val="00C670E8"/>
    <w:rsid w:val="00C6777D"/>
    <w:rsid w:val="00C67DE2"/>
    <w:rsid w:val="00C67FB7"/>
    <w:rsid w:val="00C702DB"/>
    <w:rsid w:val="00C70514"/>
    <w:rsid w:val="00C70618"/>
    <w:rsid w:val="00C71A8E"/>
    <w:rsid w:val="00C73AC8"/>
    <w:rsid w:val="00C73C84"/>
    <w:rsid w:val="00C73CD2"/>
    <w:rsid w:val="00C73CD9"/>
    <w:rsid w:val="00C73EA2"/>
    <w:rsid w:val="00C74024"/>
    <w:rsid w:val="00C742C9"/>
    <w:rsid w:val="00C7477C"/>
    <w:rsid w:val="00C74910"/>
    <w:rsid w:val="00C74BB5"/>
    <w:rsid w:val="00C74F44"/>
    <w:rsid w:val="00C75931"/>
    <w:rsid w:val="00C75AF0"/>
    <w:rsid w:val="00C75E62"/>
    <w:rsid w:val="00C76327"/>
    <w:rsid w:val="00C77B1A"/>
    <w:rsid w:val="00C80619"/>
    <w:rsid w:val="00C807DD"/>
    <w:rsid w:val="00C81135"/>
    <w:rsid w:val="00C81944"/>
    <w:rsid w:val="00C827D8"/>
    <w:rsid w:val="00C82FA0"/>
    <w:rsid w:val="00C8312C"/>
    <w:rsid w:val="00C833F9"/>
    <w:rsid w:val="00C83899"/>
    <w:rsid w:val="00C83B15"/>
    <w:rsid w:val="00C84064"/>
    <w:rsid w:val="00C842FA"/>
    <w:rsid w:val="00C8459D"/>
    <w:rsid w:val="00C848D2"/>
    <w:rsid w:val="00C84CC1"/>
    <w:rsid w:val="00C850C6"/>
    <w:rsid w:val="00C85C3B"/>
    <w:rsid w:val="00C85CC1"/>
    <w:rsid w:val="00C85E54"/>
    <w:rsid w:val="00C86060"/>
    <w:rsid w:val="00C864A5"/>
    <w:rsid w:val="00C86554"/>
    <w:rsid w:val="00C86994"/>
    <w:rsid w:val="00C86D4C"/>
    <w:rsid w:val="00C86DAF"/>
    <w:rsid w:val="00C87A9E"/>
    <w:rsid w:val="00C87E03"/>
    <w:rsid w:val="00C90617"/>
    <w:rsid w:val="00C90804"/>
    <w:rsid w:val="00C90BD0"/>
    <w:rsid w:val="00C9137D"/>
    <w:rsid w:val="00C91611"/>
    <w:rsid w:val="00C925C8"/>
    <w:rsid w:val="00C92F1B"/>
    <w:rsid w:val="00C93D77"/>
    <w:rsid w:val="00C95165"/>
    <w:rsid w:val="00C959BC"/>
    <w:rsid w:val="00C95BBF"/>
    <w:rsid w:val="00C96974"/>
    <w:rsid w:val="00C96AF8"/>
    <w:rsid w:val="00C97451"/>
    <w:rsid w:val="00C97BC3"/>
    <w:rsid w:val="00CA11A6"/>
    <w:rsid w:val="00CA1568"/>
    <w:rsid w:val="00CA229D"/>
    <w:rsid w:val="00CA2B65"/>
    <w:rsid w:val="00CA2BFE"/>
    <w:rsid w:val="00CA2E0B"/>
    <w:rsid w:val="00CA3601"/>
    <w:rsid w:val="00CA4369"/>
    <w:rsid w:val="00CA479A"/>
    <w:rsid w:val="00CA492D"/>
    <w:rsid w:val="00CA4C17"/>
    <w:rsid w:val="00CA4D18"/>
    <w:rsid w:val="00CA5027"/>
    <w:rsid w:val="00CA52E7"/>
    <w:rsid w:val="00CA5583"/>
    <w:rsid w:val="00CA5880"/>
    <w:rsid w:val="00CA58A6"/>
    <w:rsid w:val="00CA684C"/>
    <w:rsid w:val="00CA70D2"/>
    <w:rsid w:val="00CA74BE"/>
    <w:rsid w:val="00CA7501"/>
    <w:rsid w:val="00CA79BE"/>
    <w:rsid w:val="00CA7A5C"/>
    <w:rsid w:val="00CB04AD"/>
    <w:rsid w:val="00CB04EB"/>
    <w:rsid w:val="00CB05A7"/>
    <w:rsid w:val="00CB0913"/>
    <w:rsid w:val="00CB0B8B"/>
    <w:rsid w:val="00CB1562"/>
    <w:rsid w:val="00CB2126"/>
    <w:rsid w:val="00CB21D1"/>
    <w:rsid w:val="00CB2902"/>
    <w:rsid w:val="00CB2C6B"/>
    <w:rsid w:val="00CB31B1"/>
    <w:rsid w:val="00CB41ED"/>
    <w:rsid w:val="00CB43B3"/>
    <w:rsid w:val="00CB45D5"/>
    <w:rsid w:val="00CB4617"/>
    <w:rsid w:val="00CB4756"/>
    <w:rsid w:val="00CB4874"/>
    <w:rsid w:val="00CB52AD"/>
    <w:rsid w:val="00CB549C"/>
    <w:rsid w:val="00CB6742"/>
    <w:rsid w:val="00CB6C51"/>
    <w:rsid w:val="00CB7F84"/>
    <w:rsid w:val="00CC06F6"/>
    <w:rsid w:val="00CC0E84"/>
    <w:rsid w:val="00CC1102"/>
    <w:rsid w:val="00CC1196"/>
    <w:rsid w:val="00CC1222"/>
    <w:rsid w:val="00CC1818"/>
    <w:rsid w:val="00CC1F42"/>
    <w:rsid w:val="00CC2778"/>
    <w:rsid w:val="00CC29B5"/>
    <w:rsid w:val="00CC2FE0"/>
    <w:rsid w:val="00CC3104"/>
    <w:rsid w:val="00CC3F87"/>
    <w:rsid w:val="00CC49AE"/>
    <w:rsid w:val="00CC4B34"/>
    <w:rsid w:val="00CC4D4A"/>
    <w:rsid w:val="00CC5EB5"/>
    <w:rsid w:val="00CC5ED1"/>
    <w:rsid w:val="00CC7747"/>
    <w:rsid w:val="00CC7F07"/>
    <w:rsid w:val="00CD067B"/>
    <w:rsid w:val="00CD06C1"/>
    <w:rsid w:val="00CD0A7E"/>
    <w:rsid w:val="00CD0BDE"/>
    <w:rsid w:val="00CD177C"/>
    <w:rsid w:val="00CD2576"/>
    <w:rsid w:val="00CD284A"/>
    <w:rsid w:val="00CD346F"/>
    <w:rsid w:val="00CD3662"/>
    <w:rsid w:val="00CD38DD"/>
    <w:rsid w:val="00CD3CD3"/>
    <w:rsid w:val="00CD48C8"/>
    <w:rsid w:val="00CD5106"/>
    <w:rsid w:val="00CD54D2"/>
    <w:rsid w:val="00CD5752"/>
    <w:rsid w:val="00CD620C"/>
    <w:rsid w:val="00CD6597"/>
    <w:rsid w:val="00CD67B9"/>
    <w:rsid w:val="00CD681D"/>
    <w:rsid w:val="00CD6908"/>
    <w:rsid w:val="00CD766D"/>
    <w:rsid w:val="00CD7782"/>
    <w:rsid w:val="00CD7EC7"/>
    <w:rsid w:val="00CE01CE"/>
    <w:rsid w:val="00CE02E8"/>
    <w:rsid w:val="00CE0536"/>
    <w:rsid w:val="00CE0952"/>
    <w:rsid w:val="00CE1747"/>
    <w:rsid w:val="00CE2A38"/>
    <w:rsid w:val="00CE30B1"/>
    <w:rsid w:val="00CE3667"/>
    <w:rsid w:val="00CE3B92"/>
    <w:rsid w:val="00CE505D"/>
    <w:rsid w:val="00CE53B1"/>
    <w:rsid w:val="00CE624E"/>
    <w:rsid w:val="00CE63A5"/>
    <w:rsid w:val="00CE69C5"/>
    <w:rsid w:val="00CE6F8D"/>
    <w:rsid w:val="00CE71A5"/>
    <w:rsid w:val="00CE7213"/>
    <w:rsid w:val="00CE7D82"/>
    <w:rsid w:val="00CF07D2"/>
    <w:rsid w:val="00CF094B"/>
    <w:rsid w:val="00CF0C37"/>
    <w:rsid w:val="00CF0EC5"/>
    <w:rsid w:val="00CF1122"/>
    <w:rsid w:val="00CF1B55"/>
    <w:rsid w:val="00CF1E49"/>
    <w:rsid w:val="00CF27E3"/>
    <w:rsid w:val="00CF29E4"/>
    <w:rsid w:val="00CF3145"/>
    <w:rsid w:val="00CF3523"/>
    <w:rsid w:val="00CF3D57"/>
    <w:rsid w:val="00CF3D6A"/>
    <w:rsid w:val="00CF40D7"/>
    <w:rsid w:val="00CF426B"/>
    <w:rsid w:val="00CF46F7"/>
    <w:rsid w:val="00CF50C0"/>
    <w:rsid w:val="00CF51B4"/>
    <w:rsid w:val="00CF79EB"/>
    <w:rsid w:val="00CF7BE5"/>
    <w:rsid w:val="00D000BB"/>
    <w:rsid w:val="00D009E6"/>
    <w:rsid w:val="00D01C81"/>
    <w:rsid w:val="00D01F5A"/>
    <w:rsid w:val="00D02655"/>
    <w:rsid w:val="00D030D1"/>
    <w:rsid w:val="00D03408"/>
    <w:rsid w:val="00D043CC"/>
    <w:rsid w:val="00D047A6"/>
    <w:rsid w:val="00D05AD5"/>
    <w:rsid w:val="00D05ED5"/>
    <w:rsid w:val="00D05FB2"/>
    <w:rsid w:val="00D06587"/>
    <w:rsid w:val="00D065D5"/>
    <w:rsid w:val="00D066AC"/>
    <w:rsid w:val="00D06EAE"/>
    <w:rsid w:val="00D077B2"/>
    <w:rsid w:val="00D07F87"/>
    <w:rsid w:val="00D1065C"/>
    <w:rsid w:val="00D1088C"/>
    <w:rsid w:val="00D1095B"/>
    <w:rsid w:val="00D1124A"/>
    <w:rsid w:val="00D11286"/>
    <w:rsid w:val="00D116FA"/>
    <w:rsid w:val="00D1194C"/>
    <w:rsid w:val="00D11CAD"/>
    <w:rsid w:val="00D11EF2"/>
    <w:rsid w:val="00D1295F"/>
    <w:rsid w:val="00D12980"/>
    <w:rsid w:val="00D12A6D"/>
    <w:rsid w:val="00D12C3B"/>
    <w:rsid w:val="00D12E90"/>
    <w:rsid w:val="00D12EB3"/>
    <w:rsid w:val="00D137DD"/>
    <w:rsid w:val="00D13D41"/>
    <w:rsid w:val="00D13E7D"/>
    <w:rsid w:val="00D147AB"/>
    <w:rsid w:val="00D1560C"/>
    <w:rsid w:val="00D15746"/>
    <w:rsid w:val="00D158A2"/>
    <w:rsid w:val="00D15D16"/>
    <w:rsid w:val="00D16215"/>
    <w:rsid w:val="00D16B63"/>
    <w:rsid w:val="00D16BE4"/>
    <w:rsid w:val="00D16C92"/>
    <w:rsid w:val="00D170F8"/>
    <w:rsid w:val="00D17700"/>
    <w:rsid w:val="00D20FD4"/>
    <w:rsid w:val="00D21C79"/>
    <w:rsid w:val="00D2355B"/>
    <w:rsid w:val="00D2504F"/>
    <w:rsid w:val="00D2636F"/>
    <w:rsid w:val="00D277E0"/>
    <w:rsid w:val="00D27D7F"/>
    <w:rsid w:val="00D30149"/>
    <w:rsid w:val="00D30D38"/>
    <w:rsid w:val="00D3123E"/>
    <w:rsid w:val="00D319E0"/>
    <w:rsid w:val="00D31CF8"/>
    <w:rsid w:val="00D33441"/>
    <w:rsid w:val="00D33EB3"/>
    <w:rsid w:val="00D349D1"/>
    <w:rsid w:val="00D34A72"/>
    <w:rsid w:val="00D353B6"/>
    <w:rsid w:val="00D35E54"/>
    <w:rsid w:val="00D36490"/>
    <w:rsid w:val="00D36B1E"/>
    <w:rsid w:val="00D36D60"/>
    <w:rsid w:val="00D36DF3"/>
    <w:rsid w:val="00D37224"/>
    <w:rsid w:val="00D3728F"/>
    <w:rsid w:val="00D37B42"/>
    <w:rsid w:val="00D406A6"/>
    <w:rsid w:val="00D40EFE"/>
    <w:rsid w:val="00D41102"/>
    <w:rsid w:val="00D4187D"/>
    <w:rsid w:val="00D423F7"/>
    <w:rsid w:val="00D42521"/>
    <w:rsid w:val="00D428D5"/>
    <w:rsid w:val="00D43422"/>
    <w:rsid w:val="00D44932"/>
    <w:rsid w:val="00D44942"/>
    <w:rsid w:val="00D4533B"/>
    <w:rsid w:val="00D458BB"/>
    <w:rsid w:val="00D45EF1"/>
    <w:rsid w:val="00D4615F"/>
    <w:rsid w:val="00D4647C"/>
    <w:rsid w:val="00D4649B"/>
    <w:rsid w:val="00D4681B"/>
    <w:rsid w:val="00D47590"/>
    <w:rsid w:val="00D476C2"/>
    <w:rsid w:val="00D47ABB"/>
    <w:rsid w:val="00D51396"/>
    <w:rsid w:val="00D516E5"/>
    <w:rsid w:val="00D51780"/>
    <w:rsid w:val="00D51C68"/>
    <w:rsid w:val="00D51DA5"/>
    <w:rsid w:val="00D5258A"/>
    <w:rsid w:val="00D52DD8"/>
    <w:rsid w:val="00D5324C"/>
    <w:rsid w:val="00D5337E"/>
    <w:rsid w:val="00D53DC4"/>
    <w:rsid w:val="00D53FFB"/>
    <w:rsid w:val="00D541DC"/>
    <w:rsid w:val="00D5437E"/>
    <w:rsid w:val="00D54587"/>
    <w:rsid w:val="00D551A4"/>
    <w:rsid w:val="00D556A8"/>
    <w:rsid w:val="00D559C3"/>
    <w:rsid w:val="00D57BD7"/>
    <w:rsid w:val="00D610DE"/>
    <w:rsid w:val="00D6184F"/>
    <w:rsid w:val="00D63AB7"/>
    <w:rsid w:val="00D6461C"/>
    <w:rsid w:val="00D64712"/>
    <w:rsid w:val="00D650E0"/>
    <w:rsid w:val="00D65732"/>
    <w:rsid w:val="00D67765"/>
    <w:rsid w:val="00D6795E"/>
    <w:rsid w:val="00D67E14"/>
    <w:rsid w:val="00D708C4"/>
    <w:rsid w:val="00D71095"/>
    <w:rsid w:val="00D710C6"/>
    <w:rsid w:val="00D7153B"/>
    <w:rsid w:val="00D71DBE"/>
    <w:rsid w:val="00D72310"/>
    <w:rsid w:val="00D727C1"/>
    <w:rsid w:val="00D72D69"/>
    <w:rsid w:val="00D730C0"/>
    <w:rsid w:val="00D73568"/>
    <w:rsid w:val="00D73E63"/>
    <w:rsid w:val="00D73F60"/>
    <w:rsid w:val="00D7431E"/>
    <w:rsid w:val="00D74D53"/>
    <w:rsid w:val="00D74F6D"/>
    <w:rsid w:val="00D754A0"/>
    <w:rsid w:val="00D75665"/>
    <w:rsid w:val="00D75CC4"/>
    <w:rsid w:val="00D76553"/>
    <w:rsid w:val="00D7688D"/>
    <w:rsid w:val="00D768B5"/>
    <w:rsid w:val="00D76988"/>
    <w:rsid w:val="00D76AF5"/>
    <w:rsid w:val="00D76D05"/>
    <w:rsid w:val="00D772EA"/>
    <w:rsid w:val="00D773AE"/>
    <w:rsid w:val="00D7789E"/>
    <w:rsid w:val="00D77948"/>
    <w:rsid w:val="00D77B81"/>
    <w:rsid w:val="00D77FDE"/>
    <w:rsid w:val="00D80376"/>
    <w:rsid w:val="00D803E9"/>
    <w:rsid w:val="00D8092A"/>
    <w:rsid w:val="00D809AD"/>
    <w:rsid w:val="00D80C02"/>
    <w:rsid w:val="00D80C61"/>
    <w:rsid w:val="00D80FDB"/>
    <w:rsid w:val="00D81402"/>
    <w:rsid w:val="00D8157D"/>
    <w:rsid w:val="00D81EE1"/>
    <w:rsid w:val="00D8244B"/>
    <w:rsid w:val="00D8329C"/>
    <w:rsid w:val="00D832D4"/>
    <w:rsid w:val="00D835B6"/>
    <w:rsid w:val="00D84646"/>
    <w:rsid w:val="00D849FE"/>
    <w:rsid w:val="00D84FDC"/>
    <w:rsid w:val="00D85065"/>
    <w:rsid w:val="00D85137"/>
    <w:rsid w:val="00D853D9"/>
    <w:rsid w:val="00D8597C"/>
    <w:rsid w:val="00D86A56"/>
    <w:rsid w:val="00D86D1A"/>
    <w:rsid w:val="00D86D1F"/>
    <w:rsid w:val="00D86E60"/>
    <w:rsid w:val="00D87258"/>
    <w:rsid w:val="00D8751B"/>
    <w:rsid w:val="00D87E92"/>
    <w:rsid w:val="00D90699"/>
    <w:rsid w:val="00D92172"/>
    <w:rsid w:val="00D92FC8"/>
    <w:rsid w:val="00D9383C"/>
    <w:rsid w:val="00D938BE"/>
    <w:rsid w:val="00D94A8C"/>
    <w:rsid w:val="00D95148"/>
    <w:rsid w:val="00D95442"/>
    <w:rsid w:val="00D95AC3"/>
    <w:rsid w:val="00D95E15"/>
    <w:rsid w:val="00D967D2"/>
    <w:rsid w:val="00D96F77"/>
    <w:rsid w:val="00D9771B"/>
    <w:rsid w:val="00D97AF4"/>
    <w:rsid w:val="00DA0D19"/>
    <w:rsid w:val="00DA1B60"/>
    <w:rsid w:val="00DA1C51"/>
    <w:rsid w:val="00DA2013"/>
    <w:rsid w:val="00DA2435"/>
    <w:rsid w:val="00DA265F"/>
    <w:rsid w:val="00DA276B"/>
    <w:rsid w:val="00DA338A"/>
    <w:rsid w:val="00DA3531"/>
    <w:rsid w:val="00DA3AC3"/>
    <w:rsid w:val="00DA40D4"/>
    <w:rsid w:val="00DA5302"/>
    <w:rsid w:val="00DA5847"/>
    <w:rsid w:val="00DA59FC"/>
    <w:rsid w:val="00DA5F3F"/>
    <w:rsid w:val="00DA5F77"/>
    <w:rsid w:val="00DA648B"/>
    <w:rsid w:val="00DA69A5"/>
    <w:rsid w:val="00DA6A76"/>
    <w:rsid w:val="00DA7297"/>
    <w:rsid w:val="00DA7E98"/>
    <w:rsid w:val="00DB0077"/>
    <w:rsid w:val="00DB064D"/>
    <w:rsid w:val="00DB0D27"/>
    <w:rsid w:val="00DB14FB"/>
    <w:rsid w:val="00DB29C5"/>
    <w:rsid w:val="00DB2E59"/>
    <w:rsid w:val="00DB344F"/>
    <w:rsid w:val="00DB358F"/>
    <w:rsid w:val="00DB3883"/>
    <w:rsid w:val="00DB396F"/>
    <w:rsid w:val="00DB3D6D"/>
    <w:rsid w:val="00DB47B2"/>
    <w:rsid w:val="00DB4B67"/>
    <w:rsid w:val="00DB4C53"/>
    <w:rsid w:val="00DB4CFB"/>
    <w:rsid w:val="00DB549D"/>
    <w:rsid w:val="00DB5C88"/>
    <w:rsid w:val="00DB75C9"/>
    <w:rsid w:val="00DB770F"/>
    <w:rsid w:val="00DB7A3F"/>
    <w:rsid w:val="00DC059A"/>
    <w:rsid w:val="00DC08F7"/>
    <w:rsid w:val="00DC0D9C"/>
    <w:rsid w:val="00DC10A4"/>
    <w:rsid w:val="00DC1276"/>
    <w:rsid w:val="00DC13E4"/>
    <w:rsid w:val="00DC1435"/>
    <w:rsid w:val="00DC1C20"/>
    <w:rsid w:val="00DC307E"/>
    <w:rsid w:val="00DC339A"/>
    <w:rsid w:val="00DC419E"/>
    <w:rsid w:val="00DC4249"/>
    <w:rsid w:val="00DC44F1"/>
    <w:rsid w:val="00DC492D"/>
    <w:rsid w:val="00DC4A7F"/>
    <w:rsid w:val="00DC54B1"/>
    <w:rsid w:val="00DC5743"/>
    <w:rsid w:val="00DC5A1B"/>
    <w:rsid w:val="00DC5B6E"/>
    <w:rsid w:val="00DC6A36"/>
    <w:rsid w:val="00DC6F6C"/>
    <w:rsid w:val="00DC73C3"/>
    <w:rsid w:val="00DC73EB"/>
    <w:rsid w:val="00DC77EA"/>
    <w:rsid w:val="00DD05BE"/>
    <w:rsid w:val="00DD195E"/>
    <w:rsid w:val="00DD1C38"/>
    <w:rsid w:val="00DD1F36"/>
    <w:rsid w:val="00DD1F87"/>
    <w:rsid w:val="00DD2435"/>
    <w:rsid w:val="00DD2F8C"/>
    <w:rsid w:val="00DD30CC"/>
    <w:rsid w:val="00DD3236"/>
    <w:rsid w:val="00DD3365"/>
    <w:rsid w:val="00DD3C01"/>
    <w:rsid w:val="00DD3DF5"/>
    <w:rsid w:val="00DD3E42"/>
    <w:rsid w:val="00DD3FAF"/>
    <w:rsid w:val="00DD48CB"/>
    <w:rsid w:val="00DD4B66"/>
    <w:rsid w:val="00DD50E3"/>
    <w:rsid w:val="00DD54FB"/>
    <w:rsid w:val="00DD5622"/>
    <w:rsid w:val="00DD5AD2"/>
    <w:rsid w:val="00DD5AF0"/>
    <w:rsid w:val="00DD6190"/>
    <w:rsid w:val="00DD744C"/>
    <w:rsid w:val="00DE13F4"/>
    <w:rsid w:val="00DE1957"/>
    <w:rsid w:val="00DE233A"/>
    <w:rsid w:val="00DE2C1C"/>
    <w:rsid w:val="00DE2DF8"/>
    <w:rsid w:val="00DE30A2"/>
    <w:rsid w:val="00DE3516"/>
    <w:rsid w:val="00DE357E"/>
    <w:rsid w:val="00DE3A63"/>
    <w:rsid w:val="00DE403C"/>
    <w:rsid w:val="00DE4CDB"/>
    <w:rsid w:val="00DE4F3C"/>
    <w:rsid w:val="00DE66CB"/>
    <w:rsid w:val="00DE66DF"/>
    <w:rsid w:val="00DE6EA7"/>
    <w:rsid w:val="00DE7840"/>
    <w:rsid w:val="00DF02E7"/>
    <w:rsid w:val="00DF0551"/>
    <w:rsid w:val="00DF08BC"/>
    <w:rsid w:val="00DF096A"/>
    <w:rsid w:val="00DF185E"/>
    <w:rsid w:val="00DF18A4"/>
    <w:rsid w:val="00DF1F30"/>
    <w:rsid w:val="00DF1FE0"/>
    <w:rsid w:val="00DF2463"/>
    <w:rsid w:val="00DF2ED9"/>
    <w:rsid w:val="00DF36AB"/>
    <w:rsid w:val="00DF39C9"/>
    <w:rsid w:val="00DF3B08"/>
    <w:rsid w:val="00DF3BA5"/>
    <w:rsid w:val="00DF4CB3"/>
    <w:rsid w:val="00DF4F27"/>
    <w:rsid w:val="00DF56B1"/>
    <w:rsid w:val="00DF5722"/>
    <w:rsid w:val="00DF57FD"/>
    <w:rsid w:val="00DF5DD4"/>
    <w:rsid w:val="00DF6018"/>
    <w:rsid w:val="00DF65D1"/>
    <w:rsid w:val="00DF6D26"/>
    <w:rsid w:val="00DF7978"/>
    <w:rsid w:val="00DF79B4"/>
    <w:rsid w:val="00DF7CCF"/>
    <w:rsid w:val="00DFACAB"/>
    <w:rsid w:val="00E005CD"/>
    <w:rsid w:val="00E007BD"/>
    <w:rsid w:val="00E00D48"/>
    <w:rsid w:val="00E01084"/>
    <w:rsid w:val="00E01BA3"/>
    <w:rsid w:val="00E02148"/>
    <w:rsid w:val="00E02303"/>
    <w:rsid w:val="00E0304F"/>
    <w:rsid w:val="00E041DC"/>
    <w:rsid w:val="00E04C4C"/>
    <w:rsid w:val="00E05FB2"/>
    <w:rsid w:val="00E06557"/>
    <w:rsid w:val="00E06698"/>
    <w:rsid w:val="00E06B0C"/>
    <w:rsid w:val="00E06B79"/>
    <w:rsid w:val="00E06D81"/>
    <w:rsid w:val="00E070AB"/>
    <w:rsid w:val="00E076B0"/>
    <w:rsid w:val="00E07798"/>
    <w:rsid w:val="00E07C08"/>
    <w:rsid w:val="00E07C30"/>
    <w:rsid w:val="00E1013B"/>
    <w:rsid w:val="00E11B89"/>
    <w:rsid w:val="00E11D03"/>
    <w:rsid w:val="00E12218"/>
    <w:rsid w:val="00E12622"/>
    <w:rsid w:val="00E12F04"/>
    <w:rsid w:val="00E13052"/>
    <w:rsid w:val="00E13345"/>
    <w:rsid w:val="00E140CA"/>
    <w:rsid w:val="00E14359"/>
    <w:rsid w:val="00E1478F"/>
    <w:rsid w:val="00E14FF1"/>
    <w:rsid w:val="00E158BB"/>
    <w:rsid w:val="00E16954"/>
    <w:rsid w:val="00E16DDE"/>
    <w:rsid w:val="00E1765B"/>
    <w:rsid w:val="00E17828"/>
    <w:rsid w:val="00E179FC"/>
    <w:rsid w:val="00E201DC"/>
    <w:rsid w:val="00E20574"/>
    <w:rsid w:val="00E20A94"/>
    <w:rsid w:val="00E218B6"/>
    <w:rsid w:val="00E21C2C"/>
    <w:rsid w:val="00E234D6"/>
    <w:rsid w:val="00E23A0F"/>
    <w:rsid w:val="00E24513"/>
    <w:rsid w:val="00E2454F"/>
    <w:rsid w:val="00E24C1C"/>
    <w:rsid w:val="00E25488"/>
    <w:rsid w:val="00E26216"/>
    <w:rsid w:val="00E26494"/>
    <w:rsid w:val="00E272B4"/>
    <w:rsid w:val="00E278AC"/>
    <w:rsid w:val="00E30556"/>
    <w:rsid w:val="00E30E51"/>
    <w:rsid w:val="00E30F19"/>
    <w:rsid w:val="00E32244"/>
    <w:rsid w:val="00E323E3"/>
    <w:rsid w:val="00E32907"/>
    <w:rsid w:val="00E33593"/>
    <w:rsid w:val="00E339D9"/>
    <w:rsid w:val="00E33EB7"/>
    <w:rsid w:val="00E345D9"/>
    <w:rsid w:val="00E34693"/>
    <w:rsid w:val="00E34776"/>
    <w:rsid w:val="00E34C92"/>
    <w:rsid w:val="00E3531A"/>
    <w:rsid w:val="00E36980"/>
    <w:rsid w:val="00E36CD3"/>
    <w:rsid w:val="00E374E2"/>
    <w:rsid w:val="00E37756"/>
    <w:rsid w:val="00E37D50"/>
    <w:rsid w:val="00E37FBC"/>
    <w:rsid w:val="00E4013B"/>
    <w:rsid w:val="00E407DC"/>
    <w:rsid w:val="00E40816"/>
    <w:rsid w:val="00E410E8"/>
    <w:rsid w:val="00E42687"/>
    <w:rsid w:val="00E4275D"/>
    <w:rsid w:val="00E427AB"/>
    <w:rsid w:val="00E428B8"/>
    <w:rsid w:val="00E42D28"/>
    <w:rsid w:val="00E43603"/>
    <w:rsid w:val="00E43705"/>
    <w:rsid w:val="00E438CD"/>
    <w:rsid w:val="00E43BF9"/>
    <w:rsid w:val="00E44439"/>
    <w:rsid w:val="00E44AE1"/>
    <w:rsid w:val="00E44F8D"/>
    <w:rsid w:val="00E44F9C"/>
    <w:rsid w:val="00E458BA"/>
    <w:rsid w:val="00E4590D"/>
    <w:rsid w:val="00E46F30"/>
    <w:rsid w:val="00E47DE9"/>
    <w:rsid w:val="00E47F2E"/>
    <w:rsid w:val="00E50121"/>
    <w:rsid w:val="00E50BAC"/>
    <w:rsid w:val="00E50D1F"/>
    <w:rsid w:val="00E51009"/>
    <w:rsid w:val="00E514EE"/>
    <w:rsid w:val="00E51702"/>
    <w:rsid w:val="00E529BA"/>
    <w:rsid w:val="00E53084"/>
    <w:rsid w:val="00E54247"/>
    <w:rsid w:val="00E54A8B"/>
    <w:rsid w:val="00E54D74"/>
    <w:rsid w:val="00E54EA4"/>
    <w:rsid w:val="00E5548A"/>
    <w:rsid w:val="00E55AD0"/>
    <w:rsid w:val="00E55BA8"/>
    <w:rsid w:val="00E568F9"/>
    <w:rsid w:val="00E57627"/>
    <w:rsid w:val="00E57638"/>
    <w:rsid w:val="00E57E21"/>
    <w:rsid w:val="00E6019C"/>
    <w:rsid w:val="00E616BB"/>
    <w:rsid w:val="00E61CD0"/>
    <w:rsid w:val="00E637C3"/>
    <w:rsid w:val="00E648CE"/>
    <w:rsid w:val="00E64ABE"/>
    <w:rsid w:val="00E64AC4"/>
    <w:rsid w:val="00E6608D"/>
    <w:rsid w:val="00E66DB3"/>
    <w:rsid w:val="00E677BD"/>
    <w:rsid w:val="00E67FCB"/>
    <w:rsid w:val="00E70E0F"/>
    <w:rsid w:val="00E70F90"/>
    <w:rsid w:val="00E71A83"/>
    <w:rsid w:val="00E71DEB"/>
    <w:rsid w:val="00E72070"/>
    <w:rsid w:val="00E72173"/>
    <w:rsid w:val="00E72666"/>
    <w:rsid w:val="00E72701"/>
    <w:rsid w:val="00E72CCA"/>
    <w:rsid w:val="00E72E34"/>
    <w:rsid w:val="00E7305D"/>
    <w:rsid w:val="00E731FB"/>
    <w:rsid w:val="00E73962"/>
    <w:rsid w:val="00E7416B"/>
    <w:rsid w:val="00E745B3"/>
    <w:rsid w:val="00E7482A"/>
    <w:rsid w:val="00E74E52"/>
    <w:rsid w:val="00E74F53"/>
    <w:rsid w:val="00E7587E"/>
    <w:rsid w:val="00E75942"/>
    <w:rsid w:val="00E759F1"/>
    <w:rsid w:val="00E76020"/>
    <w:rsid w:val="00E76609"/>
    <w:rsid w:val="00E76AFE"/>
    <w:rsid w:val="00E77713"/>
    <w:rsid w:val="00E7771F"/>
    <w:rsid w:val="00E777EA"/>
    <w:rsid w:val="00E77941"/>
    <w:rsid w:val="00E77DB4"/>
    <w:rsid w:val="00E80810"/>
    <w:rsid w:val="00E80B6A"/>
    <w:rsid w:val="00E80BCD"/>
    <w:rsid w:val="00E8104A"/>
    <w:rsid w:val="00E81AB5"/>
    <w:rsid w:val="00E8262F"/>
    <w:rsid w:val="00E827BB"/>
    <w:rsid w:val="00E82A61"/>
    <w:rsid w:val="00E84127"/>
    <w:rsid w:val="00E8412D"/>
    <w:rsid w:val="00E84CF9"/>
    <w:rsid w:val="00E84D73"/>
    <w:rsid w:val="00E85085"/>
    <w:rsid w:val="00E85407"/>
    <w:rsid w:val="00E8603B"/>
    <w:rsid w:val="00E86A30"/>
    <w:rsid w:val="00E90A38"/>
    <w:rsid w:val="00E9128A"/>
    <w:rsid w:val="00E91609"/>
    <w:rsid w:val="00E925E1"/>
    <w:rsid w:val="00E93B0B"/>
    <w:rsid w:val="00E94F16"/>
    <w:rsid w:val="00E95102"/>
    <w:rsid w:val="00E959A0"/>
    <w:rsid w:val="00E96A9B"/>
    <w:rsid w:val="00E970C2"/>
    <w:rsid w:val="00E972DD"/>
    <w:rsid w:val="00E97884"/>
    <w:rsid w:val="00E97B75"/>
    <w:rsid w:val="00EA0700"/>
    <w:rsid w:val="00EA0AB3"/>
    <w:rsid w:val="00EA1905"/>
    <w:rsid w:val="00EA1B21"/>
    <w:rsid w:val="00EA1C15"/>
    <w:rsid w:val="00EA1C55"/>
    <w:rsid w:val="00EA1DFF"/>
    <w:rsid w:val="00EA29BE"/>
    <w:rsid w:val="00EA2DA9"/>
    <w:rsid w:val="00EA3140"/>
    <w:rsid w:val="00EA3192"/>
    <w:rsid w:val="00EA3DE0"/>
    <w:rsid w:val="00EA3F72"/>
    <w:rsid w:val="00EA42F2"/>
    <w:rsid w:val="00EA5939"/>
    <w:rsid w:val="00EA598E"/>
    <w:rsid w:val="00EA5EEC"/>
    <w:rsid w:val="00EA68BD"/>
    <w:rsid w:val="00EA76C0"/>
    <w:rsid w:val="00EA780C"/>
    <w:rsid w:val="00EA7A00"/>
    <w:rsid w:val="00EB08FB"/>
    <w:rsid w:val="00EB0BBC"/>
    <w:rsid w:val="00EB17CB"/>
    <w:rsid w:val="00EB1EB9"/>
    <w:rsid w:val="00EB217F"/>
    <w:rsid w:val="00EB2233"/>
    <w:rsid w:val="00EB24AD"/>
    <w:rsid w:val="00EB2689"/>
    <w:rsid w:val="00EB2B58"/>
    <w:rsid w:val="00EB3B3D"/>
    <w:rsid w:val="00EB41E7"/>
    <w:rsid w:val="00EB4D26"/>
    <w:rsid w:val="00EB4D50"/>
    <w:rsid w:val="00EB5326"/>
    <w:rsid w:val="00EB5FD6"/>
    <w:rsid w:val="00EB6047"/>
    <w:rsid w:val="00EB6118"/>
    <w:rsid w:val="00EB655B"/>
    <w:rsid w:val="00EB69D3"/>
    <w:rsid w:val="00EB6B28"/>
    <w:rsid w:val="00EB70ED"/>
    <w:rsid w:val="00EB740B"/>
    <w:rsid w:val="00EB7AF1"/>
    <w:rsid w:val="00EB7EC7"/>
    <w:rsid w:val="00EC028B"/>
    <w:rsid w:val="00EC043A"/>
    <w:rsid w:val="00EC0889"/>
    <w:rsid w:val="00EC0FD0"/>
    <w:rsid w:val="00EC1167"/>
    <w:rsid w:val="00EC132E"/>
    <w:rsid w:val="00EC25B3"/>
    <w:rsid w:val="00EC3485"/>
    <w:rsid w:val="00EC439E"/>
    <w:rsid w:val="00EC479F"/>
    <w:rsid w:val="00EC47AA"/>
    <w:rsid w:val="00EC5710"/>
    <w:rsid w:val="00EC57B4"/>
    <w:rsid w:val="00EC5A41"/>
    <w:rsid w:val="00EC5C98"/>
    <w:rsid w:val="00EC6164"/>
    <w:rsid w:val="00EC6C99"/>
    <w:rsid w:val="00EC74FA"/>
    <w:rsid w:val="00EC7594"/>
    <w:rsid w:val="00EC77CB"/>
    <w:rsid w:val="00EC782D"/>
    <w:rsid w:val="00EC7A03"/>
    <w:rsid w:val="00ED0094"/>
    <w:rsid w:val="00ED049F"/>
    <w:rsid w:val="00ED0FC8"/>
    <w:rsid w:val="00ED1BCA"/>
    <w:rsid w:val="00ED1EE6"/>
    <w:rsid w:val="00ED2794"/>
    <w:rsid w:val="00ED28D2"/>
    <w:rsid w:val="00ED297E"/>
    <w:rsid w:val="00ED45C8"/>
    <w:rsid w:val="00ED4745"/>
    <w:rsid w:val="00ED48EC"/>
    <w:rsid w:val="00ED4E35"/>
    <w:rsid w:val="00ED59DB"/>
    <w:rsid w:val="00ED5BBD"/>
    <w:rsid w:val="00ED5D4B"/>
    <w:rsid w:val="00ED678D"/>
    <w:rsid w:val="00ED712B"/>
    <w:rsid w:val="00ED74FE"/>
    <w:rsid w:val="00ED75F9"/>
    <w:rsid w:val="00EE0718"/>
    <w:rsid w:val="00EE0B62"/>
    <w:rsid w:val="00EE0F43"/>
    <w:rsid w:val="00EE169C"/>
    <w:rsid w:val="00EE1904"/>
    <w:rsid w:val="00EE2E23"/>
    <w:rsid w:val="00EE334E"/>
    <w:rsid w:val="00EE34A8"/>
    <w:rsid w:val="00EE3C26"/>
    <w:rsid w:val="00EE4542"/>
    <w:rsid w:val="00EE4692"/>
    <w:rsid w:val="00EE4C58"/>
    <w:rsid w:val="00EE5501"/>
    <w:rsid w:val="00EE5551"/>
    <w:rsid w:val="00EE6A4B"/>
    <w:rsid w:val="00EE712C"/>
    <w:rsid w:val="00EE750A"/>
    <w:rsid w:val="00EE7558"/>
    <w:rsid w:val="00EE76B6"/>
    <w:rsid w:val="00EE7883"/>
    <w:rsid w:val="00EE7C85"/>
    <w:rsid w:val="00EE7E57"/>
    <w:rsid w:val="00EF0865"/>
    <w:rsid w:val="00EF0F01"/>
    <w:rsid w:val="00EF114E"/>
    <w:rsid w:val="00EF115D"/>
    <w:rsid w:val="00EF1B63"/>
    <w:rsid w:val="00EF2682"/>
    <w:rsid w:val="00EF2753"/>
    <w:rsid w:val="00EF2DA7"/>
    <w:rsid w:val="00EF3DDD"/>
    <w:rsid w:val="00EF45B5"/>
    <w:rsid w:val="00EF5081"/>
    <w:rsid w:val="00EF58B0"/>
    <w:rsid w:val="00EF6748"/>
    <w:rsid w:val="00EF6ADD"/>
    <w:rsid w:val="00EF7188"/>
    <w:rsid w:val="00EF73D3"/>
    <w:rsid w:val="00EF74E0"/>
    <w:rsid w:val="00F00269"/>
    <w:rsid w:val="00F0061B"/>
    <w:rsid w:val="00F022F0"/>
    <w:rsid w:val="00F02742"/>
    <w:rsid w:val="00F029E0"/>
    <w:rsid w:val="00F02A89"/>
    <w:rsid w:val="00F02F19"/>
    <w:rsid w:val="00F02FBD"/>
    <w:rsid w:val="00F031AD"/>
    <w:rsid w:val="00F03526"/>
    <w:rsid w:val="00F0417A"/>
    <w:rsid w:val="00F046AE"/>
    <w:rsid w:val="00F047CD"/>
    <w:rsid w:val="00F0511F"/>
    <w:rsid w:val="00F0583E"/>
    <w:rsid w:val="00F05A10"/>
    <w:rsid w:val="00F0674A"/>
    <w:rsid w:val="00F06985"/>
    <w:rsid w:val="00F074E5"/>
    <w:rsid w:val="00F077B9"/>
    <w:rsid w:val="00F07A07"/>
    <w:rsid w:val="00F07B37"/>
    <w:rsid w:val="00F07BF0"/>
    <w:rsid w:val="00F10000"/>
    <w:rsid w:val="00F10385"/>
    <w:rsid w:val="00F10CFF"/>
    <w:rsid w:val="00F11082"/>
    <w:rsid w:val="00F11648"/>
    <w:rsid w:val="00F12173"/>
    <w:rsid w:val="00F121F7"/>
    <w:rsid w:val="00F12475"/>
    <w:rsid w:val="00F12D51"/>
    <w:rsid w:val="00F12D78"/>
    <w:rsid w:val="00F12E8C"/>
    <w:rsid w:val="00F137AE"/>
    <w:rsid w:val="00F13838"/>
    <w:rsid w:val="00F13B13"/>
    <w:rsid w:val="00F15977"/>
    <w:rsid w:val="00F159E0"/>
    <w:rsid w:val="00F15E35"/>
    <w:rsid w:val="00F16AE3"/>
    <w:rsid w:val="00F16E0D"/>
    <w:rsid w:val="00F16FC6"/>
    <w:rsid w:val="00F175FF"/>
    <w:rsid w:val="00F177DD"/>
    <w:rsid w:val="00F17B42"/>
    <w:rsid w:val="00F20A7D"/>
    <w:rsid w:val="00F20F29"/>
    <w:rsid w:val="00F20F5F"/>
    <w:rsid w:val="00F219D7"/>
    <w:rsid w:val="00F22422"/>
    <w:rsid w:val="00F2284C"/>
    <w:rsid w:val="00F22BCC"/>
    <w:rsid w:val="00F22BE0"/>
    <w:rsid w:val="00F23287"/>
    <w:rsid w:val="00F237B7"/>
    <w:rsid w:val="00F23C91"/>
    <w:rsid w:val="00F23FE3"/>
    <w:rsid w:val="00F25390"/>
    <w:rsid w:val="00F255FC"/>
    <w:rsid w:val="00F25A7A"/>
    <w:rsid w:val="00F25A92"/>
    <w:rsid w:val="00F264CA"/>
    <w:rsid w:val="00F27068"/>
    <w:rsid w:val="00F279CD"/>
    <w:rsid w:val="00F302E7"/>
    <w:rsid w:val="00F3047D"/>
    <w:rsid w:val="00F30933"/>
    <w:rsid w:val="00F30B1D"/>
    <w:rsid w:val="00F31620"/>
    <w:rsid w:val="00F316AF"/>
    <w:rsid w:val="00F31762"/>
    <w:rsid w:val="00F31D66"/>
    <w:rsid w:val="00F31FD8"/>
    <w:rsid w:val="00F32338"/>
    <w:rsid w:val="00F32534"/>
    <w:rsid w:val="00F325EC"/>
    <w:rsid w:val="00F32D4E"/>
    <w:rsid w:val="00F32F78"/>
    <w:rsid w:val="00F334D6"/>
    <w:rsid w:val="00F33D8D"/>
    <w:rsid w:val="00F33DAF"/>
    <w:rsid w:val="00F346A5"/>
    <w:rsid w:val="00F346AF"/>
    <w:rsid w:val="00F35378"/>
    <w:rsid w:val="00F3584D"/>
    <w:rsid w:val="00F35C52"/>
    <w:rsid w:val="00F361E6"/>
    <w:rsid w:val="00F36364"/>
    <w:rsid w:val="00F363EC"/>
    <w:rsid w:val="00F374CA"/>
    <w:rsid w:val="00F37559"/>
    <w:rsid w:val="00F37BA4"/>
    <w:rsid w:val="00F37E1F"/>
    <w:rsid w:val="00F37F8B"/>
    <w:rsid w:val="00F401FB"/>
    <w:rsid w:val="00F403FA"/>
    <w:rsid w:val="00F407B2"/>
    <w:rsid w:val="00F4111B"/>
    <w:rsid w:val="00F413AC"/>
    <w:rsid w:val="00F41EE8"/>
    <w:rsid w:val="00F42F4D"/>
    <w:rsid w:val="00F43AD1"/>
    <w:rsid w:val="00F43E00"/>
    <w:rsid w:val="00F44514"/>
    <w:rsid w:val="00F44877"/>
    <w:rsid w:val="00F44918"/>
    <w:rsid w:val="00F45C76"/>
    <w:rsid w:val="00F45E37"/>
    <w:rsid w:val="00F4618E"/>
    <w:rsid w:val="00F4678F"/>
    <w:rsid w:val="00F46BAB"/>
    <w:rsid w:val="00F477D1"/>
    <w:rsid w:val="00F479B5"/>
    <w:rsid w:val="00F50A13"/>
    <w:rsid w:val="00F50D5F"/>
    <w:rsid w:val="00F51269"/>
    <w:rsid w:val="00F5151C"/>
    <w:rsid w:val="00F522F7"/>
    <w:rsid w:val="00F52452"/>
    <w:rsid w:val="00F52946"/>
    <w:rsid w:val="00F542ED"/>
    <w:rsid w:val="00F546BF"/>
    <w:rsid w:val="00F550A4"/>
    <w:rsid w:val="00F55214"/>
    <w:rsid w:val="00F55637"/>
    <w:rsid w:val="00F556B8"/>
    <w:rsid w:val="00F56307"/>
    <w:rsid w:val="00F56A45"/>
    <w:rsid w:val="00F5783C"/>
    <w:rsid w:val="00F57F55"/>
    <w:rsid w:val="00F601A4"/>
    <w:rsid w:val="00F61974"/>
    <w:rsid w:val="00F61C46"/>
    <w:rsid w:val="00F61C9E"/>
    <w:rsid w:val="00F61F57"/>
    <w:rsid w:val="00F6212F"/>
    <w:rsid w:val="00F622D7"/>
    <w:rsid w:val="00F636A4"/>
    <w:rsid w:val="00F6450F"/>
    <w:rsid w:val="00F65974"/>
    <w:rsid w:val="00F65BD2"/>
    <w:rsid w:val="00F65E8D"/>
    <w:rsid w:val="00F65EB7"/>
    <w:rsid w:val="00F660DB"/>
    <w:rsid w:val="00F70565"/>
    <w:rsid w:val="00F705A4"/>
    <w:rsid w:val="00F714C9"/>
    <w:rsid w:val="00F723A5"/>
    <w:rsid w:val="00F735CD"/>
    <w:rsid w:val="00F737E4"/>
    <w:rsid w:val="00F73B69"/>
    <w:rsid w:val="00F7407E"/>
    <w:rsid w:val="00F740DC"/>
    <w:rsid w:val="00F74160"/>
    <w:rsid w:val="00F74BF2"/>
    <w:rsid w:val="00F74C6A"/>
    <w:rsid w:val="00F74DAC"/>
    <w:rsid w:val="00F7502F"/>
    <w:rsid w:val="00F75147"/>
    <w:rsid w:val="00F75989"/>
    <w:rsid w:val="00F76A5C"/>
    <w:rsid w:val="00F76A88"/>
    <w:rsid w:val="00F7731E"/>
    <w:rsid w:val="00F77880"/>
    <w:rsid w:val="00F77A57"/>
    <w:rsid w:val="00F77B50"/>
    <w:rsid w:val="00F80B7C"/>
    <w:rsid w:val="00F8185C"/>
    <w:rsid w:val="00F81E4C"/>
    <w:rsid w:val="00F82DD4"/>
    <w:rsid w:val="00F83981"/>
    <w:rsid w:val="00F83A1A"/>
    <w:rsid w:val="00F8468E"/>
    <w:rsid w:val="00F85084"/>
    <w:rsid w:val="00F854A0"/>
    <w:rsid w:val="00F855F4"/>
    <w:rsid w:val="00F86557"/>
    <w:rsid w:val="00F86840"/>
    <w:rsid w:val="00F868CD"/>
    <w:rsid w:val="00F87277"/>
    <w:rsid w:val="00F873AB"/>
    <w:rsid w:val="00F874DF"/>
    <w:rsid w:val="00F875F6"/>
    <w:rsid w:val="00F90030"/>
    <w:rsid w:val="00F9084F"/>
    <w:rsid w:val="00F914EE"/>
    <w:rsid w:val="00F9253E"/>
    <w:rsid w:val="00F9266B"/>
    <w:rsid w:val="00F9276F"/>
    <w:rsid w:val="00F9339D"/>
    <w:rsid w:val="00F9346C"/>
    <w:rsid w:val="00F93665"/>
    <w:rsid w:val="00F9382C"/>
    <w:rsid w:val="00F93BF3"/>
    <w:rsid w:val="00F940AF"/>
    <w:rsid w:val="00F94685"/>
    <w:rsid w:val="00F94F50"/>
    <w:rsid w:val="00F96066"/>
    <w:rsid w:val="00F96C23"/>
    <w:rsid w:val="00F96D29"/>
    <w:rsid w:val="00F970E1"/>
    <w:rsid w:val="00F97695"/>
    <w:rsid w:val="00FA0992"/>
    <w:rsid w:val="00FA0A06"/>
    <w:rsid w:val="00FA0C45"/>
    <w:rsid w:val="00FA0D97"/>
    <w:rsid w:val="00FA1659"/>
    <w:rsid w:val="00FA196A"/>
    <w:rsid w:val="00FA1E2F"/>
    <w:rsid w:val="00FA2107"/>
    <w:rsid w:val="00FA2693"/>
    <w:rsid w:val="00FA2B68"/>
    <w:rsid w:val="00FA3086"/>
    <w:rsid w:val="00FA35FB"/>
    <w:rsid w:val="00FA5304"/>
    <w:rsid w:val="00FA54CA"/>
    <w:rsid w:val="00FA5C0D"/>
    <w:rsid w:val="00FA5CC2"/>
    <w:rsid w:val="00FA6224"/>
    <w:rsid w:val="00FA62A3"/>
    <w:rsid w:val="00FA6319"/>
    <w:rsid w:val="00FA6A56"/>
    <w:rsid w:val="00FA7483"/>
    <w:rsid w:val="00FA76D1"/>
    <w:rsid w:val="00FA7D3D"/>
    <w:rsid w:val="00FA7F74"/>
    <w:rsid w:val="00FB0061"/>
    <w:rsid w:val="00FB0570"/>
    <w:rsid w:val="00FB05F1"/>
    <w:rsid w:val="00FB14C0"/>
    <w:rsid w:val="00FB1A61"/>
    <w:rsid w:val="00FB26CD"/>
    <w:rsid w:val="00FB296E"/>
    <w:rsid w:val="00FB2EFA"/>
    <w:rsid w:val="00FB3E15"/>
    <w:rsid w:val="00FB3F69"/>
    <w:rsid w:val="00FB48FA"/>
    <w:rsid w:val="00FB4B09"/>
    <w:rsid w:val="00FB4D3F"/>
    <w:rsid w:val="00FB4F8C"/>
    <w:rsid w:val="00FB4F9E"/>
    <w:rsid w:val="00FB5539"/>
    <w:rsid w:val="00FB5CD2"/>
    <w:rsid w:val="00FB5CF8"/>
    <w:rsid w:val="00FB67DB"/>
    <w:rsid w:val="00FB6D00"/>
    <w:rsid w:val="00FB6DD9"/>
    <w:rsid w:val="00FB7551"/>
    <w:rsid w:val="00FB758F"/>
    <w:rsid w:val="00FC08FC"/>
    <w:rsid w:val="00FC09D0"/>
    <w:rsid w:val="00FC1508"/>
    <w:rsid w:val="00FC16A3"/>
    <w:rsid w:val="00FC1895"/>
    <w:rsid w:val="00FC1A3E"/>
    <w:rsid w:val="00FC2048"/>
    <w:rsid w:val="00FC2B7D"/>
    <w:rsid w:val="00FC36C7"/>
    <w:rsid w:val="00FC37ED"/>
    <w:rsid w:val="00FC3905"/>
    <w:rsid w:val="00FC3F28"/>
    <w:rsid w:val="00FC4166"/>
    <w:rsid w:val="00FC4765"/>
    <w:rsid w:val="00FC522E"/>
    <w:rsid w:val="00FC53BC"/>
    <w:rsid w:val="00FC62E2"/>
    <w:rsid w:val="00FC6398"/>
    <w:rsid w:val="00FC6416"/>
    <w:rsid w:val="00FC656E"/>
    <w:rsid w:val="00FC69B8"/>
    <w:rsid w:val="00FC6A4F"/>
    <w:rsid w:val="00FC6E23"/>
    <w:rsid w:val="00FC7604"/>
    <w:rsid w:val="00FC788F"/>
    <w:rsid w:val="00FD0177"/>
    <w:rsid w:val="00FD033D"/>
    <w:rsid w:val="00FD057F"/>
    <w:rsid w:val="00FD060F"/>
    <w:rsid w:val="00FD1B6C"/>
    <w:rsid w:val="00FD1D08"/>
    <w:rsid w:val="00FD1E4C"/>
    <w:rsid w:val="00FD2840"/>
    <w:rsid w:val="00FD2BAB"/>
    <w:rsid w:val="00FD2E4E"/>
    <w:rsid w:val="00FD394D"/>
    <w:rsid w:val="00FD3BC0"/>
    <w:rsid w:val="00FD4728"/>
    <w:rsid w:val="00FD5203"/>
    <w:rsid w:val="00FD5A6B"/>
    <w:rsid w:val="00FD632F"/>
    <w:rsid w:val="00FD68E6"/>
    <w:rsid w:val="00FD6A08"/>
    <w:rsid w:val="00FD7C0A"/>
    <w:rsid w:val="00FE0251"/>
    <w:rsid w:val="00FE1590"/>
    <w:rsid w:val="00FE1D6F"/>
    <w:rsid w:val="00FE2D19"/>
    <w:rsid w:val="00FE2DF5"/>
    <w:rsid w:val="00FE30E8"/>
    <w:rsid w:val="00FE30FF"/>
    <w:rsid w:val="00FE4532"/>
    <w:rsid w:val="00FE45BE"/>
    <w:rsid w:val="00FE5736"/>
    <w:rsid w:val="00FE6C5A"/>
    <w:rsid w:val="00FE6FA0"/>
    <w:rsid w:val="00FE725C"/>
    <w:rsid w:val="00FE75B7"/>
    <w:rsid w:val="00FF0693"/>
    <w:rsid w:val="00FF0AC2"/>
    <w:rsid w:val="00FF0C19"/>
    <w:rsid w:val="00FF0EF1"/>
    <w:rsid w:val="00FF1697"/>
    <w:rsid w:val="00FF16A6"/>
    <w:rsid w:val="00FF2833"/>
    <w:rsid w:val="00FF28C6"/>
    <w:rsid w:val="00FF2957"/>
    <w:rsid w:val="00FF2D96"/>
    <w:rsid w:val="00FF3000"/>
    <w:rsid w:val="00FF3004"/>
    <w:rsid w:val="00FF39B1"/>
    <w:rsid w:val="00FF3BE3"/>
    <w:rsid w:val="00FF3E8F"/>
    <w:rsid w:val="00FF455A"/>
    <w:rsid w:val="00FF4C67"/>
    <w:rsid w:val="00FF5175"/>
    <w:rsid w:val="00FF5B9A"/>
    <w:rsid w:val="00FF5C9D"/>
    <w:rsid w:val="00FF641F"/>
    <w:rsid w:val="00FF6909"/>
    <w:rsid w:val="00FF6CF8"/>
    <w:rsid w:val="00FF6D3A"/>
    <w:rsid w:val="00FF6D7A"/>
    <w:rsid w:val="00FF733C"/>
    <w:rsid w:val="00FF78DF"/>
    <w:rsid w:val="01142110"/>
    <w:rsid w:val="0126A674"/>
    <w:rsid w:val="0134DF8E"/>
    <w:rsid w:val="013A4249"/>
    <w:rsid w:val="016F4B46"/>
    <w:rsid w:val="0171CEB6"/>
    <w:rsid w:val="017A4801"/>
    <w:rsid w:val="01F0941F"/>
    <w:rsid w:val="020C5BDE"/>
    <w:rsid w:val="02125230"/>
    <w:rsid w:val="0213F7F4"/>
    <w:rsid w:val="0218EC42"/>
    <w:rsid w:val="022389CC"/>
    <w:rsid w:val="0248A3C9"/>
    <w:rsid w:val="029ECB8E"/>
    <w:rsid w:val="02A67666"/>
    <w:rsid w:val="02E5A329"/>
    <w:rsid w:val="02ED93A7"/>
    <w:rsid w:val="031348D2"/>
    <w:rsid w:val="03341CF8"/>
    <w:rsid w:val="0343B868"/>
    <w:rsid w:val="034B2E12"/>
    <w:rsid w:val="03540F2C"/>
    <w:rsid w:val="038DED68"/>
    <w:rsid w:val="03947BCB"/>
    <w:rsid w:val="03B637C9"/>
    <w:rsid w:val="03B9C68B"/>
    <w:rsid w:val="03BA7AFF"/>
    <w:rsid w:val="03BD7C4F"/>
    <w:rsid w:val="04033BD8"/>
    <w:rsid w:val="0409A59E"/>
    <w:rsid w:val="040D1766"/>
    <w:rsid w:val="04173253"/>
    <w:rsid w:val="041D978E"/>
    <w:rsid w:val="043FE9F8"/>
    <w:rsid w:val="04723DA5"/>
    <w:rsid w:val="04728741"/>
    <w:rsid w:val="04D5C9C6"/>
    <w:rsid w:val="04E59C65"/>
    <w:rsid w:val="04F48594"/>
    <w:rsid w:val="04F69372"/>
    <w:rsid w:val="04FC45CE"/>
    <w:rsid w:val="0511A83C"/>
    <w:rsid w:val="05140570"/>
    <w:rsid w:val="05175F99"/>
    <w:rsid w:val="05358CD6"/>
    <w:rsid w:val="0544D1C3"/>
    <w:rsid w:val="055BED4A"/>
    <w:rsid w:val="05994468"/>
    <w:rsid w:val="05A2BCA5"/>
    <w:rsid w:val="05A8176F"/>
    <w:rsid w:val="05B7B37D"/>
    <w:rsid w:val="05C26DFD"/>
    <w:rsid w:val="05DF2E6F"/>
    <w:rsid w:val="05E9CD44"/>
    <w:rsid w:val="05FE29FF"/>
    <w:rsid w:val="062870A6"/>
    <w:rsid w:val="0633865C"/>
    <w:rsid w:val="06425F2C"/>
    <w:rsid w:val="06429F45"/>
    <w:rsid w:val="0646DF94"/>
    <w:rsid w:val="064B4D86"/>
    <w:rsid w:val="069926C9"/>
    <w:rsid w:val="069B9F5D"/>
    <w:rsid w:val="06C429B9"/>
    <w:rsid w:val="06CDCC1A"/>
    <w:rsid w:val="06D77DBE"/>
    <w:rsid w:val="07219B29"/>
    <w:rsid w:val="072995AC"/>
    <w:rsid w:val="07661DC9"/>
    <w:rsid w:val="077E5EE2"/>
    <w:rsid w:val="0786E4DD"/>
    <w:rsid w:val="07DE6FA6"/>
    <w:rsid w:val="07FBE25E"/>
    <w:rsid w:val="08095712"/>
    <w:rsid w:val="083CE148"/>
    <w:rsid w:val="08AB50FE"/>
    <w:rsid w:val="08B52D3C"/>
    <w:rsid w:val="08BB36E4"/>
    <w:rsid w:val="08DF0E9C"/>
    <w:rsid w:val="08F118C2"/>
    <w:rsid w:val="0912D3D6"/>
    <w:rsid w:val="0926413C"/>
    <w:rsid w:val="092C5A19"/>
    <w:rsid w:val="0940E93E"/>
    <w:rsid w:val="095077A9"/>
    <w:rsid w:val="09596162"/>
    <w:rsid w:val="09689F3B"/>
    <w:rsid w:val="098D07D0"/>
    <w:rsid w:val="0995A5B0"/>
    <w:rsid w:val="09997051"/>
    <w:rsid w:val="09D5193E"/>
    <w:rsid w:val="09D5BA07"/>
    <w:rsid w:val="09D80399"/>
    <w:rsid w:val="09DC0C7E"/>
    <w:rsid w:val="09E64A13"/>
    <w:rsid w:val="09E6F6BB"/>
    <w:rsid w:val="09F9DDF2"/>
    <w:rsid w:val="09FE0C98"/>
    <w:rsid w:val="0A0DF795"/>
    <w:rsid w:val="0A145446"/>
    <w:rsid w:val="0A23FE27"/>
    <w:rsid w:val="0A26CAEB"/>
    <w:rsid w:val="0A2F0009"/>
    <w:rsid w:val="0A36DFC0"/>
    <w:rsid w:val="0A42E716"/>
    <w:rsid w:val="0A7FFE8C"/>
    <w:rsid w:val="0A95BCCF"/>
    <w:rsid w:val="0AAB1173"/>
    <w:rsid w:val="0AD61A3B"/>
    <w:rsid w:val="0AFB9C6C"/>
    <w:rsid w:val="0AFC0043"/>
    <w:rsid w:val="0B05DC9F"/>
    <w:rsid w:val="0B0A1A3C"/>
    <w:rsid w:val="0B159B58"/>
    <w:rsid w:val="0B16BE1F"/>
    <w:rsid w:val="0B2EEA5D"/>
    <w:rsid w:val="0B6EF5B8"/>
    <w:rsid w:val="0B76EDAE"/>
    <w:rsid w:val="0BA5E89D"/>
    <w:rsid w:val="0BB075CC"/>
    <w:rsid w:val="0BC41D30"/>
    <w:rsid w:val="0BCCC61B"/>
    <w:rsid w:val="0BD2DE07"/>
    <w:rsid w:val="0BF2F618"/>
    <w:rsid w:val="0C027237"/>
    <w:rsid w:val="0C0F4443"/>
    <w:rsid w:val="0C2B6002"/>
    <w:rsid w:val="0C2C19E2"/>
    <w:rsid w:val="0C31B1E4"/>
    <w:rsid w:val="0C4345FA"/>
    <w:rsid w:val="0C9350A3"/>
    <w:rsid w:val="0CABF40B"/>
    <w:rsid w:val="0CAD5783"/>
    <w:rsid w:val="0CB2B3FF"/>
    <w:rsid w:val="0CB88B68"/>
    <w:rsid w:val="0CD081F5"/>
    <w:rsid w:val="0CDC762F"/>
    <w:rsid w:val="0CDEDA58"/>
    <w:rsid w:val="0D101FCF"/>
    <w:rsid w:val="0D2285F9"/>
    <w:rsid w:val="0D2463C4"/>
    <w:rsid w:val="0D2AC1B3"/>
    <w:rsid w:val="0D30BB02"/>
    <w:rsid w:val="0D360D74"/>
    <w:rsid w:val="0D4947FA"/>
    <w:rsid w:val="0D4A82B5"/>
    <w:rsid w:val="0D5C914B"/>
    <w:rsid w:val="0D76A90E"/>
    <w:rsid w:val="0D7AD550"/>
    <w:rsid w:val="0D7EC221"/>
    <w:rsid w:val="0DB77A9B"/>
    <w:rsid w:val="0DBB19B2"/>
    <w:rsid w:val="0DE4F546"/>
    <w:rsid w:val="0E190D06"/>
    <w:rsid w:val="0E1A86E7"/>
    <w:rsid w:val="0E20C7EB"/>
    <w:rsid w:val="0E2892A1"/>
    <w:rsid w:val="0E4265FA"/>
    <w:rsid w:val="0EB16432"/>
    <w:rsid w:val="0EBA6147"/>
    <w:rsid w:val="0ECB3FCD"/>
    <w:rsid w:val="0ED55FC3"/>
    <w:rsid w:val="0EE88699"/>
    <w:rsid w:val="0EEFEA5E"/>
    <w:rsid w:val="0EF976C3"/>
    <w:rsid w:val="0F0F49C0"/>
    <w:rsid w:val="0F227D7A"/>
    <w:rsid w:val="0F4080EB"/>
    <w:rsid w:val="0F5AC414"/>
    <w:rsid w:val="0F6910D7"/>
    <w:rsid w:val="0F6A9292"/>
    <w:rsid w:val="0F6B41DE"/>
    <w:rsid w:val="0FA50356"/>
    <w:rsid w:val="0FAFB00D"/>
    <w:rsid w:val="0FB14333"/>
    <w:rsid w:val="0FBDE869"/>
    <w:rsid w:val="0FCE1A25"/>
    <w:rsid w:val="0FE3F496"/>
    <w:rsid w:val="0FF4E936"/>
    <w:rsid w:val="0FFA27C4"/>
    <w:rsid w:val="1002E80C"/>
    <w:rsid w:val="101AD24C"/>
    <w:rsid w:val="102A9625"/>
    <w:rsid w:val="1031852F"/>
    <w:rsid w:val="1078ED2C"/>
    <w:rsid w:val="1088EAB4"/>
    <w:rsid w:val="108C6FEB"/>
    <w:rsid w:val="10B0B0F1"/>
    <w:rsid w:val="10B27612"/>
    <w:rsid w:val="10BE91C5"/>
    <w:rsid w:val="10E969C8"/>
    <w:rsid w:val="1133E48E"/>
    <w:rsid w:val="116C7303"/>
    <w:rsid w:val="117F1518"/>
    <w:rsid w:val="118F0EC7"/>
    <w:rsid w:val="11AA25D6"/>
    <w:rsid w:val="11B2037A"/>
    <w:rsid w:val="11BCCD81"/>
    <w:rsid w:val="11CFB253"/>
    <w:rsid w:val="11D38B24"/>
    <w:rsid w:val="11D3D492"/>
    <w:rsid w:val="11E88E1C"/>
    <w:rsid w:val="11E8F1A5"/>
    <w:rsid w:val="1218AE70"/>
    <w:rsid w:val="121CF7DE"/>
    <w:rsid w:val="1241B880"/>
    <w:rsid w:val="126E4571"/>
    <w:rsid w:val="1293B820"/>
    <w:rsid w:val="129ABC63"/>
    <w:rsid w:val="12A29F5F"/>
    <w:rsid w:val="12AB994E"/>
    <w:rsid w:val="12B20824"/>
    <w:rsid w:val="12B7951F"/>
    <w:rsid w:val="12DE1CF7"/>
    <w:rsid w:val="12DF1E9E"/>
    <w:rsid w:val="12E49A8D"/>
    <w:rsid w:val="12FD29F9"/>
    <w:rsid w:val="1304C19B"/>
    <w:rsid w:val="130DF358"/>
    <w:rsid w:val="132B56E9"/>
    <w:rsid w:val="1340E763"/>
    <w:rsid w:val="135D43AA"/>
    <w:rsid w:val="13623AF7"/>
    <w:rsid w:val="138677EE"/>
    <w:rsid w:val="139D4FF5"/>
    <w:rsid w:val="13B03234"/>
    <w:rsid w:val="13EBEF74"/>
    <w:rsid w:val="13FFA973"/>
    <w:rsid w:val="14127464"/>
    <w:rsid w:val="14371AE1"/>
    <w:rsid w:val="1446F040"/>
    <w:rsid w:val="1453548E"/>
    <w:rsid w:val="14718EA5"/>
    <w:rsid w:val="148F16F3"/>
    <w:rsid w:val="14AE5EEE"/>
    <w:rsid w:val="14BEAFA8"/>
    <w:rsid w:val="14C63533"/>
    <w:rsid w:val="14F1A6A3"/>
    <w:rsid w:val="150FE94F"/>
    <w:rsid w:val="1510F677"/>
    <w:rsid w:val="1514AC37"/>
    <w:rsid w:val="152859E1"/>
    <w:rsid w:val="155813BF"/>
    <w:rsid w:val="1568BD95"/>
    <w:rsid w:val="1576FD6F"/>
    <w:rsid w:val="15777FC8"/>
    <w:rsid w:val="1598ACC4"/>
    <w:rsid w:val="15CD3087"/>
    <w:rsid w:val="15EBD004"/>
    <w:rsid w:val="15EF0449"/>
    <w:rsid w:val="161A730C"/>
    <w:rsid w:val="161C3B4F"/>
    <w:rsid w:val="164B2AD8"/>
    <w:rsid w:val="16C83AE2"/>
    <w:rsid w:val="16CA49B9"/>
    <w:rsid w:val="16D9B879"/>
    <w:rsid w:val="16DA4002"/>
    <w:rsid w:val="16DA9598"/>
    <w:rsid w:val="16DBBD2B"/>
    <w:rsid w:val="16EC07CC"/>
    <w:rsid w:val="16F01E52"/>
    <w:rsid w:val="16FC8B26"/>
    <w:rsid w:val="1702812F"/>
    <w:rsid w:val="1703A405"/>
    <w:rsid w:val="1710A5F5"/>
    <w:rsid w:val="1718845B"/>
    <w:rsid w:val="17440C4D"/>
    <w:rsid w:val="17476980"/>
    <w:rsid w:val="1748BD90"/>
    <w:rsid w:val="1781FE14"/>
    <w:rsid w:val="178F2A82"/>
    <w:rsid w:val="17B4594B"/>
    <w:rsid w:val="17B7EABB"/>
    <w:rsid w:val="17B81DA0"/>
    <w:rsid w:val="17D1B581"/>
    <w:rsid w:val="183C2EAE"/>
    <w:rsid w:val="185600A2"/>
    <w:rsid w:val="18633F58"/>
    <w:rsid w:val="18698EF4"/>
    <w:rsid w:val="186F67F2"/>
    <w:rsid w:val="187A2B20"/>
    <w:rsid w:val="187EC15F"/>
    <w:rsid w:val="189E10F6"/>
    <w:rsid w:val="18B67F92"/>
    <w:rsid w:val="18D1C374"/>
    <w:rsid w:val="18F9A3C1"/>
    <w:rsid w:val="18FE5D42"/>
    <w:rsid w:val="19002892"/>
    <w:rsid w:val="1900C815"/>
    <w:rsid w:val="194E2231"/>
    <w:rsid w:val="195669BC"/>
    <w:rsid w:val="197DE613"/>
    <w:rsid w:val="198157FB"/>
    <w:rsid w:val="1984AA9F"/>
    <w:rsid w:val="19A39B78"/>
    <w:rsid w:val="19AC77F8"/>
    <w:rsid w:val="19D98242"/>
    <w:rsid w:val="19DDE246"/>
    <w:rsid w:val="19FC8F4E"/>
    <w:rsid w:val="1A00A988"/>
    <w:rsid w:val="1A08AC91"/>
    <w:rsid w:val="1A11EB5C"/>
    <w:rsid w:val="1A25425D"/>
    <w:rsid w:val="1A52AF7A"/>
    <w:rsid w:val="1A542FF7"/>
    <w:rsid w:val="1AA14239"/>
    <w:rsid w:val="1AB1E501"/>
    <w:rsid w:val="1AF3DC2B"/>
    <w:rsid w:val="1AFABE81"/>
    <w:rsid w:val="1B31C4E7"/>
    <w:rsid w:val="1B3C58D4"/>
    <w:rsid w:val="1BA576D7"/>
    <w:rsid w:val="1BAB8295"/>
    <w:rsid w:val="1BABA597"/>
    <w:rsid w:val="1BBD9F00"/>
    <w:rsid w:val="1BF62B69"/>
    <w:rsid w:val="1C047457"/>
    <w:rsid w:val="1C18AAFF"/>
    <w:rsid w:val="1C1EBB15"/>
    <w:rsid w:val="1C2373CE"/>
    <w:rsid w:val="1C7EA301"/>
    <w:rsid w:val="1C9310FC"/>
    <w:rsid w:val="1CB17EA1"/>
    <w:rsid w:val="1CBFBAFF"/>
    <w:rsid w:val="1CD43268"/>
    <w:rsid w:val="1CFC6AD2"/>
    <w:rsid w:val="1D0CF57C"/>
    <w:rsid w:val="1D1B3705"/>
    <w:rsid w:val="1D2CB0AE"/>
    <w:rsid w:val="1D50ACF4"/>
    <w:rsid w:val="1D591EB8"/>
    <w:rsid w:val="1D5EAE41"/>
    <w:rsid w:val="1D6035FF"/>
    <w:rsid w:val="1D6DF0DA"/>
    <w:rsid w:val="1D9820DD"/>
    <w:rsid w:val="1D9C0204"/>
    <w:rsid w:val="1DB485B5"/>
    <w:rsid w:val="1DB4D5C0"/>
    <w:rsid w:val="1DB9D519"/>
    <w:rsid w:val="1DBC753D"/>
    <w:rsid w:val="1DC5AABD"/>
    <w:rsid w:val="1DF96DBA"/>
    <w:rsid w:val="1DFAEDF2"/>
    <w:rsid w:val="1E0F36C5"/>
    <w:rsid w:val="1E3EA983"/>
    <w:rsid w:val="1E49F1EA"/>
    <w:rsid w:val="1E9C6172"/>
    <w:rsid w:val="1E9CDF1B"/>
    <w:rsid w:val="1EA80536"/>
    <w:rsid w:val="1EAF550B"/>
    <w:rsid w:val="1EB63E50"/>
    <w:rsid w:val="1EB85EFD"/>
    <w:rsid w:val="1EB986AD"/>
    <w:rsid w:val="1EE0BE03"/>
    <w:rsid w:val="1EE0C184"/>
    <w:rsid w:val="1EE6CF10"/>
    <w:rsid w:val="1EE9CB2A"/>
    <w:rsid w:val="1F06B9A2"/>
    <w:rsid w:val="1F2C3758"/>
    <w:rsid w:val="1F3E81F4"/>
    <w:rsid w:val="1F45ACF8"/>
    <w:rsid w:val="1F669F31"/>
    <w:rsid w:val="1F6C7316"/>
    <w:rsid w:val="1F75330E"/>
    <w:rsid w:val="1F7ADEB7"/>
    <w:rsid w:val="1F8C220C"/>
    <w:rsid w:val="1F91B97F"/>
    <w:rsid w:val="1F93FF05"/>
    <w:rsid w:val="1FBB7ADA"/>
    <w:rsid w:val="201C182B"/>
    <w:rsid w:val="2025831A"/>
    <w:rsid w:val="206F5211"/>
    <w:rsid w:val="2074F7E2"/>
    <w:rsid w:val="207C50EF"/>
    <w:rsid w:val="20A283CD"/>
    <w:rsid w:val="20BA4000"/>
    <w:rsid w:val="20C4C3AA"/>
    <w:rsid w:val="20D4726C"/>
    <w:rsid w:val="20DA5255"/>
    <w:rsid w:val="20E09CDA"/>
    <w:rsid w:val="20E6A7D3"/>
    <w:rsid w:val="20E76479"/>
    <w:rsid w:val="20F2A24A"/>
    <w:rsid w:val="21087329"/>
    <w:rsid w:val="213E05D0"/>
    <w:rsid w:val="2149B233"/>
    <w:rsid w:val="21515868"/>
    <w:rsid w:val="216C458D"/>
    <w:rsid w:val="21A472F9"/>
    <w:rsid w:val="21E135E6"/>
    <w:rsid w:val="21EF53B6"/>
    <w:rsid w:val="21F90357"/>
    <w:rsid w:val="222D76ED"/>
    <w:rsid w:val="2239BB5D"/>
    <w:rsid w:val="22523172"/>
    <w:rsid w:val="2267A0DE"/>
    <w:rsid w:val="227EFDCB"/>
    <w:rsid w:val="2280AA8A"/>
    <w:rsid w:val="22969E05"/>
    <w:rsid w:val="22B07247"/>
    <w:rsid w:val="22F79B32"/>
    <w:rsid w:val="232FD968"/>
    <w:rsid w:val="2369FAD9"/>
    <w:rsid w:val="23A9DAA3"/>
    <w:rsid w:val="23CE6E1B"/>
    <w:rsid w:val="2404BA7B"/>
    <w:rsid w:val="240C14F5"/>
    <w:rsid w:val="240DCAF3"/>
    <w:rsid w:val="240F214B"/>
    <w:rsid w:val="2411F317"/>
    <w:rsid w:val="2419ADC5"/>
    <w:rsid w:val="241D0B06"/>
    <w:rsid w:val="242A08DC"/>
    <w:rsid w:val="2433B3DD"/>
    <w:rsid w:val="24468A4B"/>
    <w:rsid w:val="24562A96"/>
    <w:rsid w:val="2462D08E"/>
    <w:rsid w:val="246D0EFC"/>
    <w:rsid w:val="2473B96E"/>
    <w:rsid w:val="24AC91E2"/>
    <w:rsid w:val="24BC73D8"/>
    <w:rsid w:val="24C62C11"/>
    <w:rsid w:val="251220C8"/>
    <w:rsid w:val="253206B5"/>
    <w:rsid w:val="255A2039"/>
    <w:rsid w:val="25626740"/>
    <w:rsid w:val="257D7395"/>
    <w:rsid w:val="25994302"/>
    <w:rsid w:val="25CAFE3D"/>
    <w:rsid w:val="25D41E70"/>
    <w:rsid w:val="25D56529"/>
    <w:rsid w:val="25D7400A"/>
    <w:rsid w:val="25E9BC7D"/>
    <w:rsid w:val="25FA9569"/>
    <w:rsid w:val="25FB6EAD"/>
    <w:rsid w:val="263425F2"/>
    <w:rsid w:val="26396375"/>
    <w:rsid w:val="263C05C3"/>
    <w:rsid w:val="269077DB"/>
    <w:rsid w:val="2695C749"/>
    <w:rsid w:val="26D51766"/>
    <w:rsid w:val="26D6C5FE"/>
    <w:rsid w:val="26EB759C"/>
    <w:rsid w:val="26F46302"/>
    <w:rsid w:val="27065C82"/>
    <w:rsid w:val="2714F816"/>
    <w:rsid w:val="2727DC17"/>
    <w:rsid w:val="272C9E2C"/>
    <w:rsid w:val="2730E8AB"/>
    <w:rsid w:val="2739E1C6"/>
    <w:rsid w:val="273E9550"/>
    <w:rsid w:val="277B5981"/>
    <w:rsid w:val="27944B7D"/>
    <w:rsid w:val="279FE813"/>
    <w:rsid w:val="27A1732E"/>
    <w:rsid w:val="27EA17BD"/>
    <w:rsid w:val="28053D35"/>
    <w:rsid w:val="280781BF"/>
    <w:rsid w:val="281275F6"/>
    <w:rsid w:val="2814E791"/>
    <w:rsid w:val="28164DA1"/>
    <w:rsid w:val="282CDFEB"/>
    <w:rsid w:val="283B2621"/>
    <w:rsid w:val="283D6BFC"/>
    <w:rsid w:val="28675B2B"/>
    <w:rsid w:val="28AB17E9"/>
    <w:rsid w:val="28B4C178"/>
    <w:rsid w:val="28C5CF0D"/>
    <w:rsid w:val="28E071D3"/>
    <w:rsid w:val="28EFBD51"/>
    <w:rsid w:val="28FCDD18"/>
    <w:rsid w:val="2913F30A"/>
    <w:rsid w:val="29338B08"/>
    <w:rsid w:val="294C4C3A"/>
    <w:rsid w:val="2952DCF8"/>
    <w:rsid w:val="29559C4E"/>
    <w:rsid w:val="29895698"/>
    <w:rsid w:val="2998F6AE"/>
    <w:rsid w:val="29A6246D"/>
    <w:rsid w:val="29C7973E"/>
    <w:rsid w:val="29D34F54"/>
    <w:rsid w:val="29F69B48"/>
    <w:rsid w:val="2A288844"/>
    <w:rsid w:val="2A47B03B"/>
    <w:rsid w:val="2A4E51C4"/>
    <w:rsid w:val="2A71AF56"/>
    <w:rsid w:val="2A7461BC"/>
    <w:rsid w:val="2A7AD874"/>
    <w:rsid w:val="2A7F537A"/>
    <w:rsid w:val="2A84D49A"/>
    <w:rsid w:val="2A93F9E4"/>
    <w:rsid w:val="2AA04D5A"/>
    <w:rsid w:val="2AA1970E"/>
    <w:rsid w:val="2AA9F5D7"/>
    <w:rsid w:val="2AAA195C"/>
    <w:rsid w:val="2AB1C021"/>
    <w:rsid w:val="2AB70565"/>
    <w:rsid w:val="2AD08576"/>
    <w:rsid w:val="2AF754C7"/>
    <w:rsid w:val="2B07F62A"/>
    <w:rsid w:val="2B2ED750"/>
    <w:rsid w:val="2B8302B5"/>
    <w:rsid w:val="2B8C3F6A"/>
    <w:rsid w:val="2B8C8997"/>
    <w:rsid w:val="2BAECA03"/>
    <w:rsid w:val="2BB2E7B4"/>
    <w:rsid w:val="2BB41077"/>
    <w:rsid w:val="2BBB30D6"/>
    <w:rsid w:val="2BC33BBD"/>
    <w:rsid w:val="2BCA9C74"/>
    <w:rsid w:val="2BE90639"/>
    <w:rsid w:val="2BF22224"/>
    <w:rsid w:val="2C0EA674"/>
    <w:rsid w:val="2C1BDA87"/>
    <w:rsid w:val="2C226A1F"/>
    <w:rsid w:val="2C2B44D8"/>
    <w:rsid w:val="2C4DFE8D"/>
    <w:rsid w:val="2C5B0D29"/>
    <w:rsid w:val="2C6DA5DE"/>
    <w:rsid w:val="2C7A5382"/>
    <w:rsid w:val="2C802EC2"/>
    <w:rsid w:val="2C916E26"/>
    <w:rsid w:val="2CBC736A"/>
    <w:rsid w:val="2CD12E93"/>
    <w:rsid w:val="2CDF3F4B"/>
    <w:rsid w:val="2CDFD90F"/>
    <w:rsid w:val="2CF8C9DA"/>
    <w:rsid w:val="2D02E8DE"/>
    <w:rsid w:val="2D083437"/>
    <w:rsid w:val="2D4E23D7"/>
    <w:rsid w:val="2D5CB6CF"/>
    <w:rsid w:val="2D690FFF"/>
    <w:rsid w:val="2D8943C7"/>
    <w:rsid w:val="2DA73579"/>
    <w:rsid w:val="2DB2B4F2"/>
    <w:rsid w:val="2DB71E0F"/>
    <w:rsid w:val="2DBD4254"/>
    <w:rsid w:val="2DC284FA"/>
    <w:rsid w:val="2DCD6781"/>
    <w:rsid w:val="2DCEAB6F"/>
    <w:rsid w:val="2DE8AC3F"/>
    <w:rsid w:val="2DE9CEEE"/>
    <w:rsid w:val="2DEC066D"/>
    <w:rsid w:val="2DFBEF62"/>
    <w:rsid w:val="2E182381"/>
    <w:rsid w:val="2E322A42"/>
    <w:rsid w:val="2E7BA01F"/>
    <w:rsid w:val="2E8D91D1"/>
    <w:rsid w:val="2E8EECC8"/>
    <w:rsid w:val="2EB29A0D"/>
    <w:rsid w:val="2EBE621D"/>
    <w:rsid w:val="2EEEBCD9"/>
    <w:rsid w:val="2EFF1608"/>
    <w:rsid w:val="2F0373DA"/>
    <w:rsid w:val="2F17D2AC"/>
    <w:rsid w:val="2F22DB97"/>
    <w:rsid w:val="2F2B1914"/>
    <w:rsid w:val="2F552CAA"/>
    <w:rsid w:val="2F63CACD"/>
    <w:rsid w:val="2F704276"/>
    <w:rsid w:val="2F7D72D5"/>
    <w:rsid w:val="2F92BDF3"/>
    <w:rsid w:val="2F93E8C2"/>
    <w:rsid w:val="2FFAA993"/>
    <w:rsid w:val="300B38E7"/>
    <w:rsid w:val="301CA696"/>
    <w:rsid w:val="30384B34"/>
    <w:rsid w:val="308AF8D1"/>
    <w:rsid w:val="3093278D"/>
    <w:rsid w:val="309F443B"/>
    <w:rsid w:val="30B22742"/>
    <w:rsid w:val="30B3DBF5"/>
    <w:rsid w:val="30E02193"/>
    <w:rsid w:val="311C5CC6"/>
    <w:rsid w:val="3123A72F"/>
    <w:rsid w:val="31244DC0"/>
    <w:rsid w:val="31434564"/>
    <w:rsid w:val="31455D03"/>
    <w:rsid w:val="31756543"/>
    <w:rsid w:val="317CDCC6"/>
    <w:rsid w:val="31C4B3D8"/>
    <w:rsid w:val="31CB1F68"/>
    <w:rsid w:val="31D0BC1C"/>
    <w:rsid w:val="3200A9F1"/>
    <w:rsid w:val="32084C0C"/>
    <w:rsid w:val="320DD1B2"/>
    <w:rsid w:val="3219792E"/>
    <w:rsid w:val="324C76C7"/>
    <w:rsid w:val="324CE2DC"/>
    <w:rsid w:val="324CFE37"/>
    <w:rsid w:val="3277B249"/>
    <w:rsid w:val="327BF1F4"/>
    <w:rsid w:val="328585EA"/>
    <w:rsid w:val="32978F20"/>
    <w:rsid w:val="32BBA6DA"/>
    <w:rsid w:val="32BF7790"/>
    <w:rsid w:val="32CFA4DF"/>
    <w:rsid w:val="32EE2688"/>
    <w:rsid w:val="32F361BD"/>
    <w:rsid w:val="32FAF0D1"/>
    <w:rsid w:val="33019237"/>
    <w:rsid w:val="331D9EE4"/>
    <w:rsid w:val="33397AEB"/>
    <w:rsid w:val="33420639"/>
    <w:rsid w:val="3357D643"/>
    <w:rsid w:val="335F603E"/>
    <w:rsid w:val="336229F1"/>
    <w:rsid w:val="3365812F"/>
    <w:rsid w:val="336C1856"/>
    <w:rsid w:val="33723708"/>
    <w:rsid w:val="33B041BD"/>
    <w:rsid w:val="33B068A8"/>
    <w:rsid w:val="33B19C29"/>
    <w:rsid w:val="33CD4174"/>
    <w:rsid w:val="33D3E3D0"/>
    <w:rsid w:val="33D7A954"/>
    <w:rsid w:val="33F48122"/>
    <w:rsid w:val="33FF48ED"/>
    <w:rsid w:val="340390EA"/>
    <w:rsid w:val="3434AEAE"/>
    <w:rsid w:val="34405B51"/>
    <w:rsid w:val="344D1D5E"/>
    <w:rsid w:val="346FC4AB"/>
    <w:rsid w:val="3473E196"/>
    <w:rsid w:val="3491995B"/>
    <w:rsid w:val="350A381A"/>
    <w:rsid w:val="35167198"/>
    <w:rsid w:val="352C42E1"/>
    <w:rsid w:val="352FD7CE"/>
    <w:rsid w:val="3533256C"/>
    <w:rsid w:val="354ECA02"/>
    <w:rsid w:val="3579BF2F"/>
    <w:rsid w:val="358CD94E"/>
    <w:rsid w:val="358FAACB"/>
    <w:rsid w:val="35B73896"/>
    <w:rsid w:val="35BF3D34"/>
    <w:rsid w:val="35D4F4A7"/>
    <w:rsid w:val="35EFF33D"/>
    <w:rsid w:val="360EB259"/>
    <w:rsid w:val="36260447"/>
    <w:rsid w:val="362D96E2"/>
    <w:rsid w:val="3632E756"/>
    <w:rsid w:val="36381DCA"/>
    <w:rsid w:val="36387912"/>
    <w:rsid w:val="363AE22F"/>
    <w:rsid w:val="36409706"/>
    <w:rsid w:val="3644A348"/>
    <w:rsid w:val="3646FFB6"/>
    <w:rsid w:val="365F8B11"/>
    <w:rsid w:val="36830E72"/>
    <w:rsid w:val="368E5896"/>
    <w:rsid w:val="3697CF77"/>
    <w:rsid w:val="3699C53B"/>
    <w:rsid w:val="36A71DAF"/>
    <w:rsid w:val="36AB7F9C"/>
    <w:rsid w:val="36BAA920"/>
    <w:rsid w:val="36D45057"/>
    <w:rsid w:val="372CAEC3"/>
    <w:rsid w:val="37588279"/>
    <w:rsid w:val="3775DBBD"/>
    <w:rsid w:val="377DAF5C"/>
    <w:rsid w:val="3787101D"/>
    <w:rsid w:val="3788E555"/>
    <w:rsid w:val="378BF96E"/>
    <w:rsid w:val="37EA81A4"/>
    <w:rsid w:val="38282FD4"/>
    <w:rsid w:val="3874A1CA"/>
    <w:rsid w:val="38C86A33"/>
    <w:rsid w:val="392ABED2"/>
    <w:rsid w:val="396D6CF1"/>
    <w:rsid w:val="39821C16"/>
    <w:rsid w:val="398B0920"/>
    <w:rsid w:val="39C8C055"/>
    <w:rsid w:val="3A18A168"/>
    <w:rsid w:val="3A1DF074"/>
    <w:rsid w:val="3A433A7C"/>
    <w:rsid w:val="3A678F6D"/>
    <w:rsid w:val="3A944762"/>
    <w:rsid w:val="3AE17A9E"/>
    <w:rsid w:val="3AEEB2A9"/>
    <w:rsid w:val="3B1D4B91"/>
    <w:rsid w:val="3B26466F"/>
    <w:rsid w:val="3B2FAF58"/>
    <w:rsid w:val="3B480398"/>
    <w:rsid w:val="3B52EC7C"/>
    <w:rsid w:val="3B624177"/>
    <w:rsid w:val="3B71F2FB"/>
    <w:rsid w:val="3B855E36"/>
    <w:rsid w:val="3B98334A"/>
    <w:rsid w:val="3BACDC1F"/>
    <w:rsid w:val="3BB8E705"/>
    <w:rsid w:val="3BE8CC80"/>
    <w:rsid w:val="3C6132E2"/>
    <w:rsid w:val="3C84AD26"/>
    <w:rsid w:val="3C8A1642"/>
    <w:rsid w:val="3C948AA0"/>
    <w:rsid w:val="3CA363AC"/>
    <w:rsid w:val="3CAE97E1"/>
    <w:rsid w:val="3CBEC32C"/>
    <w:rsid w:val="3CCACD2B"/>
    <w:rsid w:val="3CCB99A5"/>
    <w:rsid w:val="3CD7442F"/>
    <w:rsid w:val="3CE26759"/>
    <w:rsid w:val="3CE2FD3E"/>
    <w:rsid w:val="3D0131BA"/>
    <w:rsid w:val="3D1F96B4"/>
    <w:rsid w:val="3D673EBC"/>
    <w:rsid w:val="3D675724"/>
    <w:rsid w:val="3D751287"/>
    <w:rsid w:val="3D9BDB56"/>
    <w:rsid w:val="3DB76F12"/>
    <w:rsid w:val="3E1189B4"/>
    <w:rsid w:val="3E1A05B7"/>
    <w:rsid w:val="3E2838E6"/>
    <w:rsid w:val="3E2B04C8"/>
    <w:rsid w:val="3E300C15"/>
    <w:rsid w:val="3E3CEA2C"/>
    <w:rsid w:val="3E43E7A7"/>
    <w:rsid w:val="3E46E162"/>
    <w:rsid w:val="3E5DF7E4"/>
    <w:rsid w:val="3E669D8C"/>
    <w:rsid w:val="3E93AA62"/>
    <w:rsid w:val="3EB5B1F8"/>
    <w:rsid w:val="3EF8134E"/>
    <w:rsid w:val="3F24A920"/>
    <w:rsid w:val="3F439CD6"/>
    <w:rsid w:val="3F67B885"/>
    <w:rsid w:val="3F7CB5C3"/>
    <w:rsid w:val="3F8FB534"/>
    <w:rsid w:val="3FA01372"/>
    <w:rsid w:val="3FC59B45"/>
    <w:rsid w:val="3FFEB84E"/>
    <w:rsid w:val="40285DAA"/>
    <w:rsid w:val="403DD93E"/>
    <w:rsid w:val="40418C6C"/>
    <w:rsid w:val="406836EC"/>
    <w:rsid w:val="408962D9"/>
    <w:rsid w:val="409F75F0"/>
    <w:rsid w:val="40A1B530"/>
    <w:rsid w:val="40A8A692"/>
    <w:rsid w:val="40D9FC61"/>
    <w:rsid w:val="40DE7E38"/>
    <w:rsid w:val="40F46A24"/>
    <w:rsid w:val="410A52C1"/>
    <w:rsid w:val="4121A592"/>
    <w:rsid w:val="415A1C6F"/>
    <w:rsid w:val="415A3FA1"/>
    <w:rsid w:val="41616BA6"/>
    <w:rsid w:val="4164D00E"/>
    <w:rsid w:val="4165C778"/>
    <w:rsid w:val="4170760A"/>
    <w:rsid w:val="41A819F7"/>
    <w:rsid w:val="41EA4AF9"/>
    <w:rsid w:val="41F9B8EC"/>
    <w:rsid w:val="4201077F"/>
    <w:rsid w:val="420476A5"/>
    <w:rsid w:val="4225AF42"/>
    <w:rsid w:val="4232D6A1"/>
    <w:rsid w:val="4234BB3C"/>
    <w:rsid w:val="424D186A"/>
    <w:rsid w:val="4258E6E7"/>
    <w:rsid w:val="425B0136"/>
    <w:rsid w:val="42719FF0"/>
    <w:rsid w:val="4272E982"/>
    <w:rsid w:val="4285FA45"/>
    <w:rsid w:val="4297C7A8"/>
    <w:rsid w:val="42DA0981"/>
    <w:rsid w:val="42F8E8A3"/>
    <w:rsid w:val="4304D821"/>
    <w:rsid w:val="43094C0C"/>
    <w:rsid w:val="43172F41"/>
    <w:rsid w:val="4324098C"/>
    <w:rsid w:val="432BA877"/>
    <w:rsid w:val="43396F04"/>
    <w:rsid w:val="433E26CD"/>
    <w:rsid w:val="43406AB6"/>
    <w:rsid w:val="435DD546"/>
    <w:rsid w:val="436687D4"/>
    <w:rsid w:val="437E50F0"/>
    <w:rsid w:val="4383E31D"/>
    <w:rsid w:val="43AD6415"/>
    <w:rsid w:val="43B3302B"/>
    <w:rsid w:val="43C05643"/>
    <w:rsid w:val="43FD84E5"/>
    <w:rsid w:val="44031071"/>
    <w:rsid w:val="44080E90"/>
    <w:rsid w:val="44170DF9"/>
    <w:rsid w:val="4426B096"/>
    <w:rsid w:val="443DF18D"/>
    <w:rsid w:val="444AA460"/>
    <w:rsid w:val="4461CB3E"/>
    <w:rsid w:val="4484543C"/>
    <w:rsid w:val="449A85B0"/>
    <w:rsid w:val="44AAE3E8"/>
    <w:rsid w:val="44B9F572"/>
    <w:rsid w:val="44C42140"/>
    <w:rsid w:val="44F4E52D"/>
    <w:rsid w:val="450910EF"/>
    <w:rsid w:val="451B618C"/>
    <w:rsid w:val="451D4706"/>
    <w:rsid w:val="4545E3EE"/>
    <w:rsid w:val="45554328"/>
    <w:rsid w:val="456C1395"/>
    <w:rsid w:val="458547AB"/>
    <w:rsid w:val="4598C650"/>
    <w:rsid w:val="45B46B1D"/>
    <w:rsid w:val="45D141A9"/>
    <w:rsid w:val="45DF941C"/>
    <w:rsid w:val="45FB822C"/>
    <w:rsid w:val="464BDAA4"/>
    <w:rsid w:val="46534C54"/>
    <w:rsid w:val="465AC0B1"/>
    <w:rsid w:val="4663B472"/>
    <w:rsid w:val="4667E4A1"/>
    <w:rsid w:val="466FBC32"/>
    <w:rsid w:val="469ECFA6"/>
    <w:rsid w:val="46ACE2B7"/>
    <w:rsid w:val="46C88ABD"/>
    <w:rsid w:val="46CAD657"/>
    <w:rsid w:val="46DFFBD4"/>
    <w:rsid w:val="46E016EB"/>
    <w:rsid w:val="46F0D28E"/>
    <w:rsid w:val="46F5F5BF"/>
    <w:rsid w:val="4702CC70"/>
    <w:rsid w:val="473688A1"/>
    <w:rsid w:val="474007D3"/>
    <w:rsid w:val="475E5158"/>
    <w:rsid w:val="476A2032"/>
    <w:rsid w:val="4774FB15"/>
    <w:rsid w:val="478CBF1D"/>
    <w:rsid w:val="47CA3AA5"/>
    <w:rsid w:val="47CB9DE7"/>
    <w:rsid w:val="47DF23BB"/>
    <w:rsid w:val="47ECB1AF"/>
    <w:rsid w:val="47F39312"/>
    <w:rsid w:val="47F42A07"/>
    <w:rsid w:val="48085AF7"/>
    <w:rsid w:val="4811A4EB"/>
    <w:rsid w:val="484D757A"/>
    <w:rsid w:val="4855859C"/>
    <w:rsid w:val="48897DC1"/>
    <w:rsid w:val="488DF7E3"/>
    <w:rsid w:val="48AB87FC"/>
    <w:rsid w:val="48C12092"/>
    <w:rsid w:val="48CA5ECC"/>
    <w:rsid w:val="48CE08DF"/>
    <w:rsid w:val="48D69CD2"/>
    <w:rsid w:val="4902F6D6"/>
    <w:rsid w:val="49065E53"/>
    <w:rsid w:val="490A404D"/>
    <w:rsid w:val="490BE4CA"/>
    <w:rsid w:val="491A3473"/>
    <w:rsid w:val="494A1327"/>
    <w:rsid w:val="4969B92C"/>
    <w:rsid w:val="49792BB2"/>
    <w:rsid w:val="497AF41C"/>
    <w:rsid w:val="49AA30F8"/>
    <w:rsid w:val="49AB30AB"/>
    <w:rsid w:val="49AB4B84"/>
    <w:rsid w:val="49BD2C2C"/>
    <w:rsid w:val="49C9B9EC"/>
    <w:rsid w:val="49D09F62"/>
    <w:rsid w:val="49E74873"/>
    <w:rsid w:val="49FA809A"/>
    <w:rsid w:val="4A20154B"/>
    <w:rsid w:val="4A4453E3"/>
    <w:rsid w:val="4A71AB4C"/>
    <w:rsid w:val="4A78BEE0"/>
    <w:rsid w:val="4A9ECBB2"/>
    <w:rsid w:val="4AA5FBB7"/>
    <w:rsid w:val="4AC77F90"/>
    <w:rsid w:val="4ACC183A"/>
    <w:rsid w:val="4ACF7268"/>
    <w:rsid w:val="4B0E2684"/>
    <w:rsid w:val="4B195047"/>
    <w:rsid w:val="4B2D99BC"/>
    <w:rsid w:val="4B58FC8D"/>
    <w:rsid w:val="4B6102C9"/>
    <w:rsid w:val="4B6C7249"/>
    <w:rsid w:val="4B6DE9F8"/>
    <w:rsid w:val="4B833D49"/>
    <w:rsid w:val="4B8FF1E1"/>
    <w:rsid w:val="4BADC824"/>
    <w:rsid w:val="4BD3D28A"/>
    <w:rsid w:val="4BF12962"/>
    <w:rsid w:val="4BF3FCB4"/>
    <w:rsid w:val="4C105BD5"/>
    <w:rsid w:val="4C10F227"/>
    <w:rsid w:val="4C117C55"/>
    <w:rsid w:val="4C36B3BC"/>
    <w:rsid w:val="4C39B001"/>
    <w:rsid w:val="4C3E08F5"/>
    <w:rsid w:val="4C6B42C9"/>
    <w:rsid w:val="4C70B7BC"/>
    <w:rsid w:val="4C7521A2"/>
    <w:rsid w:val="4C75FB96"/>
    <w:rsid w:val="4C9F2CF6"/>
    <w:rsid w:val="4CAD3A99"/>
    <w:rsid w:val="4CB2CFDA"/>
    <w:rsid w:val="4D466583"/>
    <w:rsid w:val="4D6CA879"/>
    <w:rsid w:val="4D787CD3"/>
    <w:rsid w:val="4D7B2B5D"/>
    <w:rsid w:val="4DCD92DC"/>
    <w:rsid w:val="4DE0AAD5"/>
    <w:rsid w:val="4DE0F822"/>
    <w:rsid w:val="4E0B4C71"/>
    <w:rsid w:val="4E0C58B5"/>
    <w:rsid w:val="4E392551"/>
    <w:rsid w:val="4E477DD6"/>
    <w:rsid w:val="4E504607"/>
    <w:rsid w:val="4E5084FE"/>
    <w:rsid w:val="4E60BB06"/>
    <w:rsid w:val="4E63AAE3"/>
    <w:rsid w:val="4E69BA3B"/>
    <w:rsid w:val="4E8A4487"/>
    <w:rsid w:val="4EB6D8D3"/>
    <w:rsid w:val="4EC155CF"/>
    <w:rsid w:val="4EE943DF"/>
    <w:rsid w:val="4EFF80C0"/>
    <w:rsid w:val="4F098CF7"/>
    <w:rsid w:val="4F0C5BA3"/>
    <w:rsid w:val="4F144D34"/>
    <w:rsid w:val="4F171A61"/>
    <w:rsid w:val="4F26D2C4"/>
    <w:rsid w:val="4F43AD45"/>
    <w:rsid w:val="4F44CFA3"/>
    <w:rsid w:val="4F76BD08"/>
    <w:rsid w:val="4F9663B7"/>
    <w:rsid w:val="4FA87BF1"/>
    <w:rsid w:val="4FAC731D"/>
    <w:rsid w:val="4FB7D2C7"/>
    <w:rsid w:val="4FBA8B11"/>
    <w:rsid w:val="4FBB7D30"/>
    <w:rsid w:val="4FC10E7F"/>
    <w:rsid w:val="4FCE5D04"/>
    <w:rsid w:val="4FD6CDB8"/>
    <w:rsid w:val="4FE02261"/>
    <w:rsid w:val="4FEBB300"/>
    <w:rsid w:val="4FF575EB"/>
    <w:rsid w:val="5043FF1B"/>
    <w:rsid w:val="50556FDB"/>
    <w:rsid w:val="5073EF15"/>
    <w:rsid w:val="5074B7AC"/>
    <w:rsid w:val="50A17A96"/>
    <w:rsid w:val="50CBA664"/>
    <w:rsid w:val="50D0CA4B"/>
    <w:rsid w:val="50ECE04C"/>
    <w:rsid w:val="51132AA2"/>
    <w:rsid w:val="511EA819"/>
    <w:rsid w:val="51460862"/>
    <w:rsid w:val="515BD1A3"/>
    <w:rsid w:val="51729E19"/>
    <w:rsid w:val="518C3C16"/>
    <w:rsid w:val="51EDA3CA"/>
    <w:rsid w:val="51FF3365"/>
    <w:rsid w:val="520F0983"/>
    <w:rsid w:val="524DEDA7"/>
    <w:rsid w:val="52561622"/>
    <w:rsid w:val="5257F259"/>
    <w:rsid w:val="526CA68A"/>
    <w:rsid w:val="526E979A"/>
    <w:rsid w:val="528300FA"/>
    <w:rsid w:val="528E4FF1"/>
    <w:rsid w:val="529411DE"/>
    <w:rsid w:val="52A93CEB"/>
    <w:rsid w:val="52B2CA2B"/>
    <w:rsid w:val="530FE305"/>
    <w:rsid w:val="531B7A71"/>
    <w:rsid w:val="532699BD"/>
    <w:rsid w:val="532A3AEF"/>
    <w:rsid w:val="533068B0"/>
    <w:rsid w:val="533D86D9"/>
    <w:rsid w:val="5344A7CF"/>
    <w:rsid w:val="536060A6"/>
    <w:rsid w:val="53693EB6"/>
    <w:rsid w:val="5381DB69"/>
    <w:rsid w:val="53B9255B"/>
    <w:rsid w:val="53DEF35F"/>
    <w:rsid w:val="53F1E0EF"/>
    <w:rsid w:val="540365DD"/>
    <w:rsid w:val="540C3769"/>
    <w:rsid w:val="54159629"/>
    <w:rsid w:val="542DCFA4"/>
    <w:rsid w:val="544B3966"/>
    <w:rsid w:val="546D8E2C"/>
    <w:rsid w:val="547FDE9E"/>
    <w:rsid w:val="5489D090"/>
    <w:rsid w:val="549C6EBA"/>
    <w:rsid w:val="54AA3EDB"/>
    <w:rsid w:val="54B72B38"/>
    <w:rsid w:val="54C5B4A9"/>
    <w:rsid w:val="54C60B50"/>
    <w:rsid w:val="54F16DA7"/>
    <w:rsid w:val="54FF3013"/>
    <w:rsid w:val="5509C5E8"/>
    <w:rsid w:val="5517E012"/>
    <w:rsid w:val="554AF4EF"/>
    <w:rsid w:val="5554F5BC"/>
    <w:rsid w:val="555771A0"/>
    <w:rsid w:val="557A5960"/>
    <w:rsid w:val="55850D5F"/>
    <w:rsid w:val="5587A292"/>
    <w:rsid w:val="558E3968"/>
    <w:rsid w:val="55AC44AD"/>
    <w:rsid w:val="55C4FE8B"/>
    <w:rsid w:val="55CA149E"/>
    <w:rsid w:val="55D4B487"/>
    <w:rsid w:val="55D4BD77"/>
    <w:rsid w:val="55E03F5F"/>
    <w:rsid w:val="55E12FC6"/>
    <w:rsid w:val="5602EF8F"/>
    <w:rsid w:val="560526CF"/>
    <w:rsid w:val="56154176"/>
    <w:rsid w:val="561677BC"/>
    <w:rsid w:val="561E7EBF"/>
    <w:rsid w:val="56208F26"/>
    <w:rsid w:val="5682F9E1"/>
    <w:rsid w:val="5695A181"/>
    <w:rsid w:val="56A26975"/>
    <w:rsid w:val="56A39CBA"/>
    <w:rsid w:val="56DCD924"/>
    <w:rsid w:val="56E71B7E"/>
    <w:rsid w:val="56E7E2AC"/>
    <w:rsid w:val="56F4C197"/>
    <w:rsid w:val="57031627"/>
    <w:rsid w:val="570D8E1D"/>
    <w:rsid w:val="57365634"/>
    <w:rsid w:val="573D857D"/>
    <w:rsid w:val="573F9073"/>
    <w:rsid w:val="57436616"/>
    <w:rsid w:val="5743F9A0"/>
    <w:rsid w:val="5750332B"/>
    <w:rsid w:val="57661484"/>
    <w:rsid w:val="5770AD74"/>
    <w:rsid w:val="57B5379D"/>
    <w:rsid w:val="57C68F15"/>
    <w:rsid w:val="57DF2C9E"/>
    <w:rsid w:val="57DFB772"/>
    <w:rsid w:val="57F4824C"/>
    <w:rsid w:val="580EA242"/>
    <w:rsid w:val="5810F987"/>
    <w:rsid w:val="581D4FD1"/>
    <w:rsid w:val="582AC088"/>
    <w:rsid w:val="584F292D"/>
    <w:rsid w:val="58A350CA"/>
    <w:rsid w:val="58B28D1A"/>
    <w:rsid w:val="58C0D23A"/>
    <w:rsid w:val="58D7B332"/>
    <w:rsid w:val="58E40942"/>
    <w:rsid w:val="58FC9F4D"/>
    <w:rsid w:val="58FF0AAC"/>
    <w:rsid w:val="592C89E7"/>
    <w:rsid w:val="5948CC4C"/>
    <w:rsid w:val="59720AC2"/>
    <w:rsid w:val="598E2245"/>
    <w:rsid w:val="599DF932"/>
    <w:rsid w:val="59A0630B"/>
    <w:rsid w:val="59ADC0FB"/>
    <w:rsid w:val="59B5D294"/>
    <w:rsid w:val="59D9B1BD"/>
    <w:rsid w:val="59EB5135"/>
    <w:rsid w:val="5A00369D"/>
    <w:rsid w:val="5A17A284"/>
    <w:rsid w:val="5A2EC67C"/>
    <w:rsid w:val="5A7F59EB"/>
    <w:rsid w:val="5ABAD460"/>
    <w:rsid w:val="5B06C5F9"/>
    <w:rsid w:val="5B1BEF91"/>
    <w:rsid w:val="5B324B3E"/>
    <w:rsid w:val="5B37CEE1"/>
    <w:rsid w:val="5B3B03DC"/>
    <w:rsid w:val="5B4E73C6"/>
    <w:rsid w:val="5B5ADEDA"/>
    <w:rsid w:val="5B63F39E"/>
    <w:rsid w:val="5B69860E"/>
    <w:rsid w:val="5B8D6C0E"/>
    <w:rsid w:val="5B9E5DF6"/>
    <w:rsid w:val="5B9FCCFB"/>
    <w:rsid w:val="5BA992F5"/>
    <w:rsid w:val="5BDB44F3"/>
    <w:rsid w:val="5BE23708"/>
    <w:rsid w:val="5BEA8B61"/>
    <w:rsid w:val="5BF3A18B"/>
    <w:rsid w:val="5C09066D"/>
    <w:rsid w:val="5C119694"/>
    <w:rsid w:val="5C15E7EA"/>
    <w:rsid w:val="5C30744C"/>
    <w:rsid w:val="5C5B70FE"/>
    <w:rsid w:val="5C6205AF"/>
    <w:rsid w:val="5C83B520"/>
    <w:rsid w:val="5CA28B7F"/>
    <w:rsid w:val="5CADFD96"/>
    <w:rsid w:val="5CB1D17D"/>
    <w:rsid w:val="5CEA74DC"/>
    <w:rsid w:val="5D158CB8"/>
    <w:rsid w:val="5D1B893E"/>
    <w:rsid w:val="5D3398ED"/>
    <w:rsid w:val="5D3CD563"/>
    <w:rsid w:val="5D3D3CD0"/>
    <w:rsid w:val="5D82C29B"/>
    <w:rsid w:val="5D9D9D2C"/>
    <w:rsid w:val="5DD9376E"/>
    <w:rsid w:val="5DDFB2F7"/>
    <w:rsid w:val="5E09DF50"/>
    <w:rsid w:val="5E0BD459"/>
    <w:rsid w:val="5E63D98F"/>
    <w:rsid w:val="5E883921"/>
    <w:rsid w:val="5E90067B"/>
    <w:rsid w:val="5EA65A89"/>
    <w:rsid w:val="5EC1D0EE"/>
    <w:rsid w:val="5ED49105"/>
    <w:rsid w:val="5EDDA6AA"/>
    <w:rsid w:val="5EEC07A8"/>
    <w:rsid w:val="5F00F383"/>
    <w:rsid w:val="5F13AC9D"/>
    <w:rsid w:val="5F15476A"/>
    <w:rsid w:val="5F15C165"/>
    <w:rsid w:val="5F2B4642"/>
    <w:rsid w:val="5F48E186"/>
    <w:rsid w:val="5F6E4C30"/>
    <w:rsid w:val="5FA0151D"/>
    <w:rsid w:val="5FA7742E"/>
    <w:rsid w:val="5FAD5BFE"/>
    <w:rsid w:val="5FB26D82"/>
    <w:rsid w:val="5FDE36E0"/>
    <w:rsid w:val="60172C7D"/>
    <w:rsid w:val="60841FCA"/>
    <w:rsid w:val="609E5F92"/>
    <w:rsid w:val="60BD75C2"/>
    <w:rsid w:val="60CA6BDD"/>
    <w:rsid w:val="60D0FAEE"/>
    <w:rsid w:val="60D8C8CA"/>
    <w:rsid w:val="60EDB7D5"/>
    <w:rsid w:val="60F04A87"/>
    <w:rsid w:val="6111CD5A"/>
    <w:rsid w:val="612344EE"/>
    <w:rsid w:val="6130226E"/>
    <w:rsid w:val="61494A6C"/>
    <w:rsid w:val="61630548"/>
    <w:rsid w:val="61717284"/>
    <w:rsid w:val="6172458E"/>
    <w:rsid w:val="6182313D"/>
    <w:rsid w:val="6185CEC4"/>
    <w:rsid w:val="618F4680"/>
    <w:rsid w:val="61959BF1"/>
    <w:rsid w:val="61BD7FC4"/>
    <w:rsid w:val="61D1A72D"/>
    <w:rsid w:val="61DBA726"/>
    <w:rsid w:val="61F1A85F"/>
    <w:rsid w:val="6205150D"/>
    <w:rsid w:val="620EA8E6"/>
    <w:rsid w:val="620F7C78"/>
    <w:rsid w:val="621CA3AF"/>
    <w:rsid w:val="622FA51D"/>
    <w:rsid w:val="62458757"/>
    <w:rsid w:val="625C5223"/>
    <w:rsid w:val="628517FE"/>
    <w:rsid w:val="6285808E"/>
    <w:rsid w:val="62AF9CDA"/>
    <w:rsid w:val="62B5E6A1"/>
    <w:rsid w:val="62C48E71"/>
    <w:rsid w:val="62CEEE0D"/>
    <w:rsid w:val="630CE478"/>
    <w:rsid w:val="6322F4DA"/>
    <w:rsid w:val="63778C11"/>
    <w:rsid w:val="638152D8"/>
    <w:rsid w:val="63821FC2"/>
    <w:rsid w:val="638D7B81"/>
    <w:rsid w:val="63986BAB"/>
    <w:rsid w:val="63A1F3A0"/>
    <w:rsid w:val="63B2A9BE"/>
    <w:rsid w:val="63C45F37"/>
    <w:rsid w:val="63EA2A0F"/>
    <w:rsid w:val="63EF7DD6"/>
    <w:rsid w:val="63F54915"/>
    <w:rsid w:val="640AF2C5"/>
    <w:rsid w:val="6413390D"/>
    <w:rsid w:val="641C6460"/>
    <w:rsid w:val="642A7E22"/>
    <w:rsid w:val="642EBCDE"/>
    <w:rsid w:val="64422C96"/>
    <w:rsid w:val="6442925E"/>
    <w:rsid w:val="64522721"/>
    <w:rsid w:val="6454EB6D"/>
    <w:rsid w:val="64685000"/>
    <w:rsid w:val="64725747"/>
    <w:rsid w:val="647CB64A"/>
    <w:rsid w:val="6485FCB7"/>
    <w:rsid w:val="649D5E5C"/>
    <w:rsid w:val="649D9E5D"/>
    <w:rsid w:val="64A7E7A3"/>
    <w:rsid w:val="64B5C72F"/>
    <w:rsid w:val="64CD8099"/>
    <w:rsid w:val="64E0A2A0"/>
    <w:rsid w:val="65049EB5"/>
    <w:rsid w:val="6525B9FF"/>
    <w:rsid w:val="652D1EDF"/>
    <w:rsid w:val="6570B500"/>
    <w:rsid w:val="657F7ADD"/>
    <w:rsid w:val="65D64CCE"/>
    <w:rsid w:val="660AB77D"/>
    <w:rsid w:val="66257EB2"/>
    <w:rsid w:val="663FBD32"/>
    <w:rsid w:val="6663AAF8"/>
    <w:rsid w:val="667E7ADD"/>
    <w:rsid w:val="66984D6C"/>
    <w:rsid w:val="66BF5DD3"/>
    <w:rsid w:val="66DDD7FA"/>
    <w:rsid w:val="671B4B3E"/>
    <w:rsid w:val="6743D993"/>
    <w:rsid w:val="67481B76"/>
    <w:rsid w:val="675BB5A1"/>
    <w:rsid w:val="67610AC3"/>
    <w:rsid w:val="676DD1FC"/>
    <w:rsid w:val="6775899C"/>
    <w:rsid w:val="6786970E"/>
    <w:rsid w:val="67A2199A"/>
    <w:rsid w:val="67C0F20C"/>
    <w:rsid w:val="67C12072"/>
    <w:rsid w:val="67CB595B"/>
    <w:rsid w:val="67D0AD2E"/>
    <w:rsid w:val="67E26218"/>
    <w:rsid w:val="681A4B3E"/>
    <w:rsid w:val="6869035A"/>
    <w:rsid w:val="687557BD"/>
    <w:rsid w:val="688D33F0"/>
    <w:rsid w:val="689EB3D0"/>
    <w:rsid w:val="68A9B74F"/>
    <w:rsid w:val="68C2D311"/>
    <w:rsid w:val="68CD6D75"/>
    <w:rsid w:val="690C6F16"/>
    <w:rsid w:val="69257998"/>
    <w:rsid w:val="69281788"/>
    <w:rsid w:val="6938049D"/>
    <w:rsid w:val="693E73FC"/>
    <w:rsid w:val="694953D8"/>
    <w:rsid w:val="69510D2B"/>
    <w:rsid w:val="69B28635"/>
    <w:rsid w:val="69BAD89E"/>
    <w:rsid w:val="69BD3359"/>
    <w:rsid w:val="69C2D0B8"/>
    <w:rsid w:val="69ED5DAD"/>
    <w:rsid w:val="69F411C2"/>
    <w:rsid w:val="6A7B3FC6"/>
    <w:rsid w:val="6A8699A1"/>
    <w:rsid w:val="6A8B7606"/>
    <w:rsid w:val="6A9CCFC1"/>
    <w:rsid w:val="6AB982EF"/>
    <w:rsid w:val="6B0ACA30"/>
    <w:rsid w:val="6B1870DC"/>
    <w:rsid w:val="6B19A259"/>
    <w:rsid w:val="6B19D3AF"/>
    <w:rsid w:val="6B202FCE"/>
    <w:rsid w:val="6B4D93CC"/>
    <w:rsid w:val="6B535E24"/>
    <w:rsid w:val="6B59E5C9"/>
    <w:rsid w:val="6B77DC03"/>
    <w:rsid w:val="6BC358BF"/>
    <w:rsid w:val="6BCF98F6"/>
    <w:rsid w:val="6BDC1AF1"/>
    <w:rsid w:val="6C089CB1"/>
    <w:rsid w:val="6C08C230"/>
    <w:rsid w:val="6C23DF88"/>
    <w:rsid w:val="6C4A4E47"/>
    <w:rsid w:val="6C77DFF6"/>
    <w:rsid w:val="6C96D40B"/>
    <w:rsid w:val="6C96E675"/>
    <w:rsid w:val="6CA33BF3"/>
    <w:rsid w:val="6CB9A8F9"/>
    <w:rsid w:val="6CD97AAC"/>
    <w:rsid w:val="6CD98472"/>
    <w:rsid w:val="6CE50D43"/>
    <w:rsid w:val="6CFF2B9F"/>
    <w:rsid w:val="6D0AB884"/>
    <w:rsid w:val="6D40A8AB"/>
    <w:rsid w:val="6D63D9A1"/>
    <w:rsid w:val="6D76BE3D"/>
    <w:rsid w:val="6D791A35"/>
    <w:rsid w:val="6DA3E6F5"/>
    <w:rsid w:val="6DA7BBD4"/>
    <w:rsid w:val="6DC2BB6A"/>
    <w:rsid w:val="6DD8EF51"/>
    <w:rsid w:val="6E15F07A"/>
    <w:rsid w:val="6E243AE6"/>
    <w:rsid w:val="6E32B6D6"/>
    <w:rsid w:val="6E461CB4"/>
    <w:rsid w:val="6E4B6758"/>
    <w:rsid w:val="6E5538C5"/>
    <w:rsid w:val="6E9B0683"/>
    <w:rsid w:val="6EA02F94"/>
    <w:rsid w:val="6EAFD1B7"/>
    <w:rsid w:val="6EB0BEE7"/>
    <w:rsid w:val="6EBD091D"/>
    <w:rsid w:val="6EF50B3D"/>
    <w:rsid w:val="6F03B5CB"/>
    <w:rsid w:val="6F0D34C6"/>
    <w:rsid w:val="6F1AC534"/>
    <w:rsid w:val="6F1D015B"/>
    <w:rsid w:val="6F2137CB"/>
    <w:rsid w:val="6F2AE034"/>
    <w:rsid w:val="6F340F60"/>
    <w:rsid w:val="6F4A23D6"/>
    <w:rsid w:val="6F5AE2FB"/>
    <w:rsid w:val="6F5E79D7"/>
    <w:rsid w:val="6F777DD9"/>
    <w:rsid w:val="6F8C4A4D"/>
    <w:rsid w:val="6F8C5D80"/>
    <w:rsid w:val="6F983079"/>
    <w:rsid w:val="6F9FF75B"/>
    <w:rsid w:val="6FA6426F"/>
    <w:rsid w:val="6FB237E3"/>
    <w:rsid w:val="6FE134BE"/>
    <w:rsid w:val="6FF0026F"/>
    <w:rsid w:val="701C277C"/>
    <w:rsid w:val="704C3AB0"/>
    <w:rsid w:val="705E7E29"/>
    <w:rsid w:val="7076F2D6"/>
    <w:rsid w:val="70A1CCBA"/>
    <w:rsid w:val="70AE6792"/>
    <w:rsid w:val="70B97775"/>
    <w:rsid w:val="70D64F85"/>
    <w:rsid w:val="70F34469"/>
    <w:rsid w:val="710209A2"/>
    <w:rsid w:val="712C55D4"/>
    <w:rsid w:val="712EDF61"/>
    <w:rsid w:val="7134DEA3"/>
    <w:rsid w:val="71429156"/>
    <w:rsid w:val="717479CA"/>
    <w:rsid w:val="71FC0C9B"/>
    <w:rsid w:val="71FCFD22"/>
    <w:rsid w:val="7254A21D"/>
    <w:rsid w:val="725A62E9"/>
    <w:rsid w:val="725E2FBB"/>
    <w:rsid w:val="726057E6"/>
    <w:rsid w:val="726E18EE"/>
    <w:rsid w:val="72A03E49"/>
    <w:rsid w:val="72BA741D"/>
    <w:rsid w:val="72D7F794"/>
    <w:rsid w:val="72E334A9"/>
    <w:rsid w:val="72E9E9DE"/>
    <w:rsid w:val="7304D40C"/>
    <w:rsid w:val="732A384A"/>
    <w:rsid w:val="73338BE0"/>
    <w:rsid w:val="734DF09C"/>
    <w:rsid w:val="7356F627"/>
    <w:rsid w:val="737190A5"/>
    <w:rsid w:val="7371C84D"/>
    <w:rsid w:val="73789D85"/>
    <w:rsid w:val="737B1796"/>
    <w:rsid w:val="73932DAC"/>
    <w:rsid w:val="73A7ACAF"/>
    <w:rsid w:val="73AF1D4B"/>
    <w:rsid w:val="73C5F109"/>
    <w:rsid w:val="73C5FC89"/>
    <w:rsid w:val="73CA5803"/>
    <w:rsid w:val="740441FE"/>
    <w:rsid w:val="740A9A3B"/>
    <w:rsid w:val="74370F7A"/>
    <w:rsid w:val="7460A83F"/>
    <w:rsid w:val="7474A475"/>
    <w:rsid w:val="7478148D"/>
    <w:rsid w:val="7488BD93"/>
    <w:rsid w:val="748B969E"/>
    <w:rsid w:val="748E0BE6"/>
    <w:rsid w:val="749398D1"/>
    <w:rsid w:val="7495257B"/>
    <w:rsid w:val="74AA8657"/>
    <w:rsid w:val="74C8A996"/>
    <w:rsid w:val="74D76F7F"/>
    <w:rsid w:val="74E28F97"/>
    <w:rsid w:val="7533AD5D"/>
    <w:rsid w:val="75541326"/>
    <w:rsid w:val="756BF9B7"/>
    <w:rsid w:val="757A94BB"/>
    <w:rsid w:val="757EF494"/>
    <w:rsid w:val="7595D07D"/>
    <w:rsid w:val="75B19E27"/>
    <w:rsid w:val="75C6E2EB"/>
    <w:rsid w:val="75FD7C2C"/>
    <w:rsid w:val="76042639"/>
    <w:rsid w:val="762EB64D"/>
    <w:rsid w:val="7634A1C6"/>
    <w:rsid w:val="76476C0F"/>
    <w:rsid w:val="7672C72C"/>
    <w:rsid w:val="7679E246"/>
    <w:rsid w:val="767A6E87"/>
    <w:rsid w:val="768EE138"/>
    <w:rsid w:val="76AEE9D9"/>
    <w:rsid w:val="76BD0F3B"/>
    <w:rsid w:val="76C892BC"/>
    <w:rsid w:val="76D09883"/>
    <w:rsid w:val="76E88B95"/>
    <w:rsid w:val="77164145"/>
    <w:rsid w:val="7723E1B1"/>
    <w:rsid w:val="7731A0DE"/>
    <w:rsid w:val="77335068"/>
    <w:rsid w:val="773E1D64"/>
    <w:rsid w:val="774E0825"/>
    <w:rsid w:val="7771DD21"/>
    <w:rsid w:val="7790F5D0"/>
    <w:rsid w:val="77CACF8E"/>
    <w:rsid w:val="77CB174C"/>
    <w:rsid w:val="77CB3993"/>
    <w:rsid w:val="77D6607F"/>
    <w:rsid w:val="77E50E41"/>
    <w:rsid w:val="77FC1779"/>
    <w:rsid w:val="7811D73E"/>
    <w:rsid w:val="7821CDCA"/>
    <w:rsid w:val="7827BFEA"/>
    <w:rsid w:val="78450371"/>
    <w:rsid w:val="784E88B9"/>
    <w:rsid w:val="78849847"/>
    <w:rsid w:val="78902C45"/>
    <w:rsid w:val="78BDE6F7"/>
    <w:rsid w:val="78EB6B3A"/>
    <w:rsid w:val="7924D58C"/>
    <w:rsid w:val="792BDDCB"/>
    <w:rsid w:val="79357C47"/>
    <w:rsid w:val="7947DC08"/>
    <w:rsid w:val="7950388A"/>
    <w:rsid w:val="79516CAE"/>
    <w:rsid w:val="79532D4F"/>
    <w:rsid w:val="795C2EB6"/>
    <w:rsid w:val="79842EDF"/>
    <w:rsid w:val="79881E41"/>
    <w:rsid w:val="79A7CFE6"/>
    <w:rsid w:val="79D42CEF"/>
    <w:rsid w:val="79F845F1"/>
    <w:rsid w:val="7A00337E"/>
    <w:rsid w:val="7A3E7131"/>
    <w:rsid w:val="7A5E224D"/>
    <w:rsid w:val="7A873F24"/>
    <w:rsid w:val="7A9BC5BF"/>
    <w:rsid w:val="7AC644DE"/>
    <w:rsid w:val="7AE21FA6"/>
    <w:rsid w:val="7AF7FF17"/>
    <w:rsid w:val="7B070577"/>
    <w:rsid w:val="7B23BF7D"/>
    <w:rsid w:val="7B245F1B"/>
    <w:rsid w:val="7B9E554A"/>
    <w:rsid w:val="7BA1BD37"/>
    <w:rsid w:val="7BBEA1FA"/>
    <w:rsid w:val="7BE41E8F"/>
    <w:rsid w:val="7C2695C1"/>
    <w:rsid w:val="7C5B95B3"/>
    <w:rsid w:val="7C61F520"/>
    <w:rsid w:val="7C708B90"/>
    <w:rsid w:val="7C7CA563"/>
    <w:rsid w:val="7C93CF78"/>
    <w:rsid w:val="7C940817"/>
    <w:rsid w:val="7CCA28AB"/>
    <w:rsid w:val="7CCBE94C"/>
    <w:rsid w:val="7CD30615"/>
    <w:rsid w:val="7CF69DF7"/>
    <w:rsid w:val="7D1407FC"/>
    <w:rsid w:val="7D1A3C51"/>
    <w:rsid w:val="7D1C49AA"/>
    <w:rsid w:val="7D32E600"/>
    <w:rsid w:val="7D3790C9"/>
    <w:rsid w:val="7D4705AD"/>
    <w:rsid w:val="7D4A750B"/>
    <w:rsid w:val="7D4CB0A7"/>
    <w:rsid w:val="7D4E4C16"/>
    <w:rsid w:val="7D56B5F5"/>
    <w:rsid w:val="7D59537F"/>
    <w:rsid w:val="7D847EC6"/>
    <w:rsid w:val="7DA333D4"/>
    <w:rsid w:val="7DBE11EA"/>
    <w:rsid w:val="7DC2A425"/>
    <w:rsid w:val="7DECFDDF"/>
    <w:rsid w:val="7DFAE2FC"/>
    <w:rsid w:val="7E054ABB"/>
    <w:rsid w:val="7E2D7EB2"/>
    <w:rsid w:val="7E2F9FD9"/>
    <w:rsid w:val="7E35D45C"/>
    <w:rsid w:val="7E67DE0A"/>
    <w:rsid w:val="7E982491"/>
    <w:rsid w:val="7EA35BC9"/>
    <w:rsid w:val="7EAD91D5"/>
    <w:rsid w:val="7ED95DF9"/>
    <w:rsid w:val="7F1D9714"/>
    <w:rsid w:val="7F45BB0F"/>
    <w:rsid w:val="7F4B3A4F"/>
    <w:rsid w:val="7F4D8BC3"/>
    <w:rsid w:val="7F6108DF"/>
    <w:rsid w:val="7F6548B8"/>
    <w:rsid w:val="7FBA9474"/>
    <w:rsid w:val="7FE30393"/>
    <w:rsid w:val="7FEDF6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EECA3FB"/>
  <w15:docId w15:val="{38F09E90-5C57-4C9A-B2CD-FA5571B32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5" w:unhideWhenUsed="1" w:qFormat="1"/>
    <w:lsdException w:name="heading 3" w:semiHidden="1" w:uiPriority="5" w:unhideWhenUsed="1" w:qFormat="1"/>
    <w:lsdException w:name="heading 4" w:semiHidden="1" w:uiPriority="5" w:unhideWhenUsed="1" w:qFormat="1"/>
    <w:lsdException w:name="heading 5" w:semiHidden="1" w:uiPriority="5" w:unhideWhenUsed="1" w:qFormat="1"/>
    <w:lsdException w:name="heading 6" w:semiHidden="1" w:uiPriority="5"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8" w:unhideWhenUsed="1" w:qFormat="1"/>
    <w:lsdException w:name="List Number" w:semiHidden="1" w:uiPriority="8"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iPriority="6"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25C8"/>
  </w:style>
  <w:style w:type="paragraph" w:styleId="Heading1">
    <w:name w:val="heading 1"/>
    <w:basedOn w:val="Normal"/>
    <w:next w:val="Normal"/>
    <w:link w:val="Heading1Char"/>
    <w:uiPriority w:val="9"/>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rsid w:val="00340E5C"/>
    <w:pPr>
      <w:keepNext/>
      <w:keepLines/>
      <w:ind w:firstLine="0"/>
      <w:outlineLvl w:val="2"/>
    </w:pPr>
    <w:rPr>
      <w:rFonts w:asciiTheme="majorHAnsi" w:eastAsiaTheme="majorEastAsia" w:hAnsiTheme="majorHAnsi" w:cstheme="majorBidi"/>
      <w:b/>
      <w:bCs/>
      <w:i/>
      <w:i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9"/>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20"/>
    <w:qFormat/>
    <w:rPr>
      <w:i/>
      <w:iCs/>
    </w:rPr>
  </w:style>
  <w:style w:type="character" w:customStyle="1" w:styleId="Heading3Char">
    <w:name w:val="Heading 3 Char"/>
    <w:basedOn w:val="DefaultParagraphFont"/>
    <w:link w:val="Heading3"/>
    <w:uiPriority w:val="5"/>
    <w:rsid w:val="00340E5C"/>
    <w:rPr>
      <w:rFonts w:asciiTheme="majorHAnsi" w:eastAsiaTheme="majorEastAsia" w:hAnsiTheme="majorHAnsi" w:cstheme="majorBidi"/>
      <w:b/>
      <w:bCs/>
      <w:i/>
      <w:i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tabs>
        <w:tab w:val="left" w:pos="264"/>
      </w:tabs>
      <w:ind w:left="264" w:hanging="264"/>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unhideWhenUsed/>
    <w:qFormat/>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qFormat/>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qFormat/>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customStyle="1" w:styleId="GridTable4-Accent41">
    <w:name w:val="Grid Table 4 - Accent 41"/>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customStyle="1" w:styleId="GridTable2-Accent11">
    <w:name w:val="Grid Table 2 - Accent 1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paragraph" w:customStyle="1" w:styleId="EndNoteBibliographyTitle">
    <w:name w:val="EndNote Bibliography Title"/>
    <w:basedOn w:val="Normal"/>
    <w:link w:val="EndNoteBibliographyTitleChar"/>
    <w:rsid w:val="00EA1C55"/>
    <w:pPr>
      <w:jc w:val="center"/>
    </w:pPr>
    <w:rPr>
      <w:rFonts w:ascii="Times New Roman" w:hAnsi="Times New Roman" w:cs="Times New Roman"/>
      <w:noProof/>
    </w:rPr>
  </w:style>
  <w:style w:type="character" w:customStyle="1" w:styleId="EndNoteBibliographyTitleChar">
    <w:name w:val="EndNote Bibliography Title Char"/>
    <w:basedOn w:val="DefaultParagraphFont"/>
    <w:link w:val="EndNoteBibliographyTitle"/>
    <w:rsid w:val="00EA1C55"/>
    <w:rPr>
      <w:rFonts w:ascii="Times New Roman" w:hAnsi="Times New Roman" w:cs="Times New Roman"/>
      <w:noProof/>
    </w:rPr>
  </w:style>
  <w:style w:type="paragraph" w:customStyle="1" w:styleId="EndNoteBibliography">
    <w:name w:val="EndNote Bibliography"/>
    <w:basedOn w:val="Normal"/>
    <w:link w:val="EndNoteBibliographyChar"/>
    <w:rsid w:val="00EA1C55"/>
    <w:rPr>
      <w:rFonts w:ascii="Times New Roman" w:hAnsi="Times New Roman" w:cs="Times New Roman"/>
      <w:noProof/>
    </w:rPr>
  </w:style>
  <w:style w:type="character" w:customStyle="1" w:styleId="EndNoteBibliographyChar">
    <w:name w:val="EndNote Bibliography Char"/>
    <w:basedOn w:val="DefaultParagraphFont"/>
    <w:link w:val="EndNoteBibliography"/>
    <w:rsid w:val="00EA1C55"/>
    <w:rPr>
      <w:rFonts w:ascii="Times New Roman" w:hAnsi="Times New Roman" w:cs="Times New Roman"/>
      <w:noProof/>
    </w:rPr>
  </w:style>
  <w:style w:type="character" w:styleId="Hyperlink">
    <w:name w:val="Hyperlink"/>
    <w:basedOn w:val="DefaultParagraphFont"/>
    <w:uiPriority w:val="99"/>
    <w:unhideWhenUsed/>
    <w:rsid w:val="00723BB2"/>
    <w:rPr>
      <w:color w:val="5F5F5F" w:themeColor="hyperlink"/>
      <w:u w:val="single"/>
    </w:rPr>
  </w:style>
  <w:style w:type="character" w:customStyle="1" w:styleId="UnresolvedMention1">
    <w:name w:val="Unresolved Mention1"/>
    <w:basedOn w:val="DefaultParagraphFont"/>
    <w:uiPriority w:val="99"/>
    <w:semiHidden/>
    <w:unhideWhenUsed/>
    <w:rsid w:val="00844797"/>
    <w:rPr>
      <w:color w:val="605E5C"/>
      <w:shd w:val="clear" w:color="auto" w:fill="E1DFDD"/>
    </w:rPr>
  </w:style>
  <w:style w:type="character" w:customStyle="1" w:styleId="help-block">
    <w:name w:val="help-block"/>
    <w:basedOn w:val="DefaultParagraphFont"/>
    <w:rsid w:val="00844797"/>
  </w:style>
  <w:style w:type="character" w:styleId="FollowedHyperlink">
    <w:name w:val="FollowedHyperlink"/>
    <w:basedOn w:val="DefaultParagraphFont"/>
    <w:uiPriority w:val="99"/>
    <w:semiHidden/>
    <w:unhideWhenUsed/>
    <w:rsid w:val="00DD4B66"/>
    <w:rPr>
      <w:color w:val="6C6C6C" w:themeColor="followedHyperlink"/>
      <w:u w:val="single"/>
    </w:rPr>
  </w:style>
  <w:style w:type="paragraph" w:styleId="Revision">
    <w:name w:val="Revision"/>
    <w:hidden/>
    <w:uiPriority w:val="99"/>
    <w:semiHidden/>
    <w:rsid w:val="007B6F2B"/>
    <w:pPr>
      <w:spacing w:line="240" w:lineRule="auto"/>
      <w:ind w:firstLine="0"/>
    </w:pPr>
  </w:style>
  <w:style w:type="paragraph" w:customStyle="1" w:styleId="EndNoteCategoryHeading">
    <w:name w:val="EndNote Category Heading"/>
    <w:basedOn w:val="Normal"/>
    <w:link w:val="EndNoteCategoryHeadingChar"/>
    <w:rsid w:val="0050220E"/>
    <w:pPr>
      <w:spacing w:before="120" w:after="120"/>
    </w:pPr>
    <w:rPr>
      <w:b/>
    </w:rPr>
  </w:style>
  <w:style w:type="character" w:customStyle="1" w:styleId="EndNoteCategoryHeadingChar">
    <w:name w:val="EndNote Category Heading Char"/>
    <w:basedOn w:val="DefaultParagraphFont"/>
    <w:link w:val="EndNoteCategoryHeading"/>
    <w:rsid w:val="0050220E"/>
    <w:rPr>
      <w:b/>
    </w:rPr>
  </w:style>
  <w:style w:type="paragraph" w:customStyle="1" w:styleId="EndNoteCategoryTitle">
    <w:name w:val="EndNote Category Title"/>
    <w:basedOn w:val="Normal"/>
    <w:link w:val="EndNoteCategoryTitleChar"/>
    <w:rsid w:val="0050220E"/>
    <w:pPr>
      <w:spacing w:before="120" w:after="120"/>
      <w:jc w:val="center"/>
    </w:pPr>
  </w:style>
  <w:style w:type="character" w:customStyle="1" w:styleId="EndNoteCategoryTitleChar">
    <w:name w:val="EndNote Category Title Char"/>
    <w:basedOn w:val="DefaultParagraphFont"/>
    <w:link w:val="EndNoteCategoryTitle"/>
    <w:rsid w:val="0050220E"/>
  </w:style>
  <w:style w:type="character" w:customStyle="1" w:styleId="UnresolvedMention2">
    <w:name w:val="Unresolved Mention2"/>
    <w:basedOn w:val="DefaultParagraphFont"/>
    <w:uiPriority w:val="99"/>
    <w:semiHidden/>
    <w:unhideWhenUsed/>
    <w:rsid w:val="00600AFA"/>
    <w:rPr>
      <w:color w:val="605E5C"/>
      <w:shd w:val="clear" w:color="auto" w:fill="E1DFDD"/>
    </w:rPr>
  </w:style>
  <w:style w:type="table" w:customStyle="1" w:styleId="PlainTable311">
    <w:name w:val="Plain Table 311"/>
    <w:basedOn w:val="TableNormal"/>
    <w:uiPriority w:val="43"/>
    <w:rsid w:val="00627F06"/>
    <w:pPr>
      <w:spacing w:line="240" w:lineRule="auto"/>
      <w:ind w:firstLine="0"/>
    </w:pPr>
    <w:rPr>
      <w:rFonts w:eastAsiaTheme="minorHAnsi"/>
      <w:color w:val="auto"/>
      <w:sz w:val="22"/>
      <w:szCs w:val="22"/>
      <w:lang w:eastAsia="en-US"/>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style>
  <w:style w:type="character" w:customStyle="1" w:styleId="normaltextrun">
    <w:name w:val="normaltextrun"/>
    <w:basedOn w:val="DefaultParagraphFont"/>
    <w:rsid w:val="003A6C08"/>
  </w:style>
  <w:style w:type="character" w:customStyle="1" w:styleId="findhit">
    <w:name w:val="findhit"/>
    <w:basedOn w:val="DefaultParagraphFont"/>
    <w:rsid w:val="003A6C08"/>
  </w:style>
  <w:style w:type="character" w:customStyle="1" w:styleId="eop">
    <w:name w:val="eop"/>
    <w:basedOn w:val="DefaultParagraphFont"/>
    <w:rsid w:val="003A6C08"/>
  </w:style>
  <w:style w:type="character" w:customStyle="1" w:styleId="hgkelc">
    <w:name w:val="hgkelc"/>
    <w:basedOn w:val="DefaultParagraphFont"/>
    <w:rsid w:val="0062362C"/>
  </w:style>
  <w:style w:type="character" w:customStyle="1" w:styleId="orcid-id-https">
    <w:name w:val="orcid-id-https"/>
    <w:basedOn w:val="DefaultParagraphFont"/>
    <w:rsid w:val="005A30ED"/>
  </w:style>
  <w:style w:type="character" w:customStyle="1" w:styleId="bibliographic-informationvalue">
    <w:name w:val="bibliographic-information__value"/>
    <w:basedOn w:val="DefaultParagraphFont"/>
    <w:rsid w:val="000848A2"/>
  </w:style>
  <w:style w:type="character" w:customStyle="1" w:styleId="info-text">
    <w:name w:val="info-text"/>
    <w:basedOn w:val="DefaultParagraphFont"/>
    <w:rsid w:val="000443C4"/>
  </w:style>
  <w:style w:type="character" w:customStyle="1" w:styleId="a">
    <w:name w:val="a"/>
    <w:basedOn w:val="DefaultParagraphFont"/>
    <w:rsid w:val="005134C1"/>
  </w:style>
  <w:style w:type="character" w:customStyle="1" w:styleId="l11">
    <w:name w:val="l11"/>
    <w:basedOn w:val="DefaultParagraphFont"/>
    <w:rsid w:val="005134C1"/>
  </w:style>
  <w:style w:type="table" w:customStyle="1" w:styleId="TableGrid1">
    <w:name w:val="Table Grid1"/>
    <w:basedOn w:val="TableNormal"/>
    <w:next w:val="TableGrid"/>
    <w:uiPriority w:val="39"/>
    <w:rsid w:val="00D6184F"/>
    <w:pPr>
      <w:suppressAutoHyphens/>
      <w:spacing w:line="240" w:lineRule="auto"/>
      <w:ind w:firstLine="0"/>
    </w:pPr>
    <w:rPr>
      <w:rFonts w:ascii="Calibri" w:eastAsia="Calibri" w:hAnsi="Calibri" w:cs="Calibri"/>
      <w:color w:val="auto"/>
      <w:sz w:val="22"/>
      <w:szCs w:val="22"/>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6184F"/>
    <w:pPr>
      <w:suppressAutoHyphens/>
      <w:spacing w:line="240" w:lineRule="auto"/>
      <w:ind w:firstLine="0"/>
    </w:pPr>
    <w:rPr>
      <w:rFonts w:ascii="Calibri" w:eastAsia="Calibri" w:hAnsi="Calibri" w:cs="Calibri"/>
      <w:color w:val="auto"/>
      <w:sz w:val="22"/>
      <w:szCs w:val="22"/>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655252">
      <w:bodyDiv w:val="1"/>
      <w:marLeft w:val="0"/>
      <w:marRight w:val="0"/>
      <w:marTop w:val="0"/>
      <w:marBottom w:val="0"/>
      <w:divBdr>
        <w:top w:val="none" w:sz="0" w:space="0" w:color="auto"/>
        <w:left w:val="none" w:sz="0" w:space="0" w:color="auto"/>
        <w:bottom w:val="none" w:sz="0" w:space="0" w:color="auto"/>
        <w:right w:val="none" w:sz="0" w:space="0" w:color="auto"/>
      </w:divBdr>
      <w:divsChild>
        <w:div w:id="1350137898">
          <w:marLeft w:val="480"/>
          <w:marRight w:val="0"/>
          <w:marTop w:val="0"/>
          <w:marBottom w:val="0"/>
          <w:divBdr>
            <w:top w:val="none" w:sz="0" w:space="0" w:color="auto"/>
            <w:left w:val="none" w:sz="0" w:space="0" w:color="auto"/>
            <w:bottom w:val="none" w:sz="0" w:space="0" w:color="auto"/>
            <w:right w:val="none" w:sz="0" w:space="0" w:color="auto"/>
          </w:divBdr>
          <w:divsChild>
            <w:div w:id="107905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165024939">
      <w:bodyDiv w:val="1"/>
      <w:marLeft w:val="0"/>
      <w:marRight w:val="0"/>
      <w:marTop w:val="0"/>
      <w:marBottom w:val="0"/>
      <w:divBdr>
        <w:top w:val="none" w:sz="0" w:space="0" w:color="auto"/>
        <w:left w:val="none" w:sz="0" w:space="0" w:color="auto"/>
        <w:bottom w:val="none" w:sz="0" w:space="0" w:color="auto"/>
        <w:right w:val="none" w:sz="0" w:space="0" w:color="auto"/>
      </w:divBdr>
      <w:divsChild>
        <w:div w:id="108012203">
          <w:marLeft w:val="480"/>
          <w:marRight w:val="0"/>
          <w:marTop w:val="0"/>
          <w:marBottom w:val="0"/>
          <w:divBdr>
            <w:top w:val="none" w:sz="0" w:space="0" w:color="auto"/>
            <w:left w:val="none" w:sz="0" w:space="0" w:color="auto"/>
            <w:bottom w:val="none" w:sz="0" w:space="0" w:color="auto"/>
            <w:right w:val="none" w:sz="0" w:space="0" w:color="auto"/>
          </w:divBdr>
          <w:divsChild>
            <w:div w:id="149317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47919">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255603849">
      <w:bodyDiv w:val="1"/>
      <w:marLeft w:val="0"/>
      <w:marRight w:val="0"/>
      <w:marTop w:val="0"/>
      <w:marBottom w:val="0"/>
      <w:divBdr>
        <w:top w:val="none" w:sz="0" w:space="0" w:color="auto"/>
        <w:left w:val="none" w:sz="0" w:space="0" w:color="auto"/>
        <w:bottom w:val="none" w:sz="0" w:space="0" w:color="auto"/>
        <w:right w:val="none" w:sz="0" w:space="0" w:color="auto"/>
      </w:divBdr>
      <w:divsChild>
        <w:div w:id="107117877">
          <w:marLeft w:val="480"/>
          <w:marRight w:val="0"/>
          <w:marTop w:val="0"/>
          <w:marBottom w:val="0"/>
          <w:divBdr>
            <w:top w:val="none" w:sz="0" w:space="0" w:color="auto"/>
            <w:left w:val="none" w:sz="0" w:space="0" w:color="auto"/>
            <w:bottom w:val="none" w:sz="0" w:space="0" w:color="auto"/>
            <w:right w:val="none" w:sz="0" w:space="0" w:color="auto"/>
          </w:divBdr>
          <w:divsChild>
            <w:div w:id="172768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71540834">
      <w:bodyDiv w:val="1"/>
      <w:marLeft w:val="0"/>
      <w:marRight w:val="0"/>
      <w:marTop w:val="0"/>
      <w:marBottom w:val="0"/>
      <w:divBdr>
        <w:top w:val="none" w:sz="0" w:space="0" w:color="auto"/>
        <w:left w:val="none" w:sz="0" w:space="0" w:color="auto"/>
        <w:bottom w:val="none" w:sz="0" w:space="0" w:color="auto"/>
        <w:right w:val="none" w:sz="0" w:space="0" w:color="auto"/>
      </w:divBdr>
    </w:div>
    <w:div w:id="427389943">
      <w:bodyDiv w:val="1"/>
      <w:marLeft w:val="0"/>
      <w:marRight w:val="0"/>
      <w:marTop w:val="0"/>
      <w:marBottom w:val="0"/>
      <w:divBdr>
        <w:top w:val="none" w:sz="0" w:space="0" w:color="auto"/>
        <w:left w:val="none" w:sz="0" w:space="0" w:color="auto"/>
        <w:bottom w:val="none" w:sz="0" w:space="0" w:color="auto"/>
        <w:right w:val="none" w:sz="0" w:space="0" w:color="auto"/>
      </w:divBdr>
      <w:divsChild>
        <w:div w:id="900211471">
          <w:marLeft w:val="480"/>
          <w:marRight w:val="0"/>
          <w:marTop w:val="0"/>
          <w:marBottom w:val="0"/>
          <w:divBdr>
            <w:top w:val="none" w:sz="0" w:space="0" w:color="auto"/>
            <w:left w:val="none" w:sz="0" w:space="0" w:color="auto"/>
            <w:bottom w:val="none" w:sz="0" w:space="0" w:color="auto"/>
            <w:right w:val="none" w:sz="0" w:space="0" w:color="auto"/>
          </w:divBdr>
          <w:divsChild>
            <w:div w:id="128584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25418">
      <w:bodyDiv w:val="1"/>
      <w:marLeft w:val="0"/>
      <w:marRight w:val="0"/>
      <w:marTop w:val="0"/>
      <w:marBottom w:val="0"/>
      <w:divBdr>
        <w:top w:val="none" w:sz="0" w:space="0" w:color="auto"/>
        <w:left w:val="none" w:sz="0" w:space="0" w:color="auto"/>
        <w:bottom w:val="none" w:sz="0" w:space="0" w:color="auto"/>
        <w:right w:val="none" w:sz="0" w:space="0" w:color="auto"/>
      </w:divBdr>
      <w:divsChild>
        <w:div w:id="625163025">
          <w:marLeft w:val="480"/>
          <w:marRight w:val="0"/>
          <w:marTop w:val="0"/>
          <w:marBottom w:val="0"/>
          <w:divBdr>
            <w:top w:val="none" w:sz="0" w:space="0" w:color="auto"/>
            <w:left w:val="none" w:sz="0" w:space="0" w:color="auto"/>
            <w:bottom w:val="none" w:sz="0" w:space="0" w:color="auto"/>
            <w:right w:val="none" w:sz="0" w:space="0" w:color="auto"/>
          </w:divBdr>
          <w:divsChild>
            <w:div w:id="196202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984694">
      <w:bodyDiv w:val="1"/>
      <w:marLeft w:val="0"/>
      <w:marRight w:val="0"/>
      <w:marTop w:val="0"/>
      <w:marBottom w:val="0"/>
      <w:divBdr>
        <w:top w:val="none" w:sz="0" w:space="0" w:color="auto"/>
        <w:left w:val="none" w:sz="0" w:space="0" w:color="auto"/>
        <w:bottom w:val="none" w:sz="0" w:space="0" w:color="auto"/>
        <w:right w:val="none" w:sz="0" w:space="0" w:color="auto"/>
      </w:divBdr>
      <w:divsChild>
        <w:div w:id="1372922012">
          <w:marLeft w:val="480"/>
          <w:marRight w:val="0"/>
          <w:marTop w:val="0"/>
          <w:marBottom w:val="0"/>
          <w:divBdr>
            <w:top w:val="none" w:sz="0" w:space="0" w:color="auto"/>
            <w:left w:val="none" w:sz="0" w:space="0" w:color="auto"/>
            <w:bottom w:val="none" w:sz="0" w:space="0" w:color="auto"/>
            <w:right w:val="none" w:sz="0" w:space="0" w:color="auto"/>
          </w:divBdr>
          <w:divsChild>
            <w:div w:id="40353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171091">
      <w:bodyDiv w:val="1"/>
      <w:marLeft w:val="0"/>
      <w:marRight w:val="0"/>
      <w:marTop w:val="0"/>
      <w:marBottom w:val="0"/>
      <w:divBdr>
        <w:top w:val="none" w:sz="0" w:space="0" w:color="auto"/>
        <w:left w:val="none" w:sz="0" w:space="0" w:color="auto"/>
        <w:bottom w:val="none" w:sz="0" w:space="0" w:color="auto"/>
        <w:right w:val="none" w:sz="0" w:space="0" w:color="auto"/>
      </w:divBdr>
    </w:div>
    <w:div w:id="435290115">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462505736">
      <w:bodyDiv w:val="1"/>
      <w:marLeft w:val="0"/>
      <w:marRight w:val="0"/>
      <w:marTop w:val="0"/>
      <w:marBottom w:val="0"/>
      <w:divBdr>
        <w:top w:val="none" w:sz="0" w:space="0" w:color="auto"/>
        <w:left w:val="none" w:sz="0" w:space="0" w:color="auto"/>
        <w:bottom w:val="none" w:sz="0" w:space="0" w:color="auto"/>
        <w:right w:val="none" w:sz="0" w:space="0" w:color="auto"/>
      </w:divBdr>
      <w:divsChild>
        <w:div w:id="1094932056">
          <w:marLeft w:val="480"/>
          <w:marRight w:val="0"/>
          <w:marTop w:val="0"/>
          <w:marBottom w:val="0"/>
          <w:divBdr>
            <w:top w:val="none" w:sz="0" w:space="0" w:color="auto"/>
            <w:left w:val="none" w:sz="0" w:space="0" w:color="auto"/>
            <w:bottom w:val="none" w:sz="0" w:space="0" w:color="auto"/>
            <w:right w:val="none" w:sz="0" w:space="0" w:color="auto"/>
          </w:divBdr>
          <w:divsChild>
            <w:div w:id="140398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5012278">
      <w:bodyDiv w:val="1"/>
      <w:marLeft w:val="0"/>
      <w:marRight w:val="0"/>
      <w:marTop w:val="0"/>
      <w:marBottom w:val="0"/>
      <w:divBdr>
        <w:top w:val="none" w:sz="0" w:space="0" w:color="auto"/>
        <w:left w:val="none" w:sz="0" w:space="0" w:color="auto"/>
        <w:bottom w:val="none" w:sz="0" w:space="0" w:color="auto"/>
        <w:right w:val="none" w:sz="0" w:space="0" w:color="auto"/>
      </w:divBdr>
      <w:divsChild>
        <w:div w:id="453140247">
          <w:marLeft w:val="432"/>
          <w:marRight w:val="0"/>
          <w:marTop w:val="504"/>
          <w:marBottom w:val="0"/>
          <w:divBdr>
            <w:top w:val="none" w:sz="0" w:space="0" w:color="auto"/>
            <w:left w:val="none" w:sz="0" w:space="0" w:color="auto"/>
            <w:bottom w:val="none" w:sz="0" w:space="0" w:color="auto"/>
            <w:right w:val="none" w:sz="0" w:space="0" w:color="auto"/>
          </w:divBdr>
        </w:div>
      </w:divsChild>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912467311">
      <w:bodyDiv w:val="1"/>
      <w:marLeft w:val="0"/>
      <w:marRight w:val="0"/>
      <w:marTop w:val="0"/>
      <w:marBottom w:val="0"/>
      <w:divBdr>
        <w:top w:val="none" w:sz="0" w:space="0" w:color="auto"/>
        <w:left w:val="none" w:sz="0" w:space="0" w:color="auto"/>
        <w:bottom w:val="none" w:sz="0" w:space="0" w:color="auto"/>
        <w:right w:val="none" w:sz="0" w:space="0" w:color="auto"/>
      </w:divBdr>
      <w:divsChild>
        <w:div w:id="1366980478">
          <w:marLeft w:val="480"/>
          <w:marRight w:val="0"/>
          <w:marTop w:val="0"/>
          <w:marBottom w:val="0"/>
          <w:divBdr>
            <w:top w:val="none" w:sz="0" w:space="0" w:color="auto"/>
            <w:left w:val="none" w:sz="0" w:space="0" w:color="auto"/>
            <w:bottom w:val="none" w:sz="0" w:space="0" w:color="auto"/>
            <w:right w:val="none" w:sz="0" w:space="0" w:color="auto"/>
          </w:divBdr>
          <w:divsChild>
            <w:div w:id="109277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973527">
      <w:bodyDiv w:val="1"/>
      <w:marLeft w:val="0"/>
      <w:marRight w:val="0"/>
      <w:marTop w:val="0"/>
      <w:marBottom w:val="0"/>
      <w:divBdr>
        <w:top w:val="none" w:sz="0" w:space="0" w:color="auto"/>
        <w:left w:val="none" w:sz="0" w:space="0" w:color="auto"/>
        <w:bottom w:val="none" w:sz="0" w:space="0" w:color="auto"/>
        <w:right w:val="none" w:sz="0" w:space="0" w:color="auto"/>
      </w:divBdr>
      <w:divsChild>
        <w:div w:id="592393728">
          <w:marLeft w:val="480"/>
          <w:marRight w:val="0"/>
          <w:marTop w:val="0"/>
          <w:marBottom w:val="0"/>
          <w:divBdr>
            <w:top w:val="none" w:sz="0" w:space="0" w:color="auto"/>
            <w:left w:val="none" w:sz="0" w:space="0" w:color="auto"/>
            <w:bottom w:val="none" w:sz="0" w:space="0" w:color="auto"/>
            <w:right w:val="none" w:sz="0" w:space="0" w:color="auto"/>
          </w:divBdr>
          <w:divsChild>
            <w:div w:id="149383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755982">
      <w:bodyDiv w:val="1"/>
      <w:marLeft w:val="0"/>
      <w:marRight w:val="0"/>
      <w:marTop w:val="0"/>
      <w:marBottom w:val="0"/>
      <w:divBdr>
        <w:top w:val="none" w:sz="0" w:space="0" w:color="auto"/>
        <w:left w:val="none" w:sz="0" w:space="0" w:color="auto"/>
        <w:bottom w:val="none" w:sz="0" w:space="0" w:color="auto"/>
        <w:right w:val="none" w:sz="0" w:space="0" w:color="auto"/>
      </w:divBdr>
      <w:divsChild>
        <w:div w:id="1317958315">
          <w:marLeft w:val="480"/>
          <w:marRight w:val="0"/>
          <w:marTop w:val="0"/>
          <w:marBottom w:val="0"/>
          <w:divBdr>
            <w:top w:val="none" w:sz="0" w:space="0" w:color="auto"/>
            <w:left w:val="none" w:sz="0" w:space="0" w:color="auto"/>
            <w:bottom w:val="none" w:sz="0" w:space="0" w:color="auto"/>
            <w:right w:val="none" w:sz="0" w:space="0" w:color="auto"/>
          </w:divBdr>
          <w:divsChild>
            <w:div w:id="142425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967069">
      <w:bodyDiv w:val="1"/>
      <w:marLeft w:val="0"/>
      <w:marRight w:val="0"/>
      <w:marTop w:val="0"/>
      <w:marBottom w:val="0"/>
      <w:divBdr>
        <w:top w:val="none" w:sz="0" w:space="0" w:color="auto"/>
        <w:left w:val="none" w:sz="0" w:space="0" w:color="auto"/>
        <w:bottom w:val="none" w:sz="0" w:space="0" w:color="auto"/>
        <w:right w:val="none" w:sz="0" w:space="0" w:color="auto"/>
      </w:divBdr>
      <w:divsChild>
        <w:div w:id="1352801083">
          <w:marLeft w:val="480"/>
          <w:marRight w:val="0"/>
          <w:marTop w:val="0"/>
          <w:marBottom w:val="0"/>
          <w:divBdr>
            <w:top w:val="none" w:sz="0" w:space="0" w:color="auto"/>
            <w:left w:val="none" w:sz="0" w:space="0" w:color="auto"/>
            <w:bottom w:val="none" w:sz="0" w:space="0" w:color="auto"/>
            <w:right w:val="none" w:sz="0" w:space="0" w:color="auto"/>
          </w:divBdr>
          <w:divsChild>
            <w:div w:id="46393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689898">
      <w:bodyDiv w:val="1"/>
      <w:marLeft w:val="0"/>
      <w:marRight w:val="0"/>
      <w:marTop w:val="0"/>
      <w:marBottom w:val="0"/>
      <w:divBdr>
        <w:top w:val="none" w:sz="0" w:space="0" w:color="auto"/>
        <w:left w:val="none" w:sz="0" w:space="0" w:color="auto"/>
        <w:bottom w:val="none" w:sz="0" w:space="0" w:color="auto"/>
        <w:right w:val="none" w:sz="0" w:space="0" w:color="auto"/>
      </w:divBdr>
    </w:div>
    <w:div w:id="1004939634">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80833937">
      <w:bodyDiv w:val="1"/>
      <w:marLeft w:val="0"/>
      <w:marRight w:val="0"/>
      <w:marTop w:val="0"/>
      <w:marBottom w:val="0"/>
      <w:divBdr>
        <w:top w:val="none" w:sz="0" w:space="0" w:color="auto"/>
        <w:left w:val="none" w:sz="0" w:space="0" w:color="auto"/>
        <w:bottom w:val="none" w:sz="0" w:space="0" w:color="auto"/>
        <w:right w:val="none" w:sz="0" w:space="0" w:color="auto"/>
      </w:divBdr>
      <w:divsChild>
        <w:div w:id="404836713">
          <w:marLeft w:val="480"/>
          <w:marRight w:val="0"/>
          <w:marTop w:val="0"/>
          <w:marBottom w:val="0"/>
          <w:divBdr>
            <w:top w:val="none" w:sz="0" w:space="0" w:color="auto"/>
            <w:left w:val="none" w:sz="0" w:space="0" w:color="auto"/>
            <w:bottom w:val="none" w:sz="0" w:space="0" w:color="auto"/>
            <w:right w:val="none" w:sz="0" w:space="0" w:color="auto"/>
          </w:divBdr>
          <w:divsChild>
            <w:div w:id="172375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536036">
      <w:bodyDiv w:val="1"/>
      <w:marLeft w:val="0"/>
      <w:marRight w:val="0"/>
      <w:marTop w:val="0"/>
      <w:marBottom w:val="0"/>
      <w:divBdr>
        <w:top w:val="none" w:sz="0" w:space="0" w:color="auto"/>
        <w:left w:val="none" w:sz="0" w:space="0" w:color="auto"/>
        <w:bottom w:val="none" w:sz="0" w:space="0" w:color="auto"/>
        <w:right w:val="none" w:sz="0" w:space="0" w:color="auto"/>
      </w:divBdr>
      <w:divsChild>
        <w:div w:id="1784381350">
          <w:marLeft w:val="480"/>
          <w:marRight w:val="0"/>
          <w:marTop w:val="0"/>
          <w:marBottom w:val="0"/>
          <w:divBdr>
            <w:top w:val="none" w:sz="0" w:space="0" w:color="auto"/>
            <w:left w:val="none" w:sz="0" w:space="0" w:color="auto"/>
            <w:bottom w:val="none" w:sz="0" w:space="0" w:color="auto"/>
            <w:right w:val="none" w:sz="0" w:space="0" w:color="auto"/>
          </w:divBdr>
          <w:divsChild>
            <w:div w:id="81619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34477926">
      <w:bodyDiv w:val="1"/>
      <w:marLeft w:val="0"/>
      <w:marRight w:val="0"/>
      <w:marTop w:val="0"/>
      <w:marBottom w:val="0"/>
      <w:divBdr>
        <w:top w:val="none" w:sz="0" w:space="0" w:color="auto"/>
        <w:left w:val="none" w:sz="0" w:space="0" w:color="auto"/>
        <w:bottom w:val="none" w:sz="0" w:space="0" w:color="auto"/>
        <w:right w:val="none" w:sz="0" w:space="0" w:color="auto"/>
      </w:divBdr>
      <w:divsChild>
        <w:div w:id="1391614097">
          <w:marLeft w:val="480"/>
          <w:marRight w:val="0"/>
          <w:marTop w:val="0"/>
          <w:marBottom w:val="0"/>
          <w:divBdr>
            <w:top w:val="none" w:sz="0" w:space="0" w:color="auto"/>
            <w:left w:val="none" w:sz="0" w:space="0" w:color="auto"/>
            <w:bottom w:val="none" w:sz="0" w:space="0" w:color="auto"/>
            <w:right w:val="none" w:sz="0" w:space="0" w:color="auto"/>
          </w:divBdr>
          <w:divsChild>
            <w:div w:id="114185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095300">
      <w:bodyDiv w:val="1"/>
      <w:marLeft w:val="0"/>
      <w:marRight w:val="0"/>
      <w:marTop w:val="0"/>
      <w:marBottom w:val="0"/>
      <w:divBdr>
        <w:top w:val="none" w:sz="0" w:space="0" w:color="auto"/>
        <w:left w:val="none" w:sz="0" w:space="0" w:color="auto"/>
        <w:bottom w:val="none" w:sz="0" w:space="0" w:color="auto"/>
        <w:right w:val="none" w:sz="0" w:space="0" w:color="auto"/>
      </w:divBdr>
      <w:divsChild>
        <w:div w:id="437603566">
          <w:marLeft w:val="480"/>
          <w:marRight w:val="0"/>
          <w:marTop w:val="0"/>
          <w:marBottom w:val="0"/>
          <w:divBdr>
            <w:top w:val="none" w:sz="0" w:space="0" w:color="auto"/>
            <w:left w:val="none" w:sz="0" w:space="0" w:color="auto"/>
            <w:bottom w:val="none" w:sz="0" w:space="0" w:color="auto"/>
            <w:right w:val="none" w:sz="0" w:space="0" w:color="auto"/>
          </w:divBdr>
          <w:divsChild>
            <w:div w:id="806894876">
              <w:marLeft w:val="0"/>
              <w:marRight w:val="0"/>
              <w:marTop w:val="0"/>
              <w:marBottom w:val="0"/>
              <w:divBdr>
                <w:top w:val="none" w:sz="0" w:space="0" w:color="auto"/>
                <w:left w:val="none" w:sz="0" w:space="0" w:color="auto"/>
                <w:bottom w:val="none" w:sz="0" w:space="0" w:color="auto"/>
                <w:right w:val="none" w:sz="0" w:space="0" w:color="auto"/>
              </w:divBdr>
            </w:div>
            <w:div w:id="996811777">
              <w:marLeft w:val="0"/>
              <w:marRight w:val="0"/>
              <w:marTop w:val="0"/>
              <w:marBottom w:val="0"/>
              <w:divBdr>
                <w:top w:val="none" w:sz="0" w:space="0" w:color="auto"/>
                <w:left w:val="none" w:sz="0" w:space="0" w:color="auto"/>
                <w:bottom w:val="none" w:sz="0" w:space="0" w:color="auto"/>
                <w:right w:val="none" w:sz="0" w:space="0" w:color="auto"/>
              </w:divBdr>
            </w:div>
            <w:div w:id="1232741440">
              <w:marLeft w:val="0"/>
              <w:marRight w:val="0"/>
              <w:marTop w:val="0"/>
              <w:marBottom w:val="0"/>
              <w:divBdr>
                <w:top w:val="none" w:sz="0" w:space="0" w:color="auto"/>
                <w:left w:val="none" w:sz="0" w:space="0" w:color="auto"/>
                <w:bottom w:val="none" w:sz="0" w:space="0" w:color="auto"/>
                <w:right w:val="none" w:sz="0" w:space="0" w:color="auto"/>
              </w:divBdr>
            </w:div>
            <w:div w:id="1251042737">
              <w:marLeft w:val="0"/>
              <w:marRight w:val="0"/>
              <w:marTop w:val="0"/>
              <w:marBottom w:val="0"/>
              <w:divBdr>
                <w:top w:val="none" w:sz="0" w:space="0" w:color="auto"/>
                <w:left w:val="none" w:sz="0" w:space="0" w:color="auto"/>
                <w:bottom w:val="none" w:sz="0" w:space="0" w:color="auto"/>
                <w:right w:val="none" w:sz="0" w:space="0" w:color="auto"/>
              </w:divBdr>
            </w:div>
            <w:div w:id="1789469826">
              <w:marLeft w:val="0"/>
              <w:marRight w:val="0"/>
              <w:marTop w:val="0"/>
              <w:marBottom w:val="0"/>
              <w:divBdr>
                <w:top w:val="none" w:sz="0" w:space="0" w:color="auto"/>
                <w:left w:val="none" w:sz="0" w:space="0" w:color="auto"/>
                <w:bottom w:val="none" w:sz="0" w:space="0" w:color="auto"/>
                <w:right w:val="none" w:sz="0" w:space="0" w:color="auto"/>
              </w:divBdr>
            </w:div>
            <w:div w:id="196137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485781392">
      <w:bodyDiv w:val="1"/>
      <w:marLeft w:val="0"/>
      <w:marRight w:val="0"/>
      <w:marTop w:val="0"/>
      <w:marBottom w:val="0"/>
      <w:divBdr>
        <w:top w:val="none" w:sz="0" w:space="0" w:color="auto"/>
        <w:left w:val="none" w:sz="0" w:space="0" w:color="auto"/>
        <w:bottom w:val="none" w:sz="0" w:space="0" w:color="auto"/>
        <w:right w:val="none" w:sz="0" w:space="0" w:color="auto"/>
      </w:divBdr>
    </w:div>
    <w:div w:id="1486362312">
      <w:bodyDiv w:val="1"/>
      <w:marLeft w:val="0"/>
      <w:marRight w:val="0"/>
      <w:marTop w:val="0"/>
      <w:marBottom w:val="0"/>
      <w:divBdr>
        <w:top w:val="none" w:sz="0" w:space="0" w:color="auto"/>
        <w:left w:val="none" w:sz="0" w:space="0" w:color="auto"/>
        <w:bottom w:val="none" w:sz="0" w:space="0" w:color="auto"/>
        <w:right w:val="none" w:sz="0" w:space="0" w:color="auto"/>
      </w:divBdr>
      <w:divsChild>
        <w:div w:id="858859698">
          <w:marLeft w:val="480"/>
          <w:marRight w:val="0"/>
          <w:marTop w:val="0"/>
          <w:marBottom w:val="0"/>
          <w:divBdr>
            <w:top w:val="none" w:sz="0" w:space="0" w:color="auto"/>
            <w:left w:val="none" w:sz="0" w:space="0" w:color="auto"/>
            <w:bottom w:val="none" w:sz="0" w:space="0" w:color="auto"/>
            <w:right w:val="none" w:sz="0" w:space="0" w:color="auto"/>
          </w:divBdr>
          <w:divsChild>
            <w:div w:id="147498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23743184">
      <w:bodyDiv w:val="1"/>
      <w:marLeft w:val="0"/>
      <w:marRight w:val="0"/>
      <w:marTop w:val="0"/>
      <w:marBottom w:val="0"/>
      <w:divBdr>
        <w:top w:val="none" w:sz="0" w:space="0" w:color="auto"/>
        <w:left w:val="none" w:sz="0" w:space="0" w:color="auto"/>
        <w:bottom w:val="none" w:sz="0" w:space="0" w:color="auto"/>
        <w:right w:val="none" w:sz="0" w:space="0" w:color="auto"/>
      </w:divBdr>
      <w:divsChild>
        <w:div w:id="2074112414">
          <w:marLeft w:val="480"/>
          <w:marRight w:val="0"/>
          <w:marTop w:val="0"/>
          <w:marBottom w:val="0"/>
          <w:divBdr>
            <w:top w:val="none" w:sz="0" w:space="0" w:color="auto"/>
            <w:left w:val="none" w:sz="0" w:space="0" w:color="auto"/>
            <w:bottom w:val="none" w:sz="0" w:space="0" w:color="auto"/>
            <w:right w:val="none" w:sz="0" w:space="0" w:color="auto"/>
          </w:divBdr>
          <w:divsChild>
            <w:div w:id="30396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2688962">
      <w:bodyDiv w:val="1"/>
      <w:marLeft w:val="0"/>
      <w:marRight w:val="0"/>
      <w:marTop w:val="0"/>
      <w:marBottom w:val="0"/>
      <w:divBdr>
        <w:top w:val="none" w:sz="0" w:space="0" w:color="auto"/>
        <w:left w:val="none" w:sz="0" w:space="0" w:color="auto"/>
        <w:bottom w:val="none" w:sz="0" w:space="0" w:color="auto"/>
        <w:right w:val="none" w:sz="0" w:space="0" w:color="auto"/>
      </w:divBdr>
      <w:divsChild>
        <w:div w:id="1927112613">
          <w:marLeft w:val="480"/>
          <w:marRight w:val="0"/>
          <w:marTop w:val="0"/>
          <w:marBottom w:val="0"/>
          <w:divBdr>
            <w:top w:val="none" w:sz="0" w:space="0" w:color="auto"/>
            <w:left w:val="none" w:sz="0" w:space="0" w:color="auto"/>
            <w:bottom w:val="none" w:sz="0" w:space="0" w:color="auto"/>
            <w:right w:val="none" w:sz="0" w:space="0" w:color="auto"/>
          </w:divBdr>
          <w:divsChild>
            <w:div w:id="22252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79557662">
      <w:bodyDiv w:val="1"/>
      <w:marLeft w:val="0"/>
      <w:marRight w:val="0"/>
      <w:marTop w:val="0"/>
      <w:marBottom w:val="0"/>
      <w:divBdr>
        <w:top w:val="none" w:sz="0" w:space="0" w:color="auto"/>
        <w:left w:val="none" w:sz="0" w:space="0" w:color="auto"/>
        <w:bottom w:val="none" w:sz="0" w:space="0" w:color="auto"/>
        <w:right w:val="none" w:sz="0" w:space="0" w:color="auto"/>
      </w:divBdr>
      <w:divsChild>
        <w:div w:id="2139908786">
          <w:marLeft w:val="480"/>
          <w:marRight w:val="0"/>
          <w:marTop w:val="0"/>
          <w:marBottom w:val="0"/>
          <w:divBdr>
            <w:top w:val="none" w:sz="0" w:space="0" w:color="auto"/>
            <w:left w:val="none" w:sz="0" w:space="0" w:color="auto"/>
            <w:bottom w:val="none" w:sz="0" w:space="0" w:color="auto"/>
            <w:right w:val="none" w:sz="0" w:space="0" w:color="auto"/>
          </w:divBdr>
          <w:divsChild>
            <w:div w:id="329604437">
              <w:marLeft w:val="0"/>
              <w:marRight w:val="0"/>
              <w:marTop w:val="0"/>
              <w:marBottom w:val="0"/>
              <w:divBdr>
                <w:top w:val="none" w:sz="0" w:space="0" w:color="auto"/>
                <w:left w:val="none" w:sz="0" w:space="0" w:color="auto"/>
                <w:bottom w:val="none" w:sz="0" w:space="0" w:color="auto"/>
                <w:right w:val="none" w:sz="0" w:space="0" w:color="auto"/>
              </w:divBdr>
            </w:div>
            <w:div w:id="60511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370885">
      <w:bodyDiv w:val="1"/>
      <w:marLeft w:val="0"/>
      <w:marRight w:val="0"/>
      <w:marTop w:val="0"/>
      <w:marBottom w:val="0"/>
      <w:divBdr>
        <w:top w:val="none" w:sz="0" w:space="0" w:color="auto"/>
        <w:left w:val="none" w:sz="0" w:space="0" w:color="auto"/>
        <w:bottom w:val="none" w:sz="0" w:space="0" w:color="auto"/>
        <w:right w:val="none" w:sz="0" w:space="0" w:color="auto"/>
      </w:divBdr>
    </w:div>
    <w:div w:id="1660034325">
      <w:bodyDiv w:val="1"/>
      <w:marLeft w:val="0"/>
      <w:marRight w:val="0"/>
      <w:marTop w:val="0"/>
      <w:marBottom w:val="0"/>
      <w:divBdr>
        <w:top w:val="none" w:sz="0" w:space="0" w:color="auto"/>
        <w:left w:val="none" w:sz="0" w:space="0" w:color="auto"/>
        <w:bottom w:val="none" w:sz="0" w:space="0" w:color="auto"/>
        <w:right w:val="none" w:sz="0" w:space="0" w:color="auto"/>
      </w:divBdr>
      <w:divsChild>
        <w:div w:id="1460949894">
          <w:marLeft w:val="480"/>
          <w:marRight w:val="0"/>
          <w:marTop w:val="0"/>
          <w:marBottom w:val="0"/>
          <w:divBdr>
            <w:top w:val="none" w:sz="0" w:space="0" w:color="auto"/>
            <w:left w:val="none" w:sz="0" w:space="0" w:color="auto"/>
            <w:bottom w:val="none" w:sz="0" w:space="0" w:color="auto"/>
            <w:right w:val="none" w:sz="0" w:space="0" w:color="auto"/>
          </w:divBdr>
          <w:divsChild>
            <w:div w:id="189461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405700">
      <w:bodyDiv w:val="1"/>
      <w:marLeft w:val="0"/>
      <w:marRight w:val="0"/>
      <w:marTop w:val="0"/>
      <w:marBottom w:val="0"/>
      <w:divBdr>
        <w:top w:val="none" w:sz="0" w:space="0" w:color="auto"/>
        <w:left w:val="none" w:sz="0" w:space="0" w:color="auto"/>
        <w:bottom w:val="none" w:sz="0" w:space="0" w:color="auto"/>
        <w:right w:val="none" w:sz="0" w:space="0" w:color="auto"/>
      </w:divBdr>
      <w:divsChild>
        <w:div w:id="1641494698">
          <w:marLeft w:val="0"/>
          <w:marRight w:val="0"/>
          <w:marTop w:val="0"/>
          <w:marBottom w:val="0"/>
          <w:divBdr>
            <w:top w:val="none" w:sz="0" w:space="0" w:color="auto"/>
            <w:left w:val="none" w:sz="0" w:space="0" w:color="auto"/>
            <w:bottom w:val="none" w:sz="0" w:space="0" w:color="auto"/>
            <w:right w:val="none" w:sz="0" w:space="0" w:color="auto"/>
          </w:divBdr>
        </w:div>
      </w:divsChild>
    </w:div>
    <w:div w:id="1687751089">
      <w:bodyDiv w:val="1"/>
      <w:marLeft w:val="0"/>
      <w:marRight w:val="0"/>
      <w:marTop w:val="0"/>
      <w:marBottom w:val="0"/>
      <w:divBdr>
        <w:top w:val="none" w:sz="0" w:space="0" w:color="auto"/>
        <w:left w:val="none" w:sz="0" w:space="0" w:color="auto"/>
        <w:bottom w:val="none" w:sz="0" w:space="0" w:color="auto"/>
        <w:right w:val="none" w:sz="0" w:space="0" w:color="auto"/>
      </w:divBdr>
      <w:divsChild>
        <w:div w:id="1741559809">
          <w:marLeft w:val="480"/>
          <w:marRight w:val="0"/>
          <w:marTop w:val="0"/>
          <w:marBottom w:val="0"/>
          <w:divBdr>
            <w:top w:val="none" w:sz="0" w:space="0" w:color="auto"/>
            <w:left w:val="none" w:sz="0" w:space="0" w:color="auto"/>
            <w:bottom w:val="none" w:sz="0" w:space="0" w:color="auto"/>
            <w:right w:val="none" w:sz="0" w:space="0" w:color="auto"/>
          </w:divBdr>
          <w:divsChild>
            <w:div w:id="133395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066131">
      <w:bodyDiv w:val="1"/>
      <w:marLeft w:val="0"/>
      <w:marRight w:val="0"/>
      <w:marTop w:val="0"/>
      <w:marBottom w:val="0"/>
      <w:divBdr>
        <w:top w:val="none" w:sz="0" w:space="0" w:color="auto"/>
        <w:left w:val="none" w:sz="0" w:space="0" w:color="auto"/>
        <w:bottom w:val="none" w:sz="0" w:space="0" w:color="auto"/>
        <w:right w:val="none" w:sz="0" w:space="0" w:color="auto"/>
      </w:divBdr>
    </w:div>
    <w:div w:id="1730808469">
      <w:bodyDiv w:val="1"/>
      <w:marLeft w:val="0"/>
      <w:marRight w:val="0"/>
      <w:marTop w:val="0"/>
      <w:marBottom w:val="0"/>
      <w:divBdr>
        <w:top w:val="none" w:sz="0" w:space="0" w:color="auto"/>
        <w:left w:val="none" w:sz="0" w:space="0" w:color="auto"/>
        <w:bottom w:val="none" w:sz="0" w:space="0" w:color="auto"/>
        <w:right w:val="none" w:sz="0" w:space="0" w:color="auto"/>
      </w:divBdr>
      <w:divsChild>
        <w:div w:id="1294946499">
          <w:marLeft w:val="480"/>
          <w:marRight w:val="0"/>
          <w:marTop w:val="0"/>
          <w:marBottom w:val="0"/>
          <w:divBdr>
            <w:top w:val="none" w:sz="0" w:space="0" w:color="auto"/>
            <w:left w:val="none" w:sz="0" w:space="0" w:color="auto"/>
            <w:bottom w:val="none" w:sz="0" w:space="0" w:color="auto"/>
            <w:right w:val="none" w:sz="0" w:space="0" w:color="auto"/>
          </w:divBdr>
          <w:divsChild>
            <w:div w:id="66401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3843589">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829250805">
      <w:bodyDiv w:val="1"/>
      <w:marLeft w:val="0"/>
      <w:marRight w:val="0"/>
      <w:marTop w:val="0"/>
      <w:marBottom w:val="0"/>
      <w:divBdr>
        <w:top w:val="none" w:sz="0" w:space="0" w:color="auto"/>
        <w:left w:val="none" w:sz="0" w:space="0" w:color="auto"/>
        <w:bottom w:val="none" w:sz="0" w:space="0" w:color="auto"/>
        <w:right w:val="none" w:sz="0" w:space="0" w:color="auto"/>
      </w:divBdr>
      <w:divsChild>
        <w:div w:id="607197906">
          <w:marLeft w:val="480"/>
          <w:marRight w:val="0"/>
          <w:marTop w:val="0"/>
          <w:marBottom w:val="0"/>
          <w:divBdr>
            <w:top w:val="none" w:sz="0" w:space="0" w:color="auto"/>
            <w:left w:val="none" w:sz="0" w:space="0" w:color="auto"/>
            <w:bottom w:val="none" w:sz="0" w:space="0" w:color="auto"/>
            <w:right w:val="none" w:sz="0" w:space="0" w:color="auto"/>
          </w:divBdr>
          <w:divsChild>
            <w:div w:id="168809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134021">
      <w:bodyDiv w:val="1"/>
      <w:marLeft w:val="0"/>
      <w:marRight w:val="0"/>
      <w:marTop w:val="0"/>
      <w:marBottom w:val="0"/>
      <w:divBdr>
        <w:top w:val="none" w:sz="0" w:space="0" w:color="auto"/>
        <w:left w:val="none" w:sz="0" w:space="0" w:color="auto"/>
        <w:bottom w:val="none" w:sz="0" w:space="0" w:color="auto"/>
        <w:right w:val="none" w:sz="0" w:space="0" w:color="auto"/>
      </w:divBdr>
    </w:div>
    <w:div w:id="1854608477">
      <w:bodyDiv w:val="1"/>
      <w:marLeft w:val="0"/>
      <w:marRight w:val="0"/>
      <w:marTop w:val="0"/>
      <w:marBottom w:val="0"/>
      <w:divBdr>
        <w:top w:val="none" w:sz="0" w:space="0" w:color="auto"/>
        <w:left w:val="none" w:sz="0" w:space="0" w:color="auto"/>
        <w:bottom w:val="none" w:sz="0" w:space="0" w:color="auto"/>
        <w:right w:val="none" w:sz="0" w:space="0" w:color="auto"/>
      </w:divBdr>
      <w:divsChild>
        <w:div w:id="1793939969">
          <w:marLeft w:val="480"/>
          <w:marRight w:val="0"/>
          <w:marTop w:val="0"/>
          <w:marBottom w:val="0"/>
          <w:divBdr>
            <w:top w:val="none" w:sz="0" w:space="0" w:color="auto"/>
            <w:left w:val="none" w:sz="0" w:space="0" w:color="auto"/>
            <w:bottom w:val="none" w:sz="0" w:space="0" w:color="auto"/>
            <w:right w:val="none" w:sz="0" w:space="0" w:color="auto"/>
          </w:divBdr>
          <w:divsChild>
            <w:div w:id="160727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399420">
      <w:bodyDiv w:val="1"/>
      <w:marLeft w:val="0"/>
      <w:marRight w:val="0"/>
      <w:marTop w:val="0"/>
      <w:marBottom w:val="0"/>
      <w:divBdr>
        <w:top w:val="none" w:sz="0" w:space="0" w:color="auto"/>
        <w:left w:val="none" w:sz="0" w:space="0" w:color="auto"/>
        <w:bottom w:val="none" w:sz="0" w:space="0" w:color="auto"/>
        <w:right w:val="none" w:sz="0" w:space="0" w:color="auto"/>
      </w:divBdr>
    </w:div>
    <w:div w:id="1882404094">
      <w:bodyDiv w:val="1"/>
      <w:marLeft w:val="0"/>
      <w:marRight w:val="0"/>
      <w:marTop w:val="0"/>
      <w:marBottom w:val="0"/>
      <w:divBdr>
        <w:top w:val="none" w:sz="0" w:space="0" w:color="auto"/>
        <w:left w:val="none" w:sz="0" w:space="0" w:color="auto"/>
        <w:bottom w:val="none" w:sz="0" w:space="0" w:color="auto"/>
        <w:right w:val="none" w:sz="0" w:space="0" w:color="auto"/>
      </w:divBdr>
      <w:divsChild>
        <w:div w:id="962077217">
          <w:marLeft w:val="480"/>
          <w:marRight w:val="0"/>
          <w:marTop w:val="0"/>
          <w:marBottom w:val="0"/>
          <w:divBdr>
            <w:top w:val="none" w:sz="0" w:space="0" w:color="auto"/>
            <w:left w:val="none" w:sz="0" w:space="0" w:color="auto"/>
            <w:bottom w:val="none" w:sz="0" w:space="0" w:color="auto"/>
            <w:right w:val="none" w:sz="0" w:space="0" w:color="auto"/>
          </w:divBdr>
          <w:divsChild>
            <w:div w:id="143852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280734">
      <w:bodyDiv w:val="1"/>
      <w:marLeft w:val="0"/>
      <w:marRight w:val="0"/>
      <w:marTop w:val="0"/>
      <w:marBottom w:val="0"/>
      <w:divBdr>
        <w:top w:val="none" w:sz="0" w:space="0" w:color="auto"/>
        <w:left w:val="none" w:sz="0" w:space="0" w:color="auto"/>
        <w:bottom w:val="none" w:sz="0" w:space="0" w:color="auto"/>
        <w:right w:val="none" w:sz="0" w:space="0" w:color="auto"/>
      </w:divBdr>
      <w:divsChild>
        <w:div w:id="1835757889">
          <w:marLeft w:val="480"/>
          <w:marRight w:val="0"/>
          <w:marTop w:val="0"/>
          <w:marBottom w:val="0"/>
          <w:divBdr>
            <w:top w:val="none" w:sz="0" w:space="0" w:color="auto"/>
            <w:left w:val="none" w:sz="0" w:space="0" w:color="auto"/>
            <w:bottom w:val="none" w:sz="0" w:space="0" w:color="auto"/>
            <w:right w:val="none" w:sz="0" w:space="0" w:color="auto"/>
          </w:divBdr>
          <w:divsChild>
            <w:div w:id="1272512578">
              <w:marLeft w:val="0"/>
              <w:marRight w:val="0"/>
              <w:marTop w:val="0"/>
              <w:marBottom w:val="0"/>
              <w:divBdr>
                <w:top w:val="none" w:sz="0" w:space="0" w:color="auto"/>
                <w:left w:val="none" w:sz="0" w:space="0" w:color="auto"/>
                <w:bottom w:val="none" w:sz="0" w:space="0" w:color="auto"/>
                <w:right w:val="none" w:sz="0" w:space="0" w:color="auto"/>
              </w:divBdr>
            </w:div>
            <w:div w:id="173010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049630">
      <w:bodyDiv w:val="1"/>
      <w:marLeft w:val="0"/>
      <w:marRight w:val="0"/>
      <w:marTop w:val="0"/>
      <w:marBottom w:val="0"/>
      <w:divBdr>
        <w:top w:val="none" w:sz="0" w:space="0" w:color="auto"/>
        <w:left w:val="none" w:sz="0" w:space="0" w:color="auto"/>
        <w:bottom w:val="none" w:sz="0" w:space="0" w:color="auto"/>
        <w:right w:val="none" w:sz="0" w:space="0" w:color="auto"/>
      </w:divBdr>
      <w:divsChild>
        <w:div w:id="1366296393">
          <w:marLeft w:val="0"/>
          <w:marRight w:val="0"/>
          <w:marTop w:val="0"/>
          <w:marBottom w:val="0"/>
          <w:divBdr>
            <w:top w:val="none" w:sz="0" w:space="0" w:color="auto"/>
            <w:left w:val="none" w:sz="0" w:space="0" w:color="auto"/>
            <w:bottom w:val="none" w:sz="0" w:space="0" w:color="auto"/>
            <w:right w:val="none" w:sz="0" w:space="0" w:color="auto"/>
          </w:divBdr>
          <w:divsChild>
            <w:div w:id="1244559637">
              <w:marLeft w:val="0"/>
              <w:marRight w:val="0"/>
              <w:marTop w:val="0"/>
              <w:marBottom w:val="0"/>
              <w:divBdr>
                <w:top w:val="none" w:sz="0" w:space="0" w:color="auto"/>
                <w:left w:val="none" w:sz="0" w:space="0" w:color="auto"/>
                <w:bottom w:val="none" w:sz="0" w:space="0" w:color="auto"/>
                <w:right w:val="none" w:sz="0" w:space="0" w:color="auto"/>
              </w:divBdr>
              <w:divsChild>
                <w:div w:id="60438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1998997156">
      <w:bodyDiv w:val="1"/>
      <w:marLeft w:val="0"/>
      <w:marRight w:val="0"/>
      <w:marTop w:val="0"/>
      <w:marBottom w:val="0"/>
      <w:divBdr>
        <w:top w:val="none" w:sz="0" w:space="0" w:color="auto"/>
        <w:left w:val="none" w:sz="0" w:space="0" w:color="auto"/>
        <w:bottom w:val="none" w:sz="0" w:space="0" w:color="auto"/>
        <w:right w:val="none" w:sz="0" w:space="0" w:color="auto"/>
      </w:divBdr>
      <w:divsChild>
        <w:div w:id="1921210908">
          <w:marLeft w:val="480"/>
          <w:marRight w:val="0"/>
          <w:marTop w:val="0"/>
          <w:marBottom w:val="0"/>
          <w:divBdr>
            <w:top w:val="none" w:sz="0" w:space="0" w:color="auto"/>
            <w:left w:val="none" w:sz="0" w:space="0" w:color="auto"/>
            <w:bottom w:val="none" w:sz="0" w:space="0" w:color="auto"/>
            <w:right w:val="none" w:sz="0" w:space="0" w:color="auto"/>
          </w:divBdr>
          <w:divsChild>
            <w:div w:id="91679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27559692">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4303668">
      <w:bodyDiv w:val="1"/>
      <w:marLeft w:val="0"/>
      <w:marRight w:val="0"/>
      <w:marTop w:val="0"/>
      <w:marBottom w:val="0"/>
      <w:divBdr>
        <w:top w:val="none" w:sz="0" w:space="0" w:color="auto"/>
        <w:left w:val="none" w:sz="0" w:space="0" w:color="auto"/>
        <w:bottom w:val="none" w:sz="0" w:space="0" w:color="auto"/>
        <w:right w:val="none" w:sz="0" w:space="0" w:color="auto"/>
      </w:divBdr>
      <w:divsChild>
        <w:div w:id="911044475">
          <w:marLeft w:val="480"/>
          <w:marRight w:val="0"/>
          <w:marTop w:val="0"/>
          <w:marBottom w:val="0"/>
          <w:divBdr>
            <w:top w:val="none" w:sz="0" w:space="0" w:color="auto"/>
            <w:left w:val="none" w:sz="0" w:space="0" w:color="auto"/>
            <w:bottom w:val="none" w:sz="0" w:space="0" w:color="auto"/>
            <w:right w:val="none" w:sz="0" w:space="0" w:color="auto"/>
          </w:divBdr>
          <w:divsChild>
            <w:div w:id="172955452">
              <w:marLeft w:val="0"/>
              <w:marRight w:val="0"/>
              <w:marTop w:val="0"/>
              <w:marBottom w:val="0"/>
              <w:divBdr>
                <w:top w:val="none" w:sz="0" w:space="0" w:color="auto"/>
                <w:left w:val="none" w:sz="0" w:space="0" w:color="auto"/>
                <w:bottom w:val="none" w:sz="0" w:space="0" w:color="auto"/>
                <w:right w:val="none" w:sz="0" w:space="0" w:color="auto"/>
              </w:divBdr>
            </w:div>
            <w:div w:id="189488783">
              <w:marLeft w:val="0"/>
              <w:marRight w:val="0"/>
              <w:marTop w:val="0"/>
              <w:marBottom w:val="0"/>
              <w:divBdr>
                <w:top w:val="none" w:sz="0" w:space="0" w:color="auto"/>
                <w:left w:val="none" w:sz="0" w:space="0" w:color="auto"/>
                <w:bottom w:val="none" w:sz="0" w:space="0" w:color="auto"/>
                <w:right w:val="none" w:sz="0" w:space="0" w:color="auto"/>
              </w:divBdr>
            </w:div>
            <w:div w:id="783890176">
              <w:marLeft w:val="0"/>
              <w:marRight w:val="0"/>
              <w:marTop w:val="0"/>
              <w:marBottom w:val="0"/>
              <w:divBdr>
                <w:top w:val="none" w:sz="0" w:space="0" w:color="auto"/>
                <w:left w:val="none" w:sz="0" w:space="0" w:color="auto"/>
                <w:bottom w:val="none" w:sz="0" w:space="0" w:color="auto"/>
                <w:right w:val="none" w:sz="0" w:space="0" w:color="auto"/>
              </w:divBdr>
            </w:div>
            <w:div w:id="1458405327">
              <w:marLeft w:val="0"/>
              <w:marRight w:val="0"/>
              <w:marTop w:val="0"/>
              <w:marBottom w:val="0"/>
              <w:divBdr>
                <w:top w:val="none" w:sz="0" w:space="0" w:color="auto"/>
                <w:left w:val="none" w:sz="0" w:space="0" w:color="auto"/>
                <w:bottom w:val="none" w:sz="0" w:space="0" w:color="auto"/>
                <w:right w:val="none" w:sz="0" w:space="0" w:color="auto"/>
              </w:divBdr>
            </w:div>
            <w:div w:id="1648632471">
              <w:marLeft w:val="0"/>
              <w:marRight w:val="0"/>
              <w:marTop w:val="0"/>
              <w:marBottom w:val="0"/>
              <w:divBdr>
                <w:top w:val="none" w:sz="0" w:space="0" w:color="auto"/>
                <w:left w:val="none" w:sz="0" w:space="0" w:color="auto"/>
                <w:bottom w:val="none" w:sz="0" w:space="0" w:color="auto"/>
                <w:right w:val="none" w:sz="0" w:space="0" w:color="auto"/>
              </w:divBdr>
            </w:div>
            <w:div w:id="1894001636">
              <w:marLeft w:val="0"/>
              <w:marRight w:val="0"/>
              <w:marTop w:val="0"/>
              <w:marBottom w:val="0"/>
              <w:divBdr>
                <w:top w:val="none" w:sz="0" w:space="0" w:color="auto"/>
                <w:left w:val="none" w:sz="0" w:space="0" w:color="auto"/>
                <w:bottom w:val="none" w:sz="0" w:space="0" w:color="auto"/>
                <w:right w:val="none" w:sz="0" w:space="0" w:color="auto"/>
              </w:divBdr>
            </w:div>
            <w:div w:id="198426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601776">
      <w:bodyDiv w:val="1"/>
      <w:marLeft w:val="0"/>
      <w:marRight w:val="0"/>
      <w:marTop w:val="0"/>
      <w:marBottom w:val="0"/>
      <w:divBdr>
        <w:top w:val="none" w:sz="0" w:space="0" w:color="auto"/>
        <w:left w:val="none" w:sz="0" w:space="0" w:color="auto"/>
        <w:bottom w:val="none" w:sz="0" w:space="0" w:color="auto"/>
        <w:right w:val="none" w:sz="0" w:space="0" w:color="auto"/>
      </w:divBdr>
      <w:divsChild>
        <w:div w:id="1736392601">
          <w:marLeft w:val="0"/>
          <w:marRight w:val="0"/>
          <w:marTop w:val="0"/>
          <w:marBottom w:val="0"/>
          <w:divBdr>
            <w:top w:val="none" w:sz="0" w:space="0" w:color="auto"/>
            <w:left w:val="none" w:sz="0" w:space="0" w:color="auto"/>
            <w:bottom w:val="none" w:sz="0" w:space="0" w:color="auto"/>
            <w:right w:val="none" w:sz="0" w:space="0" w:color="auto"/>
          </w:divBdr>
          <w:divsChild>
            <w:div w:id="2092582469">
              <w:marLeft w:val="0"/>
              <w:marRight w:val="0"/>
              <w:marTop w:val="0"/>
              <w:marBottom w:val="0"/>
              <w:divBdr>
                <w:top w:val="none" w:sz="0" w:space="0" w:color="auto"/>
                <w:left w:val="none" w:sz="0" w:space="0" w:color="auto"/>
                <w:bottom w:val="none" w:sz="0" w:space="0" w:color="auto"/>
                <w:right w:val="none" w:sz="0" w:space="0" w:color="auto"/>
              </w:divBdr>
              <w:divsChild>
                <w:div w:id="100528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prik\AppData\Roaming\Microsoft\Templates\APA%20style%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wp14"&gt;&lt;w:body&gt;&lt;w:p w:rsidR="00000000" w:rsidRDefault="007C6A61"&gt;&lt;w:r&gt;&lt;w:t&gt;Migration Decision&lt;/w:t&gt;&lt;/w:r&gt;&lt;w:r w:rsidR="001F0E6C"&gt;&lt;w:t&gt;s&lt;/w:t&gt;&lt;/w:r&gt;&lt;/w:p&gt;&lt;w:sectPr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w:type="table" w:styleId="TableGridLight"&gt;&lt;w:name w:val="Grid Table Light"/&gt;&lt;w:basedOn w:val="TableNormal"/&gt;&lt;w:uiPriority w:val="40"/&gt;&lt;w:pPr&gt;&lt;w:spacing w:line="240" w:lineRule="auto"/&gt;&lt;/w:pPr&gt;&lt;w:tblPr&gt;&lt;w:tblBorders&gt;&lt;w:top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w:firstLine="0"/&gt;&lt;/w:pPr&gt;&lt;w:tblPr&gt;&lt;w:tblBorders&gt;&lt;w:top w:val="single" w:sz="12" w:space="0" w:color="auto"/&gt;&lt;w:bottom w:val="single" w:sz="12" w:space="0" w:color="auto"/&gt;&lt;/w:tblBorders&gt;&lt;/w:tblPr&gt;&lt;w:tblStylePr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w:themeTint="99"/&gt;&lt;/w:tblBorders&gt;&lt;w:tblCellMar&gt;&lt;w:left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wp14"&gt;&lt;w:abstractNum w:abstractNumId="0" w15:restartNumberingAfterBreak="0"&gt;&lt;w:nsid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 w15:restartNumberingAfterBreak="0"&gt;&lt;w:nsid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 w15:restartNumberingAfterBreak="0"&gt;&lt;w:nsid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 w15:restartNumberingAfterBreak="0"&gt;&lt;w:nsid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 w15:restartNumberingAfterBreak="0"&gt;&lt;w:nsid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 w15:restartNumberingAfterBreak="0"&gt;&lt;w:nsid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 w15:restartNumberingAfterBreak="0"&gt;&lt;w:nsid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 w15:restartNumberingAfterBreak="0"&gt;&lt;w:nsid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 w15:restartNumberingAfterBreak="0"&gt;&lt;w:nsid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 w15:restartNumberingAfterBreak="0"&gt;&lt;w:nsid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w:hint="default"/&gt;&lt;/w:rPr&gt;&lt;/w:lvl&gt;&lt;/w:abstractNum&gt;&lt;w:abstractNum w:abstractNumId="10" w15:restartNumberingAfterBreak="0"&gt;&lt;w:nsid w:val="0AD366B0"/&gt;&lt;w:multiLevelType w:val="hybridMultilevel"/&gt;&lt;w:tmpl w:val="987EC9B2"/&gt;&lt;w:lvl w:ilvl="0" w:tplc="25E8B9A0"&gt;&lt;w:start w:val="1"/&gt;&lt;w:numFmt w:val="bullet"/&gt;&lt;w:lvlText w:val=""/&gt;&lt;w:lvlJc w:val="left"/&gt;&lt;w:pPr&gt;&lt;w:tabs&gt;&lt;w:tab w:val="num" w:pos="720"/&gt;&lt;/w:tabs&gt;&lt;w:ind w:left="720" w:hanging="360"/&gt;&lt;/w:pPr&gt;&lt;w:rPr&gt;&lt;w:rFonts w:ascii="Wingdings" w:hAnsi="Wingdings" w:hint="default"/&gt;&lt;/w:rPr&gt;&lt;/w:lvl&gt;&lt;w:lvl w:ilvl="1" w:tplc="BE4A8DC4" w:tentative="1"&gt;&lt;w:start w:val="1"/&gt;&lt;w:numFmt w:val="bullet"/&gt;&lt;w:lvlText w:val=""/&gt;&lt;w:lvlJc w:val="left"/&gt;&lt;w:pPr&gt;&lt;w:tabs&gt;&lt;w:tab w:val="num" w:pos="1440"/&gt;&lt;/w:tabs&gt;&lt;w:ind w:left="1440" w:hanging="360"/&gt;&lt;/w:pPr&gt;&lt;w:rPr&gt;&lt;w:rFonts w:ascii="Wingdings" w:hAnsi="Wingdings" w:hint="default"/&gt;&lt;/w:rPr&gt;&lt;/w:lvl&gt;&lt;w:lvl w:ilvl="2" w:tplc="F9F23B24" w:tentative="1"&gt;&lt;w:start w:val="1"/&gt;&lt;w:numFmt w:val="bullet"/&gt;&lt;w:lvlText w:val=""/&gt;&lt;w:lvlJc w:val="left"/&gt;&lt;w:pPr&gt;&lt;w:tabs&gt;&lt;w:tab w:val="num" w:pos="2160"/&gt;&lt;/w:tabs&gt;&lt;w:ind w:left="2160" w:hanging="360"/&gt;&lt;/w:pPr&gt;&lt;w:rPr&gt;&lt;w:rFonts w:ascii="Wingdings" w:hAnsi="Wingdings" w:hint="default"/&gt;&lt;/w:rPr&gt;&lt;/w:lvl&gt;&lt;w:lvl w:ilvl="3" w:tplc="4C9427D8" w:tentative="1"&gt;&lt;w:start w:val="1"/&gt;&lt;w:numFmt w:val="bullet"/&gt;&lt;w:lvlText w:val=""/&gt;&lt;w:lvlJc w:val="left"/&gt;&lt;w:pPr&gt;&lt;w:tabs&gt;&lt;w:tab w:val="num" w:pos="2880"/&gt;&lt;/w:tabs&gt;&lt;w:ind w:left="2880" w:hanging="360"/&gt;&lt;/w:pPr&gt;&lt;w:rPr&gt;&lt;w:rFonts w:ascii="Wingdings" w:hAnsi="Wingdings" w:hint="default"/&gt;&lt;/w:rPr&gt;&lt;/w:lvl&gt;&lt;w:lvl w:ilvl="4" w:tplc="E4565FDA" w:tentative="1"&gt;&lt;w:start w:val="1"/&gt;&lt;w:numFmt w:val="bullet"/&gt;&lt;w:lvlText w:val=""/&gt;&lt;w:lvlJc w:val="left"/&gt;&lt;w:pPr&gt;&lt;w:tabs&gt;&lt;w:tab w:val="num" w:pos="3600"/&gt;&lt;/w:tabs&gt;&lt;w:ind w:left="3600" w:hanging="360"/&gt;&lt;/w:pPr&gt;&lt;w:rPr&gt;&lt;w:rFonts w:ascii="Wingdings" w:hAnsi="Wingdings" w:hint="default"/&gt;&lt;/w:rPr&gt;&lt;/w:lvl&gt;&lt;w:lvl w:ilvl="5" w:tplc="C46A9298" w:tentative="1"&gt;&lt;w:start w:val="1"/&gt;&lt;w:numFmt w:val="bullet"/&gt;&lt;w:lvlText w:val=""/&gt;&lt;w:lvlJc w:val="left"/&gt;&lt;w:pPr&gt;&lt;w:tabs&gt;&lt;w:tab w:val="num" w:pos="4320"/&gt;&lt;/w:tabs&gt;&lt;w:ind w:left="4320" w:hanging="360"/&gt;&lt;/w:pPr&gt;&lt;w:rPr&gt;&lt;w:rFonts w:ascii="Wingdings" w:hAnsi="Wingdings" w:hint="default"/&gt;&lt;/w:rPr&gt;&lt;/w:lvl&gt;&lt;w:lvl w:ilvl="6" w:tplc="36BC5CDA" w:tentative="1"&gt;&lt;w:start w:val="1"/&gt;&lt;w:numFmt w:val="bullet"/&gt;&lt;w:lvlText w:val=""/&gt;&lt;w:lvlJc w:val="left"/&gt;&lt;w:pPr&gt;&lt;w:tabs&gt;&lt;w:tab w:val="num" w:pos="5040"/&gt;&lt;/w:tabs&gt;&lt;w:ind w:left="5040" w:hanging="360"/&gt;&lt;/w:pPr&gt;&lt;w:rPr&gt;&lt;w:rFonts w:ascii="Wingdings" w:hAnsi="Wingdings" w:hint="default"/&gt;&lt;/w:rPr&gt;&lt;/w:lvl&gt;&lt;w:lvl w:ilvl="7" w:tplc="84564C56" w:tentative="1"&gt;&lt;w:start w:val="1"/&gt;&lt;w:numFmt w:val="bullet"/&gt;&lt;w:lvlText w:val=""/&gt;&lt;w:lvlJc w:val="left"/&gt;&lt;w:pPr&gt;&lt;w:tabs&gt;&lt;w:tab w:val="num" w:pos="5760"/&gt;&lt;/w:tabs&gt;&lt;w:ind w:left="5760" w:hanging="360"/&gt;&lt;/w:pPr&gt;&lt;w:rPr&gt;&lt;w:rFonts w:ascii="Wingdings" w:hAnsi="Wingdings" w:hint="default"/&gt;&lt;/w:rPr&gt;&lt;/w:lvl&gt;&lt;w:lvl w:ilvl="8" w:tplc="E034D9B0" w:tentative="1"&gt;&lt;w:start w:val="1"/&gt;&lt;w:numFmt w:val="bullet"/&gt;&lt;w:lvlText w:val=""/&gt;&lt;w:lvlJc w:val="left"/&gt;&lt;w:pPr&gt;&lt;w:tabs&gt;&lt;w:tab w:val="num" w:pos="6480"/&gt;&lt;/w:tabs&gt;&lt;w:ind w:left="6480" w:hanging="360"/&gt;&lt;/w:pPr&gt;&lt;w:rPr&gt;&lt;w:rFonts w:ascii="Wingdings" w:hAnsi="Wingdings" w:hint="default"/&gt;&lt;/w:rPr&gt;&lt;/w:lvl&gt;&lt;/w:abstractNum&gt;&lt;w:abstractNum w:abstractNumId="11" w15:restartNumberingAfterBreak="0"&gt;&lt;w:nsid w:val="459F2949"/&gt;&lt;w:multiLevelType w:val="hybridMultilevel"/&gt;&lt;w:tmpl w:val="FD2C310E"/&gt;&lt;w:lvl w:ilvl="0" w:tplc="08090001"&gt;&lt;w:start w:val="1"/&gt;&lt;w:numFmt w:val="bullet"/&gt;&lt;w:lvlText w:val=""/&gt;&lt;w:lvlJc w:val="left"/&gt;&lt;w:pPr&gt;&lt;w:ind w:left="1440" w:hanging="360"/&gt;&lt;/w:pPr&gt;&lt;w:rPr&gt;&lt;w:rFonts w:ascii="Symbol" w:hAnsi="Symbol" w:hint="default"/&gt;&lt;/w:rPr&gt;&lt;/w:lvl&gt;&lt;w:lvl w:ilvl="1" w:tplc="08090003" w:tentative="1"&gt;&lt;w:start w:val="1"/&gt;&lt;w:numFmt w:val="bullet"/&gt;&lt;w:lvlText w:val="o"/&gt;&lt;w:lvlJc w:val="left"/&gt;&lt;w:pPr&gt;&lt;w:ind w:left="2160" w:hanging="360"/&gt;&lt;/w:pPr&gt;&lt;w:rPr&gt;&lt;w:rFonts w:ascii="Courier New" w:hAnsi="Courier New" w:cs="Courier New" w:hint="default"/&gt;&lt;/w:rPr&gt;&lt;/w:lvl&gt;&lt;w:lvl w:ilvl="2" w:tplc="08090005" w:tentative="1"&gt;&lt;w:start w:val="1"/&gt;&lt;w:numFmt w:val="bullet"/&gt;&lt;w:lvlText w:val=""/&gt;&lt;w:lvlJc w:val="left"/&gt;&lt;w:pPr&gt;&lt;w:ind w:left="2880" w:hanging="360"/&gt;&lt;/w:pPr&gt;&lt;w:rPr&gt;&lt;w:rFonts w:ascii="Wingdings" w:hAnsi="Wingdings" w:hint="default"/&gt;&lt;/w:rPr&gt;&lt;/w:lvl&gt;&lt;w:lvl w:ilvl="3" w:tplc="08090001" w:tentative="1"&gt;&lt;w:start w:val="1"/&gt;&lt;w:numFmt w:val="bullet"/&gt;&lt;w:lvlText w:val=""/&gt;&lt;w:lvlJc w:val="left"/&gt;&lt;w:pPr&gt;&lt;w:ind w:left="3600" w:hanging="360"/&gt;&lt;/w:pPr&gt;&lt;w:rPr&gt;&lt;w:rFonts w:ascii="Symbol" w:hAnsi="Symbol" w:hint="default"/&gt;&lt;/w:rPr&gt;&lt;/w:lvl&gt;&lt;w:lvl w:ilvl="4" w:tplc="08090003" w:tentative="1"&gt;&lt;w:start w:val="1"/&gt;&lt;w:numFmt w:val="bullet"/&gt;&lt;w:lvlText w:val="o"/&gt;&lt;w:lvlJc w:val="left"/&gt;&lt;w:pPr&gt;&lt;w:ind w:left="4320" w:hanging="360"/&gt;&lt;/w:pPr&gt;&lt;w:rPr&gt;&lt;w:rFonts w:ascii="Courier New" w:hAnsi="Courier New" w:cs="Courier New" w:hint="default"/&gt;&lt;/w:rPr&gt;&lt;/w:lvl&gt;&lt;w:lvl w:ilvl="5" w:tplc="08090005" w:tentative="1"&gt;&lt;w:start w:val="1"/&gt;&lt;w:numFmt w:val="bullet"/&gt;&lt;w:lvlText w:val=""/&gt;&lt;w:lvlJc w:val="left"/&gt;&lt;w:pPr&gt;&lt;w:ind w:left="5040" w:hanging="360"/&gt;&lt;/w:pPr&gt;&lt;w:rPr&gt;&lt;w:rFonts w:ascii="Wingdings" w:hAnsi="Wingdings" w:hint="default"/&gt;&lt;/w:rPr&gt;&lt;/w:lvl&gt;&lt;w:lvl w:ilvl="6" w:tplc="08090001" w:tentative="1"&gt;&lt;w:start w:val="1"/&gt;&lt;w:numFmt w:val="bullet"/&gt;&lt;w:lvlText w:val=""/&gt;&lt;w:lvlJc w:val="left"/&gt;&lt;w:pPr&gt;&lt;w:ind w:left="5760" w:hanging="360"/&gt;&lt;/w:pPr&gt;&lt;w:rPr&gt;&lt;w:rFonts w:ascii="Symbol" w:hAnsi="Symbol" w:hint="default"/&gt;&lt;/w:rPr&gt;&lt;/w:lvl&gt;&lt;w:lvl w:ilvl="7" w:tplc="08090003" w:tentative="1"&gt;&lt;w:start w:val="1"/&gt;&lt;w:numFmt w:val="bullet"/&gt;&lt;w:lvlText w:val="o"/&gt;&lt;w:lvlJc w:val="left"/&gt;&lt;w:pPr&gt;&lt;w:ind w:left="6480" w:hanging="360"/&gt;&lt;/w:pPr&gt;&lt;w:rPr&gt;&lt;w:rFonts w:ascii="Courier New" w:hAnsi="Courier New" w:cs="Courier New" w:hint="default"/&gt;&lt;/w:rPr&gt;&lt;/w:lvl&gt;&lt;w:lvl w:ilvl="8" w:tplc="08090005" w:tentative="1"&gt;&lt;w:start w:val="1"/&gt;&lt;w:numFmt w:val="bullet"/&gt;&lt;w:lvlText w:val=""/&gt;&lt;w:lvlJc w:val="left"/&gt;&lt;w:pPr&gt;&lt;w:ind w:left="7200" w:hanging="360"/&gt;&lt;/w:pPr&gt;&lt;w:rPr&gt;&lt;w:rFonts w:ascii="Wingdings" w:hAnsi="Wingdings"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 w:numId="12"&gt;&lt;w:abstractNumId w:val="11"/&gt;&lt;/w:num&gt;&lt;w:num w:numId="13"&gt;&lt;w:abstractNumId w:val="10"/&gt;&lt;/w:num&gt;&lt;/w:numbering&gt;&lt;/pkg:xmlData&gt;&lt;/pkg:part&gt;&lt;/pkg:package&gt;
</CustomerName>
    <CompanyName/>
    <SenderAddress/>
    <Address/>
  </employee>
</employees>
</file>

<file path=customXml/item2.xml><?xml version="1.0" encoding="utf-8"?>
<ct:contentTypeSchema xmlns:ct="http://schemas.microsoft.com/office/2006/metadata/contentType" xmlns:ma="http://schemas.microsoft.com/office/2006/metadata/properties/metaAttributes" ct:_="" ma:_="" ma:contentTypeName="Document" ma:contentTypeID="0x0101004D261FF6AA7AD34388F6ABEC009E46FA" ma:contentTypeVersion="10" ma:contentTypeDescription="Create a new document." ma:contentTypeScope="" ma:versionID="a3dba63d749c713757e686207a067756">
  <xsd:schema xmlns:xsd="http://www.w3.org/2001/XMLSchema" xmlns:xs="http://www.w3.org/2001/XMLSchema" xmlns:p="http://schemas.microsoft.com/office/2006/metadata/properties" xmlns:ns2="6c81d9d9-7818-4f27-aa96-30492046d6c3" targetNamespace="http://schemas.microsoft.com/office/2006/metadata/properties" ma:root="true" ma:fieldsID="1823e0619c33a831668e3c89a430bf77" ns2:_="">
    <xsd:import namespace="6c81d9d9-7818-4f27-aa96-30492046d6c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81d9d9-7818-4f27-aa96-30492046d6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510B3146-61F4-4B6A-9606-FF1C7DF511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81d9d9-7818-4f27-aa96-30492046d6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A8EE4B-98AE-4B2D-9C05-E378E2F1A76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ACB192F-C7A4-4E15-8058-598CF2FFEADC}">
  <ds:schemaRefs>
    <ds:schemaRef ds:uri="http://schemas.microsoft.com/sharepoint/v3/contenttype/forms"/>
  </ds:schemaRefs>
</ds:datastoreItem>
</file>

<file path=customXml/itemProps5.xml><?xml version="1.0" encoding="utf-8"?>
<ds:datastoreItem xmlns:ds="http://schemas.openxmlformats.org/officeDocument/2006/customXml" ds:itemID="{9A263BDC-B12D-48F3-B8BA-3D5AD0E78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paper.dotx</Template>
  <TotalTime>15</TotalTime>
  <Pages>8</Pages>
  <Words>2728</Words>
  <Characters>15556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18248</CharactersWithSpaces>
  <SharedDoc>false</SharedDoc>
  <HLinks>
    <vt:vector size="474" baseType="variant">
      <vt:variant>
        <vt:i4>3932264</vt:i4>
      </vt:variant>
      <vt:variant>
        <vt:i4>231</vt:i4>
      </vt:variant>
      <vt:variant>
        <vt:i4>0</vt:i4>
      </vt:variant>
      <vt:variant>
        <vt:i4>5</vt:i4>
      </vt:variant>
      <vt:variant>
        <vt:lpwstr>https://doi.org/10.1016/j.obhdp.2006.05.006</vt:lpwstr>
      </vt:variant>
      <vt:variant>
        <vt:lpwstr/>
      </vt:variant>
      <vt:variant>
        <vt:i4>3801193</vt:i4>
      </vt:variant>
      <vt:variant>
        <vt:i4>228</vt:i4>
      </vt:variant>
      <vt:variant>
        <vt:i4>0</vt:i4>
      </vt:variant>
      <vt:variant>
        <vt:i4>5</vt:i4>
      </vt:variant>
      <vt:variant>
        <vt:lpwstr>https://doi.org/10.1073/pnas.2008868117</vt:lpwstr>
      </vt:variant>
      <vt:variant>
        <vt:lpwstr/>
      </vt:variant>
      <vt:variant>
        <vt:i4>4849734</vt:i4>
      </vt:variant>
      <vt:variant>
        <vt:i4>225</vt:i4>
      </vt:variant>
      <vt:variant>
        <vt:i4>0</vt:i4>
      </vt:variant>
      <vt:variant>
        <vt:i4>5</vt:i4>
      </vt:variant>
      <vt:variant>
        <vt:lpwstr>https://doi.org/10.1371/journal.pone.0213522</vt:lpwstr>
      </vt:variant>
      <vt:variant>
        <vt:lpwstr/>
      </vt:variant>
      <vt:variant>
        <vt:i4>2490489</vt:i4>
      </vt:variant>
      <vt:variant>
        <vt:i4>222</vt:i4>
      </vt:variant>
      <vt:variant>
        <vt:i4>0</vt:i4>
      </vt:variant>
      <vt:variant>
        <vt:i4>5</vt:i4>
      </vt:variant>
      <vt:variant>
        <vt:lpwstr>https://health.ucdavis.edu/health-news/newsroom/covid-19-information-continues-to-evolve-whats-new-and-what-has-changed/2020/08</vt:lpwstr>
      </vt:variant>
      <vt:variant>
        <vt:lpwstr/>
      </vt:variant>
      <vt:variant>
        <vt:i4>5767186</vt:i4>
      </vt:variant>
      <vt:variant>
        <vt:i4>219</vt:i4>
      </vt:variant>
      <vt:variant>
        <vt:i4>0</vt:i4>
      </vt:variant>
      <vt:variant>
        <vt:i4>5</vt:i4>
      </vt:variant>
      <vt:variant>
        <vt:lpwstr>https://doi.org/10.1016/j.jeconom.2020.10.005</vt:lpwstr>
      </vt:variant>
      <vt:variant>
        <vt:lpwstr/>
      </vt:variant>
      <vt:variant>
        <vt:i4>3145771</vt:i4>
      </vt:variant>
      <vt:variant>
        <vt:i4>216</vt:i4>
      </vt:variant>
      <vt:variant>
        <vt:i4>0</vt:i4>
      </vt:variant>
      <vt:variant>
        <vt:i4>5</vt:i4>
      </vt:variant>
      <vt:variant>
        <vt:lpwstr>https://doi.org/10.1016/j.jesp.2005.10.005</vt:lpwstr>
      </vt:variant>
      <vt:variant>
        <vt:lpwstr/>
      </vt:variant>
      <vt:variant>
        <vt:i4>4128875</vt:i4>
      </vt:variant>
      <vt:variant>
        <vt:i4>213</vt:i4>
      </vt:variant>
      <vt:variant>
        <vt:i4>0</vt:i4>
      </vt:variant>
      <vt:variant>
        <vt:i4>5</vt:i4>
      </vt:variant>
      <vt:variant>
        <vt:lpwstr>https://doi.org/10.1521/soco.2009.27.1.105</vt:lpwstr>
      </vt:variant>
      <vt:variant>
        <vt:lpwstr/>
      </vt:variant>
      <vt:variant>
        <vt:i4>3932274</vt:i4>
      </vt:variant>
      <vt:variant>
        <vt:i4>210</vt:i4>
      </vt:variant>
      <vt:variant>
        <vt:i4>0</vt:i4>
      </vt:variant>
      <vt:variant>
        <vt:i4>5</vt:i4>
      </vt:variant>
      <vt:variant>
        <vt:lpwstr>https://doi.org/10.1006/obhd.1999.2857</vt:lpwstr>
      </vt:variant>
      <vt:variant>
        <vt:lpwstr/>
      </vt:variant>
      <vt:variant>
        <vt:i4>5374026</vt:i4>
      </vt:variant>
      <vt:variant>
        <vt:i4>207</vt:i4>
      </vt:variant>
      <vt:variant>
        <vt:i4>0</vt:i4>
      </vt:variant>
      <vt:variant>
        <vt:i4>5</vt:i4>
      </vt:variant>
      <vt:variant>
        <vt:lpwstr>https://doi.org/10.1016/0001-6918(93)E0071-9</vt:lpwstr>
      </vt:variant>
      <vt:variant>
        <vt:lpwstr/>
      </vt:variant>
      <vt:variant>
        <vt:i4>524299</vt:i4>
      </vt:variant>
      <vt:variant>
        <vt:i4>204</vt:i4>
      </vt:variant>
      <vt:variant>
        <vt:i4>0</vt:i4>
      </vt:variant>
      <vt:variant>
        <vt:i4>5</vt:i4>
      </vt:variant>
      <vt:variant>
        <vt:lpwstr>https://doi.org/10.4135/9781412961288.n44</vt:lpwstr>
      </vt:variant>
      <vt:variant>
        <vt:lpwstr/>
      </vt:variant>
      <vt:variant>
        <vt:i4>786453</vt:i4>
      </vt:variant>
      <vt:variant>
        <vt:i4>201</vt:i4>
      </vt:variant>
      <vt:variant>
        <vt:i4>0</vt:i4>
      </vt:variant>
      <vt:variant>
        <vt:i4>5</vt:i4>
      </vt:variant>
      <vt:variant>
        <vt:lpwstr>https://doi.org/10.1007/s11109-014-9269-1</vt:lpwstr>
      </vt:variant>
      <vt:variant>
        <vt:lpwstr/>
      </vt:variant>
      <vt:variant>
        <vt:i4>6815853</vt:i4>
      </vt:variant>
      <vt:variant>
        <vt:i4>198</vt:i4>
      </vt:variant>
      <vt:variant>
        <vt:i4>0</vt:i4>
      </vt:variant>
      <vt:variant>
        <vt:i4>5</vt:i4>
      </vt:variant>
      <vt:variant>
        <vt:lpwstr>https://doi.org/10.1370/afm.848</vt:lpwstr>
      </vt:variant>
      <vt:variant>
        <vt:lpwstr/>
      </vt:variant>
      <vt:variant>
        <vt:i4>327744</vt:i4>
      </vt:variant>
      <vt:variant>
        <vt:i4>195</vt:i4>
      </vt:variant>
      <vt:variant>
        <vt:i4>0</vt:i4>
      </vt:variant>
      <vt:variant>
        <vt:i4>5</vt:i4>
      </vt:variant>
      <vt:variant>
        <vt:lpwstr>https://doi.org/10.1080/00224545.2010.522615</vt:lpwstr>
      </vt:variant>
      <vt:variant>
        <vt:lpwstr/>
      </vt:variant>
      <vt:variant>
        <vt:i4>983110</vt:i4>
      </vt:variant>
      <vt:variant>
        <vt:i4>192</vt:i4>
      </vt:variant>
      <vt:variant>
        <vt:i4>0</vt:i4>
      </vt:variant>
      <vt:variant>
        <vt:i4>5</vt:i4>
      </vt:variant>
      <vt:variant>
        <vt:lpwstr>https://doi.org/10.1080/01973533.2011.568877</vt:lpwstr>
      </vt:variant>
      <vt:variant>
        <vt:lpwstr/>
      </vt:variant>
      <vt:variant>
        <vt:i4>7143476</vt:i4>
      </vt:variant>
      <vt:variant>
        <vt:i4>189</vt:i4>
      </vt:variant>
      <vt:variant>
        <vt:i4>0</vt:i4>
      </vt:variant>
      <vt:variant>
        <vt:i4>5</vt:i4>
      </vt:variant>
      <vt:variant>
        <vt:lpwstr>https://www.r-project.org/</vt:lpwstr>
      </vt:variant>
      <vt:variant>
        <vt:lpwstr/>
      </vt:variant>
      <vt:variant>
        <vt:i4>2621566</vt:i4>
      </vt:variant>
      <vt:variant>
        <vt:i4>186</vt:i4>
      </vt:variant>
      <vt:variant>
        <vt:i4>0</vt:i4>
      </vt:variant>
      <vt:variant>
        <vt:i4>5</vt:i4>
      </vt:variant>
      <vt:variant>
        <vt:lpwstr>http://www.rstudio.com/</vt:lpwstr>
      </vt:variant>
      <vt:variant>
        <vt:lpwstr/>
      </vt:variant>
      <vt:variant>
        <vt:i4>2097250</vt:i4>
      </vt:variant>
      <vt:variant>
        <vt:i4>183</vt:i4>
      </vt:variant>
      <vt:variant>
        <vt:i4>0</vt:i4>
      </vt:variant>
      <vt:variant>
        <vt:i4>5</vt:i4>
      </vt:variant>
      <vt:variant>
        <vt:lpwstr>https://psycnet.apa.org/doi/10.1111/j.1559-1816.2004.tb02547.x</vt:lpwstr>
      </vt:variant>
      <vt:variant>
        <vt:lpwstr/>
      </vt:variant>
      <vt:variant>
        <vt:i4>262161</vt:i4>
      </vt:variant>
      <vt:variant>
        <vt:i4>180</vt:i4>
      </vt:variant>
      <vt:variant>
        <vt:i4>0</vt:i4>
      </vt:variant>
      <vt:variant>
        <vt:i4>5</vt:i4>
      </vt:variant>
      <vt:variant>
        <vt:lpwstr>https://doi.org/10.31234/osf.io/g93zw</vt:lpwstr>
      </vt:variant>
      <vt:variant>
        <vt:lpwstr/>
      </vt:variant>
      <vt:variant>
        <vt:i4>4456513</vt:i4>
      </vt:variant>
      <vt:variant>
        <vt:i4>177</vt:i4>
      </vt:variant>
      <vt:variant>
        <vt:i4>0</vt:i4>
      </vt:variant>
      <vt:variant>
        <vt:i4>5</vt:i4>
      </vt:variant>
      <vt:variant>
        <vt:lpwstr>https://doi.org/10.1016/j.actpsy.2019.102956</vt:lpwstr>
      </vt:variant>
      <vt:variant>
        <vt:lpwstr/>
      </vt:variant>
      <vt:variant>
        <vt:i4>3211360</vt:i4>
      </vt:variant>
      <vt:variant>
        <vt:i4>174</vt:i4>
      </vt:variant>
      <vt:variant>
        <vt:i4>0</vt:i4>
      </vt:variant>
      <vt:variant>
        <vt:i4>5</vt:i4>
      </vt:variant>
      <vt:variant>
        <vt:lpwstr>https://psycnet.apa.org/doi/10.1037/0022-3514.41.5.847</vt:lpwstr>
      </vt:variant>
      <vt:variant>
        <vt:lpwstr/>
      </vt:variant>
      <vt:variant>
        <vt:i4>3932281</vt:i4>
      </vt:variant>
      <vt:variant>
        <vt:i4>171</vt:i4>
      </vt:variant>
      <vt:variant>
        <vt:i4>0</vt:i4>
      </vt:variant>
      <vt:variant>
        <vt:i4>5</vt:i4>
      </vt:variant>
      <vt:variant>
        <vt:lpwstr>https://doi.org/10.1037/0022-3514.82.5.722</vt:lpwstr>
      </vt:variant>
      <vt:variant>
        <vt:lpwstr/>
      </vt:variant>
      <vt:variant>
        <vt:i4>6226005</vt:i4>
      </vt:variant>
      <vt:variant>
        <vt:i4>168</vt:i4>
      </vt:variant>
      <vt:variant>
        <vt:i4>0</vt:i4>
      </vt:variant>
      <vt:variant>
        <vt:i4>5</vt:i4>
      </vt:variant>
      <vt:variant>
        <vt:lpwstr>https://doi.org/10.1016/j.copsyc.2019.08.009</vt:lpwstr>
      </vt:variant>
      <vt:variant>
        <vt:lpwstr/>
      </vt:variant>
      <vt:variant>
        <vt:i4>983105</vt:i4>
      </vt:variant>
      <vt:variant>
        <vt:i4>165</vt:i4>
      </vt:variant>
      <vt:variant>
        <vt:i4>0</vt:i4>
      </vt:variant>
      <vt:variant>
        <vt:i4>5</vt:i4>
      </vt:variant>
      <vt:variant>
        <vt:lpwstr>https://doi.org/10.1080/00131857.2020.1806187</vt:lpwstr>
      </vt:variant>
      <vt:variant>
        <vt:lpwstr/>
      </vt:variant>
      <vt:variant>
        <vt:i4>6225947</vt:i4>
      </vt:variant>
      <vt:variant>
        <vt:i4>162</vt:i4>
      </vt:variant>
      <vt:variant>
        <vt:i4>0</vt:i4>
      </vt:variant>
      <vt:variant>
        <vt:i4>5</vt:i4>
      </vt:variant>
      <vt:variant>
        <vt:lpwstr>https://doi.org/10.1016/j.geb.2006.04.001</vt:lpwstr>
      </vt:variant>
      <vt:variant>
        <vt:lpwstr/>
      </vt:variant>
      <vt:variant>
        <vt:i4>2359350</vt:i4>
      </vt:variant>
      <vt:variant>
        <vt:i4>159</vt:i4>
      </vt:variant>
      <vt:variant>
        <vt:i4>0</vt:i4>
      </vt:variant>
      <vt:variant>
        <vt:i4>5</vt:i4>
      </vt:variant>
      <vt:variant>
        <vt:lpwstr>https://www.dni.gov/files/documents/ICD/ICD 203 Analytic Standards.pdf</vt:lpwstr>
      </vt:variant>
      <vt:variant>
        <vt:lpwstr/>
      </vt:variant>
      <vt:variant>
        <vt:i4>2424956</vt:i4>
      </vt:variant>
      <vt:variant>
        <vt:i4>156</vt:i4>
      </vt:variant>
      <vt:variant>
        <vt:i4>0</vt:i4>
      </vt:variant>
      <vt:variant>
        <vt:i4>5</vt:i4>
      </vt:variant>
      <vt:variant>
        <vt:lpwstr>https://www.theguardian.com/commentisfree/2020/jun/19/our-knowledge-of-covid-19-changes-every-day-hindsight-is-misleading-when-it-comes-to-science</vt:lpwstr>
      </vt:variant>
      <vt:variant>
        <vt:lpwstr/>
      </vt:variant>
      <vt:variant>
        <vt:i4>3539040</vt:i4>
      </vt:variant>
      <vt:variant>
        <vt:i4>153</vt:i4>
      </vt:variant>
      <vt:variant>
        <vt:i4>0</vt:i4>
      </vt:variant>
      <vt:variant>
        <vt:i4>5</vt:i4>
      </vt:variant>
      <vt:variant>
        <vt:lpwstr>https://psycnet.apa.org/doi/10.1037/0022-3514.39.2.235</vt:lpwstr>
      </vt:variant>
      <vt:variant>
        <vt:lpwstr/>
      </vt:variant>
      <vt:variant>
        <vt:i4>22</vt:i4>
      </vt:variant>
      <vt:variant>
        <vt:i4>150</vt:i4>
      </vt:variant>
      <vt:variant>
        <vt:i4>0</vt:i4>
      </vt:variant>
      <vt:variant>
        <vt:i4>5</vt:i4>
      </vt:variant>
      <vt:variant>
        <vt:lpwstr>https://doi.org/10.3758/s13428-016-0727-z</vt:lpwstr>
      </vt:variant>
      <vt:variant>
        <vt:lpwstr/>
      </vt:variant>
      <vt:variant>
        <vt:i4>327702</vt:i4>
      </vt:variant>
      <vt:variant>
        <vt:i4>147</vt:i4>
      </vt:variant>
      <vt:variant>
        <vt:i4>0</vt:i4>
      </vt:variant>
      <vt:variant>
        <vt:i4>5</vt:i4>
      </vt:variant>
      <vt:variant>
        <vt:lpwstr>https://doi.org/10.1136/bmjgh-2020-002604</vt:lpwstr>
      </vt:variant>
      <vt:variant>
        <vt:lpwstr/>
      </vt:variant>
      <vt:variant>
        <vt:i4>7602303</vt:i4>
      </vt:variant>
      <vt:variant>
        <vt:i4>144</vt:i4>
      </vt:variant>
      <vt:variant>
        <vt:i4>0</vt:i4>
      </vt:variant>
      <vt:variant>
        <vt:i4>5</vt:i4>
      </vt:variant>
      <vt:variant>
        <vt:lpwstr>https://cran.r-project.org/package=emmeans</vt:lpwstr>
      </vt:variant>
      <vt:variant>
        <vt:lpwstr/>
      </vt:variant>
      <vt:variant>
        <vt:i4>2818109</vt:i4>
      </vt:variant>
      <vt:variant>
        <vt:i4>141</vt:i4>
      </vt:variant>
      <vt:variant>
        <vt:i4>0</vt:i4>
      </vt:variant>
      <vt:variant>
        <vt:i4>5</vt:i4>
      </vt:variant>
      <vt:variant>
        <vt:lpwstr>https://doi.org/10.3758/s13428-021-01546-0</vt:lpwstr>
      </vt:variant>
      <vt:variant>
        <vt:lpwstr/>
      </vt:variant>
      <vt:variant>
        <vt:i4>851968</vt:i4>
      </vt:variant>
      <vt:variant>
        <vt:i4>138</vt:i4>
      </vt:variant>
      <vt:variant>
        <vt:i4>0</vt:i4>
      </vt:variant>
      <vt:variant>
        <vt:i4>5</vt:i4>
      </vt:variant>
      <vt:variant>
        <vt:lpwstr>https://doi.org/10.1016/S0065-2601(05)37006-7</vt:lpwstr>
      </vt:variant>
      <vt:variant>
        <vt:lpwstr/>
      </vt:variant>
      <vt:variant>
        <vt:i4>5570582</vt:i4>
      </vt:variant>
      <vt:variant>
        <vt:i4>135</vt:i4>
      </vt:variant>
      <vt:variant>
        <vt:i4>0</vt:i4>
      </vt:variant>
      <vt:variant>
        <vt:i4>5</vt:i4>
      </vt:variant>
      <vt:variant>
        <vt:lpwstr>https://doi.org/10.1093/ijpor/edq001</vt:lpwstr>
      </vt:variant>
      <vt:variant>
        <vt:lpwstr/>
      </vt:variant>
      <vt:variant>
        <vt:i4>8060985</vt:i4>
      </vt:variant>
      <vt:variant>
        <vt:i4>132</vt:i4>
      </vt:variant>
      <vt:variant>
        <vt:i4>0</vt:i4>
      </vt:variant>
      <vt:variant>
        <vt:i4>5</vt:i4>
      </vt:variant>
      <vt:variant>
        <vt:lpwstr>https://doi.org/10.5281/zenodo.1308151</vt:lpwstr>
      </vt:variant>
      <vt:variant>
        <vt:lpwstr/>
      </vt:variant>
      <vt:variant>
        <vt:i4>5439502</vt:i4>
      </vt:variant>
      <vt:variant>
        <vt:i4>129</vt:i4>
      </vt:variant>
      <vt:variant>
        <vt:i4>0</vt:i4>
      </vt:variant>
      <vt:variant>
        <vt:i4>5</vt:i4>
      </vt:variant>
      <vt:variant>
        <vt:lpwstr>https://missingmigrants.iom.int/region/mediterranean</vt:lpwstr>
      </vt:variant>
      <vt:variant>
        <vt:lpwstr/>
      </vt:variant>
      <vt:variant>
        <vt:i4>6225940</vt:i4>
      </vt:variant>
      <vt:variant>
        <vt:i4>126</vt:i4>
      </vt:variant>
      <vt:variant>
        <vt:i4>0</vt:i4>
      </vt:variant>
      <vt:variant>
        <vt:i4>5</vt:i4>
      </vt:variant>
      <vt:variant>
        <vt:lpwstr>https://doi.org/10.1111/j.1468-5884.2009.00409.x</vt:lpwstr>
      </vt:variant>
      <vt:variant>
        <vt:lpwstr/>
      </vt:variant>
      <vt:variant>
        <vt:i4>3407995</vt:i4>
      </vt:variant>
      <vt:variant>
        <vt:i4>123</vt:i4>
      </vt:variant>
      <vt:variant>
        <vt:i4>0</vt:i4>
      </vt:variant>
      <vt:variant>
        <vt:i4>5</vt:i4>
      </vt:variant>
      <vt:variant>
        <vt:lpwstr>https://doi.org/10.1027/1618-3169.53.3.161</vt:lpwstr>
      </vt:variant>
      <vt:variant>
        <vt:lpwstr/>
      </vt:variant>
      <vt:variant>
        <vt:i4>1114205</vt:i4>
      </vt:variant>
      <vt:variant>
        <vt:i4>120</vt:i4>
      </vt:variant>
      <vt:variant>
        <vt:i4>0</vt:i4>
      </vt:variant>
      <vt:variant>
        <vt:i4>5</vt:i4>
      </vt:variant>
      <vt:variant>
        <vt:lpwstr>https://doi.org/10.1177/1470595814541424</vt:lpwstr>
      </vt:variant>
      <vt:variant>
        <vt:lpwstr/>
      </vt:variant>
      <vt:variant>
        <vt:i4>3866741</vt:i4>
      </vt:variant>
      <vt:variant>
        <vt:i4>117</vt:i4>
      </vt:variant>
      <vt:variant>
        <vt:i4>0</vt:i4>
      </vt:variant>
      <vt:variant>
        <vt:i4>5</vt:i4>
      </vt:variant>
      <vt:variant>
        <vt:lpwstr>https://doi.org/10.1111/cogs.12276</vt:lpwstr>
      </vt:variant>
      <vt:variant>
        <vt:lpwstr/>
      </vt:variant>
      <vt:variant>
        <vt:i4>3080230</vt:i4>
      </vt:variant>
      <vt:variant>
        <vt:i4>114</vt:i4>
      </vt:variant>
      <vt:variant>
        <vt:i4>0</vt:i4>
      </vt:variant>
      <vt:variant>
        <vt:i4>5</vt:i4>
      </vt:variant>
      <vt:variant>
        <vt:lpwstr>https://plato.stanford.edu/archives/sum2020/entries/fallacies/</vt:lpwstr>
      </vt:variant>
      <vt:variant>
        <vt:lpwstr/>
      </vt:variant>
      <vt:variant>
        <vt:i4>7667803</vt:i4>
      </vt:variant>
      <vt:variant>
        <vt:i4>111</vt:i4>
      </vt:variant>
      <vt:variant>
        <vt:i4>0</vt:i4>
      </vt:variant>
      <vt:variant>
        <vt:i4>5</vt:i4>
      </vt:variant>
      <vt:variant>
        <vt:lpwstr>http://ojs.uwindsor.ca/ojs/leddy/index.php/informal_logic/article/view/2903/2340</vt:lpwstr>
      </vt:variant>
      <vt:variant>
        <vt:lpwstr/>
      </vt:variant>
      <vt:variant>
        <vt:i4>5374021</vt:i4>
      </vt:variant>
      <vt:variant>
        <vt:i4>108</vt:i4>
      </vt:variant>
      <vt:variant>
        <vt:i4>0</vt:i4>
      </vt:variant>
      <vt:variant>
        <vt:i4>5</vt:i4>
      </vt:variant>
      <vt:variant>
        <vt:lpwstr>https://doi.org/10.1002/sim.3107</vt:lpwstr>
      </vt:variant>
      <vt:variant>
        <vt:lpwstr/>
      </vt:variant>
      <vt:variant>
        <vt:i4>4063335</vt:i4>
      </vt:variant>
      <vt:variant>
        <vt:i4>105</vt:i4>
      </vt:variant>
      <vt:variant>
        <vt:i4>0</vt:i4>
      </vt:variant>
      <vt:variant>
        <vt:i4>5</vt:i4>
      </vt:variant>
      <vt:variant>
        <vt:lpwstr>https://doi.org/10.1073/pnas.2012520117</vt:lpwstr>
      </vt:variant>
      <vt:variant>
        <vt:lpwstr/>
      </vt:variant>
      <vt:variant>
        <vt:i4>2490472</vt:i4>
      </vt:variant>
      <vt:variant>
        <vt:i4>102</vt:i4>
      </vt:variant>
      <vt:variant>
        <vt:i4>0</vt:i4>
      </vt:variant>
      <vt:variant>
        <vt:i4>5</vt:i4>
      </vt:variant>
      <vt:variant>
        <vt:lpwstr>https://doi.org/10.2307/1403713</vt:lpwstr>
      </vt:variant>
      <vt:variant>
        <vt:lpwstr/>
      </vt:variant>
      <vt:variant>
        <vt:i4>7143542</vt:i4>
      </vt:variant>
      <vt:variant>
        <vt:i4>99</vt:i4>
      </vt:variant>
      <vt:variant>
        <vt:i4>0</vt:i4>
      </vt:variant>
      <vt:variant>
        <vt:i4>5</vt:i4>
      </vt:variant>
      <vt:variant>
        <vt:lpwstr>https://www.nytimes.com/2020/03/08/technology/coronavirus-misinformation-social-media.html</vt:lpwstr>
      </vt:variant>
      <vt:variant>
        <vt:lpwstr/>
      </vt:variant>
      <vt:variant>
        <vt:i4>2752630</vt:i4>
      </vt:variant>
      <vt:variant>
        <vt:i4>96</vt:i4>
      </vt:variant>
      <vt:variant>
        <vt:i4>0</vt:i4>
      </vt:variant>
      <vt:variant>
        <vt:i4>5</vt:i4>
      </vt:variant>
      <vt:variant>
        <vt:lpwstr>https://doi.org/10.1111/j.1746-1561.1984.tb08798.x</vt:lpwstr>
      </vt:variant>
      <vt:variant>
        <vt:lpwstr/>
      </vt:variant>
      <vt:variant>
        <vt:i4>77</vt:i4>
      </vt:variant>
      <vt:variant>
        <vt:i4>93</vt:i4>
      </vt:variant>
      <vt:variant>
        <vt:i4>0</vt:i4>
      </vt:variant>
      <vt:variant>
        <vt:i4>5</vt:i4>
      </vt:variant>
      <vt:variant>
        <vt:lpwstr>https://doi.org/10.1080/09692290.2013.839463</vt:lpwstr>
      </vt:variant>
      <vt:variant>
        <vt:lpwstr/>
      </vt:variant>
      <vt:variant>
        <vt:i4>2162723</vt:i4>
      </vt:variant>
      <vt:variant>
        <vt:i4>90</vt:i4>
      </vt:variant>
      <vt:variant>
        <vt:i4>0</vt:i4>
      </vt:variant>
      <vt:variant>
        <vt:i4>5</vt:i4>
      </vt:variant>
      <vt:variant>
        <vt:lpwstr>https://publications.iom.int/books/migrants-messengers-impact-peer-peer-communication-potential-migrants-senegal-impact</vt:lpwstr>
      </vt:variant>
      <vt:variant>
        <vt:lpwstr/>
      </vt:variant>
      <vt:variant>
        <vt:i4>1769496</vt:i4>
      </vt:variant>
      <vt:variant>
        <vt:i4>87</vt:i4>
      </vt:variant>
      <vt:variant>
        <vt:i4>0</vt:i4>
      </vt:variant>
      <vt:variant>
        <vt:i4>5</vt:i4>
      </vt:variant>
      <vt:variant>
        <vt:lpwstr>https://doi.org/10.1017/S0020818320000491</vt:lpwstr>
      </vt:variant>
      <vt:variant>
        <vt:lpwstr/>
      </vt:variant>
      <vt:variant>
        <vt:i4>3866738</vt:i4>
      </vt:variant>
      <vt:variant>
        <vt:i4>84</vt:i4>
      </vt:variant>
      <vt:variant>
        <vt:i4>0</vt:i4>
      </vt:variant>
      <vt:variant>
        <vt:i4>5</vt:i4>
      </vt:variant>
      <vt:variant>
        <vt:lpwstr>https://doi.org/10.1037/0022-3514.55.4.541</vt:lpwstr>
      </vt:variant>
      <vt:variant>
        <vt:lpwstr/>
      </vt:variant>
      <vt:variant>
        <vt:i4>6422645</vt:i4>
      </vt:variant>
      <vt:variant>
        <vt:i4>81</vt:i4>
      </vt:variant>
      <vt:variant>
        <vt:i4>0</vt:i4>
      </vt:variant>
      <vt:variant>
        <vt:i4>5</vt:i4>
      </vt:variant>
      <vt:variant>
        <vt:lpwstr>https://doi.org/10.1016/bs.plm.2018.10.003</vt:lpwstr>
      </vt:variant>
      <vt:variant>
        <vt:lpwstr/>
      </vt:variant>
      <vt:variant>
        <vt:i4>3670121</vt:i4>
      </vt:variant>
      <vt:variant>
        <vt:i4>78</vt:i4>
      </vt:variant>
      <vt:variant>
        <vt:i4>0</vt:i4>
      </vt:variant>
      <vt:variant>
        <vt:i4>5</vt:i4>
      </vt:variant>
      <vt:variant>
        <vt:lpwstr>https://doi.org/10.1002/ejsp.2420180502</vt:lpwstr>
      </vt:variant>
      <vt:variant>
        <vt:lpwstr/>
      </vt:variant>
      <vt:variant>
        <vt:i4>4915276</vt:i4>
      </vt:variant>
      <vt:variant>
        <vt:i4>75</vt:i4>
      </vt:variant>
      <vt:variant>
        <vt:i4>0</vt:i4>
      </vt:variant>
      <vt:variant>
        <vt:i4>5</vt:i4>
      </vt:variant>
      <vt:variant>
        <vt:lpwstr>https://doi.org/10.18637/jss.v076.i01</vt:lpwstr>
      </vt:variant>
      <vt:variant>
        <vt:lpwstr/>
      </vt:variant>
      <vt:variant>
        <vt:i4>7274599</vt:i4>
      </vt:variant>
      <vt:variant>
        <vt:i4>72</vt:i4>
      </vt:variant>
      <vt:variant>
        <vt:i4>0</vt:i4>
      </vt:variant>
      <vt:variant>
        <vt:i4>5</vt:i4>
      </vt:variant>
      <vt:variant>
        <vt:lpwstr>https://doi.org/10.1136/bmjopen-2020-043560</vt:lpwstr>
      </vt:variant>
      <vt:variant>
        <vt:lpwstr/>
      </vt:variant>
      <vt:variant>
        <vt:i4>4456522</vt:i4>
      </vt:variant>
      <vt:variant>
        <vt:i4>69</vt:i4>
      </vt:variant>
      <vt:variant>
        <vt:i4>0</vt:i4>
      </vt:variant>
      <vt:variant>
        <vt:i4>5</vt:i4>
      </vt:variant>
      <vt:variant>
        <vt:lpwstr>https://doi.org/10.18637/jss.v080.i01</vt:lpwstr>
      </vt:variant>
      <vt:variant>
        <vt:lpwstr/>
      </vt:variant>
      <vt:variant>
        <vt:i4>7143522</vt:i4>
      </vt:variant>
      <vt:variant>
        <vt:i4>66</vt:i4>
      </vt:variant>
      <vt:variant>
        <vt:i4>0</vt:i4>
      </vt:variant>
      <vt:variant>
        <vt:i4>5</vt:i4>
      </vt:variant>
      <vt:variant>
        <vt:lpwstr>https://doi.org/10.1002/bdm.547</vt:lpwstr>
      </vt:variant>
      <vt:variant>
        <vt:lpwstr/>
      </vt:variant>
      <vt:variant>
        <vt:i4>3276913</vt:i4>
      </vt:variant>
      <vt:variant>
        <vt:i4>63</vt:i4>
      </vt:variant>
      <vt:variant>
        <vt:i4>0</vt:i4>
      </vt:variant>
      <vt:variant>
        <vt:i4>5</vt:i4>
      </vt:variant>
      <vt:variant>
        <vt:lpwstr>https://doi.org/10.1287/deca.1060.0074</vt:lpwstr>
      </vt:variant>
      <vt:variant>
        <vt:lpwstr/>
      </vt:variant>
      <vt:variant>
        <vt:i4>983050</vt:i4>
      </vt:variant>
      <vt:variant>
        <vt:i4>60</vt:i4>
      </vt:variant>
      <vt:variant>
        <vt:i4>0</vt:i4>
      </vt:variant>
      <vt:variant>
        <vt:i4>5</vt:i4>
      </vt:variant>
      <vt:variant>
        <vt:lpwstr>https://doi.org/10.1016/S0749-5978(02)00516-2</vt:lpwstr>
      </vt:variant>
      <vt:variant>
        <vt:lpwstr/>
      </vt:variant>
      <vt:variant>
        <vt:i4>589830</vt:i4>
      </vt:variant>
      <vt:variant>
        <vt:i4>57</vt:i4>
      </vt:variant>
      <vt:variant>
        <vt:i4>0</vt:i4>
      </vt:variant>
      <vt:variant>
        <vt:i4>5</vt:i4>
      </vt:variant>
      <vt:variant>
        <vt:lpwstr>https://doi.org/10.1016/S0001-6918(00)00037-8</vt:lpwstr>
      </vt:variant>
      <vt:variant>
        <vt:lpwstr/>
      </vt:variant>
      <vt:variant>
        <vt:i4>1769538</vt:i4>
      </vt:variant>
      <vt:variant>
        <vt:i4>54</vt:i4>
      </vt:variant>
      <vt:variant>
        <vt:i4>0</vt:i4>
      </vt:variant>
      <vt:variant>
        <vt:i4>5</vt:i4>
      </vt:variant>
      <vt:variant>
        <vt:lpwstr>https://doi.org/10.1038/nclimate2194</vt:lpwstr>
      </vt:variant>
      <vt:variant>
        <vt:lpwstr/>
      </vt:variant>
      <vt:variant>
        <vt:i4>1048665</vt:i4>
      </vt:variant>
      <vt:variant>
        <vt:i4>51</vt:i4>
      </vt:variant>
      <vt:variant>
        <vt:i4>0</vt:i4>
      </vt:variant>
      <vt:variant>
        <vt:i4>5</vt:i4>
      </vt:variant>
      <vt:variant>
        <vt:lpwstr>https://doi.org/10.1177/2056305119888654</vt:lpwstr>
      </vt:variant>
      <vt:variant>
        <vt:lpwstr/>
      </vt:variant>
      <vt:variant>
        <vt:i4>2621543</vt:i4>
      </vt:variant>
      <vt:variant>
        <vt:i4>48</vt:i4>
      </vt:variant>
      <vt:variant>
        <vt:i4>0</vt:i4>
      </vt:variant>
      <vt:variant>
        <vt:i4>5</vt:i4>
      </vt:variant>
      <vt:variant>
        <vt:lpwstr>https://doi.org/10.1086/380289</vt:lpwstr>
      </vt:variant>
      <vt:variant>
        <vt:lpwstr/>
      </vt:variant>
      <vt:variant>
        <vt:i4>1966172</vt:i4>
      </vt:variant>
      <vt:variant>
        <vt:i4>45</vt:i4>
      </vt:variant>
      <vt:variant>
        <vt:i4>0</vt:i4>
      </vt:variant>
      <vt:variant>
        <vt:i4>5</vt:i4>
      </vt:variant>
      <vt:variant>
        <vt:lpwstr>https://doi.org/10.1080/10463280802643640</vt:lpwstr>
      </vt:variant>
      <vt:variant>
        <vt:lpwstr/>
      </vt:variant>
      <vt:variant>
        <vt:i4>3473441</vt:i4>
      </vt:variant>
      <vt:variant>
        <vt:i4>42</vt:i4>
      </vt:variant>
      <vt:variant>
        <vt:i4>0</vt:i4>
      </vt:variant>
      <vt:variant>
        <vt:i4>5</vt:i4>
      </vt:variant>
      <vt:variant>
        <vt:lpwstr>https://reutersinstitute.politics.ox.ac.uk/types-sources-and-claims-covid-19-misinformation</vt:lpwstr>
      </vt:variant>
      <vt:variant>
        <vt:lpwstr/>
      </vt:variant>
      <vt:variant>
        <vt:i4>1638470</vt:i4>
      </vt:variant>
      <vt:variant>
        <vt:i4>39</vt:i4>
      </vt:variant>
      <vt:variant>
        <vt:i4>0</vt:i4>
      </vt:variant>
      <vt:variant>
        <vt:i4>5</vt:i4>
      </vt:variant>
      <vt:variant>
        <vt:lpwstr>https://doi.org/10.1017/psrm.2016.18</vt:lpwstr>
      </vt:variant>
      <vt:variant>
        <vt:lpwstr/>
      </vt:variant>
      <vt:variant>
        <vt:i4>983054</vt:i4>
      </vt:variant>
      <vt:variant>
        <vt:i4>36</vt:i4>
      </vt:variant>
      <vt:variant>
        <vt:i4>0</vt:i4>
      </vt:variant>
      <vt:variant>
        <vt:i4>5</vt:i4>
      </vt:variant>
      <vt:variant>
        <vt:lpwstr>https://doi.org/10.3389/fpsyg.2020.02001</vt:lpwstr>
      </vt:variant>
      <vt:variant>
        <vt:lpwstr/>
      </vt:variant>
      <vt:variant>
        <vt:i4>3932266</vt:i4>
      </vt:variant>
      <vt:variant>
        <vt:i4>33</vt:i4>
      </vt:variant>
      <vt:variant>
        <vt:i4>0</vt:i4>
      </vt:variant>
      <vt:variant>
        <vt:i4>5</vt:i4>
      </vt:variant>
      <vt:variant>
        <vt:lpwstr>https://doi.org/10.1016/j.obhdp.2006.07.001</vt:lpwstr>
      </vt:variant>
      <vt:variant>
        <vt:lpwstr/>
      </vt:variant>
      <vt:variant>
        <vt:i4>7078007</vt:i4>
      </vt:variant>
      <vt:variant>
        <vt:i4>30</vt:i4>
      </vt:variant>
      <vt:variant>
        <vt:i4>0</vt:i4>
      </vt:variant>
      <vt:variant>
        <vt:i4>5</vt:i4>
      </vt:variant>
      <vt:variant>
        <vt:lpwstr>https://doi.org/10.1002/for.3980010305</vt:lpwstr>
      </vt:variant>
      <vt:variant>
        <vt:lpwstr/>
      </vt:variant>
      <vt:variant>
        <vt:i4>720968</vt:i4>
      </vt:variant>
      <vt:variant>
        <vt:i4>27</vt:i4>
      </vt:variant>
      <vt:variant>
        <vt:i4>0</vt:i4>
      </vt:variant>
      <vt:variant>
        <vt:i4>5</vt:i4>
      </vt:variant>
      <vt:variant>
        <vt:lpwstr>https://doi.org/10.1080/02684527.2014.994955</vt:lpwstr>
      </vt:variant>
      <vt:variant>
        <vt:lpwstr/>
      </vt:variant>
      <vt:variant>
        <vt:i4>2687037</vt:i4>
      </vt:variant>
      <vt:variant>
        <vt:i4>24</vt:i4>
      </vt:variant>
      <vt:variant>
        <vt:i4>0</vt:i4>
      </vt:variant>
      <vt:variant>
        <vt:i4>5</vt:i4>
      </vt:variant>
      <vt:variant>
        <vt:lpwstr>https://doi.org/10.1007/s11606-020-05980-2</vt:lpwstr>
      </vt:variant>
      <vt:variant>
        <vt:lpwstr/>
      </vt:variant>
      <vt:variant>
        <vt:i4>3014767</vt:i4>
      </vt:variant>
      <vt:variant>
        <vt:i4>21</vt:i4>
      </vt:variant>
      <vt:variant>
        <vt:i4>0</vt:i4>
      </vt:variant>
      <vt:variant>
        <vt:i4>5</vt:i4>
      </vt:variant>
      <vt:variant>
        <vt:lpwstr>https://doi.org/10.1177/0951692800012002003</vt:lpwstr>
      </vt:variant>
      <vt:variant>
        <vt:lpwstr/>
      </vt:variant>
      <vt:variant>
        <vt:i4>917513</vt:i4>
      </vt:variant>
      <vt:variant>
        <vt:i4>18</vt:i4>
      </vt:variant>
      <vt:variant>
        <vt:i4>0</vt:i4>
      </vt:variant>
      <vt:variant>
        <vt:i4>5</vt:i4>
      </vt:variant>
      <vt:variant>
        <vt:lpwstr>https://doi.org/10.1016/S0140-6736(20)32009-2</vt:lpwstr>
      </vt:variant>
      <vt:variant>
        <vt:lpwstr/>
      </vt:variant>
      <vt:variant>
        <vt:i4>5898253</vt:i4>
      </vt:variant>
      <vt:variant>
        <vt:i4>15</vt:i4>
      </vt:variant>
      <vt:variant>
        <vt:i4>0</vt:i4>
      </vt:variant>
      <vt:variant>
        <vt:i4>5</vt:i4>
      </vt:variant>
      <vt:variant>
        <vt:lpwstr>https://osf.io/3qrs8</vt:lpwstr>
      </vt:variant>
      <vt:variant>
        <vt:lpwstr/>
      </vt:variant>
      <vt:variant>
        <vt:i4>6684765</vt:i4>
      </vt:variant>
      <vt:variant>
        <vt:i4>12</vt:i4>
      </vt:variant>
      <vt:variant>
        <vt:i4>0</vt:i4>
      </vt:variant>
      <vt:variant>
        <vt:i4>5</vt:i4>
      </vt:variant>
      <vt:variant>
        <vt:lpwstr>mailto:toby.prike@flinders.edu.au</vt:lpwstr>
      </vt:variant>
      <vt:variant>
        <vt:lpwstr/>
      </vt:variant>
      <vt:variant>
        <vt:i4>6684765</vt:i4>
      </vt:variant>
      <vt:variant>
        <vt:i4>9</vt:i4>
      </vt:variant>
      <vt:variant>
        <vt:i4>0</vt:i4>
      </vt:variant>
      <vt:variant>
        <vt:i4>5</vt:i4>
      </vt:variant>
      <vt:variant>
        <vt:lpwstr>mailto:toby.prike@flinders.edu.au</vt:lpwstr>
      </vt:variant>
      <vt:variant>
        <vt:lpwstr/>
      </vt:variant>
      <vt:variant>
        <vt:i4>5636125</vt:i4>
      </vt:variant>
      <vt:variant>
        <vt:i4>6</vt:i4>
      </vt:variant>
      <vt:variant>
        <vt:i4>0</vt:i4>
      </vt:variant>
      <vt:variant>
        <vt:i4>5</vt:i4>
      </vt:variant>
      <vt:variant>
        <vt:lpwstr>https://orcid.org/0000-0001-6087-7224</vt:lpwstr>
      </vt:variant>
      <vt:variant>
        <vt:lpwstr/>
      </vt:variant>
      <vt:variant>
        <vt:i4>5439510</vt:i4>
      </vt:variant>
      <vt:variant>
        <vt:i4>3</vt:i4>
      </vt:variant>
      <vt:variant>
        <vt:i4>0</vt:i4>
      </vt:variant>
      <vt:variant>
        <vt:i4>5</vt:i4>
      </vt:variant>
      <vt:variant>
        <vt:lpwstr>https://orcid.org/0000-0002-2563-5040</vt:lpwstr>
      </vt:variant>
      <vt:variant>
        <vt:lpwstr/>
      </vt:variant>
      <vt:variant>
        <vt:i4>5242911</vt:i4>
      </vt:variant>
      <vt:variant>
        <vt:i4>0</vt:i4>
      </vt:variant>
      <vt:variant>
        <vt:i4>0</vt:i4>
      </vt:variant>
      <vt:variant>
        <vt:i4>5</vt:i4>
      </vt:variant>
      <vt:variant>
        <vt:lpwstr>https://orcid.org/0000-0001-7602-4947</vt:lpwstr>
      </vt:variant>
      <vt:variant>
        <vt:lpwstr/>
      </vt:variant>
      <vt:variant>
        <vt:i4>589930</vt:i4>
      </vt:variant>
      <vt:variant>
        <vt:i4>0</vt:i4>
      </vt:variant>
      <vt:variant>
        <vt:i4>0</vt:i4>
      </vt:variant>
      <vt:variant>
        <vt:i4>5</vt:i4>
      </vt:variant>
      <vt:variant>
        <vt:lpwstr>https://sotonpsychology.eu.qualtrics.com/jfe/form/SV_41PZg9XavyKFNl3</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Prike T.M.</dc:creator>
  <cp:keywords/>
  <dc:description/>
  <cp:lastModifiedBy>Meenakshi P.</cp:lastModifiedBy>
  <cp:revision>14</cp:revision>
  <dcterms:created xsi:type="dcterms:W3CDTF">2023-11-20T12:09:00Z</dcterms:created>
  <dcterms:modified xsi:type="dcterms:W3CDTF">2024-03-20T02:05:00Z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0x0101004D261FF6AA7AD34388F6ABEC009E46FA</vt:lpwstr>
  </property>
  <property fmtid="{D5CDD505-2E9C-101B-9397-08002B2CF9AE}" pid="3" name="MTWinEqns">
    <vt:bool>true</vt:bool>
  </property>
  <property fmtid="{D5CDD505-2E9C-101B-9397-08002B2CF9AE}" pid="4" name="ZOTERO_PREF_1">
    <vt:lpwstr>&lt;data data-version="3" zotero-version="6.0.30"&gt;&lt;session id="nV6UybcD"/&gt;&lt;style id="http://www.zotero.org/styles/scientific-reports-custom" hasBibliography="1" bibliographyStyleHasBeenSet="1"/&gt;&lt;prefs&gt;&lt;pref name="fieldType" value="Field"/&gt;&lt;pref name="automat</vt:lpwstr>
  </property>
  <property fmtid="{D5CDD505-2E9C-101B-9397-08002B2CF9AE}" pid="5" name="ZOTERO_PREF_2">
    <vt:lpwstr>icJournalAbbreviations" value="true"/&gt;&lt;/prefs&gt;&lt;/data&gt;</vt:lpwstr>
  </property>
</Properties>
</file>