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EC6CC" w14:textId="755F7F4C" w:rsidR="00FF4098" w:rsidRPr="00CB2956" w:rsidRDefault="002202E8">
      <w:pPr>
        <w:rPr>
          <w:rFonts w:ascii="Times New Roman" w:hAnsi="Times New Roman" w:cs="Times New Roman"/>
          <w:b/>
          <w:bCs/>
        </w:rPr>
      </w:pPr>
      <w:r w:rsidRPr="00CB2956">
        <w:rPr>
          <w:rFonts w:ascii="Times New Roman" w:hAnsi="Times New Roman" w:cs="Times New Roman"/>
          <w:b/>
          <w:bCs/>
        </w:rPr>
        <w:t xml:space="preserve">Supplementary Table </w:t>
      </w:r>
      <w:r w:rsidR="0018219F" w:rsidRPr="00CB2956">
        <w:rPr>
          <w:rFonts w:ascii="Times New Roman" w:hAnsi="Times New Roman" w:cs="Times New Roman"/>
          <w:b/>
          <w:bCs/>
        </w:rPr>
        <w:t>S</w:t>
      </w:r>
      <w:r w:rsidRPr="00CB2956">
        <w:rPr>
          <w:rFonts w:ascii="Times New Roman" w:hAnsi="Times New Roman" w:cs="Times New Roman"/>
          <w:b/>
          <w:bCs/>
        </w:rPr>
        <w:t xml:space="preserve">1: </w:t>
      </w:r>
      <w:r w:rsidR="0042390A" w:rsidRPr="00CB2956">
        <w:rPr>
          <w:rFonts w:ascii="Times New Roman" w:hAnsi="Times New Roman" w:cs="Times New Roman"/>
          <w:b/>
          <w:bCs/>
        </w:rPr>
        <w:t>Demographic c</w:t>
      </w:r>
      <w:r w:rsidRPr="00CB2956">
        <w:rPr>
          <w:rFonts w:ascii="Times New Roman" w:hAnsi="Times New Roman" w:cs="Times New Roman"/>
          <w:b/>
          <w:bCs/>
        </w:rPr>
        <w:t>omparisons between selected and non-selected patients</w:t>
      </w:r>
      <w:r w:rsidR="007C16B1" w:rsidRPr="00CB2956">
        <w:rPr>
          <w:rFonts w:ascii="Times New Roman" w:hAnsi="Times New Roman" w:cs="Times New Roman"/>
          <w:b/>
          <w:bCs/>
        </w:rPr>
        <w:t xml:space="preserve"> in this study</w:t>
      </w:r>
      <w:r w:rsidRPr="00CB2956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835"/>
        <w:gridCol w:w="1701"/>
        <w:gridCol w:w="1559"/>
        <w:gridCol w:w="1559"/>
        <w:gridCol w:w="1560"/>
      </w:tblGrid>
      <w:tr w:rsidR="002202E8" w:rsidRPr="00CB2956" w14:paraId="758A8867" w14:textId="06C13D1E" w:rsidTr="00D85674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8FCED6B" w14:textId="77777777" w:rsidR="002202E8" w:rsidRPr="00CB2956" w:rsidRDefault="002202E8" w:rsidP="008270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D0275" w14:textId="77777777" w:rsidR="002202E8" w:rsidRPr="00CB2956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Total </w:t>
            </w:r>
          </w:p>
          <w:p w14:paraId="1BC3FB27" w14:textId="02DBC813" w:rsidR="002202E8" w:rsidRPr="00CB2956" w:rsidRDefault="00D85674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106</w:t>
            </w:r>
            <w:r w:rsidR="002202E8" w:rsidRPr="00CB2956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619</w:t>
            </w:r>
            <w:r w:rsidR="002202E8" w:rsidRPr="00CB295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(100.0)</w:t>
            </w:r>
          </w:p>
          <w:p w14:paraId="4886C6EF" w14:textId="24CD878E" w:rsidR="002202E8" w:rsidRPr="00CB2956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n (</w:t>
            </w:r>
            <w:r w:rsidR="00696624" w:rsidRPr="00CB295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column </w:t>
            </w: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1AB1EC" w14:textId="77777777" w:rsidR="002202E8" w:rsidRPr="00CB2956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Selected</w:t>
            </w:r>
          </w:p>
          <w:p w14:paraId="256F5DB1" w14:textId="229D325C" w:rsidR="00D85674" w:rsidRPr="00CB2956" w:rsidRDefault="00D85674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80,360 (100.0)</w:t>
            </w:r>
          </w:p>
          <w:p w14:paraId="44A5B0CC" w14:textId="629CE51E" w:rsidR="00D85674" w:rsidRPr="00CB2956" w:rsidRDefault="00D85674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n (column 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19978B" w14:textId="77777777" w:rsidR="002202E8" w:rsidRPr="00CB2956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Non-selected</w:t>
            </w:r>
          </w:p>
          <w:p w14:paraId="2E0BC45B" w14:textId="77777777" w:rsidR="00D85674" w:rsidRPr="00CB2956" w:rsidRDefault="00D85674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26,259 (100.0)</w:t>
            </w:r>
          </w:p>
          <w:p w14:paraId="78496538" w14:textId="42F1C22F" w:rsidR="00D85674" w:rsidRPr="00CB2956" w:rsidRDefault="00D85674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n (column 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E5251B6" w14:textId="6BDECAE7" w:rsidR="002202E8" w:rsidRPr="00CB2956" w:rsidRDefault="002202E8" w:rsidP="008270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P values</w:t>
            </w:r>
          </w:p>
        </w:tc>
      </w:tr>
      <w:tr w:rsidR="004E0642" w:rsidRPr="00CB2956" w14:paraId="68B95945" w14:textId="77157FBA" w:rsidTr="00E45135">
        <w:tc>
          <w:tcPr>
            <w:tcW w:w="2835" w:type="dxa"/>
            <w:tcBorders>
              <w:top w:val="single" w:sz="4" w:space="0" w:color="auto"/>
            </w:tcBorders>
          </w:tcPr>
          <w:p w14:paraId="5E9FBF7E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Age, </w:t>
            </w:r>
            <w:r w:rsidRPr="00CB2956">
              <w:rPr>
                <w:rFonts w:ascii="Times New Roman" w:hAnsi="Times New Roman" w:cs="Times New Roman"/>
                <w:lang w:val="en-GB"/>
              </w:rPr>
              <w:t>years</w:t>
            </w:r>
          </w:p>
          <w:p w14:paraId="6997EACA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 xml:space="preserve">18 to 59  </w:t>
            </w:r>
          </w:p>
          <w:p w14:paraId="0417324F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 xml:space="preserve">60 to 69 </w:t>
            </w:r>
          </w:p>
          <w:p w14:paraId="08F1BBE5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 xml:space="preserve">70 to 79 </w:t>
            </w:r>
          </w:p>
          <w:p w14:paraId="3CC206B3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≥80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7A87D7F1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BFD2985" w14:textId="4DB87879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42,325 (39.7)</w:t>
            </w:r>
          </w:p>
          <w:p w14:paraId="2A2E99E7" w14:textId="0EF69A21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37,982 (35.6)</w:t>
            </w:r>
          </w:p>
          <w:p w14:paraId="58D2EA70" w14:textId="7E7C2FE1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21,345 (20.0)</w:t>
            </w:r>
          </w:p>
          <w:p w14:paraId="2E78BB62" w14:textId="4DB352CC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4,967 (4.7)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BA1D26F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7A12B24E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32,420 (40.3)</w:t>
            </w:r>
          </w:p>
          <w:p w14:paraId="3A4F4D34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29,234 (36.4)</w:t>
            </w:r>
          </w:p>
          <w:p w14:paraId="0F5188E7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15,639 (19.5)</w:t>
            </w:r>
          </w:p>
          <w:p w14:paraId="7505A944" w14:textId="45FDC48F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3,067 (3.8)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DEC8B6E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3C780729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9,905 (37.7)</w:t>
            </w:r>
          </w:p>
          <w:p w14:paraId="7A144C5E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8,748 (33.3)</w:t>
            </w:r>
          </w:p>
          <w:p w14:paraId="5CDB2C07" w14:textId="49BF999A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5,706 (21.8)</w:t>
            </w:r>
          </w:p>
          <w:p w14:paraId="19FEF879" w14:textId="2AC6667D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1,900 (7.2)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E34B16A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ED20B8B" w14:textId="40670019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4E0642" w:rsidRPr="00CB2956" w14:paraId="739F57B4" w14:textId="2B118879" w:rsidTr="00E45135">
        <w:tc>
          <w:tcPr>
            <w:tcW w:w="2835" w:type="dxa"/>
          </w:tcPr>
          <w:p w14:paraId="29A28E86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Sex</w:t>
            </w:r>
          </w:p>
          <w:p w14:paraId="5C427814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Male</w:t>
            </w:r>
          </w:p>
          <w:p w14:paraId="7D058974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Female</w:t>
            </w:r>
          </w:p>
        </w:tc>
        <w:tc>
          <w:tcPr>
            <w:tcW w:w="1701" w:type="dxa"/>
            <w:shd w:val="clear" w:color="auto" w:fill="auto"/>
          </w:tcPr>
          <w:p w14:paraId="58772073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D24B89C" w14:textId="49F4464A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40,586 (38.1)</w:t>
            </w:r>
          </w:p>
          <w:p w14:paraId="34CB3AE6" w14:textId="028B10AD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66,033 (61.9)</w:t>
            </w:r>
          </w:p>
        </w:tc>
        <w:tc>
          <w:tcPr>
            <w:tcW w:w="1559" w:type="dxa"/>
            <w:shd w:val="clear" w:color="auto" w:fill="auto"/>
          </w:tcPr>
          <w:p w14:paraId="336A7618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16414FE3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30,339 (37.8)</w:t>
            </w:r>
          </w:p>
          <w:p w14:paraId="0799F223" w14:textId="62A270C8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50,021 (62.2)</w:t>
            </w:r>
          </w:p>
        </w:tc>
        <w:tc>
          <w:tcPr>
            <w:tcW w:w="1559" w:type="dxa"/>
          </w:tcPr>
          <w:p w14:paraId="5014587A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AC5B700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10,247 (39.0)</w:t>
            </w:r>
          </w:p>
          <w:p w14:paraId="38542032" w14:textId="50CE4F28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16,012 (61.0)</w:t>
            </w:r>
          </w:p>
        </w:tc>
        <w:tc>
          <w:tcPr>
            <w:tcW w:w="1560" w:type="dxa"/>
          </w:tcPr>
          <w:p w14:paraId="736BE97D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AAD4D8B" w14:textId="18B03359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4E0642" w:rsidRPr="00CB2956" w14:paraId="4E5C8328" w14:textId="4584A131" w:rsidTr="00E45135">
        <w:tc>
          <w:tcPr>
            <w:tcW w:w="2835" w:type="dxa"/>
            <w:tcBorders>
              <w:bottom w:val="single" w:sz="4" w:space="0" w:color="auto"/>
            </w:tcBorders>
          </w:tcPr>
          <w:p w14:paraId="42F47F8A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b/>
                <w:bCs/>
                <w:lang w:val="en-GB"/>
              </w:rPr>
              <w:t>Ethnic groups</w:t>
            </w:r>
          </w:p>
          <w:p w14:paraId="38CDA162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Malay</w:t>
            </w:r>
          </w:p>
          <w:p w14:paraId="43B4F4AF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Chinese</w:t>
            </w:r>
          </w:p>
          <w:p w14:paraId="101BAD60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Indian</w:t>
            </w:r>
          </w:p>
          <w:p w14:paraId="10D70083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Bumiputera Sabah</w:t>
            </w:r>
          </w:p>
          <w:p w14:paraId="233B63C1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Bumiputera Sarawak</w:t>
            </w:r>
          </w:p>
          <w:p w14:paraId="386EA580" w14:textId="77777777" w:rsidR="004E0642" w:rsidRPr="00CB2956" w:rsidRDefault="004E0642" w:rsidP="004E06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Other ethnic groups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7CFF6CC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03B94AC" w14:textId="3828CE3E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70,378 (66.0)</w:t>
            </w:r>
          </w:p>
          <w:p w14:paraId="18C37CE7" w14:textId="481CA49C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15,015 (14.1)</w:t>
            </w:r>
          </w:p>
          <w:p w14:paraId="1E9B6B68" w14:textId="36206ACD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7,651 (7.2)</w:t>
            </w:r>
          </w:p>
          <w:p w14:paraId="4B74452E" w14:textId="6AE644EA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8,252 (7.7)</w:t>
            </w:r>
          </w:p>
          <w:p w14:paraId="468ECBBB" w14:textId="2C43C8DA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3,382 (3.2)</w:t>
            </w:r>
          </w:p>
          <w:p w14:paraId="6F2A8C7D" w14:textId="31C565EA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1,941 (1.8)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CCDA723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891B491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54,971 (68.4)</w:t>
            </w:r>
          </w:p>
          <w:p w14:paraId="18C90A20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10,423 (13.0)</w:t>
            </w:r>
          </w:p>
          <w:p w14:paraId="7396333B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5,575 (6.9)</w:t>
            </w:r>
          </w:p>
          <w:p w14:paraId="643854D2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5,845 (7.3)</w:t>
            </w:r>
          </w:p>
          <w:p w14:paraId="601AD5D4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2,061 (2.6)</w:t>
            </w:r>
          </w:p>
          <w:p w14:paraId="46EEA268" w14:textId="008A022E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1,485 (1.8)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2C6D86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E33C1C7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15,407 (58.7)</w:t>
            </w:r>
          </w:p>
          <w:p w14:paraId="2E57F6FE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4,592 (17.5)</w:t>
            </w:r>
          </w:p>
          <w:p w14:paraId="61507FE1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2,076 (7.9)</w:t>
            </w:r>
          </w:p>
          <w:p w14:paraId="5C94A9CA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2,407 (9.2)</w:t>
            </w:r>
          </w:p>
          <w:p w14:paraId="388938DD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1,321 (5.0)</w:t>
            </w:r>
          </w:p>
          <w:p w14:paraId="28769AD8" w14:textId="214E35D0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456 (1.7)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EA34EA5" w14:textId="77777777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0C28AA86" w14:textId="344EC323" w:rsidR="004E0642" w:rsidRPr="00CB2956" w:rsidRDefault="004E0642" w:rsidP="004E06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B2956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</w:tbl>
    <w:p w14:paraId="6FE1EAE3" w14:textId="7400139E" w:rsidR="002202E8" w:rsidRPr="00D85674" w:rsidRDefault="00D85674">
      <w:pPr>
        <w:rPr>
          <w:rFonts w:ascii="Times New Roman" w:hAnsi="Times New Roman" w:cs="Times New Roman"/>
        </w:rPr>
      </w:pPr>
      <w:r w:rsidRPr="00CB2956">
        <w:rPr>
          <w:rFonts w:ascii="Times New Roman" w:hAnsi="Times New Roman" w:cs="Times New Roman"/>
        </w:rPr>
        <w:t>Chi-square tests were used to compare the proportions between selected and non-selected patients.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D85674">
        <w:rPr>
          <w:rFonts w:ascii="Times New Roman" w:hAnsi="Times New Roman" w:cs="Times New Roman"/>
        </w:rPr>
        <w:t xml:space="preserve"> </w:t>
      </w:r>
    </w:p>
    <w:sectPr w:rsidR="002202E8" w:rsidRPr="00D85674" w:rsidSect="002202E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I0NTK3sDA1sTQ3sTRV0lEKTi0uzszPAykwqwUAa90icCwAAAA="/>
  </w:docVars>
  <w:rsids>
    <w:rsidRoot w:val="002202E8"/>
    <w:rsid w:val="00063CD9"/>
    <w:rsid w:val="0018219F"/>
    <w:rsid w:val="002202E8"/>
    <w:rsid w:val="003F179A"/>
    <w:rsid w:val="0042390A"/>
    <w:rsid w:val="004E0642"/>
    <w:rsid w:val="00696624"/>
    <w:rsid w:val="007C16B1"/>
    <w:rsid w:val="00800EDF"/>
    <w:rsid w:val="00B11270"/>
    <w:rsid w:val="00C274CC"/>
    <w:rsid w:val="00CB2956"/>
    <w:rsid w:val="00CD2381"/>
    <w:rsid w:val="00D85674"/>
    <w:rsid w:val="00FA16C2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70F2"/>
  <w15:chartTrackingRefBased/>
  <w15:docId w15:val="{30086DEB-7E6B-41A1-8B7A-562D9E68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Sui</dc:creator>
  <cp:keywords/>
  <dc:description/>
  <cp:lastModifiedBy>Kim Sui</cp:lastModifiedBy>
  <cp:revision>18</cp:revision>
  <dcterms:created xsi:type="dcterms:W3CDTF">2024-02-21T01:33:00Z</dcterms:created>
  <dcterms:modified xsi:type="dcterms:W3CDTF">2024-03-20T03:56:00Z</dcterms:modified>
</cp:coreProperties>
</file>