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numPr>
          <w:ilvl w:val="0"/>
          <w:numId w:val="0"/>
        </w:numPr>
        <w:spacing w:line="360" w:lineRule="auto"/>
        <w:ind w:leftChars="0"/>
        <w:rPr>
          <w:rFonts w:hint="eastAsia" w:cs="Times New Roman"/>
          <w:b/>
          <w:bCs/>
          <w:szCs w:val="21"/>
          <w:lang w:val="en-US" w:eastAsia="zh-CN"/>
        </w:rPr>
      </w:pPr>
      <w:r>
        <w:rPr>
          <w:rFonts w:hint="eastAsia" w:cs="Times New Roman"/>
          <w:b/>
          <w:bCs/>
          <w:szCs w:val="21"/>
          <w:lang w:val="en-US" w:eastAsia="zh-CN"/>
        </w:rPr>
        <w:t>Supplementary Table 2</w:t>
      </w:r>
      <w:r>
        <w:rPr>
          <w:rFonts w:hint="eastAsia" w:ascii="Times New Roman" w:hAnsi="Times New Roman" w:cs="Times New Roman"/>
          <w:b/>
          <w:bCs/>
          <w:szCs w:val="21"/>
        </w:rPr>
        <w:t>.</w:t>
      </w:r>
      <w:r>
        <w:rPr>
          <w:rFonts w:hint="eastAsia" w:cs="Times New Roman"/>
          <w:b/>
          <w:bCs/>
          <w:szCs w:val="21"/>
          <w:lang w:val="en-US" w:eastAsia="zh-CN"/>
        </w:rPr>
        <w:t xml:space="preserve"> </w:t>
      </w:r>
      <w:r>
        <w:rPr>
          <w:rFonts w:hint="eastAsia" w:cs="Times New Roman"/>
          <w:b w:val="0"/>
          <w:bCs w:val="0"/>
          <w:szCs w:val="21"/>
          <w:lang w:val="en-US" w:eastAsia="zh-CN"/>
        </w:rPr>
        <w:t>Relationship between Na/Cl ratio and secondary outcomes</w:t>
      </w:r>
    </w:p>
    <w:tbl>
      <w:tblPr>
        <w:tblStyle w:val="3"/>
        <w:tblpPr w:leftFromText="180" w:rightFromText="180" w:vertAnchor="page" w:horzAnchor="page" w:tblpX="1871" w:tblpY="2025"/>
        <w:tblOverlap w:val="never"/>
        <w:tblW w:w="0" w:type="auto"/>
        <w:tblInd w:w="0" w:type="dxa"/>
        <w:tblBorders>
          <w:top w:val="single" w:color="auto" w:sz="12" w:space="0"/>
          <w:left w:val="none" w:color="auto" w:sz="0" w:space="0"/>
          <w:bottom w:val="single" w:color="auto" w:sz="12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112"/>
        <w:gridCol w:w="2200"/>
        <w:gridCol w:w="1108"/>
        <w:gridCol w:w="2175"/>
        <w:gridCol w:w="927"/>
      </w:tblGrid>
      <w:tr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6" w:hRule="atLeast"/>
        </w:trPr>
        <w:tc>
          <w:tcPr>
            <w:tcW w:w="2112" w:type="dxa"/>
            <w:vMerge w:val="restart"/>
          </w:tcPr>
          <w:p>
            <w:pPr>
              <w:keepNext w:val="0"/>
              <w:keepLines w:val="0"/>
              <w:suppressLineNumbers w:val="0"/>
              <w:spacing w:before="0" w:beforeLines="0" w:beforeAutospacing="0" w:after="0" w:afterLines="0" w:afterAutospacing="0" w:line="360" w:lineRule="auto"/>
              <w:ind w:left="0" w:right="0" w:firstLine="480" w:firstLineChars="200"/>
              <w:jc w:val="left"/>
              <w:rPr>
                <w:rFonts w:hint="eastAsia" w:ascii="Times New Roman" w:hAnsi="Times New Roman"/>
                <w:sz w:val="24"/>
                <w:lang w:val="en-US" w:eastAsia="zh-CN"/>
              </w:rPr>
            </w:pPr>
            <w:r>
              <w:rPr>
                <w:rFonts w:hint="eastAsia" w:ascii="Times New Roman" w:hAnsi="Times New Roman"/>
                <w:sz w:val="24"/>
                <w:lang w:val="en-US" w:eastAsia="zh-CN"/>
              </w:rPr>
              <w:t>Outcomes</w:t>
            </w:r>
          </w:p>
          <w:p>
            <w:pPr>
              <w:keepNext w:val="0"/>
              <w:keepLines w:val="0"/>
              <w:suppressLineNumbers w:val="0"/>
              <w:spacing w:before="0" w:beforeLines="0" w:beforeAutospacing="0" w:after="0" w:afterLines="0" w:afterAutospacing="0" w:line="360" w:lineRule="auto"/>
              <w:ind w:left="0" w:right="0" w:firstLine="480" w:firstLineChars="200"/>
              <w:jc w:val="both"/>
              <w:rPr>
                <w:rFonts w:hint="default" w:ascii="Times New Roman" w:hAnsi="Times New Roman"/>
                <w:sz w:val="24"/>
                <w:lang w:val="en-US" w:eastAsia="zh-CN"/>
              </w:rPr>
            </w:pPr>
          </w:p>
        </w:tc>
        <w:tc>
          <w:tcPr>
            <w:tcW w:w="3308" w:type="dxa"/>
            <w:gridSpan w:val="2"/>
            <w:tcBorders>
              <w:bottom w:val="single" w:color="auto" w:sz="8" w:space="0"/>
            </w:tcBorders>
          </w:tcPr>
          <w:p>
            <w:pPr>
              <w:keepNext w:val="0"/>
              <w:keepLines w:val="0"/>
              <w:suppressLineNumbers w:val="0"/>
              <w:spacing w:before="0" w:beforeLines="0" w:beforeAutospacing="0" w:after="0" w:afterLines="0" w:afterAutospacing="0" w:line="240" w:lineRule="auto"/>
              <w:ind w:left="0" w:right="0" w:firstLine="0" w:firstLineChars="0"/>
              <w:jc w:val="center"/>
              <w:rPr>
                <w:rFonts w:hint="default" w:ascii="Times New Roman" w:hAnsi="Times New Roman"/>
                <w:sz w:val="24"/>
                <w:lang w:val="en-US" w:eastAsia="zh-CN"/>
              </w:rPr>
            </w:pPr>
            <w:r>
              <w:rPr>
                <w:rFonts w:hint="eastAsia"/>
                <w:sz w:val="24"/>
                <w:lang w:val="en-US" w:eastAsia="zh-CN"/>
              </w:rPr>
              <w:t xml:space="preserve">     </w:t>
            </w:r>
            <w:r>
              <w:rPr>
                <w:rFonts w:hint="eastAsia" w:ascii="Times New Roman" w:hAnsi="Times New Roman"/>
                <w:sz w:val="24"/>
              </w:rPr>
              <w:t>Non-adjusted</w:t>
            </w:r>
          </w:p>
        </w:tc>
        <w:tc>
          <w:tcPr>
            <w:tcW w:w="3102" w:type="dxa"/>
            <w:gridSpan w:val="2"/>
            <w:tcBorders>
              <w:bottom w:val="single" w:color="auto" w:sz="8" w:space="0"/>
            </w:tcBorders>
          </w:tcPr>
          <w:p>
            <w:pPr>
              <w:keepNext w:val="0"/>
              <w:keepLines w:val="0"/>
              <w:suppressLineNumbers w:val="0"/>
              <w:spacing w:before="0" w:beforeLines="0" w:beforeAutospacing="0" w:after="0" w:afterLines="0" w:afterAutospacing="0" w:line="240" w:lineRule="auto"/>
              <w:ind w:left="0" w:right="0" w:firstLine="0" w:firstLineChars="0"/>
              <w:jc w:val="center"/>
              <w:rPr>
                <w:rFonts w:hint="eastAsia" w:ascii="Times New Roman" w:hAnsi="Times New Roman"/>
                <w:sz w:val="24"/>
                <w:lang w:val="en-US" w:eastAsia="zh-CN"/>
              </w:rPr>
            </w:pPr>
            <w:r>
              <w:rPr>
                <w:rFonts w:hint="eastAsia" w:ascii="Times New Roman" w:hAnsi="Times New Roman"/>
                <w:sz w:val="24"/>
                <w:lang w:val="en-US" w:eastAsia="zh-CN"/>
              </w:rPr>
              <w:t>Full-adjusted</w:t>
            </w:r>
          </w:p>
        </w:tc>
      </w:tr>
      <w:tr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6" w:hRule="atLeast"/>
        </w:trPr>
        <w:tc>
          <w:tcPr>
            <w:tcW w:w="2112" w:type="dxa"/>
            <w:vMerge w:val="continue"/>
            <w:tcBorders>
              <w:bottom w:val="single" w:color="auto" w:sz="8" w:space="0"/>
            </w:tcBorders>
          </w:tcPr>
          <w:p>
            <w:pPr>
              <w:keepNext w:val="0"/>
              <w:keepLines w:val="0"/>
              <w:suppressLineNumbers w:val="0"/>
              <w:spacing w:before="0" w:beforeLines="0" w:beforeAutospacing="0" w:after="0" w:afterLines="0" w:afterAutospacing="0" w:line="240" w:lineRule="auto"/>
              <w:ind w:left="0" w:right="0" w:firstLine="0" w:firstLineChars="0"/>
              <w:jc w:val="center"/>
              <w:rPr>
                <w:rFonts w:hint="eastAsia" w:ascii="Times New Roman" w:hAnsi="Times New Roman"/>
                <w:sz w:val="24"/>
                <w:lang w:val="en-US" w:eastAsia="zh-CN"/>
              </w:rPr>
            </w:pPr>
          </w:p>
        </w:tc>
        <w:tc>
          <w:tcPr>
            <w:tcW w:w="2200" w:type="dxa"/>
            <w:tcBorders>
              <w:bottom w:val="single" w:color="auto" w:sz="8" w:space="0"/>
            </w:tcBorders>
          </w:tcPr>
          <w:p>
            <w:pPr>
              <w:keepNext w:val="0"/>
              <w:keepLines w:val="0"/>
              <w:suppressLineNumbers w:val="0"/>
              <w:spacing w:before="0" w:beforeLines="0" w:beforeAutospacing="0" w:after="0" w:afterLines="0" w:afterAutospacing="0" w:line="240" w:lineRule="auto"/>
              <w:ind w:left="0" w:right="0" w:firstLine="0" w:firstLineChars="0"/>
              <w:jc w:val="center"/>
              <w:rPr>
                <w:rFonts w:hint="eastAsia" w:ascii="Times New Roman" w:hAnsi="Times New Roman"/>
                <w:i w:val="0"/>
                <w:iCs w:val="0"/>
                <w:sz w:val="24"/>
                <w:lang w:val="en-US" w:eastAsia="zh-CN"/>
              </w:rPr>
            </w:pPr>
            <w:r>
              <w:rPr>
                <w:rFonts w:hint="eastAsia"/>
                <w:sz w:val="24"/>
                <w:lang w:val="en-US" w:eastAsia="zh-CN"/>
              </w:rPr>
              <w:t>Coefficient/</w:t>
            </w:r>
            <w:r>
              <w:rPr>
                <w:rFonts w:hint="eastAsia" w:ascii="Times New Roman" w:hAnsi="Times New Roman"/>
                <w:i w:val="0"/>
                <w:iCs w:val="0"/>
                <w:sz w:val="24"/>
                <w:lang w:val="en-US" w:eastAsia="zh-CN"/>
              </w:rPr>
              <w:t>HR</w:t>
            </w:r>
          </w:p>
          <w:p>
            <w:pPr>
              <w:keepNext w:val="0"/>
              <w:keepLines w:val="0"/>
              <w:suppressLineNumbers w:val="0"/>
              <w:spacing w:before="0" w:beforeLines="0" w:beforeAutospacing="0" w:after="0" w:afterLines="0" w:afterAutospacing="0" w:line="240" w:lineRule="auto"/>
              <w:ind w:left="0" w:right="0" w:firstLine="0" w:firstLineChars="0"/>
              <w:jc w:val="center"/>
              <w:rPr>
                <w:rFonts w:hint="default" w:ascii="Times New Roman" w:hAnsi="Times New Roman"/>
                <w:sz w:val="24"/>
                <w:lang w:val="en-US" w:eastAsia="zh-CN"/>
              </w:rPr>
            </w:pPr>
            <w:r>
              <w:rPr>
                <w:rFonts w:hint="eastAsia"/>
                <w:sz w:val="24"/>
                <w:lang w:val="en-US" w:eastAsia="zh-CN"/>
              </w:rPr>
              <w:t>(95%CI)</w:t>
            </w:r>
          </w:p>
        </w:tc>
        <w:tc>
          <w:tcPr>
            <w:tcW w:w="1108" w:type="dxa"/>
            <w:tcBorders>
              <w:bottom w:val="single" w:color="auto" w:sz="8" w:space="0"/>
            </w:tcBorders>
          </w:tcPr>
          <w:p>
            <w:pPr>
              <w:keepNext w:val="0"/>
              <w:keepLines w:val="0"/>
              <w:suppressLineNumbers w:val="0"/>
              <w:spacing w:before="0" w:beforeLines="0" w:beforeAutospacing="0" w:after="0" w:afterLines="0" w:afterAutospacing="0" w:line="240" w:lineRule="auto"/>
              <w:ind w:left="0" w:right="0" w:firstLine="0" w:firstLineChars="0"/>
              <w:jc w:val="center"/>
              <w:rPr>
                <w:rFonts w:hint="default" w:ascii="Times New Roman" w:hAnsi="Times New Roman"/>
                <w:sz w:val="24"/>
                <w:lang w:val="en-US" w:eastAsia="zh-CN"/>
              </w:rPr>
            </w:pPr>
            <w:r>
              <w:rPr>
                <w:rFonts w:hint="eastAsia" w:ascii="Times New Roman" w:hAnsi="Times New Roman"/>
                <w:i/>
                <w:iCs/>
                <w:sz w:val="24"/>
                <w:lang w:val="en-US" w:eastAsia="zh-CN"/>
              </w:rPr>
              <w:t>p</w:t>
            </w:r>
          </w:p>
        </w:tc>
        <w:tc>
          <w:tcPr>
            <w:tcW w:w="2175" w:type="dxa"/>
            <w:tcBorders>
              <w:bottom w:val="single" w:color="auto" w:sz="8" w:space="0"/>
            </w:tcBorders>
          </w:tcPr>
          <w:p>
            <w:pPr>
              <w:keepNext w:val="0"/>
              <w:keepLines w:val="0"/>
              <w:suppressLineNumbers w:val="0"/>
              <w:spacing w:before="0" w:beforeLines="0" w:beforeAutospacing="0" w:after="0" w:afterLines="0" w:afterAutospacing="0" w:line="240" w:lineRule="auto"/>
              <w:ind w:left="0" w:right="0" w:firstLine="0" w:firstLineChars="0"/>
              <w:jc w:val="center"/>
              <w:rPr>
                <w:rFonts w:hint="eastAsia" w:ascii="Times New Roman" w:hAnsi="Times New Roman"/>
                <w:i w:val="0"/>
                <w:iCs w:val="0"/>
                <w:sz w:val="24"/>
                <w:lang w:val="en-US" w:eastAsia="zh-CN"/>
              </w:rPr>
            </w:pPr>
            <w:r>
              <w:rPr>
                <w:rFonts w:hint="eastAsia"/>
                <w:sz w:val="24"/>
                <w:lang w:val="en-US" w:eastAsia="zh-CN"/>
              </w:rPr>
              <w:t>Coefficient/</w:t>
            </w:r>
            <w:r>
              <w:rPr>
                <w:rFonts w:hint="eastAsia" w:ascii="Times New Roman" w:hAnsi="Times New Roman"/>
                <w:i w:val="0"/>
                <w:iCs w:val="0"/>
                <w:sz w:val="24"/>
                <w:lang w:val="en-US" w:eastAsia="zh-CN"/>
              </w:rPr>
              <w:t>HR</w:t>
            </w:r>
          </w:p>
          <w:p>
            <w:pPr>
              <w:keepNext w:val="0"/>
              <w:keepLines w:val="0"/>
              <w:suppressLineNumbers w:val="0"/>
              <w:spacing w:before="0" w:beforeLines="0" w:beforeAutospacing="0" w:after="0" w:afterLines="0" w:afterAutospacing="0" w:line="240" w:lineRule="auto"/>
              <w:ind w:left="0" w:right="0" w:firstLine="0" w:firstLineChars="0"/>
              <w:jc w:val="center"/>
              <w:rPr>
                <w:rFonts w:hint="eastAsia" w:ascii="Times New Roman" w:hAnsi="Times New Roman"/>
                <w:sz w:val="24"/>
                <w:lang w:val="en-US" w:eastAsia="zh-CN"/>
              </w:rPr>
            </w:pPr>
            <w:r>
              <w:rPr>
                <w:rFonts w:hint="eastAsia"/>
                <w:sz w:val="24"/>
                <w:lang w:val="en-US" w:eastAsia="zh-CN"/>
              </w:rPr>
              <w:t>(95%CI)</w:t>
            </w:r>
          </w:p>
        </w:tc>
        <w:tc>
          <w:tcPr>
            <w:tcW w:w="927" w:type="dxa"/>
            <w:tcBorders>
              <w:bottom w:val="single" w:color="auto" w:sz="8" w:space="0"/>
            </w:tcBorders>
          </w:tcPr>
          <w:p>
            <w:pPr>
              <w:keepNext w:val="0"/>
              <w:keepLines w:val="0"/>
              <w:suppressLineNumbers w:val="0"/>
              <w:spacing w:before="0" w:beforeLines="0" w:beforeAutospacing="0" w:after="0" w:afterLines="0" w:afterAutospacing="0" w:line="240" w:lineRule="auto"/>
              <w:ind w:left="0" w:right="0" w:firstLine="0" w:firstLineChars="0"/>
              <w:jc w:val="center"/>
              <w:rPr>
                <w:rFonts w:hint="default" w:ascii="Times New Roman" w:hAnsi="Times New Roman"/>
                <w:sz w:val="24"/>
                <w:lang w:val="en-US" w:eastAsia="zh-CN"/>
              </w:rPr>
            </w:pPr>
            <w:r>
              <w:rPr>
                <w:rFonts w:hint="eastAsia" w:ascii="Times New Roman" w:hAnsi="Times New Roman"/>
                <w:i/>
                <w:iCs/>
                <w:sz w:val="24"/>
                <w:lang w:val="en-US" w:eastAsia="zh-CN"/>
              </w:rPr>
              <w:t>P</w:t>
            </w:r>
          </w:p>
        </w:tc>
      </w:tr>
      <w:tr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112" w:type="dxa"/>
            <w:tcBorders>
              <w:top w:val="single" w:color="auto" w:sz="8" w:space="0"/>
              <w:tl2br w:val="nil"/>
              <w:tr2bl w:val="nil"/>
            </w:tcBorders>
          </w:tcPr>
          <w:p>
            <w:pPr>
              <w:keepNext w:val="0"/>
              <w:keepLines w:val="0"/>
              <w:suppressLineNumbers w:val="0"/>
              <w:spacing w:before="0" w:beforeLines="0" w:beforeAutospacing="0" w:after="0" w:afterLines="0" w:afterAutospacing="0" w:line="240" w:lineRule="auto"/>
              <w:ind w:left="0" w:right="0" w:firstLine="0" w:firstLineChars="0"/>
              <w:jc w:val="center"/>
              <w:rPr>
                <w:rFonts w:hint="default" w:ascii="Times New Roman" w:hAnsi="Times New Roman" w:cs="Times New Roman" w:eastAsiaTheme="minorEastAsia"/>
                <w:color w:val="auto"/>
                <w:sz w:val="22"/>
                <w:szCs w:val="22"/>
                <w:lang w:val="en-US" w:eastAsia="zh-CN"/>
              </w:rPr>
            </w:pPr>
            <w:r>
              <w:rPr>
                <w:rFonts w:hint="default" w:ascii="Times New Roman" w:hAnsi="Times New Roman" w:cs="Times New Roman" w:eastAsiaTheme="minorEastAsia"/>
                <w:color w:val="auto"/>
                <w:sz w:val="22"/>
                <w:szCs w:val="22"/>
                <w:lang w:val="en-US" w:eastAsia="zh-CN"/>
              </w:rPr>
              <w:t>Los</w:t>
            </w:r>
            <w:r>
              <w:rPr>
                <w:rFonts w:hint="eastAsia" w:ascii="Times New Roman" w:hAnsi="Times New Roman" w:cs="Times New Roman" w:eastAsiaTheme="minorEastAsia"/>
                <w:color w:val="auto"/>
                <w:sz w:val="22"/>
                <w:szCs w:val="22"/>
                <w:lang w:val="en-US" w:eastAsia="zh-CN"/>
              </w:rPr>
              <w:t xml:space="preserve"> </w:t>
            </w:r>
            <w:r>
              <w:rPr>
                <w:rFonts w:hint="default" w:ascii="Times New Roman" w:hAnsi="Times New Roman" w:cs="Times New Roman" w:eastAsiaTheme="minorEastAsia"/>
                <w:color w:val="auto"/>
                <w:sz w:val="22"/>
                <w:szCs w:val="22"/>
                <w:lang w:val="en-US" w:eastAsia="zh-CN"/>
              </w:rPr>
              <w:t>hospital</w:t>
            </w:r>
          </w:p>
        </w:tc>
        <w:tc>
          <w:tcPr>
            <w:tcW w:w="2200" w:type="dxa"/>
            <w:tcBorders>
              <w:top w:val="single" w:color="auto" w:sz="8" w:space="0"/>
              <w:tl2br w:val="nil"/>
              <w:tr2bl w:val="nil"/>
            </w:tcBorders>
            <w:vAlign w:val="top"/>
          </w:tcPr>
          <w:p>
            <w:pPr>
              <w:keepNext w:val="0"/>
              <w:keepLines w:val="0"/>
              <w:suppressLineNumbers w:val="0"/>
              <w:spacing w:before="0" w:beforeLines="0" w:beforeAutospacing="0" w:after="0" w:afterLines="0" w:afterAutospacing="0" w:line="240" w:lineRule="auto"/>
              <w:ind w:left="0" w:right="0" w:firstLine="0" w:firstLineChars="0"/>
              <w:jc w:val="center"/>
              <w:rPr>
                <w:rFonts w:hint="default" w:ascii="Times New Roman" w:hAnsi="Times New Roman" w:cs="Times New Roman" w:eastAsiaTheme="minorEastAsia"/>
                <w:color w:val="auto"/>
                <w:sz w:val="22"/>
                <w:szCs w:val="22"/>
                <w:lang w:val="en-US" w:eastAsia="zh-CN"/>
              </w:rPr>
            </w:pPr>
            <w:r>
              <w:rPr>
                <w:rFonts w:hint="eastAsia" w:ascii="Times New Roman" w:hAnsi="Times New Roman" w:cs="Times New Roman" w:eastAsiaTheme="minorEastAsia"/>
                <w:color w:val="auto"/>
                <w:sz w:val="22"/>
                <w:szCs w:val="22"/>
                <w:lang w:val="en-US" w:eastAsia="zh-CN"/>
              </w:rPr>
              <w:t>0.29</w:t>
            </w:r>
            <w:r>
              <w:rPr>
                <w:rFonts w:hint="eastAsia" w:cs="Times New Roman" w:eastAsiaTheme="minorEastAsia"/>
                <w:color w:val="auto"/>
                <w:sz w:val="22"/>
                <w:szCs w:val="22"/>
                <w:lang w:val="en-US" w:eastAsia="zh-CN"/>
              </w:rPr>
              <w:t>*</w:t>
            </w:r>
            <w:r>
              <w:rPr>
                <w:rFonts w:hint="eastAsia" w:ascii="Times New Roman" w:hAnsi="Times New Roman" w:cs="Times New Roman" w:eastAsiaTheme="minorEastAsia"/>
                <w:color w:val="auto"/>
                <w:sz w:val="22"/>
                <w:szCs w:val="22"/>
                <w:lang w:val="en-US" w:eastAsia="zh-CN"/>
              </w:rPr>
              <w:t xml:space="preserve"> (-0.05~0.64)</w:t>
            </w:r>
          </w:p>
        </w:tc>
        <w:tc>
          <w:tcPr>
            <w:tcW w:w="1108" w:type="dxa"/>
            <w:tcBorders>
              <w:top w:val="single" w:color="auto" w:sz="8" w:space="0"/>
              <w:tl2br w:val="nil"/>
              <w:tr2bl w:val="nil"/>
            </w:tcBorders>
            <w:vAlign w:val="top"/>
          </w:tcPr>
          <w:p>
            <w:pPr>
              <w:keepNext w:val="0"/>
              <w:keepLines w:val="0"/>
              <w:suppressLineNumbers w:val="0"/>
              <w:spacing w:before="0" w:beforeLines="0" w:beforeAutospacing="0" w:after="0" w:afterLines="0" w:afterAutospacing="0" w:line="240" w:lineRule="auto"/>
              <w:ind w:left="0" w:right="0" w:firstLine="0" w:firstLineChars="0"/>
              <w:jc w:val="center"/>
              <w:rPr>
                <w:rFonts w:hint="eastAsia" w:ascii="Times New Roman" w:hAnsi="Times New Roman" w:cs="Times New Roman" w:eastAsiaTheme="minorEastAsia"/>
                <w:color w:val="auto"/>
                <w:sz w:val="22"/>
                <w:szCs w:val="22"/>
                <w:lang w:val="en-US" w:eastAsia="zh-CN"/>
              </w:rPr>
            </w:pPr>
            <w:r>
              <w:rPr>
                <w:rFonts w:hint="eastAsia" w:ascii="Times New Roman" w:hAnsi="Times New Roman" w:cs="Times New Roman" w:eastAsiaTheme="minorEastAsia"/>
                <w:color w:val="auto"/>
                <w:sz w:val="22"/>
                <w:szCs w:val="22"/>
                <w:lang w:val="en-US" w:eastAsia="zh-CN"/>
              </w:rPr>
              <w:t>0.092</w:t>
            </w:r>
          </w:p>
        </w:tc>
        <w:tc>
          <w:tcPr>
            <w:tcW w:w="2175" w:type="dxa"/>
            <w:tcBorders>
              <w:top w:val="single" w:color="auto" w:sz="8" w:space="0"/>
              <w:tl2br w:val="nil"/>
              <w:tr2bl w:val="nil"/>
            </w:tcBorders>
            <w:vAlign w:val="top"/>
          </w:tcPr>
          <w:p>
            <w:pPr>
              <w:keepNext w:val="0"/>
              <w:keepLines w:val="0"/>
              <w:suppressLineNumbers w:val="0"/>
              <w:spacing w:before="0" w:beforeLines="0" w:beforeAutospacing="0" w:after="0" w:afterLines="0" w:afterAutospacing="0" w:line="240" w:lineRule="auto"/>
              <w:ind w:left="0" w:right="0" w:firstLine="0" w:firstLineChars="0"/>
              <w:jc w:val="center"/>
              <w:rPr>
                <w:rFonts w:hint="default" w:ascii="Times New Roman" w:hAnsi="Times New Roman" w:cs="Times New Roman" w:eastAsiaTheme="minorEastAsia"/>
                <w:color w:val="auto"/>
                <w:sz w:val="22"/>
                <w:szCs w:val="22"/>
                <w:lang w:val="en-US" w:eastAsia="zh-CN"/>
              </w:rPr>
            </w:pPr>
            <w:r>
              <w:rPr>
                <w:rFonts w:hint="eastAsia" w:ascii="Times New Roman" w:hAnsi="Times New Roman" w:cs="Times New Roman" w:eastAsiaTheme="minorEastAsia"/>
                <w:color w:val="auto"/>
                <w:sz w:val="22"/>
                <w:szCs w:val="22"/>
                <w:lang w:val="en-US" w:eastAsia="zh-CN"/>
              </w:rPr>
              <w:t>0.69</w:t>
            </w:r>
            <w:r>
              <w:rPr>
                <w:rFonts w:hint="eastAsia" w:cs="Times New Roman" w:eastAsiaTheme="minorEastAsia"/>
                <w:color w:val="auto"/>
                <w:sz w:val="22"/>
                <w:szCs w:val="22"/>
                <w:lang w:val="en-US" w:eastAsia="zh-CN"/>
              </w:rPr>
              <w:t>*</w:t>
            </w:r>
            <w:r>
              <w:rPr>
                <w:rFonts w:hint="eastAsia" w:ascii="Times New Roman" w:hAnsi="Times New Roman" w:cs="Times New Roman" w:eastAsiaTheme="minorEastAsia"/>
                <w:color w:val="auto"/>
                <w:sz w:val="22"/>
                <w:szCs w:val="22"/>
                <w:lang w:val="en-US" w:eastAsia="zh-CN"/>
              </w:rPr>
              <w:t xml:space="preserve"> (0.27~1.1)</w:t>
            </w:r>
          </w:p>
        </w:tc>
        <w:tc>
          <w:tcPr>
            <w:tcW w:w="927" w:type="dxa"/>
            <w:tcBorders>
              <w:top w:val="single" w:color="auto" w:sz="8" w:space="0"/>
              <w:tl2br w:val="nil"/>
              <w:tr2bl w:val="nil"/>
            </w:tcBorders>
            <w:vAlign w:val="top"/>
          </w:tcPr>
          <w:p>
            <w:pPr>
              <w:keepNext w:val="0"/>
              <w:keepLines w:val="0"/>
              <w:suppressLineNumbers w:val="0"/>
              <w:spacing w:before="0" w:beforeLines="0" w:beforeAutospacing="0" w:after="0" w:afterLines="0" w:afterAutospacing="0" w:line="240" w:lineRule="auto"/>
              <w:ind w:left="0" w:right="0" w:firstLine="0" w:firstLineChars="0"/>
              <w:jc w:val="center"/>
              <w:rPr>
                <w:rFonts w:hint="eastAsia" w:ascii="Times New Roman" w:hAnsi="Times New Roman" w:cs="Times New Roman" w:eastAsiaTheme="minorEastAsia"/>
                <w:color w:val="auto"/>
                <w:sz w:val="22"/>
                <w:szCs w:val="22"/>
                <w:lang w:val="en-US" w:eastAsia="zh-CN"/>
              </w:rPr>
            </w:pPr>
            <w:r>
              <w:rPr>
                <w:rFonts w:hint="eastAsia" w:ascii="Times New Roman" w:hAnsi="Times New Roman" w:cs="Times New Roman" w:eastAsiaTheme="minorEastAsia"/>
                <w:color w:val="auto"/>
                <w:sz w:val="22"/>
                <w:szCs w:val="22"/>
                <w:lang w:val="en-US" w:eastAsia="zh-CN"/>
              </w:rPr>
              <w:t>0.001</w:t>
            </w:r>
          </w:p>
        </w:tc>
      </w:tr>
      <w:tr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112" w:type="dxa"/>
            <w:tcBorders>
              <w:tl2br w:val="nil"/>
              <w:tr2bl w:val="nil"/>
            </w:tcBorders>
          </w:tcPr>
          <w:p>
            <w:pPr>
              <w:keepNext w:val="0"/>
              <w:keepLines w:val="0"/>
              <w:suppressLineNumbers w:val="0"/>
              <w:spacing w:before="0" w:beforeLines="0" w:beforeAutospacing="0" w:after="0" w:afterLines="0" w:afterAutospacing="0" w:line="240" w:lineRule="auto"/>
              <w:ind w:left="0" w:right="0" w:firstLine="0" w:firstLineChars="0"/>
              <w:jc w:val="center"/>
              <w:rPr>
                <w:rFonts w:hint="default" w:ascii="Times New Roman" w:hAnsi="Times New Roman" w:cs="Times New Roman" w:eastAsiaTheme="minorEastAsia"/>
                <w:color w:val="auto"/>
                <w:sz w:val="22"/>
                <w:szCs w:val="22"/>
                <w:lang w:val="en-US" w:eastAsia="zh-CN"/>
              </w:rPr>
            </w:pPr>
            <w:r>
              <w:rPr>
                <w:rFonts w:hint="default" w:ascii="Times New Roman" w:hAnsi="Times New Roman" w:cs="Times New Roman" w:eastAsiaTheme="minorEastAsia"/>
                <w:color w:val="auto"/>
                <w:sz w:val="22"/>
                <w:szCs w:val="22"/>
                <w:lang w:val="en-US" w:eastAsia="zh-CN"/>
              </w:rPr>
              <w:t>Los</w:t>
            </w:r>
            <w:r>
              <w:rPr>
                <w:rFonts w:hint="eastAsia" w:ascii="Times New Roman" w:hAnsi="Times New Roman" w:cs="Times New Roman" w:eastAsiaTheme="minorEastAsia"/>
                <w:color w:val="auto"/>
                <w:sz w:val="22"/>
                <w:szCs w:val="22"/>
                <w:lang w:val="en-US" w:eastAsia="zh-CN"/>
              </w:rPr>
              <w:t xml:space="preserve"> ICU</w:t>
            </w:r>
            <w:bookmarkStart w:id="0" w:name="_GoBack"/>
            <w:bookmarkEnd w:id="0"/>
          </w:p>
        </w:tc>
        <w:tc>
          <w:tcPr>
            <w:tcW w:w="2200" w:type="dxa"/>
            <w:tcBorders>
              <w:tl2br w:val="nil"/>
              <w:tr2bl w:val="nil"/>
            </w:tcBorders>
            <w:vAlign w:val="top"/>
          </w:tcPr>
          <w:p>
            <w:pPr>
              <w:keepNext w:val="0"/>
              <w:keepLines w:val="0"/>
              <w:suppressLineNumbers w:val="0"/>
              <w:spacing w:before="0" w:beforeLines="0" w:beforeAutospacing="0" w:after="0" w:afterLines="0" w:afterAutospacing="0" w:line="240" w:lineRule="auto"/>
              <w:ind w:left="0" w:right="0" w:firstLine="0" w:firstLineChars="0"/>
              <w:jc w:val="center"/>
              <w:rPr>
                <w:rFonts w:hint="default" w:ascii="Times New Roman" w:hAnsi="Times New Roman" w:cs="Times New Roman" w:eastAsiaTheme="minorEastAsia"/>
                <w:color w:val="auto"/>
                <w:sz w:val="22"/>
                <w:szCs w:val="22"/>
                <w:lang w:val="en-US" w:eastAsia="zh-CN"/>
              </w:rPr>
            </w:pPr>
            <w:r>
              <w:rPr>
                <w:rFonts w:hint="eastAsia" w:ascii="Times New Roman" w:hAnsi="Times New Roman" w:cs="Times New Roman" w:eastAsiaTheme="minorEastAsia"/>
                <w:color w:val="auto"/>
                <w:sz w:val="22"/>
                <w:szCs w:val="22"/>
                <w:lang w:val="en-US" w:eastAsia="zh-CN"/>
              </w:rPr>
              <w:t>-0.07</w:t>
            </w:r>
            <w:r>
              <w:rPr>
                <w:rFonts w:hint="eastAsia" w:cs="Times New Roman" w:eastAsiaTheme="minorEastAsia"/>
                <w:color w:val="auto"/>
                <w:sz w:val="22"/>
                <w:szCs w:val="22"/>
                <w:lang w:val="en-US" w:eastAsia="zh-CN"/>
              </w:rPr>
              <w:t>*</w:t>
            </w:r>
            <w:r>
              <w:rPr>
                <w:rFonts w:hint="eastAsia" w:ascii="Times New Roman" w:hAnsi="Times New Roman" w:cs="Times New Roman" w:eastAsiaTheme="minorEastAsia"/>
                <w:color w:val="auto"/>
                <w:sz w:val="22"/>
                <w:szCs w:val="22"/>
                <w:lang w:val="en-US" w:eastAsia="zh-CN"/>
              </w:rPr>
              <w:t>(-0.26~0.11)</w:t>
            </w:r>
          </w:p>
        </w:tc>
        <w:tc>
          <w:tcPr>
            <w:tcW w:w="1108" w:type="dxa"/>
            <w:tcBorders>
              <w:tl2br w:val="nil"/>
              <w:tr2bl w:val="nil"/>
            </w:tcBorders>
            <w:vAlign w:val="top"/>
          </w:tcPr>
          <w:p>
            <w:pPr>
              <w:keepNext w:val="0"/>
              <w:keepLines w:val="0"/>
              <w:suppressLineNumbers w:val="0"/>
              <w:spacing w:before="0" w:beforeLines="0" w:beforeAutospacing="0" w:after="0" w:afterLines="0" w:afterAutospacing="0" w:line="240" w:lineRule="auto"/>
              <w:ind w:left="0" w:right="0" w:firstLine="0" w:firstLineChars="0"/>
              <w:jc w:val="center"/>
              <w:rPr>
                <w:rFonts w:hint="eastAsia" w:ascii="Times New Roman" w:hAnsi="Times New Roman" w:cs="Times New Roman" w:eastAsiaTheme="minorEastAsia"/>
                <w:color w:val="auto"/>
                <w:sz w:val="22"/>
                <w:szCs w:val="22"/>
                <w:lang w:val="en-US" w:eastAsia="zh-CN"/>
              </w:rPr>
            </w:pPr>
            <w:r>
              <w:rPr>
                <w:rFonts w:hint="eastAsia" w:ascii="Times New Roman" w:hAnsi="Times New Roman" w:cs="Times New Roman" w:eastAsiaTheme="minorEastAsia"/>
                <w:color w:val="auto"/>
                <w:sz w:val="22"/>
                <w:szCs w:val="22"/>
                <w:lang w:val="en-US" w:eastAsia="zh-CN"/>
              </w:rPr>
              <w:t>0.429</w:t>
            </w:r>
          </w:p>
        </w:tc>
        <w:tc>
          <w:tcPr>
            <w:tcW w:w="2175" w:type="dxa"/>
            <w:tcBorders>
              <w:tl2br w:val="nil"/>
              <w:tr2bl w:val="nil"/>
            </w:tcBorders>
            <w:vAlign w:val="top"/>
          </w:tcPr>
          <w:p>
            <w:pPr>
              <w:keepNext w:val="0"/>
              <w:keepLines w:val="0"/>
              <w:suppressLineNumbers w:val="0"/>
              <w:spacing w:before="0" w:beforeLines="0" w:beforeAutospacing="0" w:after="0" w:afterLines="0" w:afterAutospacing="0" w:line="240" w:lineRule="auto"/>
              <w:ind w:left="0" w:right="0" w:firstLine="0" w:firstLineChars="0"/>
              <w:jc w:val="center"/>
              <w:rPr>
                <w:rFonts w:hint="default" w:ascii="Times New Roman" w:hAnsi="Times New Roman" w:cs="Times New Roman" w:eastAsiaTheme="minorEastAsia"/>
                <w:color w:val="auto"/>
                <w:sz w:val="22"/>
                <w:szCs w:val="22"/>
                <w:lang w:val="en-US" w:eastAsia="zh-CN"/>
              </w:rPr>
            </w:pPr>
            <w:r>
              <w:rPr>
                <w:rFonts w:hint="eastAsia" w:ascii="Times New Roman" w:hAnsi="Times New Roman" w:cs="Times New Roman" w:eastAsiaTheme="minorEastAsia"/>
                <w:color w:val="auto"/>
                <w:sz w:val="22"/>
                <w:szCs w:val="22"/>
                <w:lang w:val="en-US" w:eastAsia="zh-CN"/>
              </w:rPr>
              <w:t>-0.23</w:t>
            </w:r>
            <w:r>
              <w:rPr>
                <w:rFonts w:hint="eastAsia" w:cs="Times New Roman" w:eastAsiaTheme="minorEastAsia"/>
                <w:color w:val="auto"/>
                <w:sz w:val="22"/>
                <w:szCs w:val="22"/>
                <w:lang w:val="en-US" w:eastAsia="zh-CN"/>
              </w:rPr>
              <w:t>*</w:t>
            </w:r>
            <w:r>
              <w:rPr>
                <w:rFonts w:hint="eastAsia" w:ascii="Times New Roman" w:hAnsi="Times New Roman" w:cs="Times New Roman" w:eastAsiaTheme="minorEastAsia"/>
                <w:color w:val="auto"/>
                <w:sz w:val="22"/>
                <w:szCs w:val="22"/>
                <w:lang w:val="en-US" w:eastAsia="zh-CN"/>
              </w:rPr>
              <w:t>(-0.44~-0.02)</w:t>
            </w:r>
          </w:p>
        </w:tc>
        <w:tc>
          <w:tcPr>
            <w:tcW w:w="927" w:type="dxa"/>
            <w:tcBorders>
              <w:tl2br w:val="nil"/>
              <w:tr2bl w:val="nil"/>
            </w:tcBorders>
            <w:vAlign w:val="top"/>
          </w:tcPr>
          <w:p>
            <w:pPr>
              <w:keepNext w:val="0"/>
              <w:keepLines w:val="0"/>
              <w:suppressLineNumbers w:val="0"/>
              <w:spacing w:before="0" w:beforeLines="0" w:beforeAutospacing="0" w:after="0" w:afterLines="0" w:afterAutospacing="0" w:line="240" w:lineRule="auto"/>
              <w:ind w:left="0" w:right="0" w:firstLine="0" w:firstLineChars="0"/>
              <w:jc w:val="center"/>
              <w:rPr>
                <w:rFonts w:hint="eastAsia" w:ascii="Times New Roman" w:hAnsi="Times New Roman" w:cs="Times New Roman" w:eastAsiaTheme="minorEastAsia"/>
                <w:color w:val="auto"/>
                <w:sz w:val="22"/>
                <w:szCs w:val="22"/>
                <w:lang w:val="en-US" w:eastAsia="zh-CN"/>
              </w:rPr>
            </w:pPr>
            <w:r>
              <w:rPr>
                <w:rFonts w:hint="eastAsia" w:ascii="Times New Roman" w:hAnsi="Times New Roman" w:cs="Times New Roman" w:eastAsiaTheme="minorEastAsia"/>
                <w:color w:val="auto"/>
                <w:sz w:val="22"/>
                <w:szCs w:val="22"/>
                <w:lang w:val="en-US" w:eastAsia="zh-CN"/>
              </w:rPr>
              <w:t>0.036</w:t>
            </w:r>
          </w:p>
        </w:tc>
      </w:tr>
      <w:tr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112" w:type="dxa"/>
            <w:tcBorders>
              <w:tl2br w:val="nil"/>
              <w:tr2bl w:val="nil"/>
            </w:tcBorders>
            <w:vAlign w:val="top"/>
          </w:tcPr>
          <w:p>
            <w:pPr>
              <w:keepNext w:val="0"/>
              <w:keepLines w:val="0"/>
              <w:suppressLineNumbers w:val="0"/>
              <w:spacing w:before="0" w:beforeLines="0" w:beforeAutospacing="0" w:after="0" w:afterLines="0" w:afterAutospacing="0" w:line="240" w:lineRule="auto"/>
              <w:ind w:left="0" w:right="0" w:firstLine="0" w:firstLineChars="0"/>
              <w:jc w:val="center"/>
              <w:rPr>
                <w:rFonts w:hint="default" w:ascii="Times New Roman" w:hAnsi="Times New Roman" w:cs="Times New Roman" w:eastAsiaTheme="minorEastAsia"/>
                <w:color w:val="auto"/>
                <w:sz w:val="22"/>
                <w:szCs w:val="22"/>
                <w:lang w:val="en-US" w:eastAsia="zh-CN"/>
              </w:rPr>
            </w:pPr>
            <w:r>
              <w:rPr>
                <w:rFonts w:hint="default" w:ascii="Times New Roman" w:hAnsi="Times New Roman" w:cs="Times New Roman" w:eastAsiaTheme="minorEastAsia"/>
                <w:color w:val="auto"/>
                <w:sz w:val="22"/>
                <w:szCs w:val="22"/>
                <w:lang w:val="en-US" w:eastAsia="zh-CN"/>
              </w:rPr>
              <w:t>AKI in 2 days</w:t>
            </w:r>
          </w:p>
        </w:tc>
        <w:tc>
          <w:tcPr>
            <w:tcW w:w="2200" w:type="dxa"/>
            <w:tcBorders>
              <w:tl2br w:val="nil"/>
              <w:tr2bl w:val="nil"/>
            </w:tcBorders>
            <w:vAlign w:val="top"/>
          </w:tcPr>
          <w:p>
            <w:pPr>
              <w:keepNext w:val="0"/>
              <w:keepLines w:val="0"/>
              <w:suppressLineNumbers w:val="0"/>
              <w:spacing w:before="0" w:beforeLines="0" w:beforeAutospacing="0" w:after="0" w:afterLines="0" w:afterAutospacing="0" w:line="240" w:lineRule="auto"/>
              <w:ind w:left="0" w:right="0" w:firstLine="0" w:firstLineChars="0"/>
              <w:jc w:val="center"/>
              <w:rPr>
                <w:rFonts w:hint="eastAsia" w:ascii="Times New Roman" w:hAnsi="Times New Roman" w:cs="Times New Roman" w:eastAsiaTheme="minorEastAsia"/>
                <w:color w:val="auto"/>
                <w:sz w:val="22"/>
                <w:szCs w:val="22"/>
                <w:lang w:val="en-US" w:eastAsia="zh-CN"/>
              </w:rPr>
            </w:pPr>
            <w:r>
              <w:rPr>
                <w:rFonts w:hint="eastAsia" w:ascii="Times New Roman" w:hAnsi="Times New Roman" w:cs="Times New Roman" w:eastAsiaTheme="minorEastAsia"/>
                <w:color w:val="auto"/>
                <w:sz w:val="22"/>
                <w:szCs w:val="22"/>
                <w:lang w:val="en-US" w:eastAsia="zh-CN"/>
              </w:rPr>
              <w:t>0.92(0.85~0.99)</w:t>
            </w:r>
          </w:p>
        </w:tc>
        <w:tc>
          <w:tcPr>
            <w:tcW w:w="1108" w:type="dxa"/>
            <w:tcBorders>
              <w:tl2br w:val="nil"/>
              <w:tr2bl w:val="nil"/>
            </w:tcBorders>
            <w:vAlign w:val="top"/>
          </w:tcPr>
          <w:p>
            <w:pPr>
              <w:keepNext w:val="0"/>
              <w:keepLines w:val="0"/>
              <w:suppressLineNumbers w:val="0"/>
              <w:spacing w:before="0" w:beforeLines="0" w:beforeAutospacing="0" w:after="0" w:afterLines="0" w:afterAutospacing="0" w:line="240" w:lineRule="auto"/>
              <w:ind w:left="0" w:right="0" w:firstLine="0" w:firstLineChars="0"/>
              <w:jc w:val="center"/>
              <w:rPr>
                <w:rFonts w:hint="eastAsia" w:ascii="Times New Roman" w:hAnsi="Times New Roman" w:cs="Times New Roman" w:eastAsiaTheme="minorEastAsia"/>
                <w:color w:val="auto"/>
                <w:sz w:val="22"/>
                <w:szCs w:val="22"/>
                <w:lang w:val="en-US" w:eastAsia="zh-CN"/>
              </w:rPr>
            </w:pPr>
            <w:r>
              <w:rPr>
                <w:rFonts w:hint="eastAsia" w:ascii="Times New Roman" w:hAnsi="Times New Roman" w:cs="Times New Roman" w:eastAsiaTheme="minorEastAsia"/>
                <w:color w:val="auto"/>
                <w:sz w:val="22"/>
                <w:szCs w:val="22"/>
                <w:lang w:val="en-US" w:eastAsia="zh-CN"/>
              </w:rPr>
              <w:t>0.022</w:t>
            </w:r>
          </w:p>
        </w:tc>
        <w:tc>
          <w:tcPr>
            <w:tcW w:w="2175" w:type="dxa"/>
            <w:tcBorders>
              <w:tl2br w:val="nil"/>
              <w:tr2bl w:val="nil"/>
            </w:tcBorders>
            <w:vAlign w:val="top"/>
          </w:tcPr>
          <w:p>
            <w:pPr>
              <w:keepNext w:val="0"/>
              <w:keepLines w:val="0"/>
              <w:suppressLineNumbers w:val="0"/>
              <w:spacing w:before="0" w:beforeLines="0" w:beforeAutospacing="0" w:after="0" w:afterLines="0" w:afterAutospacing="0" w:line="240" w:lineRule="auto"/>
              <w:ind w:left="0" w:right="0" w:firstLine="0" w:firstLineChars="0"/>
              <w:jc w:val="center"/>
              <w:rPr>
                <w:rFonts w:hint="eastAsia" w:ascii="Times New Roman" w:hAnsi="Times New Roman" w:cs="Times New Roman" w:eastAsiaTheme="minorEastAsia"/>
                <w:color w:val="auto"/>
                <w:sz w:val="22"/>
                <w:szCs w:val="22"/>
                <w:lang w:val="en-US" w:eastAsia="zh-CN"/>
              </w:rPr>
            </w:pPr>
            <w:r>
              <w:rPr>
                <w:rFonts w:hint="eastAsia" w:ascii="Times New Roman" w:hAnsi="Times New Roman" w:cs="Times New Roman" w:eastAsiaTheme="minorEastAsia"/>
                <w:color w:val="auto"/>
                <w:sz w:val="22"/>
                <w:szCs w:val="22"/>
                <w:lang w:val="en-US" w:eastAsia="zh-CN"/>
              </w:rPr>
              <w:t>0.97(0.87~1.07)</w:t>
            </w:r>
          </w:p>
        </w:tc>
        <w:tc>
          <w:tcPr>
            <w:tcW w:w="927" w:type="dxa"/>
            <w:tcBorders>
              <w:tl2br w:val="nil"/>
              <w:tr2bl w:val="nil"/>
            </w:tcBorders>
            <w:vAlign w:val="top"/>
          </w:tcPr>
          <w:p>
            <w:pPr>
              <w:keepNext w:val="0"/>
              <w:keepLines w:val="0"/>
              <w:suppressLineNumbers w:val="0"/>
              <w:spacing w:before="0" w:beforeLines="0" w:beforeAutospacing="0" w:after="0" w:afterLines="0" w:afterAutospacing="0" w:line="240" w:lineRule="auto"/>
              <w:ind w:left="0" w:right="0" w:firstLine="0" w:firstLineChars="0"/>
              <w:jc w:val="center"/>
              <w:rPr>
                <w:rFonts w:hint="eastAsia" w:ascii="Times New Roman" w:hAnsi="Times New Roman" w:cs="Times New Roman" w:eastAsiaTheme="minorEastAsia"/>
                <w:color w:val="auto"/>
                <w:sz w:val="22"/>
                <w:szCs w:val="22"/>
                <w:lang w:val="en-US" w:eastAsia="zh-CN"/>
              </w:rPr>
            </w:pPr>
            <w:r>
              <w:rPr>
                <w:rFonts w:hint="eastAsia" w:ascii="Times New Roman" w:hAnsi="Times New Roman" w:cs="Times New Roman" w:eastAsiaTheme="minorEastAsia"/>
                <w:color w:val="auto"/>
                <w:sz w:val="22"/>
                <w:szCs w:val="22"/>
                <w:lang w:val="en-US" w:eastAsia="zh-CN"/>
              </w:rPr>
              <w:t>0.542</w:t>
            </w:r>
          </w:p>
        </w:tc>
      </w:tr>
      <w:tr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112" w:type="dxa"/>
            <w:tcBorders>
              <w:tl2br w:val="nil"/>
              <w:tr2bl w:val="nil"/>
            </w:tcBorders>
            <w:vAlign w:val="top"/>
          </w:tcPr>
          <w:p>
            <w:pPr>
              <w:keepNext w:val="0"/>
              <w:keepLines w:val="0"/>
              <w:suppressLineNumbers w:val="0"/>
              <w:spacing w:before="0" w:beforeLines="0" w:beforeAutospacing="0" w:after="0" w:afterLines="0" w:afterAutospacing="0" w:line="240" w:lineRule="auto"/>
              <w:ind w:left="0" w:right="0" w:firstLine="0" w:firstLineChars="0"/>
              <w:jc w:val="center"/>
              <w:rPr>
                <w:rFonts w:hint="default" w:ascii="Times New Roman" w:hAnsi="Times New Roman" w:cs="Times New Roman" w:eastAsiaTheme="minorEastAsia"/>
                <w:color w:val="auto"/>
                <w:sz w:val="22"/>
                <w:szCs w:val="22"/>
                <w:lang w:val="en-US" w:eastAsia="zh-CN"/>
              </w:rPr>
            </w:pPr>
            <w:r>
              <w:rPr>
                <w:rFonts w:hint="default" w:ascii="Times New Roman" w:hAnsi="Times New Roman" w:cs="Times New Roman" w:eastAsiaTheme="minorEastAsia"/>
                <w:color w:val="auto"/>
                <w:sz w:val="22"/>
                <w:szCs w:val="22"/>
                <w:lang w:val="en-US" w:eastAsia="zh-CN"/>
              </w:rPr>
              <w:t>AKI in 7 days</w:t>
            </w:r>
          </w:p>
        </w:tc>
        <w:tc>
          <w:tcPr>
            <w:tcW w:w="2200" w:type="dxa"/>
            <w:tcBorders>
              <w:tl2br w:val="nil"/>
              <w:tr2bl w:val="nil"/>
            </w:tcBorders>
            <w:vAlign w:val="top"/>
          </w:tcPr>
          <w:p>
            <w:pPr>
              <w:keepNext w:val="0"/>
              <w:keepLines w:val="0"/>
              <w:suppressLineNumbers w:val="0"/>
              <w:spacing w:before="0" w:beforeLines="0" w:beforeAutospacing="0" w:after="0" w:afterLines="0" w:afterAutospacing="0" w:line="240" w:lineRule="auto"/>
              <w:ind w:left="0" w:right="0" w:firstLine="0" w:firstLineChars="0"/>
              <w:jc w:val="center"/>
              <w:rPr>
                <w:rFonts w:hint="eastAsia" w:ascii="Times New Roman" w:hAnsi="Times New Roman" w:cs="Times New Roman" w:eastAsiaTheme="minorEastAsia"/>
                <w:color w:val="auto"/>
                <w:sz w:val="22"/>
                <w:szCs w:val="22"/>
                <w:lang w:val="en-US" w:eastAsia="zh-CN"/>
              </w:rPr>
            </w:pPr>
            <w:r>
              <w:rPr>
                <w:rFonts w:hint="eastAsia" w:ascii="Times New Roman" w:hAnsi="Times New Roman" w:cs="Times New Roman" w:eastAsiaTheme="minorEastAsia"/>
                <w:color w:val="auto"/>
                <w:sz w:val="22"/>
                <w:szCs w:val="22"/>
                <w:lang w:val="en-US" w:eastAsia="zh-CN"/>
              </w:rPr>
              <w:t>0.96(0.88~1.04)</w:t>
            </w:r>
          </w:p>
        </w:tc>
        <w:tc>
          <w:tcPr>
            <w:tcW w:w="1108" w:type="dxa"/>
            <w:tcBorders>
              <w:tl2br w:val="nil"/>
              <w:tr2bl w:val="nil"/>
            </w:tcBorders>
            <w:vAlign w:val="top"/>
          </w:tcPr>
          <w:p>
            <w:pPr>
              <w:keepNext w:val="0"/>
              <w:keepLines w:val="0"/>
              <w:suppressLineNumbers w:val="0"/>
              <w:spacing w:before="0" w:beforeLines="0" w:beforeAutospacing="0" w:after="0" w:afterLines="0" w:afterAutospacing="0" w:line="240" w:lineRule="auto"/>
              <w:ind w:left="0" w:right="0" w:firstLine="0" w:firstLineChars="0"/>
              <w:jc w:val="center"/>
              <w:rPr>
                <w:rFonts w:hint="eastAsia" w:ascii="Times New Roman" w:hAnsi="Times New Roman" w:cs="Times New Roman" w:eastAsiaTheme="minorEastAsia"/>
                <w:color w:val="auto"/>
                <w:sz w:val="22"/>
                <w:szCs w:val="22"/>
                <w:lang w:val="en-US" w:eastAsia="zh-CN"/>
              </w:rPr>
            </w:pPr>
            <w:r>
              <w:rPr>
                <w:rFonts w:hint="eastAsia" w:ascii="Times New Roman" w:hAnsi="Times New Roman" w:cs="Times New Roman" w:eastAsiaTheme="minorEastAsia"/>
                <w:color w:val="auto"/>
                <w:sz w:val="22"/>
                <w:szCs w:val="22"/>
                <w:lang w:val="en-US" w:eastAsia="zh-CN"/>
              </w:rPr>
              <w:t>0.279</w:t>
            </w:r>
          </w:p>
        </w:tc>
        <w:tc>
          <w:tcPr>
            <w:tcW w:w="2175" w:type="dxa"/>
            <w:tcBorders>
              <w:tl2br w:val="nil"/>
              <w:tr2bl w:val="nil"/>
            </w:tcBorders>
            <w:vAlign w:val="top"/>
          </w:tcPr>
          <w:p>
            <w:pPr>
              <w:keepNext w:val="0"/>
              <w:keepLines w:val="0"/>
              <w:suppressLineNumbers w:val="0"/>
              <w:spacing w:before="0" w:beforeLines="0" w:beforeAutospacing="0" w:after="0" w:afterLines="0" w:afterAutospacing="0" w:line="240" w:lineRule="auto"/>
              <w:ind w:left="0" w:right="0" w:firstLine="0" w:firstLineChars="0"/>
              <w:jc w:val="center"/>
              <w:rPr>
                <w:rFonts w:hint="eastAsia" w:ascii="Times New Roman" w:hAnsi="Times New Roman" w:cs="Times New Roman" w:eastAsiaTheme="minorEastAsia"/>
                <w:color w:val="auto"/>
                <w:sz w:val="22"/>
                <w:szCs w:val="22"/>
                <w:lang w:val="en-US" w:eastAsia="zh-CN"/>
              </w:rPr>
            </w:pPr>
            <w:r>
              <w:rPr>
                <w:rFonts w:hint="eastAsia" w:ascii="Times New Roman" w:hAnsi="Times New Roman" w:cs="Times New Roman" w:eastAsiaTheme="minorEastAsia"/>
                <w:color w:val="auto"/>
                <w:sz w:val="22"/>
                <w:szCs w:val="22"/>
                <w:lang w:val="en-US" w:eastAsia="zh-CN"/>
              </w:rPr>
              <w:t>0.98(0.87~1.09)</w:t>
            </w:r>
          </w:p>
        </w:tc>
        <w:tc>
          <w:tcPr>
            <w:tcW w:w="927" w:type="dxa"/>
            <w:tcBorders>
              <w:tl2br w:val="nil"/>
              <w:tr2bl w:val="nil"/>
            </w:tcBorders>
            <w:vAlign w:val="top"/>
          </w:tcPr>
          <w:p>
            <w:pPr>
              <w:keepNext w:val="0"/>
              <w:keepLines w:val="0"/>
              <w:suppressLineNumbers w:val="0"/>
              <w:spacing w:before="0" w:beforeLines="0" w:beforeAutospacing="0" w:after="0" w:afterLines="0" w:afterAutospacing="0" w:line="240" w:lineRule="auto"/>
              <w:ind w:left="0" w:right="0" w:firstLine="0" w:firstLineChars="0"/>
              <w:jc w:val="center"/>
              <w:rPr>
                <w:rFonts w:hint="eastAsia" w:ascii="Times New Roman" w:hAnsi="Times New Roman" w:cs="Times New Roman" w:eastAsiaTheme="minorEastAsia"/>
                <w:color w:val="auto"/>
                <w:sz w:val="22"/>
                <w:szCs w:val="22"/>
                <w:lang w:val="en-US" w:eastAsia="zh-CN"/>
              </w:rPr>
            </w:pPr>
            <w:r>
              <w:rPr>
                <w:rFonts w:hint="eastAsia" w:ascii="Times New Roman" w:hAnsi="Times New Roman" w:cs="Times New Roman" w:eastAsiaTheme="minorEastAsia"/>
                <w:color w:val="auto"/>
                <w:sz w:val="22"/>
                <w:szCs w:val="22"/>
                <w:lang w:val="en-US" w:eastAsia="zh-CN"/>
              </w:rPr>
              <w:t>0.678</w:t>
            </w:r>
          </w:p>
        </w:tc>
      </w:tr>
    </w:tbl>
    <w:p>
      <w:pPr>
        <w:spacing w:line="240" w:lineRule="auto"/>
        <w:ind w:left="0" w:leftChars="0" w:firstLine="0" w:firstLineChars="0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Note:Linear regression analysis and Cox regression analysis were used to analyze the outcomes with continuous and time-to-event data, respectively. '*' represents the coefficient value.</w:t>
      </w:r>
      <w:r>
        <w:rPr>
          <w:rFonts w:hint="eastAsia" w:ascii="Times New Roman" w:hAnsi="Times New Roman"/>
          <w:sz w:val="24"/>
          <w:lang w:val="en-US" w:eastAsia="zh-CN"/>
        </w:rPr>
        <w:t>Full-adjusted</w:t>
      </w:r>
      <w:r>
        <w:rPr>
          <w:rFonts w:hint="eastAsia"/>
          <w:sz w:val="24"/>
          <w:lang w:val="en-US" w:eastAsia="zh-CN"/>
        </w:rPr>
        <w:t xml:space="preserve"> model </w:t>
      </w:r>
      <w:r>
        <w:rPr>
          <w:rFonts w:ascii="Times New Roman" w:hAnsi="Times New Roman"/>
          <w:sz w:val="24"/>
        </w:rPr>
        <w:t>was adjusted for age, sex, myocardial infarction,</w:t>
      </w:r>
      <w:r>
        <w:rPr>
          <w:rFonts w:hint="eastAsia" w:ascii="Times New Roman" w:hAnsi="Times New Roman"/>
          <w:sz w:val="24"/>
          <w:lang w:val="en-US" w:eastAsia="zh-CN"/>
        </w:rPr>
        <w:t xml:space="preserve"> </w:t>
      </w:r>
      <w:r>
        <w:rPr>
          <w:rFonts w:ascii="Times New Roman" w:hAnsi="Times New Roman"/>
          <w:sz w:val="24"/>
        </w:rPr>
        <w:t>COPD,</w:t>
      </w:r>
      <w:r>
        <w:rPr>
          <w:rFonts w:hint="eastAsia" w:ascii="Times New Roman" w:hAnsi="Times New Roman"/>
          <w:sz w:val="24"/>
          <w:lang w:val="en-US" w:eastAsia="zh-CN"/>
        </w:rPr>
        <w:t xml:space="preserve"> </w:t>
      </w:r>
      <w:r>
        <w:rPr>
          <w:rFonts w:ascii="Times New Roman" w:hAnsi="Times New Roman"/>
          <w:sz w:val="24"/>
        </w:rPr>
        <w:t>diabetes,</w:t>
      </w:r>
      <w:r>
        <w:rPr>
          <w:rFonts w:hint="eastAsia" w:ascii="Times New Roman" w:hAnsi="Times New Roman"/>
          <w:sz w:val="24"/>
          <w:lang w:val="en-US" w:eastAsia="zh-CN"/>
        </w:rPr>
        <w:t xml:space="preserve"> </w:t>
      </w:r>
      <w:r>
        <w:rPr>
          <w:rFonts w:ascii="Times New Roman" w:hAnsi="Times New Roman"/>
          <w:sz w:val="24"/>
        </w:rPr>
        <w:t>renal disease,liver disease,CCI,APSIII, heart rate,mean blood pressure,glucose,serum calcium,serum potassium,eGFR,</w:t>
      </w:r>
      <w:r>
        <w:rPr>
          <w:rFonts w:hint="eastAsia" w:ascii="Times New Roman" w:hAnsi="Times New Roman"/>
          <w:sz w:val="24"/>
          <w:lang w:val="en-US" w:eastAsia="zh-CN"/>
        </w:rPr>
        <w:t>w</w:t>
      </w:r>
      <w:r>
        <w:rPr>
          <w:rFonts w:ascii="Times New Roman" w:hAnsi="Times New Roman"/>
          <w:sz w:val="24"/>
        </w:rPr>
        <w:t>hite cell count, hemoglobin,</w:t>
      </w:r>
      <w:r>
        <w:rPr>
          <w:rFonts w:hint="eastAsia"/>
          <w:sz w:val="24"/>
          <w:lang w:val="en-US" w:eastAsia="zh-CN"/>
        </w:rPr>
        <w:t xml:space="preserve"> </w:t>
      </w:r>
      <w:r>
        <w:rPr>
          <w:rFonts w:ascii="Times New Roman" w:hAnsi="Times New Roman"/>
          <w:sz w:val="24"/>
        </w:rPr>
        <w:t>platelets, bicarbonate.</w:t>
      </w:r>
    </w:p>
    <w:sectPr>
      <w:pgSz w:w="11906" w:h="16838"/>
      <w:pgMar w:top="1440" w:right="1800" w:bottom="1440" w:left="1800" w:header="851" w:footer="992" w:gutter="0"/>
      <w:pgBorders>
        <w:top w:val="none" w:sz="0" w:space="0"/>
        <w:left w:val="none" w:sz="0" w:space="0"/>
        <w:bottom w:val="none" w:sz="0" w:space="0"/>
        <w:right w:val="none" w:sz="0" w:space="0"/>
      </w:pgBorders>
      <w:cols w:space="425" w:num="1"/>
      <w:docGrid w:type="lines" w:linePitch="312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  <w:ind w:firstLine="480"/>
      </w:pPr>
      <w:r>
        <w:separator/>
      </w:r>
    </w:p>
  </w:endnote>
  <w:endnote w:type="continuationSeparator" w:id="1">
    <w:p>
      <w:pPr>
        <w:spacing w:line="240" w:lineRule="auto"/>
        <w:ind w:firstLine="48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480" w:lineRule="auto"/>
        <w:ind w:firstLine="480"/>
      </w:pPr>
      <w:r>
        <w:separator/>
      </w:r>
    </w:p>
  </w:footnote>
  <w:footnote w:type="continuationSeparator" w:id="1">
    <w:p>
      <w:pPr>
        <w:spacing w:line="480" w:lineRule="auto"/>
        <w:ind w:firstLine="480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DUwMTFkMDI3ZjBmZjczM2Q3M2EwOGI5M2VjYzUzMDkifQ=="/>
  </w:docVars>
  <w:rsids>
    <w:rsidRoot w:val="77B133BC"/>
    <w:rsid w:val="1A821DAF"/>
    <w:rsid w:val="228A7523"/>
    <w:rsid w:val="35BC6E9D"/>
    <w:rsid w:val="3BD44847"/>
    <w:rsid w:val="62F51050"/>
    <w:rsid w:val="655C7259"/>
    <w:rsid w:val="71723296"/>
    <w:rsid w:val="77B133BC"/>
    <w:rsid w:val="7B9508F0"/>
    <w:rsid w:val="7BB67C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autoRedefine/>
    <w:qFormat/>
    <w:uiPriority w:val="0"/>
    <w:pPr>
      <w:widowControl w:val="0"/>
      <w:spacing w:line="480" w:lineRule="auto"/>
      <w:ind w:firstLine="200" w:firstLineChars="200"/>
      <w:jc w:val="both"/>
    </w:pPr>
    <w:rPr>
      <w:rFonts w:ascii="Times New Roman" w:hAnsi="Times New Roman" w:eastAsia="宋体" w:cs="Times New Roman"/>
      <w:kern w:val="2"/>
      <w:sz w:val="24"/>
      <w:szCs w:val="24"/>
      <w:lang w:val="en-US" w:eastAsia="zh-CN" w:bidi="ar-SA"/>
    </w:rPr>
  </w:style>
  <w:style w:type="character" w:default="1" w:styleId="4">
    <w:name w:val="Default Paragraph Font"/>
    <w:autoRedefine/>
    <w:semiHidden/>
    <w:qFormat/>
    <w:uiPriority w:val="0"/>
  </w:style>
  <w:style w:type="table" w:default="1" w:styleId="2">
    <w:name w:val="Normal Table"/>
    <w:autoRedefine/>
    <w:semiHidden/>
    <w:qFormat/>
    <w:uiPriority w:val="0"/>
    <w:pPr>
      <w:keepNext w:val="0"/>
      <w:keepLines w:val="0"/>
      <w:widowControl/>
      <w:suppressLineNumbers w:val="0"/>
      <w:spacing w:before="0" w:beforeAutospacing="0" w:after="0" w:afterAutospacing="0"/>
      <w:ind w:left="0" w:right="0"/>
    </w:pPr>
    <w:rPr>
      <w:rFonts w:hint="default" w:ascii="Times New Roman" w:hAnsi="Times New Roman" w:cs="Times New Roman"/>
      <w:sz w:val="20"/>
      <w:szCs w:val="20"/>
    </w:rPr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3">
    <w:name w:val="Table Grid"/>
    <w:basedOn w:val="2"/>
    <w:autoRedefine/>
    <w:qFormat/>
    <w:uiPriority w:val="0"/>
    <w:pPr>
      <w:keepNext w:val="0"/>
      <w:keepLines w:val="0"/>
      <w:widowControl w:val="0"/>
      <w:suppressLineNumbers w:val="0"/>
      <w:spacing w:before="0" w:beforeAutospacing="0" w:after="0" w:afterAutospacing="0"/>
      <w:ind w:left="0" w:right="0"/>
      <w:jc w:val="both"/>
    </w:pPr>
    <w:rPr>
      <w:rFonts w:hint="default" w:ascii="Times New Roman" w:hAnsi="Times New Roman" w:cs="Times New Roman"/>
      <w:sz w:val="20"/>
      <w:szCs w:val="20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tc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tcBorders>
    </w:tc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1</Lines>
  <Paragraphs>1</Paragraphs>
  <TotalTime>1</TotalTime>
  <ScaleCrop>false</ScaleCrop>
  <LinksUpToDate>false</LinksUpToDate>
  <CharactersWithSpaces>0</CharactersWithSpaces>
  <Application>WPS Office_12.1.0.16388_F1E327BC-269C-435d-A152-05C5408002CA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2024-03-10T12:21:00Z</dcterms:created>
  <dc:creator>瑞妈</dc:creator>
  <cp:lastModifiedBy>瑞妈</cp:lastModifiedBy>
  <dcterms:modified xsi:type="dcterms:W3CDTF">2024-03-13T14:29:28Z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2052-12.1.0.16388</vt:lpwstr>
  </property>
  <property fmtid="{D5CDD505-2E9C-101B-9397-08002B2CF9AE}" pid="3" name="ICV">
    <vt:lpwstr>A09CB93658424582BA1673CF91979408_13</vt:lpwstr>
  </property>
</Properties>
</file>