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margin" w:tblpXSpec="center" w:tblpY="2017"/>
        <w:tblOverlap w:val="never"/>
        <w:tblW w:w="9690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6"/>
        <w:gridCol w:w="2144"/>
        <w:gridCol w:w="305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4496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Input variable</w:t>
            </w:r>
          </w:p>
        </w:tc>
        <w:tc>
          <w:tcPr>
            <w:tcW w:w="2144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Value</w:t>
            </w:r>
          </w:p>
        </w:tc>
        <w:tc>
          <w:tcPr>
            <w:tcW w:w="3050" w:type="dxa"/>
            <w:tcBorders>
              <w:top w:val="single" w:color="auto" w:sz="12" w:space="0"/>
              <w:bottom w:val="single" w:color="auto" w:sz="6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Description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4496" w:type="dxa"/>
            <w:tcBorders>
              <w:top w:val="single" w:color="auto" w:sz="6" w:space="0"/>
            </w:tcBorders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Number of (iterations/year)</w:t>
            </w:r>
          </w:p>
        </w:tc>
        <w:tc>
          <w:tcPr>
            <w:tcW w:w="2144" w:type="dxa"/>
            <w:tcBorders>
              <w:top w:val="single" w:color="auto" w:sz="6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1000/100</w:t>
            </w:r>
          </w:p>
        </w:tc>
        <w:tc>
          <w:tcPr>
            <w:tcW w:w="3050" w:type="dxa"/>
            <w:tcBorders>
              <w:top w:val="single" w:color="auto" w:sz="6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4496" w:type="dxa"/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Duration of each year</w:t>
            </w:r>
          </w:p>
        </w:tc>
        <w:tc>
          <w:tcPr>
            <w:tcW w:w="2144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365</w:t>
            </w:r>
          </w:p>
        </w:tc>
        <w:tc>
          <w:tcPr>
            <w:tcW w:w="3050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4496" w:type="dxa"/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Extinction defined as</w:t>
            </w:r>
          </w:p>
        </w:tc>
        <w:tc>
          <w:tcPr>
            <w:tcW w:w="2144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One sex </w:t>
            </w:r>
          </w:p>
        </w:tc>
        <w:tc>
          <w:tcPr>
            <w:tcW w:w="3050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4496" w:type="dxa"/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Number of populations</w:t>
            </w:r>
          </w:p>
        </w:tc>
        <w:tc>
          <w:tcPr>
            <w:tcW w:w="2144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1</w:t>
            </w:r>
          </w:p>
        </w:tc>
        <w:tc>
          <w:tcPr>
            <w:tcW w:w="3050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4496" w:type="dxa"/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Lethal equivalents</w:t>
            </w:r>
          </w:p>
        </w:tc>
        <w:tc>
          <w:tcPr>
            <w:tcW w:w="2144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6.26</w:t>
            </w:r>
          </w:p>
        </w:tc>
        <w:tc>
          <w:tcPr>
            <w:tcW w:w="3050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Harihar A </w:t>
            </w:r>
            <w:r>
              <w:rPr>
                <w:rFonts w:ascii="Times New Roman" w:hAnsi="Times New Roman" w:eastAsia="等线"/>
                <w:i/>
                <w:iCs/>
                <w:color w:val="000000"/>
                <w:kern w:val="0"/>
                <w:szCs w:val="21"/>
              </w:rPr>
              <w:t>et al.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 (2018)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begin"/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instrText xml:space="preserve"> ADDIN EN.CITE &lt;EndNote&gt;&lt;Cite&gt;&lt;Author&gt;Harihar&lt;/Author&gt;&lt;Year&gt;2018&lt;/Year&gt;&lt;RecNum&gt;425&lt;/RecNum&gt;&lt;DisplayText&gt;&lt;style face="superscript"&gt;1&lt;/style&gt;&lt;/DisplayText&gt;&lt;record&gt;&lt;rec-number&gt;425&lt;/rec-number&gt;&lt;foreign-keys&gt;&lt;key app="EN" db-id="zrfpzfxdhf00enevre3v0vp3xa00vafp5vrr" timestamp="0"&gt;425&lt;/key&gt;&lt;/foreign-keys&gt;&lt;ref-type name="Journal Article"&gt;17&lt;/ref-type&gt;&lt;contributors&gt;&lt;authors&gt;&lt;author&gt;Harihar, Abishek&lt;/author&gt;&lt;author&gt;Chanchani, Pranav&lt;/author&gt;&lt;author&gt;Borah, Jimmy&lt;/author&gt;&lt;author&gt;Crouthers, Rachel Jane&lt;/author&gt;&lt;author&gt;Darman, Yury&lt;/author&gt;&lt;author&gt;Gray, Thomas NE&lt;/author&gt;&lt;author&gt;Mohamad, Shariff&lt;/author&gt;&lt;author&gt;Rawson, Benjamin Miles&lt;/author&gt;&lt;author&gt;Rayan, Mark Darmaraj&lt;/author&gt;&lt;author&gt;Roberts, Jennifer Lucy&lt;/author&gt;&lt;/authors&gt;&lt;/contributors&gt;&lt;titles&gt;&lt;title&gt;Recovery planning towards doubling wild tiger Panthera tigris numbers: Detailing 18 recovery sites from across the range&lt;/title&gt;&lt;secondary-title&gt;PLoS One&lt;/secondary-title&gt;&lt;/titles&gt;&lt;periodical&gt;&lt;full-title&gt;PLOS ONE&lt;/full-title&gt;&lt;/periodical&gt;&lt;pages&gt;e0207114&lt;/pages&gt;&lt;volume&gt;13&lt;/volume&gt;&lt;number&gt;11&lt;/number&gt;&lt;dates&gt;&lt;year&gt;2018&lt;/year&gt;&lt;/dates&gt;&lt;isbn&gt;1932-6203&lt;/isbn&gt;&lt;urls&gt;&lt;/urls&gt;&lt;/record&gt;&lt;/Cite&gt;&lt;/EndNote&gt;</w:instrTex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separate"/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  <w:vertAlign w:val="superscript"/>
              </w:rPr>
              <w:t>1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4496" w:type="dxa"/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Percent due to recessive lethal</w:t>
            </w:r>
          </w:p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EV correlation between</w:t>
            </w:r>
          </w:p>
        </w:tc>
        <w:tc>
          <w:tcPr>
            <w:tcW w:w="2144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3050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Default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4496" w:type="dxa"/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Reproduction and survival</w:t>
            </w:r>
          </w:p>
        </w:tc>
        <w:tc>
          <w:tcPr>
            <w:tcW w:w="2144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0.5</w:t>
            </w:r>
          </w:p>
        </w:tc>
        <w:tc>
          <w:tcPr>
            <w:tcW w:w="3050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Default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4496" w:type="dxa"/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Polygynous</w:t>
            </w:r>
          </w:p>
        </w:tc>
        <w:tc>
          <w:tcPr>
            <w:tcW w:w="2144" w:type="dxa"/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</w:p>
        </w:tc>
        <w:tc>
          <w:tcPr>
            <w:tcW w:w="3050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Empirical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</w:trPr>
        <w:tc>
          <w:tcPr>
            <w:tcW w:w="4496" w:type="dxa"/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Age of first offspring (females/males)</w:t>
            </w:r>
          </w:p>
        </w:tc>
        <w:tc>
          <w:tcPr>
            <w:tcW w:w="2144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3/4</w:t>
            </w:r>
          </w:p>
        </w:tc>
        <w:tc>
          <w:tcPr>
            <w:tcW w:w="3050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Kerley LL </w:t>
            </w:r>
            <w:r>
              <w:rPr>
                <w:rFonts w:ascii="Times New Roman" w:hAnsi="Times New Roman" w:eastAsia="等线"/>
                <w:i/>
                <w:iCs/>
                <w:color w:val="000000"/>
                <w:kern w:val="0"/>
                <w:szCs w:val="21"/>
              </w:rPr>
              <w:t>et al.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 (2003)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begin"/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instrText xml:space="preserve"> ADDIN EN.CITE &lt;EndNote&gt;&lt;Cite&gt;&lt;Author&gt;Kerley&lt;/Author&gt;&lt;Year&gt;2003&lt;/Year&gt;&lt;RecNum&gt;444&lt;/RecNum&gt;&lt;DisplayText&gt;&lt;style face="superscript"&gt;2&lt;/style&gt;&lt;/DisplayText&gt;&lt;record&gt;&lt;rec-number&gt;444&lt;/rec-number&gt;&lt;foreign-keys&gt;&lt;key app="EN" db-id="zrfpzfxdhf00enevre3v0vp3xa00vafp5vrr" timestamp="0"&gt;444&lt;/key&gt;&lt;/foreign-keys&gt;&lt;ref-type name="Journal Article"&gt;17&lt;/ref-type&gt;&lt;contributors&gt;&lt;authors&gt;&lt;author&gt;Kerley, Linda L&lt;/author&gt;&lt;author&gt;Goodrich, John M&lt;/author&gt;&lt;author&gt;Miquelle, Dale G&lt;/author&gt;&lt;author&gt;Smirnov, Evgeny N&lt;/author&gt;&lt;author&gt;Quigley, Howard B&lt;/author&gt;&lt;author&gt;Hornocker, Maurice G&lt;/author&gt;&lt;/authors&gt;&lt;/contributors&gt;&lt;titles&gt;&lt;title&gt;Reproductive parameters of wild female Amur (Siberian) tigers (Panthera tigris altaica)&lt;/title&gt;&lt;secondary-title&gt;Journal of Mammalogy&lt;/secondary-title&gt;&lt;/titles&gt;&lt;periodical&gt;&lt;full-title&gt;Journal of Mammalogy&lt;/full-title&gt;&lt;/periodical&gt;&lt;pages&gt;288-298&lt;/pages&gt;&lt;volume&gt;84&lt;/volume&gt;&lt;number&gt;1&lt;/number&gt;&lt;dates&gt;&lt;year&gt;2003&lt;/year&gt;&lt;/dates&gt;&lt;isbn&gt;1545-1542&lt;/isbn&gt;&lt;urls&gt;&lt;/urls&gt;&lt;/record&gt;&lt;/Cite&gt;&lt;/EndNote&gt;</w:instrTex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separate"/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  <w:vertAlign w:val="superscript"/>
              </w:rPr>
              <w:t>2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end"/>
            </w:r>
          </w:p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Harihar A </w:t>
            </w:r>
            <w:r>
              <w:rPr>
                <w:rFonts w:ascii="Times New Roman" w:hAnsi="Times New Roman" w:eastAsia="等线"/>
                <w:i/>
                <w:iCs/>
                <w:color w:val="000000"/>
                <w:kern w:val="0"/>
                <w:szCs w:val="21"/>
              </w:rPr>
              <w:t>et al.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 (2018)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begin"/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instrText xml:space="preserve"> ADDIN EN.CITE &lt;EndNote&gt;&lt;Cite&gt;&lt;Author&gt;Harihar&lt;/Author&gt;&lt;Year&gt;2018&lt;/Year&gt;&lt;RecNum&gt;425&lt;/RecNum&gt;&lt;DisplayText&gt;&lt;style face="superscript"&gt;1&lt;/style&gt;&lt;/DisplayText&gt;&lt;record&gt;&lt;rec-number&gt;425&lt;/rec-number&gt;&lt;foreign-keys&gt;&lt;key app="EN" db-id="zrfpzfxdhf00enevre3v0vp3xa00vafp5vrr" timestamp="0"&gt;425&lt;/key&gt;&lt;/foreign-keys&gt;&lt;ref-type name="Journal Article"&gt;17&lt;/ref-type&gt;&lt;contributors&gt;&lt;authors&gt;&lt;author&gt;Harihar, Abishek&lt;/author&gt;&lt;author&gt;Chanchani, Pranav&lt;/author&gt;&lt;author&gt;Borah, Jimmy&lt;/author&gt;&lt;author&gt;Crouthers, Rachel Jane&lt;/author&gt;&lt;author&gt;Darman, Yury&lt;/author&gt;&lt;author&gt;Gray, Thomas NE&lt;/author&gt;&lt;author&gt;Mohamad, Shariff&lt;/author&gt;&lt;author&gt;Rawson, Benjamin Miles&lt;/author&gt;&lt;author&gt;Rayan, Mark Darmaraj&lt;/author&gt;&lt;author&gt;Roberts, Jennifer Lucy&lt;/author&gt;&lt;/authors&gt;&lt;/contributors&gt;&lt;titles&gt;&lt;title&gt;Recovery planning towards doubling wild tiger Panthera tigris numbers: Detailing 18 recovery sites from across the range&lt;/title&gt;&lt;secondary-title&gt;PLoS One&lt;/secondary-title&gt;&lt;/titles&gt;&lt;periodical&gt;&lt;full-title&gt;PLOS ONE&lt;/full-title&gt;&lt;/periodical&gt;&lt;pages&gt;e0207114&lt;/pages&gt;&lt;volume&gt;13&lt;/volume&gt;&lt;number&gt;11&lt;/number&gt;&lt;dates&gt;&lt;year&gt;2018&lt;/year&gt;&lt;/dates&gt;&lt;isbn&gt;1932-6203&lt;/isbn&gt;&lt;urls&gt;&lt;/urls&gt;&lt;/record&gt;&lt;/Cite&gt;&lt;/EndNote&gt;</w:instrTex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separate"/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  <w:vertAlign w:val="superscript"/>
              </w:rPr>
              <w:t>1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4496" w:type="dxa"/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Maximum age of (female/male) reproduction</w:t>
            </w:r>
          </w:p>
        </w:tc>
        <w:tc>
          <w:tcPr>
            <w:tcW w:w="2144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12/12</w:t>
            </w:r>
          </w:p>
        </w:tc>
        <w:tc>
          <w:tcPr>
            <w:tcW w:w="3050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Harihar A </w:t>
            </w:r>
            <w:r>
              <w:rPr>
                <w:rFonts w:ascii="Times New Roman" w:hAnsi="Times New Roman" w:eastAsia="等线"/>
                <w:i/>
                <w:iCs/>
                <w:color w:val="000000"/>
                <w:kern w:val="0"/>
                <w:szCs w:val="21"/>
              </w:rPr>
              <w:t>et al.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 (2018)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begin"/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instrText xml:space="preserve"> ADDIN EN.CITE &lt;EndNote&gt;&lt;Cite&gt;&lt;Author&gt;Harihar&lt;/Author&gt;&lt;Year&gt;2018&lt;/Year&gt;&lt;RecNum&gt;425&lt;/RecNum&gt;&lt;DisplayText&gt;&lt;style face="superscript"&gt;1&lt;/style&gt;&lt;/DisplayText&gt;&lt;record&gt;&lt;rec-number&gt;425&lt;/rec-number&gt;&lt;foreign-keys&gt;&lt;key app="EN" db-id="zrfpzfxdhf00enevre3v0vp3xa00vafp5vrr" timestamp="0"&gt;425&lt;/key&gt;&lt;/foreign-keys&gt;&lt;ref-type name="Journal Article"&gt;17&lt;/ref-type&gt;&lt;contributors&gt;&lt;authors&gt;&lt;author&gt;Harihar, Abishek&lt;/author&gt;&lt;author&gt;Chanchani, Pranav&lt;/author&gt;&lt;author&gt;Borah, Jimmy&lt;/author&gt;&lt;author&gt;Crouthers, Rachel Jane&lt;/author&gt;&lt;author&gt;Darman, Yury&lt;/author&gt;&lt;author&gt;Gray, Thomas NE&lt;/author&gt;&lt;author&gt;Mohamad, Shariff&lt;/author&gt;&lt;author&gt;Rawson, Benjamin Miles&lt;/author&gt;&lt;author&gt;Rayan, Mark Darmaraj&lt;/author&gt;&lt;author&gt;Roberts, Jennifer Lucy&lt;/author&gt;&lt;/authors&gt;&lt;/contributors&gt;&lt;titles&gt;&lt;title&gt;Recovery planning towards doubling wild tiger Panthera tigris numbers: Detailing 18 recovery sites from across the range&lt;/title&gt;&lt;secondary-title&gt;PLoS One&lt;/secondary-title&gt;&lt;/titles&gt;&lt;periodical&gt;&lt;full-title&gt;PLOS ONE&lt;/full-title&gt;&lt;/periodical&gt;&lt;pages&gt;e0207114&lt;/pages&gt;&lt;volume&gt;13&lt;/volume&gt;&lt;number&gt;11&lt;/number&gt;&lt;dates&gt;&lt;year&gt;2018&lt;/year&gt;&lt;/dates&gt;&lt;isbn&gt;1932-6203&lt;/isbn&gt;&lt;urls&gt;&lt;/urls&gt;&lt;/record&gt;&lt;/Cite&gt;&lt;/EndNote&gt;</w:instrTex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separate"/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  <w:vertAlign w:val="superscript"/>
              </w:rPr>
              <w:t>1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4496" w:type="dxa"/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Maximum lifespan</w:t>
            </w:r>
          </w:p>
        </w:tc>
        <w:tc>
          <w:tcPr>
            <w:tcW w:w="2144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3050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Shevtsova E </w:t>
            </w:r>
            <w:r>
              <w:rPr>
                <w:rFonts w:ascii="Times New Roman" w:hAnsi="Times New Roman" w:eastAsia="等线"/>
                <w:i/>
                <w:iCs/>
                <w:color w:val="000000"/>
                <w:kern w:val="0"/>
                <w:szCs w:val="21"/>
              </w:rPr>
              <w:t>et al.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 (2018)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begin"/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instrText xml:space="preserve"> ADDIN EN.CITE &lt;EndNote&gt;&lt;Cite&gt;&lt;Author&gt;Shevtsova&lt;/Author&gt;&lt;Year&gt;2018&lt;/Year&gt;&lt;RecNum&gt;445&lt;/RecNum&gt;&lt;DisplayText&gt;&lt;style face="superscript"&gt;3&lt;/style&gt;&lt;/DisplayText&gt;&lt;record&gt;&lt;rec-number&gt;445&lt;/rec-number&gt;&lt;foreign-keys&gt;&lt;key app="EN" db-id="zrfpzfxdhf00enevre3v0vp3xa00vafp5vrr" timestamp="0"&gt;445&lt;/key&gt;&lt;/foreign-keys&gt;&lt;ref-type name="Journal Article"&gt;17&lt;/ref-type&gt;&lt;contributors&gt;&lt;authors&gt;&lt;author&gt;Shevtsova, E&lt;/author&gt;&lt;author&gt;Jiang, G&lt;/author&gt;&lt;author&gt;Vitkalova, A&lt;/author&gt;&lt;author&gt;Gu, J&lt;/author&gt;&lt;author&gt;Qi, J&lt;/author&gt;&lt;author&gt;Chaika, MI&lt;/author&gt;&lt;/authors&gt;&lt;/contributors&gt;&lt;titles&gt;&lt;title&gt;Saving the Amur Tiger and Amur Leopard&lt;/title&gt;&lt;secondary-title&gt;Incheon: NEASPEC&lt;/secondary-title&gt;&lt;/titles&gt;&lt;dates&gt;&lt;year&gt;2018&lt;/year&gt;&lt;/dates&gt;&lt;urls&gt;&lt;/urls&gt;&lt;/record&gt;&lt;/Cite&gt;&lt;/EndNote&gt;</w:instrTex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separate"/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  <w:vertAlign w:val="superscript"/>
              </w:rPr>
              <w:t>3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4496" w:type="dxa"/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Maximum number of (broods/progeny) per year</w:t>
            </w:r>
          </w:p>
        </w:tc>
        <w:tc>
          <w:tcPr>
            <w:tcW w:w="2144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1/6</w:t>
            </w:r>
          </w:p>
        </w:tc>
        <w:tc>
          <w:tcPr>
            <w:tcW w:w="3050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Empirical;*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exact"/>
        </w:trPr>
        <w:tc>
          <w:tcPr>
            <w:tcW w:w="4496" w:type="dxa"/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Sex ratio at birth-in males</w:t>
            </w:r>
          </w:p>
        </w:tc>
        <w:tc>
          <w:tcPr>
            <w:tcW w:w="2144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49.5% </w:t>
            </w:r>
          </w:p>
        </w:tc>
        <w:tc>
          <w:tcPr>
            <w:tcW w:w="3050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4496" w:type="dxa"/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Offspring dependent on their mother </w:t>
            </w:r>
          </w:p>
        </w:tc>
        <w:tc>
          <w:tcPr>
            <w:tcW w:w="2144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2 years</w:t>
            </w:r>
          </w:p>
        </w:tc>
        <w:tc>
          <w:tcPr>
            <w:tcW w:w="3050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Shevtsova E </w:t>
            </w:r>
            <w:r>
              <w:rPr>
                <w:rFonts w:ascii="Times New Roman" w:hAnsi="Times New Roman" w:eastAsia="等线"/>
                <w:i/>
                <w:iCs/>
                <w:color w:val="000000"/>
                <w:kern w:val="0"/>
                <w:szCs w:val="21"/>
              </w:rPr>
              <w:t>et al.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 (2018)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begin"/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instrText xml:space="preserve"> ADDIN EN.CITE &lt;EndNote&gt;&lt;Cite&gt;&lt;Author&gt;Shevtsova&lt;/Author&gt;&lt;Year&gt;2018&lt;/Year&gt;&lt;RecNum&gt;445&lt;/RecNum&gt;&lt;DisplayText&gt;&lt;style face="superscript"&gt;3&lt;/style&gt;&lt;/DisplayText&gt;&lt;record&gt;&lt;rec-number&gt;445&lt;/rec-number&gt;&lt;foreign-keys&gt;&lt;key app="EN" db-id="zrfpzfxdhf00enevre3v0vp3xa00vafp5vrr" timestamp="0"&gt;445&lt;/key&gt;&lt;/foreign-keys&gt;&lt;ref-type name="Journal Article"&gt;17&lt;/ref-type&gt;&lt;contributors&gt;&lt;authors&gt;&lt;author&gt;Shevtsova, E&lt;/author&gt;&lt;author&gt;Jiang, G&lt;/author&gt;&lt;author&gt;Vitkalova, A&lt;/author&gt;&lt;author&gt;Gu, J&lt;/author&gt;&lt;author&gt;Qi, J&lt;/author&gt;&lt;author&gt;Chaika, MI&lt;/author&gt;&lt;/authors&gt;&lt;/contributors&gt;&lt;titles&gt;&lt;title&gt;Saving the Amur Tiger and Amur Leopard&lt;/title&gt;&lt;secondary-title&gt;Incheon: NEASPEC&lt;/secondary-title&gt;&lt;/titles&gt;&lt;dates&gt;&lt;year&gt;2018&lt;/year&gt;&lt;/dates&gt;&lt;urls&gt;&lt;/urls&gt;&lt;/record&gt;&lt;/Cite&gt;&lt;/EndNote&gt;</w:instrTex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separate"/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  <w:vertAlign w:val="superscript"/>
              </w:rPr>
              <w:t>3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4496" w:type="dxa"/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% adult females breeding </w:t>
            </w:r>
          </w:p>
        </w:tc>
        <w:tc>
          <w:tcPr>
            <w:tcW w:w="2144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3050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Harihar A </w:t>
            </w:r>
            <w:r>
              <w:rPr>
                <w:rFonts w:ascii="Times New Roman" w:hAnsi="Times New Roman" w:eastAsia="等线"/>
                <w:i/>
                <w:iCs/>
                <w:color w:val="000000"/>
                <w:kern w:val="0"/>
                <w:szCs w:val="21"/>
              </w:rPr>
              <w:t>et al.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 (2018)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begin"/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instrText xml:space="preserve"> ADDIN EN.CITE &lt;EndNote&gt;&lt;Cite&gt;&lt;Author&gt;Harihar&lt;/Author&gt;&lt;Year&gt;2018&lt;/Year&gt;&lt;RecNum&gt;425&lt;/RecNum&gt;&lt;DisplayText&gt;&lt;style face="superscript"&gt;1&lt;/style&gt;&lt;/DisplayText&gt;&lt;record&gt;&lt;rec-number&gt;425&lt;/rec-number&gt;&lt;foreign-keys&gt;&lt;key app="EN" db-id="zrfpzfxdhf00enevre3v0vp3xa00vafp5vrr" timestamp="0"&gt;425&lt;/key&gt;&lt;/foreign-keys&gt;&lt;ref-type name="Journal Article"&gt;17&lt;/ref-type&gt;&lt;contributors&gt;&lt;authors&gt;&lt;author&gt;Harihar, Abishek&lt;/author&gt;&lt;author&gt;Chanchani, Pranav&lt;/author&gt;&lt;author&gt;Borah, Jimmy&lt;/author&gt;&lt;author&gt;Crouthers, Rachel Jane&lt;/author&gt;&lt;author&gt;Darman, Yury&lt;/author&gt;&lt;author&gt;Gray, Thomas NE&lt;/author&gt;&lt;author&gt;Mohamad, Shariff&lt;/author&gt;&lt;author&gt;Rawson, Benjamin Miles&lt;/author&gt;&lt;author&gt;Rayan, Mark Darmaraj&lt;/author&gt;&lt;author&gt;Roberts, Jennifer Lucy&lt;/author&gt;&lt;/authors&gt;&lt;/contributors&gt;&lt;titles&gt;&lt;title&gt;Recovery planning towards doubling wild tiger Panthera tigris numbers: Detailing 18 recovery sites from across the range&lt;/title&gt;&lt;secondary-title&gt;PLoS One&lt;/secondary-title&gt;&lt;/titles&gt;&lt;periodical&gt;&lt;full-title&gt;PLOS ONE&lt;/full-title&gt;&lt;/periodical&gt;&lt;pages&gt;e0207114&lt;/pages&gt;&lt;volume&gt;13&lt;/volume&gt;&lt;number&gt;11&lt;/number&gt;&lt;dates&gt;&lt;year&gt;2018&lt;/year&gt;&lt;/dates&gt;&lt;isbn&gt;1932-6203&lt;/isbn&gt;&lt;urls&gt;&lt;/urls&gt;&lt;/record&gt;&lt;/Cite&gt;&lt;/EndNote&gt;</w:instrTex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separate"/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  <w:vertAlign w:val="superscript"/>
              </w:rPr>
              <w:t>1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4496" w:type="dxa"/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SD in % breeding due to EV </w:t>
            </w:r>
          </w:p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distribution of broods per year</w:t>
            </w:r>
          </w:p>
        </w:tc>
        <w:tc>
          <w:tcPr>
            <w:tcW w:w="2144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3050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Harihar A </w:t>
            </w:r>
            <w:r>
              <w:rPr>
                <w:rFonts w:ascii="Times New Roman" w:hAnsi="Times New Roman" w:eastAsia="等线"/>
                <w:i/>
                <w:iCs/>
                <w:color w:val="000000"/>
                <w:kern w:val="0"/>
                <w:szCs w:val="21"/>
              </w:rPr>
              <w:t>et al.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 (2018)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begin"/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instrText xml:space="preserve"> ADDIN EN.CITE &lt;EndNote&gt;&lt;Cite&gt;&lt;Author&gt;Harihar&lt;/Author&gt;&lt;Year&gt;2018&lt;/Year&gt;&lt;RecNum&gt;425&lt;/RecNum&gt;&lt;DisplayText&gt;&lt;style face="superscript"&gt;1&lt;/style&gt;&lt;/DisplayText&gt;&lt;record&gt;&lt;rec-number&gt;425&lt;/rec-number&gt;&lt;foreign-keys&gt;&lt;key app="EN" db-id="zrfpzfxdhf00enevre3v0vp3xa00vafp5vrr" timestamp="0"&gt;425&lt;/key&gt;&lt;/foreign-keys&gt;&lt;ref-type name="Journal Article"&gt;17&lt;/ref-type&gt;&lt;contributors&gt;&lt;authors&gt;&lt;author&gt;Harihar, Abishek&lt;/author&gt;&lt;author&gt;Chanchani, Pranav&lt;/author&gt;&lt;author&gt;Borah, Jimmy&lt;/author&gt;&lt;author&gt;Crouthers, Rachel Jane&lt;/author&gt;&lt;author&gt;Darman, Yury&lt;/author&gt;&lt;author&gt;Gray, Thomas NE&lt;/author&gt;&lt;author&gt;Mohamad, Shariff&lt;/author&gt;&lt;author&gt;Rawson, Benjamin Miles&lt;/author&gt;&lt;author&gt;Rayan, Mark Darmaraj&lt;/author&gt;&lt;author&gt;Roberts, Jennifer Lucy&lt;/author&gt;&lt;/authors&gt;&lt;/contributors&gt;&lt;titles&gt;&lt;title&gt;Recovery planning towards doubling wild tiger Panthera tigris numbers: Detailing 18 recovery sites from across the range&lt;/title&gt;&lt;secondary-title&gt;PLoS One&lt;/secondary-title&gt;&lt;/titles&gt;&lt;periodical&gt;&lt;full-title&gt;PLOS ONE&lt;/full-title&gt;&lt;/periodical&gt;&lt;pages&gt;e0207114&lt;/pages&gt;&lt;volume&gt;13&lt;/volume&gt;&lt;number&gt;11&lt;/number&gt;&lt;dates&gt;&lt;year&gt;2018&lt;/year&gt;&lt;/dates&gt;&lt;isbn&gt;1932-6203&lt;/isbn&gt;&lt;urls&gt;&lt;/urls&gt;&lt;/record&gt;&lt;/Cite&gt;&lt;/EndNote&gt;</w:instrTex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separate"/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  <w:vertAlign w:val="superscript"/>
              </w:rPr>
              <w:t>1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4496" w:type="dxa"/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0 broods/1 broods</w:t>
            </w:r>
          </w:p>
        </w:tc>
        <w:tc>
          <w:tcPr>
            <w:tcW w:w="2144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32/68</w:t>
            </w:r>
          </w:p>
        </w:tc>
        <w:tc>
          <w:tcPr>
            <w:tcW w:w="3050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</w:trPr>
        <w:tc>
          <w:tcPr>
            <w:tcW w:w="4496" w:type="dxa"/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Specify the percent of (1/2/3/4/5/6) offspring</w:t>
            </w:r>
          </w:p>
        </w:tc>
        <w:tc>
          <w:tcPr>
            <w:tcW w:w="2144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5.018/19.176/28.959/ 35.168/7.326/4.353</w:t>
            </w:r>
          </w:p>
        </w:tc>
        <w:tc>
          <w:tcPr>
            <w:tcW w:w="3050" w:type="dxa"/>
            <w:vMerge w:val="restart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4496" w:type="dxa"/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Mortality from age (0-1/1-2/2-3/over 3) for female</w:t>
            </w:r>
          </w:p>
        </w:tc>
        <w:tc>
          <w:tcPr>
            <w:tcW w:w="2144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40/10/30/10</w:t>
            </w:r>
          </w:p>
        </w:tc>
        <w:tc>
          <w:tcPr>
            <w:tcW w:w="3050" w:type="dxa"/>
            <w:vMerge w:val="restart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Harihar A </w:t>
            </w:r>
            <w:r>
              <w:rPr>
                <w:rFonts w:ascii="Times New Roman" w:hAnsi="Times New Roman" w:eastAsia="等线"/>
                <w:i/>
                <w:iCs/>
                <w:color w:val="000000"/>
                <w:kern w:val="0"/>
                <w:szCs w:val="21"/>
              </w:rPr>
              <w:t>et al.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 (2018)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begin"/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instrText xml:space="preserve"> ADDIN EN.CITE &lt;EndNote&gt;&lt;Cite&gt;&lt;Author&gt;Harihar&lt;/Author&gt;&lt;Year&gt;2018&lt;/Year&gt;&lt;RecNum&gt;425&lt;/RecNum&gt;&lt;DisplayText&gt;&lt;style face="superscript"&gt;1&lt;/style&gt;&lt;/DisplayText&gt;&lt;record&gt;&lt;rec-number&gt;425&lt;/rec-number&gt;&lt;foreign-keys&gt;&lt;key app="EN" db-id="zrfpzfxdhf00enevre3v0vp3xa00vafp5vrr" timestamp="0"&gt;425&lt;/key&gt;&lt;/foreign-keys&gt;&lt;ref-type name="Journal Article"&gt;17&lt;/ref-type&gt;&lt;contributors&gt;&lt;authors&gt;&lt;author&gt;Harihar, Abishek&lt;/author&gt;&lt;author&gt;Chanchani, Pranav&lt;/author&gt;&lt;author&gt;Borah, Jimmy&lt;/author&gt;&lt;author&gt;Crouthers, Rachel Jane&lt;/author&gt;&lt;author&gt;Darman, Yury&lt;/author&gt;&lt;author&gt;Gray, Thomas NE&lt;/author&gt;&lt;author&gt;Mohamad, Shariff&lt;/author&gt;&lt;author&gt;Rawson, Benjamin Miles&lt;/author&gt;&lt;author&gt;Rayan, Mark Darmaraj&lt;/author&gt;&lt;author&gt;Roberts, Jennifer Lucy&lt;/author&gt;&lt;/authors&gt;&lt;/contributors&gt;&lt;titles&gt;&lt;title&gt;Recovery planning towards doubling wild tiger Panthera tigris numbers: Detailing 18 recovery sites from across the range&lt;/title&gt;&lt;secondary-title&gt;PLoS One&lt;/secondary-title&gt;&lt;/titles&gt;&lt;periodical&gt;&lt;full-title&gt;PLOS ONE&lt;/full-title&gt;&lt;/periodical&gt;&lt;pages&gt;e0207114&lt;/pages&gt;&lt;volume&gt;13&lt;/volume&gt;&lt;number&gt;11&lt;/number&gt;&lt;dates&gt;&lt;year&gt;2018&lt;/year&gt;&lt;/dates&gt;&lt;isbn&gt;1932-6203&lt;/isbn&gt;&lt;urls&gt;&lt;/urls&gt;&lt;/record&gt;&lt;/Cite&gt;&lt;/EndNote&gt;</w:instrTex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separate"/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  <w:vertAlign w:val="superscript"/>
              </w:rPr>
              <w:t>1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4496" w:type="dxa"/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SD in (0-1/1-2/2-3/over 3) mortality due to EV</w:t>
            </w:r>
          </w:p>
        </w:tc>
        <w:tc>
          <w:tcPr>
            <w:tcW w:w="2144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10/5/5/5</w:t>
            </w:r>
          </w:p>
        </w:tc>
        <w:tc>
          <w:tcPr>
            <w:tcW w:w="3050" w:type="dxa"/>
            <w:vMerge w:val="continue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</w:trPr>
        <w:tc>
          <w:tcPr>
            <w:tcW w:w="4496" w:type="dxa"/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Mortality from age (0-1/1-2/2-3/3-4/over 4) for male</w:t>
            </w:r>
          </w:p>
        </w:tc>
        <w:tc>
          <w:tcPr>
            <w:tcW w:w="2144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40/10/30/35/20</w:t>
            </w:r>
          </w:p>
        </w:tc>
        <w:tc>
          <w:tcPr>
            <w:tcW w:w="3050" w:type="dxa"/>
            <w:vMerge w:val="continue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496" w:type="dxa"/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SD in (0-1/1-2/2-3/3-4/over 4) mortality due to EV</w:t>
            </w:r>
          </w:p>
        </w:tc>
        <w:tc>
          <w:tcPr>
            <w:tcW w:w="2144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10/5/5/5/5</w:t>
            </w:r>
          </w:p>
        </w:tc>
        <w:tc>
          <w:tcPr>
            <w:tcW w:w="3050" w:type="dxa"/>
            <w:vMerge w:val="continue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4496" w:type="dxa"/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% males in breeding pool</w:t>
            </w:r>
          </w:p>
        </w:tc>
        <w:tc>
          <w:tcPr>
            <w:tcW w:w="2144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3050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Harihar A </w:t>
            </w:r>
            <w:r>
              <w:rPr>
                <w:rFonts w:ascii="Times New Roman" w:hAnsi="Times New Roman" w:eastAsia="等线"/>
                <w:i/>
                <w:iCs/>
                <w:color w:val="000000"/>
                <w:kern w:val="0"/>
                <w:szCs w:val="21"/>
              </w:rPr>
              <w:t>et al.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 (2018)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begin"/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instrText xml:space="preserve"> ADDIN EN.CITE &lt;EndNote&gt;&lt;Cite&gt;&lt;Author&gt;Harihar&lt;/Author&gt;&lt;Year&gt;2018&lt;/Year&gt;&lt;RecNum&gt;425&lt;/RecNum&gt;&lt;DisplayText&gt;&lt;style face="superscript"&gt;1&lt;/style&gt;&lt;/DisplayText&gt;&lt;record&gt;&lt;rec-number&gt;425&lt;/rec-number&gt;&lt;foreign-keys&gt;&lt;key app="EN" db-id="zrfpzfxdhf00enevre3v0vp3xa00vafp5vrr" timestamp="0"&gt;425&lt;/key&gt;&lt;/foreign-keys&gt;&lt;ref-type name="Journal Article"&gt;17&lt;/ref-type&gt;&lt;contributors&gt;&lt;authors&gt;&lt;author&gt;Harihar, Abishek&lt;/author&gt;&lt;author&gt;Chanchani, Pranav&lt;/author&gt;&lt;author&gt;Borah, Jimmy&lt;/author&gt;&lt;author&gt;Crouthers, Rachel Jane&lt;/author&gt;&lt;author&gt;Darman, Yury&lt;/author&gt;&lt;author&gt;Gray, Thomas NE&lt;/author&gt;&lt;author&gt;Mohamad, Shariff&lt;/author&gt;&lt;author&gt;Rawson, Benjamin Miles&lt;/author&gt;&lt;author&gt;Rayan, Mark Darmaraj&lt;/author&gt;&lt;author&gt;Roberts, Jennifer Lucy&lt;/author&gt;&lt;/authors&gt;&lt;/contributors&gt;&lt;titles&gt;&lt;title&gt;Recovery planning towards doubling wild tiger Panthera tigris numbers: Detailing 18 recovery sites from across the range&lt;/title&gt;&lt;secondary-title&gt;PLoS One&lt;/secondary-title&gt;&lt;/titles&gt;&lt;periodical&gt;&lt;full-title&gt;PLOS ONE&lt;/full-title&gt;&lt;/periodical&gt;&lt;pages&gt;e0207114&lt;/pages&gt;&lt;volume&gt;13&lt;/volume&gt;&lt;number&gt;11&lt;/number&gt;&lt;dates&gt;&lt;year&gt;2018&lt;/year&gt;&lt;/dates&gt;&lt;isbn&gt;1932-6203&lt;/isbn&gt;&lt;urls&gt;&lt;/urls&gt;&lt;/record&gt;&lt;/Cite&gt;&lt;/EndNote&gt;</w:instrTex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separate"/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  <w:vertAlign w:val="superscript"/>
              </w:rPr>
              <w:t>1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4496" w:type="dxa"/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Use age distribution</w:t>
            </w:r>
          </w:p>
        </w:tc>
        <w:tc>
          <w:tcPr>
            <w:tcW w:w="2144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Stable</w:t>
            </w:r>
          </w:p>
        </w:tc>
        <w:tc>
          <w:tcPr>
            <w:tcW w:w="3050" w:type="dxa"/>
            <w:noWrap/>
          </w:tcPr>
          <w:p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Times New Roman"/>
                <w:color w:val="000000"/>
                <w:kern w:val="0"/>
                <w:szCs w:val="21"/>
              </w:rPr>
              <w:t>Harihar A e</w:t>
            </w:r>
            <w:r>
              <w:rPr>
                <w:rFonts w:ascii="Times New Roman" w:hAnsi="Times New Roman" w:eastAsia="Times New Roman"/>
                <w:i/>
                <w:iCs/>
                <w:color w:val="000000"/>
                <w:kern w:val="0"/>
                <w:szCs w:val="21"/>
              </w:rPr>
              <w:t>t al.</w:t>
            </w:r>
            <w:r>
              <w:rPr>
                <w:rFonts w:ascii="Times New Roman" w:hAnsi="Times New Roman" w:eastAsia="Times New Roman"/>
                <w:color w:val="000000"/>
                <w:kern w:val="0"/>
                <w:szCs w:val="21"/>
              </w:rPr>
              <w:t xml:space="preserve"> (2018)</w:t>
            </w:r>
            <w:r>
              <w:rPr>
                <w:rFonts w:ascii="Times New Roman" w:hAnsi="Times New Roman" w:eastAsia="Times New Roman"/>
                <w:color w:val="000000"/>
                <w:kern w:val="0"/>
                <w:szCs w:val="21"/>
              </w:rPr>
              <w:fldChar w:fldCharType="begin"/>
            </w:r>
            <w:r>
              <w:rPr>
                <w:rFonts w:ascii="Times New Roman" w:hAnsi="Times New Roman" w:eastAsia="Times New Roman"/>
                <w:color w:val="000000"/>
                <w:kern w:val="0"/>
                <w:szCs w:val="21"/>
              </w:rPr>
              <w:instrText xml:space="preserve"> ADDIN EN.CITE &lt;EndNote&gt;&lt;Cite&gt;&lt;Author&gt;Harihar&lt;/Author&gt;&lt;Year&gt;2018&lt;/Year&gt;&lt;RecNum&gt;425&lt;/RecNum&gt;&lt;DisplayText&gt;&lt;style face="superscript"&gt;1&lt;/style&gt;&lt;/DisplayText&gt;&lt;record&gt;&lt;rec-number&gt;425&lt;/rec-number&gt;&lt;foreign-keys&gt;&lt;key app="EN" db-id="zrfpzfxdhf00enevre3v0vp3xa00vafp5vrr" timestamp="0"&gt;425&lt;/key&gt;&lt;/foreign-keys&gt;&lt;ref-type name="Journal Article"&gt;17&lt;/ref-type&gt;&lt;contributors&gt;&lt;authors&gt;&lt;author&gt;Harihar, Abishek&lt;/author&gt;&lt;author&gt;Chanchani, Pranav&lt;/author&gt;&lt;author&gt;Borah, Jimmy&lt;/author&gt;&lt;author&gt;Crouthers, Rachel Jane&lt;/author&gt;&lt;author&gt;Darman, Yury&lt;/author&gt;&lt;author&gt;Gray, Thomas NE&lt;/author&gt;&lt;author&gt;Mohamad, Shariff&lt;/author&gt;&lt;author&gt;Rawson, Benjamin Miles&lt;/author&gt;&lt;author&gt;Rayan, Mark Darmaraj&lt;/author&gt;&lt;author&gt;Roberts, Jennifer Lucy&lt;/author&gt;&lt;/authors&gt;&lt;/contributors&gt;&lt;titles&gt;&lt;title&gt;Recovery planning towards doubling wild tiger Panthera tigris numbers: Detailing 18 recovery sites from across the range&lt;/title&gt;&lt;secondary-title&gt;PLoS One&lt;/secondary-title&gt;&lt;/titles&gt;&lt;periodical&gt;&lt;full-title&gt;PLOS ONE&lt;/full-title&gt;&lt;/periodical&gt;&lt;pages&gt;e0207114&lt;/pages&gt;&lt;volume&gt;13&lt;/volume&gt;&lt;number&gt;11&lt;/number&gt;&lt;dates&gt;&lt;year&gt;2018&lt;/year&gt;&lt;/dates&gt;&lt;isbn&gt;1932-6203&lt;/isbn&gt;&lt;urls&gt;&lt;/urls&gt;&lt;/record&gt;&lt;/Cite&gt;&lt;/EndNote&gt;</w:instrText>
            </w:r>
            <w:r>
              <w:rPr>
                <w:rFonts w:ascii="Times New Roman" w:hAnsi="Times New Roman" w:eastAsia="Times New Roman"/>
                <w:color w:val="000000"/>
                <w:kern w:val="0"/>
                <w:szCs w:val="21"/>
              </w:rPr>
              <w:fldChar w:fldCharType="separate"/>
            </w:r>
            <w:r>
              <w:rPr>
                <w:rFonts w:ascii="Times New Roman" w:hAnsi="Times New Roman" w:eastAsia="Times New Roman"/>
                <w:color w:val="000000"/>
                <w:kern w:val="0"/>
                <w:szCs w:val="21"/>
                <w:vertAlign w:val="superscript"/>
              </w:rPr>
              <w:t>1</w:t>
            </w:r>
            <w:r>
              <w:rPr>
                <w:rFonts w:ascii="Times New Roman" w:hAnsi="Times New Roman" w:eastAsia="Times New Roman"/>
                <w:color w:val="000000"/>
                <w:kern w:val="0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4496" w:type="dxa"/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Initial population size</w:t>
            </w:r>
          </w:p>
        </w:tc>
        <w:tc>
          <w:tcPr>
            <w:tcW w:w="2144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3050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Shevtsova E </w:t>
            </w:r>
            <w:r>
              <w:rPr>
                <w:rFonts w:ascii="Times New Roman" w:hAnsi="Times New Roman" w:eastAsia="等线"/>
                <w:i/>
                <w:iCs/>
                <w:color w:val="000000"/>
                <w:kern w:val="0"/>
                <w:szCs w:val="21"/>
              </w:rPr>
              <w:t>et al.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 (2018)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begin"/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instrText xml:space="preserve"> ADDIN EN.CITE &lt;EndNote&gt;&lt;Cite&gt;&lt;Author&gt;Shevtsova&lt;/Author&gt;&lt;Year&gt;2018&lt;/Year&gt;&lt;RecNum&gt;445&lt;/RecNum&gt;&lt;DisplayText&gt;&lt;style face="superscript"&gt;3&lt;/style&gt;&lt;/DisplayText&gt;&lt;record&gt;&lt;rec-number&gt;445&lt;/rec-number&gt;&lt;foreign-keys&gt;&lt;key app="EN" db-id="zrfpzfxdhf00enevre3v0vp3xa00vafp5vrr" timestamp="0"&gt;445&lt;/key&gt;&lt;/foreign-keys&gt;&lt;ref-type name="Journal Article"&gt;17&lt;/ref-type&gt;&lt;contributors&gt;&lt;authors&gt;&lt;author&gt;Shevtsova, E&lt;/author&gt;&lt;author&gt;Jiang, G&lt;/author&gt;&lt;author&gt;Vitkalova, A&lt;/author&gt;&lt;author&gt;Gu, J&lt;/author&gt;&lt;author&gt;Qi, J&lt;/author&gt;&lt;author&gt;Chaika, MI&lt;/author&gt;&lt;/authors&gt;&lt;/contributors&gt;&lt;titles&gt;&lt;title&gt;Saving the Amur Tiger and Amur Leopard&lt;/title&gt;&lt;secondary-title&gt;Incheon: NEASPEC&lt;/secondary-title&gt;&lt;/titles&gt;&lt;dates&gt;&lt;year&gt;2018&lt;/year&gt;&lt;/dates&gt;&lt;urls&gt;&lt;/urls&gt;&lt;/record&gt;&lt;/Cite&gt;&lt;/EndNote&gt;</w:instrTex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separate"/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  <w:vertAlign w:val="superscript"/>
              </w:rPr>
              <w:t>3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4496" w:type="dxa"/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Carrying capacity</w:t>
            </w:r>
          </w:p>
        </w:tc>
        <w:tc>
          <w:tcPr>
            <w:tcW w:w="2144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164</w:t>
            </w:r>
          </w:p>
        </w:tc>
        <w:tc>
          <w:tcPr>
            <w:tcW w:w="3050" w:type="dxa"/>
            <w:vMerge w:val="restart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See method</w:t>
            </w:r>
          </w:p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Empirical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4496" w:type="dxa"/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SD in K due to EV</w:t>
            </w:r>
          </w:p>
        </w:tc>
        <w:tc>
          <w:tcPr>
            <w:tcW w:w="2144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5</w:t>
            </w:r>
          </w:p>
        </w:tc>
        <w:tc>
          <w:tcPr>
            <w:tcW w:w="3050" w:type="dxa"/>
            <w:vMerge w:val="continue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4496" w:type="dxa"/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Number of neutral nuclear loci to be mutation</w:t>
            </w:r>
          </w:p>
          <w:p>
            <w:pPr>
              <w:widowControl/>
              <w:jc w:val="left"/>
              <w:rPr>
                <w:rFonts w:ascii="Times New Roman" w:hAnsi="Times New Roman" w:eastAsia="等线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Loci to be included in summary statistics</w:t>
            </w:r>
          </w:p>
        </w:tc>
        <w:tc>
          <w:tcPr>
            <w:tcW w:w="2144" w:type="dxa"/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14</w:t>
            </w:r>
          </w:p>
          <w:p>
            <w:pPr>
              <w:widowControl/>
              <w:jc w:val="center"/>
              <w:rPr>
                <w:rFonts w:ascii="Times New Roman" w:hAnsi="Times New Roman" w:eastAsia="等线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Additional loci only</w:t>
            </w:r>
          </w:p>
        </w:tc>
        <w:tc>
          <w:tcPr>
            <w:tcW w:w="3050" w:type="dxa"/>
            <w:noWrap/>
          </w:tcPr>
          <w:p>
            <w:pPr>
              <w:widowControl/>
              <w:jc w:val="center"/>
              <w:rPr>
                <w:rFonts w:ascii="Times New Roman" w:hAnsi="Times New Roman" w:eastAsia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4496" w:type="dxa"/>
            <w:tcBorders>
              <w:bottom w:val="nil"/>
            </w:tcBorders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Number of loci to be subject to mutation</w:t>
            </w:r>
          </w:p>
        </w:tc>
        <w:tc>
          <w:tcPr>
            <w:tcW w:w="2144" w:type="dxa"/>
            <w:tcBorders>
              <w:bottom w:val="nil"/>
            </w:tcBorders>
            <w:noWrap/>
          </w:tcPr>
          <w:p>
            <w:pPr>
              <w:widowControl/>
              <w:ind w:firstLine="420" w:firstLineChars="200"/>
              <w:rPr>
                <w:rFonts w:ascii="Times New Roman" w:hAnsi="Times New Roman" w:eastAsia="等线"/>
                <w:color w:val="000000"/>
                <w:kern w:val="0"/>
                <w:szCs w:val="21"/>
                <w:highlight w:val="yellow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14 / 0.0001</w:t>
            </w:r>
          </w:p>
        </w:tc>
        <w:tc>
          <w:tcPr>
            <w:tcW w:w="3050" w:type="dxa"/>
            <w:tcBorders>
              <w:bottom w:val="nil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Jackson HA </w:t>
            </w:r>
            <w:r>
              <w:rPr>
                <w:rFonts w:ascii="Times New Roman" w:hAnsi="Times New Roman" w:eastAsia="等线"/>
                <w:i/>
                <w:iCs/>
                <w:color w:val="000000"/>
                <w:kern w:val="0"/>
                <w:szCs w:val="21"/>
              </w:rPr>
              <w:t>et al.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 (2022)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begin"/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instrText xml:space="preserve"> ADDIN EN.CITE &lt;EndNote&gt;&lt;Cite&gt;&lt;Author&gt;Jackson&lt;/Author&gt;&lt;Year&gt;2022&lt;/Year&gt;&lt;RecNum&gt;446&lt;/RecNum&gt;&lt;DisplayText&gt;&lt;style face="superscript"&gt;4&lt;/style&gt;&lt;/DisplayText&gt;&lt;record&gt;&lt;rec-number&gt;446&lt;/rec-number&gt;&lt;foreign-keys&gt;&lt;key app="EN" db-id="zrfpzfxdhf00enevre3v0vp3xa00vaf</w:instrText>
            </w:r>
            <w:r>
              <w:rPr>
                <w:rFonts w:hint="eastAsia" w:ascii="Times New Roman" w:hAnsi="Times New Roman" w:eastAsia="等线"/>
                <w:color w:val="000000"/>
                <w:kern w:val="0"/>
                <w:szCs w:val="21"/>
              </w:rPr>
              <w:instrText xml:space="preserve">p5vrr" timestamp="0"&gt;446&lt;/key&gt;&lt;/foreign-keys&gt;&lt;ref-type name="Journal Article"&gt;17&lt;/ref-type&gt;&lt;contributors&gt;&lt;authors&gt;&lt;author&gt;Jackson, Hazel A&lt;/author&gt;&lt;author&gt;Percival‐Alwyn, Lawrence&lt;/author&gt;&lt;author&gt;Ryan, Camilla&lt;/author&gt;&lt;author&gt;Albeshr, Mohammed F&lt;/author&gt;&lt;</w:instrTex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instrText xml:space="preserve">author&gt;Venturi, Luca&lt;/author&gt;&lt;author&gt;Morales, Hernán E&lt;/author&gt;&lt;author&gt;Mathers, Thomas C&lt;/author&gt;&lt;author&gt;Cocker, Jonathan&lt;/author&gt;&lt;author&gt;Speak, Samuel A&lt;/author&gt;&lt;author&gt;Accinelli, Gonzalo G&lt;/author&gt;&lt;/authors&gt;&lt;/contributors&gt;&lt;titles&gt;&lt;title&gt;Genomic erosion in a demographically recovered bird species during conservation rescue&lt;/title&gt;&lt;secondary-title&gt;Conservation Biology&lt;/secondary-title&gt;&lt;/titles&gt;&lt;periodical&gt;&lt;full-title&gt;Conservation biology&lt;/full-title&gt;&lt;/periodical&gt;&lt;pages&gt;e13918&lt;/pages&gt;&lt;volume&gt;36&lt;/volume&gt;&lt;number&gt;4&lt;/number&gt;&lt;dates&gt;&lt;year&gt;2022&lt;/year&gt;&lt;/dates&gt;&lt;isbn&gt;0888-8892&lt;/isbn&gt;&lt;urls&gt;&lt;/urls&gt;&lt;/record&gt;&lt;/Cite&gt;&lt;/EndNote&gt;</w:instrTex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separate"/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  <w:vertAlign w:val="superscript"/>
              </w:rPr>
              <w:t>4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</w:trPr>
        <w:tc>
          <w:tcPr>
            <w:tcW w:w="4496" w:type="dxa"/>
            <w:tcBorders>
              <w:top w:val="nil"/>
              <w:bottom w:val="single" w:color="auto" w:sz="12" w:space="0"/>
            </w:tcBorders>
            <w:noWrap/>
          </w:tcPr>
          <w:p>
            <w:pPr>
              <w:widowControl/>
              <w:jc w:val="left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Start population with all inbreeding and kinship</w:t>
            </w:r>
          </w:p>
        </w:tc>
        <w:tc>
          <w:tcPr>
            <w:tcW w:w="2144" w:type="dxa"/>
            <w:tcBorders>
              <w:top w:val="nil"/>
              <w:bottom w:val="single" w:color="auto" w:sz="12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0.0868</w:t>
            </w:r>
          </w:p>
        </w:tc>
        <w:tc>
          <w:tcPr>
            <w:tcW w:w="3050" w:type="dxa"/>
            <w:tcBorders>
              <w:top w:val="nil"/>
              <w:bottom w:val="single" w:color="auto" w:sz="12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>See result</w:t>
            </w:r>
          </w:p>
        </w:tc>
      </w:tr>
    </w:tbl>
    <w:p>
      <w:pPr>
        <w:snapToGrid w:val="0"/>
        <w:jc w:val="center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Table S1 Summary of input parameters for population viability analysis in Vortex </w:t>
      </w:r>
      <w:bookmarkStart w:id="0" w:name="_GoBack"/>
      <w:r>
        <w:rPr>
          <w:rFonts w:hint="default" w:ascii="Times New Roman" w:hAnsi="Times New Roman" w:cs="Times New Roman"/>
          <w:color w:val="000000"/>
          <w:sz w:val="24"/>
          <w:szCs w:val="24"/>
        </w:rPr>
        <w:t>software and the rationale behind parameter value selections.</w:t>
      </w:r>
      <w:bookmarkEnd w:id="0"/>
    </w:p>
    <w:p>
      <w:pPr>
        <w:widowControl/>
        <w:snapToGrid w:val="0"/>
        <w:spacing w:line="400" w:lineRule="exact"/>
        <w:ind w:left="-1039" w:leftChars="-495"/>
        <w:jc w:val="center"/>
        <w:rPr>
          <w:rFonts w:ascii="Times New Roman Regular" w:hAnsi="Times New Roman Regular" w:eastAsia="等线" w:cs="Times New Roman Regular"/>
          <w:b/>
          <w:bCs/>
          <w:color w:val="000000"/>
          <w:sz w:val="24"/>
          <w:shd w:val="clear" w:color="auto" w:fill="FFFFFF"/>
          <w:lang w:bidi="ar"/>
        </w:rPr>
      </w:pPr>
      <w:r>
        <w:rPr>
          <w:rFonts w:ascii="Arial" w:hAnsi="Arial" w:cs="Arial"/>
          <w:color w:val="333333"/>
          <w:kern w:val="0"/>
          <w:sz w:val="22"/>
          <w:szCs w:val="22"/>
          <w:shd w:val="clear" w:color="auto" w:fill="FFFFFF"/>
          <w:lang w:bidi="ar"/>
        </w:rPr>
        <w:t>*</w:t>
      </w:r>
      <w:r>
        <w:rPr>
          <w:rFonts w:ascii="Times New Roman Regular" w:hAnsi="Times New Roman Regular" w:eastAsia="等线" w:cs="Times New Roman Regular"/>
          <w:sz w:val="22"/>
          <w:szCs w:val="22"/>
        </w:rPr>
        <w:t xml:space="preserve"> Last 5 years of basic data obtained from a tiger park with more than 400 captive Amur tigers</w:t>
      </w:r>
      <w:r>
        <w:rPr>
          <w:rFonts w:hint="eastAsia" w:ascii="Times New Roman Regular" w:hAnsi="Times New Roman Regular" w:eastAsia="等线" w:cs="Times New Roman Regular"/>
          <w:sz w:val="22"/>
          <w:szCs w:val="22"/>
        </w:rPr>
        <w:t>.</w:t>
      </w:r>
    </w:p>
    <w:p/>
    <w:p/>
    <w:p/>
    <w:p/>
    <w:p>
      <w:pPr>
        <w:pStyle w:val="16"/>
        <w:framePr w:wrap="around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ADDIN EN.REFLIST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Harihar, A., et al. Recovery planning towards doubling wild tiger Panthera tigris numbers: Detailing 18 recovery sites from across the range. </w:t>
      </w:r>
      <w:r>
        <w:rPr>
          <w:rFonts w:ascii="Times New Roman" w:hAnsi="Times New Roman" w:cs="Times New Roman"/>
          <w:i/>
        </w:rPr>
        <w:t>PLoS One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13</w:t>
      </w:r>
      <w:r>
        <w:rPr>
          <w:rFonts w:ascii="Times New Roman" w:hAnsi="Times New Roman" w:cs="Times New Roman"/>
        </w:rPr>
        <w:t>, e0207114 (2018).</w:t>
      </w:r>
    </w:p>
    <w:p>
      <w:pPr>
        <w:pStyle w:val="16"/>
        <w:framePr w:wrap="around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Kerley, L. L., Goodrich J. M., Miquelle D. G., Smirnov E. N., Quigley H. B. &amp; Hornocker M. G. Reproductive parameters of wild female Amur (Siberian) tigers (Panthera tigris altaica). </w:t>
      </w:r>
      <w:r>
        <w:rPr>
          <w:rFonts w:ascii="Times New Roman" w:hAnsi="Times New Roman" w:cs="Times New Roman"/>
          <w:i/>
        </w:rPr>
        <w:t>Journal of Mammalogy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84</w:t>
      </w:r>
      <w:r>
        <w:rPr>
          <w:rFonts w:ascii="Times New Roman" w:hAnsi="Times New Roman" w:cs="Times New Roman"/>
        </w:rPr>
        <w:t>, 288-298 (2003).</w:t>
      </w:r>
    </w:p>
    <w:p>
      <w:pPr>
        <w:pStyle w:val="16"/>
        <w:framePr w:wrap="around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Shevtsova, E., Jiang G., Vitkalova A., Gu J., Qi J. &amp; Chaika M. Saving the Amur Tiger and Amur Leopard. </w:t>
      </w:r>
      <w:r>
        <w:rPr>
          <w:rFonts w:ascii="Times New Roman" w:hAnsi="Times New Roman" w:cs="Times New Roman"/>
          <w:i/>
        </w:rPr>
        <w:t>Incheon: NEASPEC</w:t>
      </w:r>
      <w:r>
        <w:rPr>
          <w:rFonts w:ascii="Times New Roman" w:hAnsi="Times New Roman" w:cs="Times New Roman"/>
        </w:rPr>
        <w:t>,  (2018).</w:t>
      </w:r>
    </w:p>
    <w:p>
      <w:pPr>
        <w:pStyle w:val="16"/>
        <w:framePr w:wrap="around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Jackson, H. A., et al. Genomic erosion in a demographically recovered bird species during conservation rescue. </w:t>
      </w:r>
      <w:r>
        <w:rPr>
          <w:rFonts w:ascii="Times New Roman" w:hAnsi="Times New Roman" w:cs="Times New Roman"/>
          <w:i/>
        </w:rPr>
        <w:t>Conservation Biology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36</w:t>
      </w:r>
      <w:r>
        <w:rPr>
          <w:rFonts w:ascii="Times New Roman" w:hAnsi="Times New Roman" w:cs="Times New Roman"/>
        </w:rPr>
        <w:t>, e13918 (2022).</w:t>
      </w:r>
    </w:p>
    <w:p>
      <w:r>
        <w:rPr>
          <w:rFonts w:ascii="Times New Roman" w:hAnsi="Times New Roman"/>
        </w:rPr>
        <w:fldChar w:fldCharType="end"/>
      </w:r>
      <w:r>
        <w:rPr>
          <w:rFonts w:ascii="Times New Roman Regular" w:hAnsi="Times New Roman Regular" w:cs="Times New Roman Regular"/>
          <w:b/>
          <w:bCs/>
          <w:color w:val="000000"/>
          <w:kern w:val="0"/>
          <w:sz w:val="24"/>
          <w:lang w:bidi="ar"/>
        </w:rPr>
        <w:t xml:space="preserve"> References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I4N2ViNzljMTJmZDhiZjhiNmRlMTM3YTViN2RmYWQ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ommunications Cop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rfpzfxdhf00enevre3v0vp3xa00vafp5vrr&quot;&gt;My EndNote Library Copy&lt;record-ids&gt;&lt;item&gt;425&lt;/item&gt;&lt;item&gt;444&lt;/item&gt;&lt;item&gt;445&lt;/item&gt;&lt;item&gt;446&lt;/item&gt;&lt;/record-ids&gt;&lt;/item&gt;&lt;/Libraries&gt;"/>
  </w:docVars>
  <w:rsids>
    <w:rsidRoot w:val="001676FA"/>
    <w:rsid w:val="00002245"/>
    <w:rsid w:val="00042B02"/>
    <w:rsid w:val="00065C92"/>
    <w:rsid w:val="001676FA"/>
    <w:rsid w:val="0025403A"/>
    <w:rsid w:val="00280E1D"/>
    <w:rsid w:val="002C1169"/>
    <w:rsid w:val="00313825"/>
    <w:rsid w:val="00381D25"/>
    <w:rsid w:val="003E177B"/>
    <w:rsid w:val="004142F2"/>
    <w:rsid w:val="00524601"/>
    <w:rsid w:val="00560DEE"/>
    <w:rsid w:val="005652D3"/>
    <w:rsid w:val="005A2342"/>
    <w:rsid w:val="00706E68"/>
    <w:rsid w:val="00765353"/>
    <w:rsid w:val="00797495"/>
    <w:rsid w:val="007F6F79"/>
    <w:rsid w:val="00846E5B"/>
    <w:rsid w:val="00901315"/>
    <w:rsid w:val="00910893"/>
    <w:rsid w:val="00941D79"/>
    <w:rsid w:val="00A96D45"/>
    <w:rsid w:val="00AB3127"/>
    <w:rsid w:val="00AC02C2"/>
    <w:rsid w:val="00AF3C4C"/>
    <w:rsid w:val="00B24FEF"/>
    <w:rsid w:val="00BC1D20"/>
    <w:rsid w:val="00BD1806"/>
    <w:rsid w:val="00C43B89"/>
    <w:rsid w:val="00C5008B"/>
    <w:rsid w:val="00CC3A3A"/>
    <w:rsid w:val="00E36758"/>
    <w:rsid w:val="00E54CF5"/>
    <w:rsid w:val="00E670CA"/>
    <w:rsid w:val="00F16CDC"/>
    <w:rsid w:val="00F702C8"/>
    <w:rsid w:val="00FB088A"/>
    <w:rsid w:val="42D57EDB"/>
    <w:rsid w:val="5314784E"/>
    <w:rsid w:val="62105CCB"/>
    <w:rsid w:val="64A8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qFormat/>
    <w:uiPriority w:val="0"/>
    <w:pPr>
      <w:jc w:val="left"/>
    </w:p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2"/>
    <w:qFormat/>
    <w:uiPriority w:val="0"/>
    <w:rPr>
      <w:b/>
      <w:bCs/>
    </w:rPr>
  </w:style>
  <w:style w:type="character" w:styleId="8">
    <w:name w:val="annotation reference"/>
    <w:basedOn w:val="7"/>
    <w:qFormat/>
    <w:uiPriority w:val="0"/>
    <w:rPr>
      <w:sz w:val="21"/>
      <w:szCs w:val="21"/>
    </w:rPr>
  </w:style>
  <w:style w:type="character" w:customStyle="1" w:styleId="9">
    <w:name w:val="页眉 字符"/>
    <w:basedOn w:val="7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1">
    <w:name w:val="批注文字 字符"/>
    <w:basedOn w:val="7"/>
    <w:link w:val="2"/>
    <w:qFormat/>
    <w:uiPriority w:val="0"/>
    <w:rPr>
      <w:rFonts w:ascii="Calibri" w:hAnsi="Calibri" w:eastAsia="宋体" w:cs="Times New Roman"/>
      <w:kern w:val="2"/>
      <w:sz w:val="21"/>
      <w:szCs w:val="24"/>
    </w:rPr>
  </w:style>
  <w:style w:type="character" w:customStyle="1" w:styleId="12">
    <w:name w:val="批注主题 字符"/>
    <w:basedOn w:val="11"/>
    <w:link w:val="5"/>
    <w:qFormat/>
    <w:uiPriority w:val="0"/>
    <w:rPr>
      <w:rFonts w:ascii="Calibri" w:hAnsi="Calibri" w:eastAsia="宋体" w:cs="Times New Roman"/>
      <w:b/>
      <w:bCs/>
      <w:kern w:val="2"/>
      <w:sz w:val="21"/>
      <w:szCs w:val="24"/>
    </w:rPr>
  </w:style>
  <w:style w:type="paragraph" w:customStyle="1" w:styleId="13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4">
    <w:name w:val="EndNote Bibliography Title"/>
    <w:basedOn w:val="1"/>
    <w:link w:val="15"/>
    <w:qFormat/>
    <w:uiPriority w:val="0"/>
    <w:pPr>
      <w:framePr w:hSpace="180" w:wrap="around" w:vAnchor="page" w:hAnchor="margin" w:xAlign="center" w:y="2017"/>
      <w:suppressOverlap/>
      <w:jc w:val="center"/>
    </w:pPr>
    <w:rPr>
      <w:rFonts w:cs="Calibri"/>
      <w:sz w:val="20"/>
    </w:rPr>
  </w:style>
  <w:style w:type="character" w:customStyle="1" w:styleId="15">
    <w:name w:val="EndNote Bibliography Title 字符"/>
    <w:basedOn w:val="7"/>
    <w:link w:val="14"/>
    <w:qFormat/>
    <w:uiPriority w:val="0"/>
    <w:rPr>
      <w:rFonts w:ascii="Calibri" w:hAnsi="Calibri" w:eastAsia="宋体" w:cs="Calibri"/>
      <w:kern w:val="2"/>
      <w:szCs w:val="24"/>
    </w:rPr>
  </w:style>
  <w:style w:type="paragraph" w:customStyle="1" w:styleId="16">
    <w:name w:val="EndNote Bibliography"/>
    <w:basedOn w:val="1"/>
    <w:link w:val="17"/>
    <w:qFormat/>
    <w:uiPriority w:val="0"/>
    <w:pPr>
      <w:framePr w:hSpace="180" w:wrap="around" w:vAnchor="page" w:hAnchor="margin" w:xAlign="center" w:y="2017"/>
      <w:suppressOverlap/>
    </w:pPr>
    <w:rPr>
      <w:rFonts w:cs="Calibri"/>
      <w:sz w:val="20"/>
    </w:rPr>
  </w:style>
  <w:style w:type="character" w:customStyle="1" w:styleId="17">
    <w:name w:val="EndNote Bibliography 字符"/>
    <w:basedOn w:val="7"/>
    <w:link w:val="16"/>
    <w:qFormat/>
    <w:uiPriority w:val="0"/>
    <w:rPr>
      <w:rFonts w:ascii="Calibri" w:hAnsi="Calibri" w:eastAsia="宋体" w:cs="Calibri"/>
      <w:kern w:val="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2428</Words>
  <Characters>13842</Characters>
  <Lines>115</Lines>
  <Paragraphs>32</Paragraphs>
  <TotalTime>0</TotalTime>
  <ScaleCrop>false</ScaleCrop>
  <LinksUpToDate>false</LinksUpToDate>
  <CharactersWithSpaces>16238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2023-11-18T14:32:00Z</dcterms:created>
  <dc:creator>Lenovo</dc:creator>
  <cp:lastModifiedBy>@</cp:lastModifiedBy>
  <dcterms:modified xsi:type="dcterms:W3CDTF">2023-12-26T10:30:44Z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01595EBA3CB54426BF09ABB1E329DCD1_12</vt:lpwstr>
  </property>
</Properties>
</file>