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C36" w:rsidRDefault="00406C36" w:rsidP="00971F1C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noProof/>
          <w:sz w:val="22"/>
          <w:szCs w:val="22"/>
          <w:lang w:eastAsia="en-US"/>
        </w:rPr>
        <w:drawing>
          <wp:inline distT="0" distB="0" distL="0" distR="0">
            <wp:extent cx="5943600" cy="6901180"/>
            <wp:effectExtent l="0" t="0" r="0" b="0"/>
            <wp:docPr id="363098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098995" name="Picture 36309899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E7" w:rsidRPr="00971F1C" w:rsidRDefault="00971F1C" w:rsidP="00971F1C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971F1C">
        <w:rPr>
          <w:rFonts w:ascii="Times New Roman" w:hAnsi="Times New Roman" w:cs="Times New Roman" w:hint="eastAsia"/>
          <w:b/>
          <w:bCs/>
          <w:sz w:val="22"/>
          <w:szCs w:val="22"/>
        </w:rPr>
        <w:t>Supplemental Figure</w:t>
      </w:r>
      <w:r w:rsidRPr="00971F1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150B7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971F1C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F460E7" w:rsidRPr="00F460E7">
        <w:rPr>
          <w:rFonts w:ascii="Times New Roman" w:hAnsi="Times New Roman" w:cs="Times New Roman"/>
          <w:b/>
          <w:bCs/>
          <w:sz w:val="22"/>
          <w:szCs w:val="22"/>
        </w:rPr>
        <w:t>Estimated head motion in each subject and ex vivo brain.</w:t>
      </w:r>
    </w:p>
    <w:p w:rsidR="00971F1C" w:rsidRDefault="00F460E7" w:rsidP="00971F1C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F460E7">
        <w:rPr>
          <w:rFonts w:ascii="Times New Roman" w:hAnsi="Times New Roman" w:cs="Times New Roman"/>
          <w:sz w:val="22"/>
          <w:szCs w:val="22"/>
        </w:rPr>
        <w:t>(A) show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F460E7">
        <w:rPr>
          <w:rFonts w:ascii="Times New Roman" w:hAnsi="Times New Roman" w:cs="Times New Roman"/>
          <w:sz w:val="22"/>
          <w:szCs w:val="22"/>
        </w:rPr>
        <w:t xml:space="preserve"> the head motion (translation) before and after motion correction for each session of each subject and in the ex vivo brain. (B) show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F460E7">
        <w:rPr>
          <w:rFonts w:ascii="Times New Roman" w:hAnsi="Times New Roman" w:cs="Times New Roman"/>
          <w:sz w:val="22"/>
          <w:szCs w:val="22"/>
        </w:rPr>
        <w:t xml:space="preserve"> the head motion (rotation) before and after motion correction for each session of each subject and in the ex vivo brain. Subject C had a total of 72 sessions of resting-</w:t>
      </w:r>
      <w:r w:rsidRPr="00F460E7">
        <w:rPr>
          <w:rFonts w:ascii="Times New Roman" w:hAnsi="Times New Roman" w:cs="Times New Roman"/>
          <w:sz w:val="22"/>
          <w:szCs w:val="22"/>
        </w:rPr>
        <w:lastRenderedPageBreak/>
        <w:t>state functional magnetic resonance imaging data, Subjects A and G had a total of 84 sessions, and the other subjects had 120 sessions.</w:t>
      </w:r>
      <w:bookmarkEnd w:id="0"/>
    </w:p>
    <w:sectPr w:rsidR="00971F1C" w:rsidSect="000114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1C"/>
    <w:rsid w:val="000114CB"/>
    <w:rsid w:val="00236D6F"/>
    <w:rsid w:val="002D0C6E"/>
    <w:rsid w:val="00350D67"/>
    <w:rsid w:val="00386ACF"/>
    <w:rsid w:val="00401641"/>
    <w:rsid w:val="00406C36"/>
    <w:rsid w:val="00451734"/>
    <w:rsid w:val="0053338D"/>
    <w:rsid w:val="00563B0F"/>
    <w:rsid w:val="00862600"/>
    <w:rsid w:val="00867F94"/>
    <w:rsid w:val="008B1DE7"/>
    <w:rsid w:val="00971F1C"/>
    <w:rsid w:val="009D1F9A"/>
    <w:rsid w:val="00B5314B"/>
    <w:rsid w:val="00BA4314"/>
    <w:rsid w:val="00C17689"/>
    <w:rsid w:val="00E150B7"/>
    <w:rsid w:val="00F4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B4D72-F3B4-C244-B288-D51E2A66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0E7"/>
    <w:rPr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7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佳那子 牟田</dc:creator>
  <cp:keywords/>
  <dc:description/>
  <cp:lastModifiedBy>Vanitha M.</cp:lastModifiedBy>
  <cp:revision>12</cp:revision>
  <dcterms:created xsi:type="dcterms:W3CDTF">2023-11-17T09:02:00Z</dcterms:created>
  <dcterms:modified xsi:type="dcterms:W3CDTF">2024-04-04T09:25:00Z</dcterms:modified>
</cp:coreProperties>
</file>