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1F218" w14:textId="013CAC96" w:rsidR="00CD1F04" w:rsidRPr="00F61AD0" w:rsidRDefault="00CD1F04" w:rsidP="002D5D91">
      <w:pPr>
        <w:adjustRightInd w:val="0"/>
        <w:snapToGrid w:val="0"/>
        <w:spacing w:line="360" w:lineRule="auto"/>
        <w:rPr>
          <w:rFonts w:ascii="Times New Roman" w:hAnsi="Times New Roman" w:cs="Times New Roman"/>
          <w:b/>
          <w:bCs/>
          <w:color w:val="000000" w:themeColor="text1"/>
          <w:szCs w:val="21"/>
        </w:rPr>
      </w:pPr>
      <w:bookmarkStart w:id="0" w:name="_GoBack"/>
      <w:r w:rsidRPr="00F61AD0">
        <w:rPr>
          <w:rFonts w:ascii="Times New Roman" w:hAnsi="Times New Roman" w:cs="Times New Roman" w:hint="eastAsia"/>
          <w:b/>
          <w:bCs/>
          <w:color w:val="000000" w:themeColor="text1"/>
          <w:szCs w:val="21"/>
        </w:rPr>
        <w:t>L</w:t>
      </w:r>
      <w:r w:rsidRPr="00F61AD0">
        <w:rPr>
          <w:rFonts w:ascii="Times New Roman" w:hAnsi="Times New Roman" w:cs="Times New Roman"/>
          <w:b/>
          <w:bCs/>
          <w:color w:val="000000" w:themeColor="text1"/>
          <w:szCs w:val="21"/>
        </w:rPr>
        <w:t>egends for Supplementary Figures</w:t>
      </w:r>
    </w:p>
    <w:p w14:paraId="74A909A4" w14:textId="77777777" w:rsidR="00CD1F04" w:rsidRPr="00F61AD0" w:rsidRDefault="00CD1F04" w:rsidP="002D5D91">
      <w:pPr>
        <w:adjustRightInd w:val="0"/>
        <w:snapToGrid w:val="0"/>
        <w:spacing w:line="360" w:lineRule="auto"/>
        <w:rPr>
          <w:rFonts w:ascii="Times New Roman" w:hAnsi="Times New Roman" w:cs="Times New Roman"/>
          <w:b/>
          <w:bCs/>
          <w:color w:val="000000" w:themeColor="text1"/>
          <w:szCs w:val="21"/>
        </w:rPr>
      </w:pPr>
    </w:p>
    <w:p w14:paraId="4ADF4955" w14:textId="4CABC4C8" w:rsidR="002D5D91" w:rsidRPr="00F61AD0" w:rsidRDefault="007759E3" w:rsidP="002D5D91">
      <w:pPr>
        <w:adjustRightInd w:val="0"/>
        <w:snapToGrid w:val="0"/>
        <w:spacing w:line="360" w:lineRule="auto"/>
        <w:rPr>
          <w:rFonts w:ascii="Times New Roman" w:hAnsi="Times New Roman" w:cs="Times New Roman"/>
          <w:color w:val="000000" w:themeColor="text1"/>
          <w:szCs w:val="21"/>
        </w:rPr>
      </w:pPr>
      <w:r w:rsidRPr="00F61AD0">
        <w:rPr>
          <w:rFonts w:ascii="Times New Roman" w:hAnsi="Times New Roman" w:cs="Times New Roman"/>
          <w:b/>
          <w:bCs/>
          <w:color w:val="000000" w:themeColor="text1"/>
          <w:szCs w:val="21"/>
        </w:rPr>
        <w:t>Figure S1</w:t>
      </w:r>
      <w:r w:rsidR="002D5D91" w:rsidRPr="00F61AD0">
        <w:rPr>
          <w:rFonts w:ascii="Times New Roman" w:hAnsi="Times New Roman" w:cs="Times New Roman"/>
          <w:b/>
          <w:bCs/>
          <w:color w:val="000000" w:themeColor="text1"/>
          <w:szCs w:val="21"/>
        </w:rPr>
        <w:t>.</w:t>
      </w:r>
      <w:r w:rsidRPr="00F61AD0">
        <w:rPr>
          <w:rFonts w:ascii="Times New Roman" w:hAnsi="Times New Roman" w:cs="Times New Roman"/>
          <w:color w:val="000000" w:themeColor="text1"/>
          <w:szCs w:val="21"/>
        </w:rPr>
        <w:t xml:space="preserve"> </w:t>
      </w:r>
      <w:r w:rsidR="00A46ABB" w:rsidRPr="00F61AD0">
        <w:rPr>
          <w:rFonts w:ascii="Times New Roman" w:hAnsi="Times New Roman" w:cs="Times New Roman"/>
          <w:b/>
          <w:bCs/>
          <w:color w:val="000000" w:themeColor="text1"/>
          <w:szCs w:val="21"/>
        </w:rPr>
        <w:t>Full-length fluorescence images of the blot and the gel for Fig. 1.</w:t>
      </w:r>
      <w:r w:rsidR="00A46ABB" w:rsidRPr="00F61AD0">
        <w:rPr>
          <w:rFonts w:ascii="Times New Roman" w:hAnsi="Times New Roman" w:cs="Times New Roman"/>
          <w:color w:val="000000" w:themeColor="text1"/>
          <w:szCs w:val="21"/>
        </w:rPr>
        <w:t xml:space="preserve"> </w:t>
      </w:r>
    </w:p>
    <w:p w14:paraId="72EB7D0F" w14:textId="11B8BFFB" w:rsidR="009B730C" w:rsidRPr="00F61AD0" w:rsidRDefault="007759E3" w:rsidP="002D5D91">
      <w:pPr>
        <w:adjustRightInd w:val="0"/>
        <w:snapToGrid w:val="0"/>
        <w:spacing w:line="360" w:lineRule="auto"/>
        <w:rPr>
          <w:rFonts w:ascii="Times New Roman" w:hAnsi="Times New Roman" w:cs="Times New Roman"/>
          <w:color w:val="000000" w:themeColor="text1"/>
          <w:szCs w:val="21"/>
        </w:rPr>
      </w:pPr>
      <w:r w:rsidRPr="00F61AD0">
        <w:rPr>
          <w:rFonts w:ascii="Times New Roman" w:hAnsi="Times New Roman" w:cs="Times New Roman"/>
          <w:color w:val="000000" w:themeColor="text1"/>
          <w:szCs w:val="21"/>
        </w:rPr>
        <w:t>(</w:t>
      </w:r>
      <w:r w:rsidR="00A46ABB" w:rsidRPr="00F61AD0">
        <w:rPr>
          <w:rFonts w:ascii="Times New Roman" w:hAnsi="Times New Roman" w:cs="Times New Roman"/>
          <w:color w:val="000000" w:themeColor="text1"/>
          <w:szCs w:val="21"/>
        </w:rPr>
        <w:t>A</w:t>
      </w:r>
      <w:r w:rsidRPr="00F61AD0">
        <w:rPr>
          <w:rFonts w:ascii="Times New Roman" w:hAnsi="Times New Roman" w:cs="Times New Roman"/>
          <w:color w:val="000000" w:themeColor="text1"/>
          <w:szCs w:val="21"/>
        </w:rPr>
        <w:t xml:space="preserve">) Full-length fluorescence image of the blot for </w:t>
      </w:r>
      <w:r w:rsidR="00CB609A" w:rsidRPr="00F61AD0">
        <w:rPr>
          <w:rFonts w:ascii="Times New Roman" w:hAnsi="Times New Roman" w:cs="Times New Roman"/>
          <w:color w:val="000000" w:themeColor="text1"/>
          <w:szCs w:val="21"/>
        </w:rPr>
        <w:t xml:space="preserve">the upper panel of </w:t>
      </w:r>
      <w:r w:rsidRPr="00F61AD0">
        <w:rPr>
          <w:rFonts w:ascii="Times New Roman" w:hAnsi="Times New Roman" w:cs="Times New Roman"/>
          <w:color w:val="000000" w:themeColor="text1"/>
          <w:szCs w:val="21"/>
        </w:rPr>
        <w:t xml:space="preserve">Fig. 1. Samples are </w:t>
      </w:r>
      <w:r w:rsidR="009B730C" w:rsidRPr="00F61AD0">
        <w:rPr>
          <w:rFonts w:ascii="Times New Roman" w:eastAsia="MS Mincho" w:hAnsi="Times New Roman"/>
          <w:iCs/>
          <w:color w:val="000000" w:themeColor="text1"/>
          <w:szCs w:val="21"/>
        </w:rPr>
        <w:t xml:space="preserve">total RNAs extracted from the brains of workers at the 5th instar larval feeding stage (L5F), prepupal stage (PP), pupal stages (P1-P9), and adult stages (nurse and forager). </w:t>
      </w:r>
      <w:r w:rsidR="009B730C" w:rsidRPr="00F61AD0">
        <w:rPr>
          <w:rFonts w:ascii="Times New Roman" w:hAnsi="Times New Roman" w:cs="Times New Roman"/>
          <w:color w:val="000000" w:themeColor="text1"/>
          <w:szCs w:val="21"/>
        </w:rPr>
        <w:t>The top and bottom edges of the gel</w:t>
      </w:r>
      <w:r w:rsidR="00E3037E" w:rsidRPr="00F61AD0">
        <w:rPr>
          <w:rFonts w:ascii="Times New Roman" w:hAnsi="Times New Roman" w:cs="Times New Roman"/>
          <w:color w:val="000000" w:themeColor="text1"/>
          <w:szCs w:val="21"/>
        </w:rPr>
        <w:t>,</w:t>
      </w:r>
      <w:r w:rsidR="009629A6" w:rsidRPr="00F61AD0">
        <w:rPr>
          <w:rFonts w:ascii="Times New Roman" w:hAnsi="Times New Roman" w:cs="Times New Roman"/>
          <w:color w:val="000000" w:themeColor="text1"/>
          <w:szCs w:val="21"/>
        </w:rPr>
        <w:t xml:space="preserve"> </w:t>
      </w:r>
      <w:r w:rsidR="001B52FC" w:rsidRPr="00F61AD0">
        <w:rPr>
          <w:rFonts w:ascii="Times New Roman" w:hAnsi="Times New Roman" w:cs="Times New Roman"/>
          <w:color w:val="000000" w:themeColor="text1"/>
          <w:szCs w:val="21"/>
        </w:rPr>
        <w:t xml:space="preserve">the </w:t>
      </w:r>
      <w:r w:rsidR="009629A6" w:rsidRPr="00F61AD0">
        <w:rPr>
          <w:rFonts w:ascii="Times New Roman" w:hAnsi="Times New Roman" w:cs="Times New Roman"/>
          <w:color w:val="000000" w:themeColor="text1"/>
          <w:szCs w:val="21"/>
        </w:rPr>
        <w:t xml:space="preserve">sample </w:t>
      </w:r>
      <w:r w:rsidR="001B52FC" w:rsidRPr="00F61AD0">
        <w:rPr>
          <w:rFonts w:ascii="Times New Roman" w:hAnsi="Times New Roman" w:cs="Times New Roman"/>
          <w:color w:val="000000" w:themeColor="text1"/>
          <w:szCs w:val="21"/>
        </w:rPr>
        <w:t>loaded line</w:t>
      </w:r>
      <w:r w:rsidR="00E3037E" w:rsidRPr="00F61AD0">
        <w:rPr>
          <w:rFonts w:ascii="Times New Roman" w:hAnsi="Times New Roman" w:cs="Times New Roman"/>
          <w:color w:val="000000" w:themeColor="text1"/>
          <w:szCs w:val="21"/>
        </w:rPr>
        <w:t xml:space="preserve">, and the bands for </w:t>
      </w:r>
      <w:r w:rsidR="00E3037E" w:rsidRPr="00F61AD0">
        <w:rPr>
          <w:rFonts w:ascii="Times New Roman" w:hAnsi="Times New Roman" w:cs="Times New Roman"/>
          <w:i/>
          <w:iCs/>
          <w:color w:val="000000" w:themeColor="text1"/>
          <w:szCs w:val="21"/>
        </w:rPr>
        <w:t>Nb-1</w:t>
      </w:r>
      <w:r w:rsidR="009B730C" w:rsidRPr="00F61AD0">
        <w:rPr>
          <w:rFonts w:ascii="Times New Roman" w:hAnsi="Times New Roman" w:cs="Times New Roman" w:hint="eastAsia"/>
          <w:color w:val="000000" w:themeColor="text1"/>
          <w:szCs w:val="21"/>
        </w:rPr>
        <w:t xml:space="preserve"> </w:t>
      </w:r>
      <w:r w:rsidR="009B730C" w:rsidRPr="00F61AD0">
        <w:rPr>
          <w:rFonts w:ascii="Times New Roman" w:hAnsi="Times New Roman" w:cs="Times New Roman"/>
          <w:color w:val="000000" w:themeColor="text1"/>
          <w:szCs w:val="21"/>
        </w:rPr>
        <w:t xml:space="preserve">were indicated with </w:t>
      </w:r>
      <w:r w:rsidR="00A46ABB" w:rsidRPr="00F61AD0">
        <w:rPr>
          <w:rFonts w:ascii="Times New Roman" w:hAnsi="Times New Roman" w:cs="Times New Roman"/>
          <w:color w:val="000000" w:themeColor="text1"/>
          <w:szCs w:val="21"/>
        </w:rPr>
        <w:t xml:space="preserve">red </w:t>
      </w:r>
      <w:r w:rsidR="009B730C" w:rsidRPr="00F61AD0">
        <w:rPr>
          <w:rFonts w:ascii="Times New Roman" w:hAnsi="Times New Roman" w:cs="Times New Roman"/>
          <w:color w:val="000000" w:themeColor="text1"/>
          <w:szCs w:val="21"/>
        </w:rPr>
        <w:t>arrow</w:t>
      </w:r>
      <w:r w:rsidR="00A46ABB" w:rsidRPr="00F61AD0">
        <w:rPr>
          <w:rFonts w:ascii="Times New Roman" w:hAnsi="Times New Roman" w:cs="Times New Roman"/>
          <w:color w:val="000000" w:themeColor="text1"/>
          <w:szCs w:val="21"/>
        </w:rPr>
        <w:t>s</w:t>
      </w:r>
      <w:r w:rsidR="00E3037E" w:rsidRPr="00F61AD0">
        <w:rPr>
          <w:rFonts w:ascii="Times New Roman" w:hAnsi="Times New Roman" w:cs="Times New Roman"/>
          <w:color w:val="000000" w:themeColor="text1"/>
          <w:szCs w:val="21"/>
        </w:rPr>
        <w:t>,</w:t>
      </w:r>
      <w:r w:rsidR="009629A6" w:rsidRPr="00F61AD0">
        <w:rPr>
          <w:rFonts w:ascii="Times New Roman" w:hAnsi="Times New Roman" w:cs="Times New Roman"/>
          <w:color w:val="000000" w:themeColor="text1"/>
          <w:szCs w:val="21"/>
        </w:rPr>
        <w:t xml:space="preserve"> a </w:t>
      </w:r>
      <w:r w:rsidR="00A46ABB" w:rsidRPr="00F61AD0">
        <w:rPr>
          <w:rFonts w:ascii="Times New Roman" w:hAnsi="Times New Roman" w:cs="Times New Roman"/>
          <w:color w:val="000000" w:themeColor="text1"/>
          <w:szCs w:val="21"/>
        </w:rPr>
        <w:t>blue</w:t>
      </w:r>
      <w:r w:rsidR="00E3037E" w:rsidRPr="00F61AD0">
        <w:rPr>
          <w:rFonts w:ascii="Times New Roman" w:hAnsi="Times New Roman" w:cs="Times New Roman"/>
          <w:color w:val="000000" w:themeColor="text1"/>
          <w:szCs w:val="21"/>
        </w:rPr>
        <w:t xml:space="preserve"> </w:t>
      </w:r>
      <w:r w:rsidR="009629A6" w:rsidRPr="00F61AD0">
        <w:rPr>
          <w:rFonts w:ascii="Times New Roman" w:hAnsi="Times New Roman" w:cs="Times New Roman"/>
          <w:color w:val="000000" w:themeColor="text1"/>
          <w:szCs w:val="21"/>
        </w:rPr>
        <w:t>arro</w:t>
      </w:r>
      <w:r w:rsidR="00A46ABB" w:rsidRPr="00F61AD0">
        <w:rPr>
          <w:rFonts w:ascii="Times New Roman" w:hAnsi="Times New Roman" w:cs="Times New Roman"/>
          <w:color w:val="000000" w:themeColor="text1"/>
          <w:szCs w:val="21"/>
        </w:rPr>
        <w:t>w</w:t>
      </w:r>
      <w:r w:rsidR="009B730C" w:rsidRPr="00F61AD0">
        <w:rPr>
          <w:rFonts w:ascii="Times New Roman" w:hAnsi="Times New Roman" w:cs="Times New Roman"/>
          <w:color w:val="000000" w:themeColor="text1"/>
          <w:szCs w:val="21"/>
        </w:rPr>
        <w:t xml:space="preserve">, </w:t>
      </w:r>
      <w:r w:rsidR="00E3037E" w:rsidRPr="00F61AD0">
        <w:rPr>
          <w:rFonts w:ascii="Times New Roman" w:hAnsi="Times New Roman" w:cs="Times New Roman"/>
          <w:color w:val="000000" w:themeColor="text1"/>
          <w:szCs w:val="21"/>
        </w:rPr>
        <w:t xml:space="preserve">and an </w:t>
      </w:r>
      <w:r w:rsidR="00A46ABB" w:rsidRPr="00F61AD0">
        <w:rPr>
          <w:rFonts w:ascii="Times New Roman" w:hAnsi="Times New Roman" w:cs="Times New Roman"/>
          <w:color w:val="000000" w:themeColor="text1"/>
          <w:szCs w:val="21"/>
        </w:rPr>
        <w:t>arrowhead</w:t>
      </w:r>
      <w:r w:rsidR="00E3037E" w:rsidRPr="00F61AD0">
        <w:rPr>
          <w:rFonts w:ascii="Times New Roman" w:hAnsi="Times New Roman" w:cs="Times New Roman"/>
          <w:color w:val="000000" w:themeColor="text1"/>
          <w:szCs w:val="21"/>
        </w:rPr>
        <w:t xml:space="preserve">, </w:t>
      </w:r>
      <w:r w:rsidR="009B730C" w:rsidRPr="00F61AD0">
        <w:rPr>
          <w:rFonts w:ascii="Times New Roman" w:hAnsi="Times New Roman" w:cs="Times New Roman"/>
          <w:color w:val="000000" w:themeColor="text1"/>
          <w:szCs w:val="21"/>
        </w:rPr>
        <w:t>respectively</w:t>
      </w:r>
      <w:r w:rsidR="001B52FC" w:rsidRPr="00F61AD0">
        <w:rPr>
          <w:rFonts w:ascii="Times New Roman" w:hAnsi="Times New Roman" w:cs="Times New Roman"/>
          <w:color w:val="000000" w:themeColor="text1"/>
          <w:szCs w:val="21"/>
        </w:rPr>
        <w:t>, on the right</w:t>
      </w:r>
      <w:r w:rsidR="009B730C" w:rsidRPr="00F61AD0">
        <w:rPr>
          <w:rFonts w:ascii="Times New Roman" w:hAnsi="Times New Roman" w:cs="Times New Roman"/>
          <w:color w:val="000000" w:themeColor="text1"/>
          <w:szCs w:val="21"/>
        </w:rPr>
        <w:t xml:space="preserve">. </w:t>
      </w:r>
      <w:r w:rsidR="005A062B" w:rsidRPr="00F61AD0">
        <w:rPr>
          <w:rFonts w:ascii="Times New Roman" w:hAnsi="Times New Roman" w:cs="Times New Roman"/>
          <w:color w:val="000000" w:themeColor="text1"/>
          <w:szCs w:val="21"/>
        </w:rPr>
        <w:t>(</w:t>
      </w:r>
      <w:r w:rsidR="00A46ABB" w:rsidRPr="00F61AD0">
        <w:rPr>
          <w:rFonts w:ascii="Times New Roman" w:hAnsi="Times New Roman" w:cs="Times New Roman"/>
          <w:color w:val="000000" w:themeColor="text1"/>
          <w:szCs w:val="21"/>
        </w:rPr>
        <w:t>B</w:t>
      </w:r>
      <w:r w:rsidR="005A062B" w:rsidRPr="00F61AD0">
        <w:rPr>
          <w:rFonts w:ascii="Times New Roman" w:hAnsi="Times New Roman" w:cs="Times New Roman"/>
          <w:color w:val="000000" w:themeColor="text1"/>
          <w:szCs w:val="21"/>
        </w:rPr>
        <w:t xml:space="preserve">) Full-length </w:t>
      </w:r>
      <w:r w:rsidR="00CB609A" w:rsidRPr="00F61AD0">
        <w:rPr>
          <w:rFonts w:ascii="Times New Roman" w:hAnsi="Times New Roman" w:cs="Times New Roman"/>
          <w:color w:val="000000" w:themeColor="text1"/>
          <w:szCs w:val="21"/>
        </w:rPr>
        <w:t>fluorescence image</w:t>
      </w:r>
      <w:r w:rsidR="005A062B" w:rsidRPr="00F61AD0">
        <w:rPr>
          <w:rFonts w:ascii="Times New Roman" w:hAnsi="Times New Roman" w:cs="Times New Roman"/>
          <w:color w:val="000000" w:themeColor="text1"/>
          <w:szCs w:val="21"/>
        </w:rPr>
        <w:t xml:space="preserve"> of the ge</w:t>
      </w:r>
      <w:r w:rsidR="00CB609A" w:rsidRPr="00F61AD0">
        <w:rPr>
          <w:rFonts w:ascii="Times New Roman" w:hAnsi="Times New Roman" w:cs="Times New Roman"/>
          <w:color w:val="000000" w:themeColor="text1"/>
          <w:szCs w:val="21"/>
        </w:rPr>
        <w:t>l</w:t>
      </w:r>
      <w:r w:rsidR="005A062B" w:rsidRPr="00F61AD0">
        <w:rPr>
          <w:rFonts w:ascii="Times New Roman" w:hAnsi="Times New Roman" w:cs="Times New Roman"/>
          <w:color w:val="000000" w:themeColor="text1"/>
          <w:szCs w:val="21"/>
        </w:rPr>
        <w:t xml:space="preserve"> stained with </w:t>
      </w:r>
      <w:r w:rsidR="00EB32AE" w:rsidRPr="00F61AD0">
        <w:rPr>
          <w:rFonts w:ascii="Times New Roman" w:hAnsi="Times New Roman" w:cs="Times New Roman"/>
          <w:color w:val="000000" w:themeColor="text1"/>
          <w:szCs w:val="21"/>
        </w:rPr>
        <w:t>e</w:t>
      </w:r>
      <w:r w:rsidR="00CB609A" w:rsidRPr="00F61AD0">
        <w:rPr>
          <w:rFonts w:ascii="Times New Roman" w:hAnsi="Times New Roman" w:cs="Times New Roman"/>
          <w:color w:val="000000" w:themeColor="text1"/>
          <w:szCs w:val="21"/>
        </w:rPr>
        <w:t>thidium</w:t>
      </w:r>
      <w:r w:rsidR="005A062B" w:rsidRPr="00F61AD0">
        <w:rPr>
          <w:rFonts w:ascii="Times New Roman" w:hAnsi="Times New Roman" w:cs="Times New Roman"/>
          <w:color w:val="000000" w:themeColor="text1"/>
          <w:szCs w:val="21"/>
        </w:rPr>
        <w:t xml:space="preserve"> </w:t>
      </w:r>
      <w:r w:rsidR="00EB32AE" w:rsidRPr="00F61AD0">
        <w:rPr>
          <w:rFonts w:ascii="Times New Roman" w:hAnsi="Times New Roman" w:cs="Times New Roman"/>
          <w:color w:val="000000" w:themeColor="text1"/>
          <w:szCs w:val="21"/>
        </w:rPr>
        <w:t>b</w:t>
      </w:r>
      <w:r w:rsidR="005A062B" w:rsidRPr="00F61AD0">
        <w:rPr>
          <w:rFonts w:ascii="Times New Roman" w:hAnsi="Times New Roman" w:cs="Times New Roman"/>
          <w:color w:val="000000" w:themeColor="text1"/>
          <w:szCs w:val="21"/>
        </w:rPr>
        <w:t xml:space="preserve">romide for </w:t>
      </w:r>
      <w:r w:rsidR="00CB609A" w:rsidRPr="00F61AD0">
        <w:rPr>
          <w:rFonts w:ascii="Times New Roman" w:hAnsi="Times New Roman" w:cs="Times New Roman"/>
          <w:color w:val="000000" w:themeColor="text1"/>
          <w:szCs w:val="21"/>
        </w:rPr>
        <w:t xml:space="preserve">the lower panel of </w:t>
      </w:r>
      <w:r w:rsidR="005A062B" w:rsidRPr="00F61AD0">
        <w:rPr>
          <w:rFonts w:ascii="Times New Roman" w:hAnsi="Times New Roman" w:cs="Times New Roman"/>
          <w:color w:val="000000" w:themeColor="text1"/>
          <w:szCs w:val="21"/>
        </w:rPr>
        <w:t>Fig. 1. The top and bottom edges of the gel</w:t>
      </w:r>
      <w:r w:rsidR="00E3037E" w:rsidRPr="00F61AD0">
        <w:rPr>
          <w:rFonts w:ascii="Times New Roman" w:hAnsi="Times New Roman" w:cs="Times New Roman"/>
          <w:color w:val="000000" w:themeColor="text1"/>
          <w:szCs w:val="21"/>
        </w:rPr>
        <w:t>,</w:t>
      </w:r>
      <w:r w:rsidR="005A062B" w:rsidRPr="00F61AD0">
        <w:rPr>
          <w:rFonts w:ascii="Times New Roman" w:hAnsi="Times New Roman" w:cs="Times New Roman"/>
          <w:color w:val="000000" w:themeColor="text1"/>
          <w:szCs w:val="21"/>
        </w:rPr>
        <w:t xml:space="preserve"> </w:t>
      </w:r>
      <w:r w:rsidR="001B52FC" w:rsidRPr="00F61AD0">
        <w:rPr>
          <w:rFonts w:ascii="Times New Roman" w:hAnsi="Times New Roman" w:cs="Times New Roman"/>
          <w:color w:val="000000" w:themeColor="text1"/>
          <w:szCs w:val="21"/>
        </w:rPr>
        <w:t>the sample loaded line</w:t>
      </w:r>
      <w:r w:rsidR="00EB32AE" w:rsidRPr="00F61AD0">
        <w:rPr>
          <w:rFonts w:ascii="Times New Roman" w:hAnsi="Times New Roman" w:cs="Times New Roman"/>
          <w:color w:val="000000" w:themeColor="text1"/>
          <w:szCs w:val="21"/>
        </w:rPr>
        <w:t>,</w:t>
      </w:r>
      <w:r w:rsidR="00E3037E" w:rsidRPr="00F61AD0">
        <w:rPr>
          <w:rFonts w:ascii="Times New Roman" w:hAnsi="Times New Roman" w:cs="Times New Roman"/>
          <w:color w:val="000000" w:themeColor="text1"/>
          <w:szCs w:val="21"/>
        </w:rPr>
        <w:t xml:space="preserve"> and the bands for 18S rRNA</w:t>
      </w:r>
      <w:r w:rsidR="001B52FC" w:rsidRPr="00F61AD0">
        <w:rPr>
          <w:rFonts w:ascii="Times New Roman" w:hAnsi="Times New Roman" w:cs="Times New Roman"/>
          <w:color w:val="000000" w:themeColor="text1"/>
          <w:szCs w:val="21"/>
        </w:rPr>
        <w:t xml:space="preserve"> </w:t>
      </w:r>
      <w:r w:rsidR="005A062B" w:rsidRPr="00F61AD0">
        <w:rPr>
          <w:rFonts w:ascii="Times New Roman" w:hAnsi="Times New Roman" w:cs="Times New Roman"/>
          <w:color w:val="000000" w:themeColor="text1"/>
          <w:szCs w:val="21"/>
        </w:rPr>
        <w:t xml:space="preserve">were indicated with </w:t>
      </w:r>
      <w:r w:rsidR="00A46ABB" w:rsidRPr="00F61AD0">
        <w:rPr>
          <w:rFonts w:ascii="Times New Roman" w:hAnsi="Times New Roman" w:cs="Times New Roman"/>
          <w:color w:val="000000" w:themeColor="text1"/>
          <w:szCs w:val="21"/>
        </w:rPr>
        <w:t xml:space="preserve">red </w:t>
      </w:r>
      <w:r w:rsidR="005A062B" w:rsidRPr="00F61AD0">
        <w:rPr>
          <w:rFonts w:ascii="Times New Roman" w:hAnsi="Times New Roman" w:cs="Times New Roman"/>
          <w:color w:val="000000" w:themeColor="text1"/>
          <w:szCs w:val="21"/>
        </w:rPr>
        <w:t>arrows</w:t>
      </w:r>
      <w:r w:rsidR="00E3037E" w:rsidRPr="00F61AD0">
        <w:rPr>
          <w:rFonts w:ascii="Times New Roman" w:hAnsi="Times New Roman" w:cs="Times New Roman"/>
          <w:color w:val="000000" w:themeColor="text1"/>
          <w:szCs w:val="21"/>
        </w:rPr>
        <w:t xml:space="preserve">, a </w:t>
      </w:r>
      <w:r w:rsidR="00A46ABB" w:rsidRPr="00F61AD0">
        <w:rPr>
          <w:rFonts w:ascii="Times New Roman" w:hAnsi="Times New Roman" w:cs="Times New Roman"/>
          <w:color w:val="000000" w:themeColor="text1"/>
          <w:szCs w:val="21"/>
        </w:rPr>
        <w:t>blue</w:t>
      </w:r>
      <w:r w:rsidR="00E3037E" w:rsidRPr="00F61AD0">
        <w:rPr>
          <w:rFonts w:ascii="Times New Roman" w:hAnsi="Times New Roman" w:cs="Times New Roman"/>
          <w:color w:val="000000" w:themeColor="text1"/>
          <w:szCs w:val="21"/>
        </w:rPr>
        <w:t xml:space="preserve"> arrow,</w:t>
      </w:r>
      <w:r w:rsidR="001B52FC" w:rsidRPr="00F61AD0">
        <w:rPr>
          <w:rFonts w:ascii="Times New Roman" w:hAnsi="Times New Roman" w:cs="Times New Roman"/>
          <w:color w:val="000000" w:themeColor="text1"/>
          <w:szCs w:val="21"/>
        </w:rPr>
        <w:t xml:space="preserve"> and an</w:t>
      </w:r>
      <w:r w:rsidR="00E3037E" w:rsidRPr="00F61AD0">
        <w:rPr>
          <w:rFonts w:ascii="Times New Roman" w:hAnsi="Times New Roman" w:cs="Times New Roman"/>
          <w:color w:val="000000" w:themeColor="text1"/>
          <w:szCs w:val="21"/>
        </w:rPr>
        <w:t xml:space="preserve"> </w:t>
      </w:r>
      <w:r w:rsidR="001B52FC" w:rsidRPr="00F61AD0">
        <w:rPr>
          <w:rFonts w:ascii="Times New Roman" w:hAnsi="Times New Roman" w:cs="Times New Roman"/>
          <w:color w:val="000000" w:themeColor="text1"/>
          <w:szCs w:val="21"/>
        </w:rPr>
        <w:t>arrowhead,</w:t>
      </w:r>
      <w:r w:rsidR="005A062B" w:rsidRPr="00F61AD0">
        <w:rPr>
          <w:rFonts w:ascii="Times New Roman" w:hAnsi="Times New Roman" w:cs="Times New Roman"/>
          <w:color w:val="000000" w:themeColor="text1"/>
          <w:szCs w:val="21"/>
        </w:rPr>
        <w:t xml:space="preserve"> respectively. </w:t>
      </w:r>
      <w:r w:rsidR="002D5D91" w:rsidRPr="00F61AD0">
        <w:rPr>
          <w:rFonts w:ascii="Times New Roman" w:hAnsi="Times New Roman" w:cs="Times New Roman"/>
          <w:color w:val="000000" w:themeColor="text1"/>
          <w:szCs w:val="21"/>
        </w:rPr>
        <w:t>Note that the right and leftmost lanes indicate molecular weight markers.</w:t>
      </w:r>
    </w:p>
    <w:p w14:paraId="7912B5D2" w14:textId="77777777" w:rsidR="002D5D91" w:rsidRPr="00F61AD0" w:rsidRDefault="002D5D91" w:rsidP="002D5D91">
      <w:pPr>
        <w:adjustRightInd w:val="0"/>
        <w:snapToGrid w:val="0"/>
        <w:spacing w:line="360" w:lineRule="auto"/>
        <w:rPr>
          <w:rFonts w:ascii="Times New Roman" w:hAnsi="Times New Roman" w:cs="Times New Roman"/>
          <w:color w:val="000000" w:themeColor="text1"/>
          <w:szCs w:val="21"/>
        </w:rPr>
      </w:pPr>
    </w:p>
    <w:p w14:paraId="4B532C76" w14:textId="4BCE5CDC"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Figure S2.</w:t>
      </w:r>
      <w:r w:rsidRPr="00F61AD0">
        <w:rPr>
          <w:rFonts w:ascii="Times New Roman" w:eastAsia="MS Mincho" w:hAnsi="Times New Roman" w:hint="eastAsia"/>
          <w:b/>
          <w:color w:val="000000" w:themeColor="text1"/>
          <w:szCs w:val="21"/>
        </w:rPr>
        <w:t xml:space="preserve"> </w:t>
      </w:r>
      <w:r w:rsidRPr="00F61AD0">
        <w:rPr>
          <w:rFonts w:ascii="Times New Roman" w:eastAsia="MS Mincho" w:hAnsi="Times New Roman"/>
          <w:b/>
          <w:color w:val="000000" w:themeColor="text1"/>
          <w:szCs w:val="21"/>
        </w:rPr>
        <w:t xml:space="preserve">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B71CD1" w:rsidRPr="00F61AD0">
        <w:rPr>
          <w:rFonts w:ascii="Times New Roman" w:eastAsia="MS Mincho" w:hAnsi="Times New Roman"/>
          <w:b/>
          <w:color w:val="000000" w:themeColor="text1"/>
          <w:szCs w:val="21"/>
        </w:rPr>
        <w:t>five-</w:t>
      </w:r>
      <w:r w:rsidRPr="00F61AD0">
        <w:rPr>
          <w:rFonts w:ascii="Times New Roman" w:eastAsia="MS Mincho" w:hAnsi="Times New Roman"/>
          <w:b/>
          <w:color w:val="000000" w:themeColor="text1"/>
          <w:szCs w:val="21"/>
        </w:rPr>
        <w:t>instar worker larva</w:t>
      </w:r>
      <w:r w:rsidR="00954CEB" w:rsidRPr="00F61AD0">
        <w:rPr>
          <w:rFonts w:ascii="Times New Roman" w:eastAsia="MS Mincho" w:hAnsi="Times New Roman"/>
          <w:b/>
          <w:color w:val="000000" w:themeColor="text1"/>
          <w:szCs w:val="21"/>
        </w:rPr>
        <w:t>e</w:t>
      </w:r>
      <w:r w:rsidRPr="00F61AD0">
        <w:rPr>
          <w:rFonts w:ascii="Times New Roman" w:eastAsia="MS Mincho" w:hAnsi="Times New Roman"/>
          <w:b/>
          <w:color w:val="000000" w:themeColor="text1"/>
          <w:szCs w:val="21"/>
        </w:rPr>
        <w:t xml:space="preserve">. </w:t>
      </w:r>
    </w:p>
    <w:p w14:paraId="50DD7605" w14:textId="0B6F66FB" w:rsidR="002D5D91" w:rsidRPr="00F61AD0" w:rsidRDefault="002D5D91" w:rsidP="00EF7E8A">
      <w:pPr>
        <w:rPr>
          <w:rFonts w:ascii="Times New Roman" w:hAnsi="Times New Roman" w:cs="Times New Roman"/>
          <w:color w:val="000000" w:themeColor="text1"/>
        </w:rPr>
      </w:pPr>
      <w:r w:rsidRPr="00F61AD0">
        <w:rPr>
          <w:rFonts w:ascii="Times New Roman" w:eastAsia="MS Mincho" w:hAnsi="Times New Roman"/>
          <w:i/>
          <w:iCs/>
          <w:color w:val="000000" w:themeColor="text1"/>
          <w:szCs w:val="21"/>
        </w:rPr>
        <w:t>I</w:t>
      </w:r>
      <w:r w:rsidRPr="00F61AD0">
        <w:rPr>
          <w:rFonts w:ascii="Times New Roman" w:eastAsia="MS Mincho" w:hAnsi="Times New Roman"/>
          <w:i/>
          <w:color w:val="000000" w:themeColor="text1"/>
          <w:szCs w:val="21"/>
        </w:rPr>
        <w:t>n situ</w:t>
      </w:r>
      <w:r w:rsidRPr="00F61AD0">
        <w:rPr>
          <w:rFonts w:ascii="Times New Roman" w:eastAsia="MS Mincho" w:hAnsi="Times New Roman"/>
          <w:color w:val="000000" w:themeColor="text1"/>
          <w:szCs w:val="21"/>
        </w:rPr>
        <w:t xml:space="preserve"> hybridization was performed using coronal sections of </w:t>
      </w:r>
      <w:r w:rsidR="00EF7E8A" w:rsidRPr="00F61AD0">
        <w:rPr>
          <w:rFonts w:ascii="Times New Roman" w:eastAsia="MS Mincho" w:hAnsi="Times New Roman"/>
          <w:color w:val="000000" w:themeColor="text1"/>
          <w:szCs w:val="21"/>
        </w:rPr>
        <w:t>the brain</w:t>
      </w:r>
      <w:r w:rsidR="00BF729C" w:rsidRPr="00F61AD0">
        <w:rPr>
          <w:rFonts w:ascii="Times New Roman" w:eastAsia="MS Mincho" w:hAnsi="Times New Roman"/>
          <w:color w:val="000000" w:themeColor="text1"/>
          <w:szCs w:val="21"/>
        </w:rPr>
        <w:t xml:space="preserve"> </w:t>
      </w:r>
      <w:r w:rsidR="00EF7E8A" w:rsidRPr="00F61AD0">
        <w:rPr>
          <w:rFonts w:ascii="Times New Roman" w:eastAsia="MS Mincho" w:hAnsi="Times New Roman"/>
          <w:color w:val="000000" w:themeColor="text1"/>
          <w:szCs w:val="21"/>
        </w:rPr>
        <w:t>of a single</w:t>
      </w:r>
      <w:r w:rsidRPr="00F61AD0">
        <w:rPr>
          <w:rFonts w:ascii="Times New Roman" w:eastAsia="MS Mincho" w:hAnsi="Times New Roman"/>
          <w:color w:val="000000" w:themeColor="text1"/>
          <w:szCs w:val="21"/>
        </w:rPr>
        <w:t xml:space="preserve"> </w:t>
      </w:r>
      <w:r w:rsidR="00954CEB" w:rsidRPr="00F61AD0">
        <w:rPr>
          <w:rFonts w:ascii="Times New Roman" w:eastAsia="MS Mincho" w:hAnsi="Times New Roman"/>
          <w:color w:val="000000" w:themeColor="text1"/>
          <w:szCs w:val="21"/>
        </w:rPr>
        <w:t>worker</w:t>
      </w:r>
      <w:r w:rsidR="0088564E" w:rsidRPr="00F61AD0">
        <w:rPr>
          <w:rFonts w:ascii="Times New Roman" w:eastAsia="MS Mincho" w:hAnsi="Times New Roman"/>
          <w:color w:val="000000" w:themeColor="text1"/>
          <w:szCs w:val="21"/>
        </w:rPr>
        <w:t xml:space="preserve"> larva at the</w:t>
      </w:r>
      <w:r w:rsidR="00954CEB"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L5F</w:t>
      </w:r>
      <w:r w:rsidR="0088564E"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(panels</w:t>
      </w:r>
      <w:r w:rsidRPr="00F61AD0">
        <w:rPr>
          <w:rFonts w:ascii="Times New Roman" w:eastAsia="MS Mincho" w:hAnsi="Times New Roman"/>
          <w:b/>
          <w:bCs/>
          <w:color w:val="000000" w:themeColor="text1"/>
          <w:szCs w:val="21"/>
        </w:rPr>
        <w:t xml:space="preserve"> A, B, F, G</w:t>
      </w:r>
      <w:r w:rsidRPr="00F61AD0">
        <w:rPr>
          <w:rFonts w:ascii="Times New Roman" w:eastAsia="MS Mincho" w:hAnsi="Times New Roman"/>
          <w:color w:val="000000" w:themeColor="text1"/>
          <w:szCs w:val="21"/>
        </w:rPr>
        <w:t xml:space="preserve">) and </w:t>
      </w:r>
      <w:r w:rsidR="00EF7E8A" w:rsidRPr="00F61AD0">
        <w:rPr>
          <w:rFonts w:ascii="Times New Roman" w:eastAsia="MS Mincho" w:hAnsi="Times New Roman"/>
          <w:color w:val="000000" w:themeColor="text1"/>
          <w:szCs w:val="21"/>
        </w:rPr>
        <w:t xml:space="preserve">a single </w:t>
      </w:r>
      <w:r w:rsidR="00954CEB" w:rsidRPr="00F61AD0">
        <w:rPr>
          <w:rFonts w:ascii="Times New Roman" w:eastAsia="MS Mincho" w:hAnsi="Times New Roman"/>
          <w:color w:val="000000" w:themeColor="text1"/>
          <w:szCs w:val="21"/>
        </w:rPr>
        <w:t>worker</w:t>
      </w:r>
      <w:r w:rsidR="00BF729C" w:rsidRPr="00F61AD0">
        <w:rPr>
          <w:rFonts w:ascii="Times New Roman" w:eastAsia="MS Mincho" w:hAnsi="Times New Roman"/>
          <w:color w:val="000000" w:themeColor="text1"/>
          <w:szCs w:val="21"/>
        </w:rPr>
        <w:t xml:space="preserve"> larva</w:t>
      </w:r>
      <w:r w:rsidR="0088564E" w:rsidRPr="00F61AD0">
        <w:rPr>
          <w:rFonts w:ascii="Times New Roman" w:eastAsia="MS Mincho" w:hAnsi="Times New Roman"/>
          <w:color w:val="000000" w:themeColor="text1"/>
          <w:szCs w:val="21"/>
        </w:rPr>
        <w:t xml:space="preserve"> at the</w:t>
      </w:r>
      <w:r w:rsidR="00954CEB"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L5S</w:t>
      </w:r>
      <w:r w:rsidR="0088564E"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(panels K, L, P, and Q) and an antisense (panels </w:t>
      </w:r>
      <w:r w:rsidRPr="00F61AD0">
        <w:rPr>
          <w:rFonts w:ascii="Times New Roman" w:eastAsia="MS Mincho" w:hAnsi="Times New Roman"/>
          <w:b/>
          <w:bCs/>
          <w:color w:val="000000" w:themeColor="text1"/>
          <w:szCs w:val="21"/>
        </w:rPr>
        <w:t>A, F, K, P</w:t>
      </w:r>
      <w:r w:rsidRPr="00F61AD0">
        <w:rPr>
          <w:rFonts w:ascii="Times New Roman" w:eastAsia="MS Mincho" w:hAnsi="Times New Roman"/>
          <w:color w:val="000000" w:themeColor="text1"/>
          <w:szCs w:val="21"/>
        </w:rPr>
        <w:t xml:space="preserve">) or sense riboprobes (panels </w:t>
      </w:r>
      <w:r w:rsidRPr="00F61AD0">
        <w:rPr>
          <w:rFonts w:ascii="Times New Roman" w:eastAsia="MS Mincho" w:hAnsi="Times New Roman"/>
          <w:b/>
          <w:bCs/>
          <w:color w:val="000000" w:themeColor="text1"/>
          <w:szCs w:val="21"/>
        </w:rPr>
        <w:t>B, G, L, and Q</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 xml:space="preserve">. Section 1 is anterior to Section 2.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bCs/>
          <w:color w:val="000000" w:themeColor="text1"/>
          <w:szCs w:val="21"/>
        </w:rPr>
        <w:t xml:space="preserve">C-E, H-J, M-O, </w:t>
      </w:r>
      <w:r w:rsidRPr="00F61AD0">
        <w:rPr>
          <w:rFonts w:ascii="Times New Roman" w:eastAsia="MS Mincho" w:hAnsi="Times New Roman"/>
          <w:b/>
          <w:bCs/>
          <w:color w:val="000000" w:themeColor="text1"/>
          <w:szCs w:val="21"/>
        </w:rPr>
        <w:t xml:space="preserve">and </w:t>
      </w:r>
      <w:r w:rsidRPr="00F61AD0">
        <w:rPr>
          <w:rFonts w:ascii="Times New Roman" w:eastAsia="MS Mincho" w:hAnsi="Times New Roman" w:hint="eastAsia"/>
          <w:b/>
          <w:bCs/>
          <w:color w:val="000000" w:themeColor="text1"/>
          <w:szCs w:val="21"/>
        </w:rPr>
        <w:t>R-T</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F, K, and P</w:t>
      </w:r>
      <w:r w:rsidRPr="00F61AD0">
        <w:rPr>
          <w:rFonts w:ascii="Times New Roman" w:eastAsia="MS Mincho" w:hAnsi="Times New Roman"/>
          <w:color w:val="000000" w:themeColor="text1"/>
          <w:szCs w:val="21"/>
        </w:rPr>
        <w:t xml:space="preserve">) are shown,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 MB, mushroom body; OL, optic lobe; AL, antennal lobe; Re, </w:t>
      </w:r>
      <w:r w:rsidRPr="00F61AD0">
        <w:rPr>
          <w:rFonts w:ascii="Times New Roman" w:eastAsia="MS Mincho" w:hAnsi="Times New Roman" w:hint="eastAsia"/>
          <w:color w:val="000000" w:themeColor="text1"/>
          <w:szCs w:val="21"/>
        </w:rPr>
        <w:t xml:space="preserve">retina. Scale bars indicate 200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color w:val="000000" w:themeColor="text1"/>
          <w:szCs w:val="21"/>
        </w:rPr>
        <w:t xml:space="preserve">panels </w:t>
      </w:r>
      <w:r w:rsidRPr="00F61AD0">
        <w:rPr>
          <w:rFonts w:ascii="Times New Roman" w:eastAsia="MS Mincho" w:hAnsi="Times New Roman" w:hint="eastAsia"/>
          <w:color w:val="000000" w:themeColor="text1"/>
          <w:szCs w:val="21"/>
        </w:rPr>
        <w:t>A,</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B,</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F,</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G,</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K,</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L,</w:t>
      </w:r>
      <w:r w:rsidRPr="00F61AD0">
        <w:rPr>
          <w:rFonts w:ascii="Times New Roman" w:eastAsia="MS Mincho" w:hAnsi="Times New Roman"/>
          <w:color w:val="000000" w:themeColor="text1"/>
          <w:szCs w:val="21"/>
        </w:rPr>
        <w:t xml:space="preserve"> </w:t>
      </w:r>
      <w:r w:rsidRPr="00F61AD0">
        <w:rPr>
          <w:rFonts w:ascii="Times New Roman" w:eastAsia="MS Mincho" w:hAnsi="Times New Roman" w:hint="eastAsia"/>
          <w:color w:val="000000" w:themeColor="text1"/>
          <w:szCs w:val="21"/>
        </w:rPr>
        <w:t>P,</w:t>
      </w:r>
      <w:r w:rsidRPr="00F61AD0">
        <w:rPr>
          <w:rFonts w:ascii="Times New Roman" w:eastAsia="MS Mincho" w:hAnsi="Times New Roman"/>
          <w:color w:val="000000" w:themeColor="text1"/>
          <w:szCs w:val="21"/>
        </w:rPr>
        <w:t xml:space="preserve"> and </w:t>
      </w:r>
      <w:r w:rsidRPr="00F61AD0">
        <w:rPr>
          <w:rFonts w:ascii="Times New Roman" w:eastAsia="MS Mincho" w:hAnsi="Times New Roman" w:hint="eastAsia"/>
          <w:color w:val="000000" w:themeColor="text1"/>
          <w:szCs w:val="21"/>
        </w:rPr>
        <w:t xml:space="preserve">Q) and 50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color w:val="000000" w:themeColor="text1"/>
          <w:szCs w:val="21"/>
        </w:rPr>
        <w:t xml:space="preserve">panels </w:t>
      </w:r>
      <w:r w:rsidRPr="00F61AD0">
        <w:rPr>
          <w:rFonts w:ascii="Times New Roman" w:eastAsia="MS Mincho" w:hAnsi="Times New Roman" w:hint="eastAsia"/>
          <w:color w:val="000000" w:themeColor="text1"/>
          <w:szCs w:val="21"/>
        </w:rPr>
        <w:t xml:space="preserve">C-E, H-J, M-O, </w:t>
      </w:r>
      <w:r w:rsidRPr="00F61AD0">
        <w:rPr>
          <w:rFonts w:ascii="Times New Roman" w:eastAsia="MS Mincho" w:hAnsi="Times New Roman"/>
          <w:color w:val="000000" w:themeColor="text1"/>
          <w:szCs w:val="21"/>
        </w:rPr>
        <w:t xml:space="preserve">and </w:t>
      </w:r>
      <w:r w:rsidRPr="00F61AD0">
        <w:rPr>
          <w:rFonts w:ascii="Times New Roman" w:eastAsia="MS Mincho" w:hAnsi="Times New Roman" w:hint="eastAsia"/>
          <w:color w:val="000000" w:themeColor="text1"/>
          <w:szCs w:val="21"/>
        </w:rPr>
        <w:t>R-T)</w:t>
      </w:r>
      <w:r w:rsidRPr="00F61AD0">
        <w:rPr>
          <w:rFonts w:ascii="Times New Roman" w:eastAsia="MS Mincho" w:hAnsi="Times New Roman"/>
          <w:color w:val="000000" w:themeColor="text1"/>
          <w:szCs w:val="21"/>
        </w:rPr>
        <w:t>, respectively</w:t>
      </w:r>
      <w:r w:rsidRPr="00F61AD0">
        <w:rPr>
          <w:rFonts w:ascii="Times New Roman" w:eastAsia="MS Mincho" w:hAnsi="Times New Roman" w:hint="eastAsia"/>
          <w:color w:val="000000" w:themeColor="text1"/>
          <w:szCs w:val="21"/>
        </w:rPr>
        <w:t>.</w:t>
      </w:r>
    </w:p>
    <w:p w14:paraId="5B057EC6"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7CDD4D6A" w14:textId="53D28AD7"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S3. Distribution of </w:t>
      </w:r>
      <w:r w:rsidRPr="00F61AD0">
        <w:rPr>
          <w:rFonts w:ascii="Times New Roman" w:eastAsia="MS Mincho" w:hAnsi="Times New Roman"/>
          <w:b/>
          <w:i/>
          <w:iCs/>
          <w:color w:val="000000" w:themeColor="text1"/>
          <w:szCs w:val="21"/>
        </w:rPr>
        <w:t>Nb-1</w:t>
      </w:r>
      <w:r w:rsidRPr="00F61AD0">
        <w:rPr>
          <w:rFonts w:ascii="Times New Roman" w:eastAsia="MS Mincho" w:hAnsi="Times New Roman"/>
          <w:b/>
          <w:iCs/>
          <w:color w:val="000000" w:themeColor="text1"/>
          <w:szCs w:val="21"/>
        </w:rPr>
        <w:t>-</w:t>
      </w:r>
      <w:r w:rsidRPr="00F61AD0">
        <w:rPr>
          <w:rFonts w:ascii="Times New Roman" w:eastAsia="MS Mincho" w:hAnsi="Times New Roman"/>
          <w:b/>
          <w:color w:val="000000" w:themeColor="text1"/>
          <w:szCs w:val="21"/>
        </w:rPr>
        <w:t xml:space="preserve">expressing cells in the brain of </w:t>
      </w:r>
      <w:r w:rsidR="00954CEB" w:rsidRPr="00F61AD0">
        <w:rPr>
          <w:rFonts w:ascii="Times New Roman" w:eastAsia="MS Mincho" w:hAnsi="Times New Roman"/>
          <w:b/>
          <w:color w:val="000000" w:themeColor="text1"/>
          <w:szCs w:val="21"/>
        </w:rPr>
        <w:t xml:space="preserve">a </w:t>
      </w:r>
      <w:r w:rsidRPr="00F61AD0">
        <w:rPr>
          <w:rFonts w:ascii="Times New Roman" w:eastAsia="MS Mincho" w:hAnsi="Times New Roman"/>
          <w:b/>
          <w:color w:val="000000" w:themeColor="text1"/>
          <w:szCs w:val="21"/>
        </w:rPr>
        <w:t>worker prepupa.</w:t>
      </w:r>
    </w:p>
    <w:p w14:paraId="50EFD364" w14:textId="3C22C5D8"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iCs/>
          <w:color w:val="000000" w:themeColor="text1"/>
          <w:szCs w:val="21"/>
        </w:rPr>
        <w:t>I</w:t>
      </w:r>
      <w:r w:rsidRPr="00F61AD0">
        <w:rPr>
          <w:rFonts w:ascii="Times New Roman" w:eastAsia="MS Mincho" w:hAnsi="Times New Roman"/>
          <w:i/>
          <w:color w:val="000000" w:themeColor="text1"/>
          <w:szCs w:val="21"/>
        </w:rPr>
        <w:t>n situ</w:t>
      </w:r>
      <w:r w:rsidRPr="00F61AD0">
        <w:rPr>
          <w:rFonts w:ascii="Times New Roman" w:eastAsia="MS Mincho" w:hAnsi="Times New Roman"/>
          <w:color w:val="000000" w:themeColor="text1"/>
          <w:szCs w:val="21"/>
        </w:rPr>
        <w:t xml:space="preserve"> hybridization was performed using coronal sections of the </w:t>
      </w:r>
      <w:r w:rsidR="00954CEB" w:rsidRPr="00F61AD0">
        <w:rPr>
          <w:rFonts w:ascii="Times New Roman" w:eastAsia="MS Mincho" w:hAnsi="Times New Roman"/>
          <w:color w:val="000000" w:themeColor="text1"/>
          <w:szCs w:val="21"/>
        </w:rPr>
        <w:t xml:space="preserve">brain of a single </w:t>
      </w:r>
      <w:r w:rsidRPr="00F61AD0">
        <w:rPr>
          <w:rFonts w:ascii="Times New Roman" w:eastAsia="MS Mincho" w:hAnsi="Times New Roman"/>
          <w:color w:val="000000" w:themeColor="text1"/>
          <w:szCs w:val="21"/>
        </w:rPr>
        <w:t>worker prepupa and an antisense (</w:t>
      </w:r>
      <w:r w:rsidRPr="00F61AD0">
        <w:rPr>
          <w:rFonts w:ascii="Times New Roman" w:eastAsia="MS Mincho" w:hAnsi="Times New Roman"/>
          <w:b/>
          <w:bCs/>
          <w:color w:val="000000" w:themeColor="text1"/>
          <w:szCs w:val="21"/>
        </w:rPr>
        <w:t>A, E</w:t>
      </w:r>
      <w:r w:rsidRPr="00F61AD0">
        <w:rPr>
          <w:rFonts w:ascii="Times New Roman" w:eastAsia="MS Mincho" w:hAnsi="Times New Roman"/>
          <w:color w:val="000000" w:themeColor="text1"/>
          <w:szCs w:val="21"/>
        </w:rPr>
        <w:t>) or sense riboprobe (</w:t>
      </w:r>
      <w:r w:rsidRPr="00F61AD0">
        <w:rPr>
          <w:rFonts w:ascii="Times New Roman" w:eastAsia="MS Mincho" w:hAnsi="Times New Roman"/>
          <w:b/>
          <w:bCs/>
          <w:color w:val="000000" w:themeColor="text1"/>
          <w:szCs w:val="21"/>
        </w:rPr>
        <w:t>B, F</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 xml:space="preserve">. Section 1 is anterior to Section 2.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C, D</w:t>
      </w:r>
      <w:r w:rsidRPr="00F61AD0">
        <w:rPr>
          <w:rFonts w:ascii="Times New Roman" w:eastAsia="MS Mincho" w:hAnsi="Times New Roman"/>
          <w:b/>
          <w:color w:val="000000" w:themeColor="text1"/>
          <w:szCs w:val="21"/>
        </w:rPr>
        <w:t xml:space="preserve"> and</w:t>
      </w:r>
      <w:r w:rsidRPr="00F61AD0">
        <w:rPr>
          <w:rFonts w:ascii="Times New Roman" w:eastAsia="MS Mincho" w:hAnsi="Times New Roman" w:hint="eastAsia"/>
          <w:b/>
          <w:color w:val="000000" w:themeColor="text1"/>
          <w:szCs w:val="21"/>
        </w:rPr>
        <w:t xml:space="preserve"> G, H</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and E</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 </w:t>
      </w:r>
      <w:r w:rsidRPr="00F61AD0">
        <w:rPr>
          <w:rFonts w:ascii="Times New Roman" w:eastAsia="MS Mincho" w:hAnsi="Times New Roman" w:hint="eastAsia"/>
          <w:color w:val="000000" w:themeColor="text1"/>
          <w:szCs w:val="21"/>
        </w:rPr>
        <w:t xml:space="preserve">MB, mushroom body;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AL, antennal lobe; Re, retina.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B, E, F</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C, D, G, H</w:t>
      </w:r>
      <w:r w:rsidRPr="00F61AD0">
        <w:rPr>
          <w:rFonts w:ascii="Times New Roman" w:eastAsia="MS Mincho" w:hAnsi="Times New Roman" w:hint="eastAsia"/>
          <w:color w:val="000000" w:themeColor="text1"/>
          <w:szCs w:val="21"/>
        </w:rPr>
        <w:t>).</w:t>
      </w:r>
    </w:p>
    <w:p w14:paraId="1B8D9526"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219F82E9" w14:textId="2DE2D0A4"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S4. 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954CEB"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1-day pupa (P1).</w:t>
      </w:r>
    </w:p>
    <w:p w14:paraId="7F6DEFA5" w14:textId="6228127B"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954CEB" w:rsidRPr="00F61AD0">
        <w:rPr>
          <w:rFonts w:ascii="Times New Roman" w:eastAsia="MS Mincho" w:hAnsi="Times New Roman"/>
          <w:color w:val="000000" w:themeColor="text1"/>
          <w:szCs w:val="21"/>
        </w:rPr>
        <w:t xml:space="preserve">brain of a single worker </w:t>
      </w:r>
      <w:r w:rsidR="003A7CBF" w:rsidRPr="00F61AD0">
        <w:rPr>
          <w:rFonts w:ascii="Times New Roman" w:eastAsia="MS Mincho" w:hAnsi="Times New Roman"/>
          <w:color w:val="000000" w:themeColor="text1"/>
          <w:szCs w:val="21"/>
        </w:rPr>
        <w:t xml:space="preserve">at the </w:t>
      </w:r>
      <w:r w:rsidRPr="00F61AD0">
        <w:rPr>
          <w:rFonts w:ascii="Times New Roman" w:eastAsia="MS Mincho" w:hAnsi="Times New Roman"/>
          <w:color w:val="000000" w:themeColor="text1"/>
          <w:szCs w:val="21"/>
        </w:rPr>
        <w:t>P1</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w:t>
      </w:r>
      <w:r w:rsidRPr="00F61AD0">
        <w:rPr>
          <w:rFonts w:ascii="Times New Roman" w:eastAsia="MS Mincho" w:hAnsi="Times New Roman"/>
          <w:b/>
          <w:bCs/>
          <w:color w:val="000000" w:themeColor="text1"/>
          <w:szCs w:val="21"/>
        </w:rPr>
        <w:t>A, E, I</w:t>
      </w:r>
      <w:r w:rsidRPr="00F61AD0">
        <w:rPr>
          <w:rFonts w:ascii="Times New Roman" w:eastAsia="MS Mincho" w:hAnsi="Times New Roman"/>
          <w:color w:val="000000" w:themeColor="text1"/>
          <w:szCs w:val="21"/>
        </w:rPr>
        <w:t>) or sense riboprobe (</w:t>
      </w:r>
      <w:r w:rsidRPr="00F61AD0">
        <w:rPr>
          <w:rFonts w:ascii="Times New Roman" w:eastAsia="MS Mincho" w:hAnsi="Times New Roman"/>
          <w:b/>
          <w:bCs/>
          <w:color w:val="000000" w:themeColor="text1"/>
          <w:szCs w:val="21"/>
        </w:rPr>
        <w:t>B, F, J</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1-3 correspond to the anterior, middle, and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 xml:space="preserve">C, D, </w:t>
      </w:r>
      <w:r w:rsidRPr="00F61AD0">
        <w:rPr>
          <w:rFonts w:ascii="Times New Roman" w:eastAsia="MS Mincho" w:hAnsi="Times New Roman"/>
          <w:b/>
          <w:color w:val="000000" w:themeColor="text1"/>
          <w:szCs w:val="21"/>
        </w:rPr>
        <w:t xml:space="preserve">and </w:t>
      </w:r>
      <w:r w:rsidRPr="00F61AD0">
        <w:rPr>
          <w:rFonts w:ascii="Times New Roman" w:eastAsia="MS Mincho" w:hAnsi="Times New Roman" w:hint="eastAsia"/>
          <w:b/>
          <w:color w:val="000000" w:themeColor="text1"/>
          <w:szCs w:val="21"/>
        </w:rPr>
        <w:t>G, H</w:t>
      </w:r>
      <w:r w:rsidRPr="00F61AD0">
        <w:rPr>
          <w:rFonts w:ascii="Times New Roman" w:eastAsia="MS Mincho" w:hAnsi="Times New Roman"/>
          <w:b/>
          <w:color w:val="000000" w:themeColor="text1"/>
          <w:szCs w:val="21"/>
        </w:rPr>
        <w:t>, and K, L</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E, I</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 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Me, medulla; Lo, lobula; AL, antennal lobe; Re, retina; SOG, subesophageal ganglion.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B, E, F, I, J</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 xml:space="preserve">C, D, </w:t>
      </w:r>
      <w:r w:rsidRPr="00F61AD0">
        <w:rPr>
          <w:rFonts w:ascii="Times New Roman" w:eastAsia="MS Mincho" w:hAnsi="Times New Roman"/>
          <w:b/>
          <w:color w:val="000000" w:themeColor="text1"/>
          <w:szCs w:val="21"/>
        </w:rPr>
        <w:t>G, H, K, L</w:t>
      </w:r>
      <w:r w:rsidRPr="00F61AD0">
        <w:rPr>
          <w:rFonts w:ascii="Times New Roman" w:eastAsia="MS Mincho" w:hAnsi="Times New Roman"/>
          <w:color w:val="000000" w:themeColor="text1"/>
          <w:szCs w:val="21"/>
        </w:rPr>
        <w:t>).</w:t>
      </w:r>
    </w:p>
    <w:p w14:paraId="378F8653"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182101E2" w14:textId="0600E4A0"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S5. 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D779A9"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2-day pupa (P2).</w:t>
      </w:r>
    </w:p>
    <w:p w14:paraId="45520BE0" w14:textId="0185AD92"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w:t>
      </w:r>
      <w:r w:rsidRPr="00F61AD0">
        <w:rPr>
          <w:rFonts w:ascii="Times New Roman" w:eastAsia="MS Mincho" w:hAnsi="Times New Roman"/>
          <w:b/>
          <w:color w:val="000000" w:themeColor="text1"/>
          <w:szCs w:val="21"/>
        </w:rPr>
        <w:t>A, F, K, P</w:t>
      </w:r>
      <w:r w:rsidRPr="00F61AD0">
        <w:rPr>
          <w:rFonts w:ascii="Times New Roman" w:eastAsia="MS Mincho" w:hAnsi="Times New Roman"/>
          <w:color w:val="000000" w:themeColor="text1"/>
          <w:szCs w:val="21"/>
        </w:rPr>
        <w:t xml:space="preserve">) </w:t>
      </w: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 coronal sections of the </w:t>
      </w:r>
      <w:r w:rsidR="00954CEB" w:rsidRPr="00F61AD0">
        <w:rPr>
          <w:rFonts w:ascii="Times New Roman" w:eastAsia="MS Mincho" w:hAnsi="Times New Roman"/>
          <w:color w:val="000000" w:themeColor="text1"/>
          <w:szCs w:val="21"/>
        </w:rPr>
        <w:t>brain of a single worker</w:t>
      </w:r>
      <w:r w:rsidR="003A7CBF" w:rsidRPr="00F61AD0">
        <w:rPr>
          <w:rFonts w:ascii="Times New Roman" w:eastAsia="MS Mincho" w:hAnsi="Times New Roman"/>
          <w:color w:val="000000" w:themeColor="text1"/>
          <w:szCs w:val="21"/>
        </w:rPr>
        <w:t xml:space="preserve"> at the</w:t>
      </w:r>
      <w:r w:rsidR="00954CEB"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P2</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riboprobe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Section 1-4 correspond to the most anterior, anterior, posterior, and the most posterior parts of a brain.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B-E, G-J, L-O, Q</w:t>
      </w:r>
      <w:r w:rsidRPr="00F61AD0">
        <w:rPr>
          <w:rFonts w:ascii="Times New Roman" w:eastAsia="MS Mincho" w:hAnsi="Times New Roman"/>
          <w:b/>
          <w:color w:val="000000" w:themeColor="text1"/>
          <w:szCs w:val="21"/>
        </w:rPr>
        <w:t>, R</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F, K, P</w:t>
      </w:r>
      <w:r w:rsidRPr="00F61AD0">
        <w:rPr>
          <w:rFonts w:ascii="Times New Roman" w:eastAsia="MS Mincho" w:hAnsi="Times New Roman"/>
          <w:color w:val="000000" w:themeColor="text1"/>
          <w:szCs w:val="21"/>
        </w:rPr>
        <w:t xml:space="preserve">), respectively. sections are shown.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 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AL, antennal lobe; Re, retina; SOG, subesophageal ganglion.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F, K, P</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color w:val="000000" w:themeColor="text1"/>
          <w:szCs w:val="21"/>
        </w:rPr>
        <w:t>B-E, G-J, L-O, Q, R</w:t>
      </w:r>
      <w:r w:rsidRPr="00F61AD0">
        <w:rPr>
          <w:rFonts w:ascii="Times New Roman" w:eastAsia="MS Mincho" w:hAnsi="Times New Roman"/>
          <w:color w:val="000000" w:themeColor="text1"/>
          <w:szCs w:val="21"/>
        </w:rPr>
        <w:t>).</w:t>
      </w:r>
    </w:p>
    <w:p w14:paraId="779E62DE"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1243DE54" w14:textId="7DA99CA6"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S6. Distribution of </w:t>
      </w:r>
      <w:r w:rsidRPr="00F61AD0">
        <w:rPr>
          <w:rFonts w:ascii="Times New Roman" w:eastAsia="MS Mincho" w:hAnsi="Times New Roman"/>
          <w:b/>
          <w:i/>
          <w:iCs/>
          <w:color w:val="000000" w:themeColor="text1"/>
          <w:szCs w:val="21"/>
        </w:rPr>
        <w:t>Nb-1</w:t>
      </w:r>
      <w:r w:rsidRPr="00F61AD0">
        <w:rPr>
          <w:rFonts w:ascii="Times New Roman" w:eastAsia="MS Mincho" w:hAnsi="Times New Roman"/>
          <w:b/>
          <w:iCs/>
          <w:color w:val="000000" w:themeColor="text1"/>
          <w:szCs w:val="21"/>
        </w:rPr>
        <w:t>-</w:t>
      </w:r>
      <w:r w:rsidRPr="00F61AD0">
        <w:rPr>
          <w:rFonts w:ascii="Times New Roman" w:eastAsia="MS Mincho" w:hAnsi="Times New Roman"/>
          <w:b/>
          <w:color w:val="000000" w:themeColor="text1"/>
          <w:szCs w:val="21"/>
        </w:rPr>
        <w:t xml:space="preserve">expressing cells in the brain of </w:t>
      </w:r>
      <w:r w:rsidR="00D779A9"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3-day pupa (P3).</w:t>
      </w:r>
    </w:p>
    <w:p w14:paraId="50B503C6" w14:textId="0B40A902"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954CEB" w:rsidRPr="00F61AD0">
        <w:rPr>
          <w:rFonts w:ascii="Times New Roman" w:eastAsia="MS Mincho" w:hAnsi="Times New Roman"/>
          <w:color w:val="000000" w:themeColor="text1"/>
          <w:szCs w:val="21"/>
        </w:rPr>
        <w:t xml:space="preserve">brain of a single worker </w:t>
      </w:r>
      <w:r w:rsidR="003A7CBF" w:rsidRPr="00F61AD0">
        <w:rPr>
          <w:rFonts w:ascii="Times New Roman" w:eastAsia="MS Mincho" w:hAnsi="Times New Roman"/>
          <w:color w:val="000000" w:themeColor="text1"/>
          <w:szCs w:val="21"/>
        </w:rPr>
        <w:t xml:space="preserve">at the </w:t>
      </w:r>
      <w:r w:rsidRPr="00F61AD0">
        <w:rPr>
          <w:rFonts w:ascii="Times New Roman" w:eastAsia="MS Mincho" w:hAnsi="Times New Roman"/>
          <w:color w:val="000000" w:themeColor="text1"/>
          <w:szCs w:val="21"/>
        </w:rPr>
        <w:t xml:space="preserve">P3 </w:t>
      </w:r>
      <w:r w:rsidR="003A7CBF" w:rsidRPr="00F61AD0">
        <w:rPr>
          <w:rFonts w:ascii="Times New Roman" w:eastAsia="MS Mincho" w:hAnsi="Times New Roman"/>
          <w:color w:val="000000" w:themeColor="text1"/>
          <w:szCs w:val="21"/>
        </w:rPr>
        <w:t xml:space="preserve">stage </w:t>
      </w:r>
      <w:r w:rsidRPr="00F61AD0">
        <w:rPr>
          <w:rFonts w:ascii="Times New Roman" w:eastAsia="MS Mincho" w:hAnsi="Times New Roman"/>
          <w:color w:val="000000" w:themeColor="text1"/>
          <w:szCs w:val="21"/>
        </w:rPr>
        <w:t>and an antisense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or sense riboprobe (</w:t>
      </w:r>
      <w:r w:rsidRPr="00F61AD0">
        <w:rPr>
          <w:rFonts w:ascii="Times New Roman" w:eastAsia="MS Mincho" w:hAnsi="Times New Roman"/>
          <w:b/>
          <w:bCs/>
          <w:color w:val="000000" w:themeColor="text1"/>
          <w:szCs w:val="21"/>
        </w:rPr>
        <w:t>B, G, L</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1-3 correspond to the anterior, middle, and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C</w:t>
      </w:r>
      <w:r w:rsidRPr="00F61AD0">
        <w:rPr>
          <w:rFonts w:ascii="Times New Roman" w:eastAsia="MS Mincho" w:hAnsi="Times New Roman"/>
          <w:b/>
          <w:color w:val="000000" w:themeColor="text1"/>
          <w:szCs w:val="21"/>
        </w:rPr>
        <w:t>-E</w:t>
      </w:r>
      <w:r w:rsidRPr="00F61AD0">
        <w:rPr>
          <w:rFonts w:ascii="Times New Roman" w:eastAsia="MS Mincho" w:hAnsi="Times New Roman" w:hint="eastAsia"/>
          <w:b/>
          <w:color w:val="000000" w:themeColor="text1"/>
          <w:szCs w:val="21"/>
        </w:rPr>
        <w:t>, H</w:t>
      </w:r>
      <w:r w:rsidRPr="00F61AD0">
        <w:rPr>
          <w:rFonts w:ascii="Times New Roman" w:eastAsia="MS Mincho" w:hAnsi="Times New Roman"/>
          <w:b/>
          <w:color w:val="000000" w:themeColor="text1"/>
          <w:szCs w:val="21"/>
        </w:rPr>
        <w:t>-J, M-O</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 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Me, medulla; Lo, lobula; AL, antennal lobe; Re, retina; SOG, subesophageal ganglion.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B, E, F, I, J</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 xml:space="preserve">C, D, </w:t>
      </w:r>
      <w:r w:rsidRPr="00F61AD0">
        <w:rPr>
          <w:rFonts w:ascii="Times New Roman" w:eastAsia="MS Mincho" w:hAnsi="Times New Roman"/>
          <w:b/>
          <w:color w:val="000000" w:themeColor="text1"/>
          <w:szCs w:val="21"/>
        </w:rPr>
        <w:t>G, H, K, L</w:t>
      </w:r>
      <w:r w:rsidRPr="00F61AD0">
        <w:rPr>
          <w:rFonts w:ascii="Times New Roman" w:eastAsia="MS Mincho" w:hAnsi="Times New Roman"/>
          <w:color w:val="000000" w:themeColor="text1"/>
          <w:szCs w:val="21"/>
        </w:rPr>
        <w:t>).</w:t>
      </w:r>
    </w:p>
    <w:p w14:paraId="4B5E92CE"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0632B471" w14:textId="51671F47"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S7. Distribution of </w:t>
      </w:r>
      <w:r w:rsidRPr="00F61AD0">
        <w:rPr>
          <w:rFonts w:ascii="Times New Roman" w:eastAsia="MS Mincho" w:hAnsi="Times New Roman"/>
          <w:b/>
          <w:i/>
          <w:iCs/>
          <w:color w:val="000000" w:themeColor="text1"/>
          <w:szCs w:val="21"/>
        </w:rPr>
        <w:t>Nb-1</w:t>
      </w:r>
      <w:r w:rsidRPr="00F61AD0">
        <w:rPr>
          <w:rFonts w:ascii="Times New Roman" w:eastAsia="MS Mincho" w:hAnsi="Times New Roman"/>
          <w:b/>
          <w:color w:val="000000" w:themeColor="text1"/>
          <w:szCs w:val="21"/>
        </w:rPr>
        <w:t>-expressing cells in the brain of</w:t>
      </w:r>
      <w:r w:rsidR="00D779A9" w:rsidRPr="00F61AD0">
        <w:rPr>
          <w:rFonts w:ascii="Times New Roman" w:eastAsia="MS Mincho" w:hAnsi="Times New Roman"/>
          <w:b/>
          <w:color w:val="000000" w:themeColor="text1"/>
          <w:szCs w:val="21"/>
        </w:rPr>
        <w:t xml:space="preserve"> a worker</w:t>
      </w:r>
      <w:r w:rsidRPr="00F61AD0">
        <w:rPr>
          <w:rFonts w:ascii="Times New Roman" w:eastAsia="MS Mincho" w:hAnsi="Times New Roman"/>
          <w:b/>
          <w:color w:val="000000" w:themeColor="text1"/>
          <w:szCs w:val="21"/>
        </w:rPr>
        <w:t xml:space="preserve"> 5-day pupa (P5).</w:t>
      </w:r>
    </w:p>
    <w:p w14:paraId="62411117" w14:textId="61A337E8"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D779A9" w:rsidRPr="00F61AD0">
        <w:rPr>
          <w:rFonts w:ascii="Times New Roman" w:eastAsia="MS Mincho" w:hAnsi="Times New Roman"/>
          <w:color w:val="000000" w:themeColor="text1"/>
          <w:szCs w:val="21"/>
        </w:rPr>
        <w:t xml:space="preserve">brain of a single worker </w:t>
      </w:r>
      <w:r w:rsidR="003A7CBF" w:rsidRPr="00F61AD0">
        <w:rPr>
          <w:rFonts w:ascii="Times New Roman" w:eastAsia="MS Mincho" w:hAnsi="Times New Roman"/>
          <w:color w:val="000000" w:themeColor="text1"/>
          <w:szCs w:val="21"/>
        </w:rPr>
        <w:t xml:space="preserve">at the </w:t>
      </w:r>
      <w:r w:rsidRPr="00F61AD0">
        <w:rPr>
          <w:rFonts w:ascii="Times New Roman" w:eastAsia="MS Mincho" w:hAnsi="Times New Roman"/>
          <w:color w:val="000000" w:themeColor="text1"/>
          <w:szCs w:val="21"/>
        </w:rPr>
        <w:t>P5</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or sense riboprobe (</w:t>
      </w:r>
      <w:r w:rsidRPr="00F61AD0">
        <w:rPr>
          <w:rFonts w:ascii="Times New Roman" w:eastAsia="MS Mincho" w:hAnsi="Times New Roman"/>
          <w:b/>
          <w:bCs/>
          <w:color w:val="000000" w:themeColor="text1"/>
          <w:szCs w:val="21"/>
        </w:rPr>
        <w:t>B, G, L</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1-3 correspond to the anterior, middle, and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C</w:t>
      </w:r>
      <w:r w:rsidRPr="00F61AD0">
        <w:rPr>
          <w:rFonts w:ascii="Times New Roman" w:eastAsia="MS Mincho" w:hAnsi="Times New Roman"/>
          <w:b/>
          <w:color w:val="000000" w:themeColor="text1"/>
          <w:szCs w:val="21"/>
        </w:rPr>
        <w:t>-E</w:t>
      </w:r>
      <w:r w:rsidRPr="00F61AD0">
        <w:rPr>
          <w:rFonts w:ascii="Times New Roman" w:eastAsia="MS Mincho" w:hAnsi="Times New Roman" w:hint="eastAsia"/>
          <w:b/>
          <w:color w:val="000000" w:themeColor="text1"/>
          <w:szCs w:val="21"/>
        </w:rPr>
        <w:t>, H</w:t>
      </w:r>
      <w:r w:rsidRPr="00F61AD0">
        <w:rPr>
          <w:rFonts w:ascii="Times New Roman" w:eastAsia="MS Mincho" w:hAnsi="Times New Roman"/>
          <w:b/>
          <w:color w:val="000000" w:themeColor="text1"/>
          <w:szCs w:val="21"/>
        </w:rPr>
        <w:t>-J, M-O</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MB, mushroom body; mCa, medial calyx; lCa, lateral calyx; OL, optic lobe; La, lamina; Me, medulla; Lo, lobula; AL, antennal lobe; Re, retina; </w:t>
      </w:r>
      <w:r w:rsidRPr="00F61AD0">
        <w:rPr>
          <w:rFonts w:ascii="Times New Roman" w:eastAsia="MS Mincho" w:hAnsi="Times New Roman" w:hint="eastAsia"/>
          <w:color w:val="000000" w:themeColor="text1"/>
          <w:szCs w:val="21"/>
        </w:rPr>
        <w:t xml:space="preserve">CC, central complex body; SOG, subesophageal ganglion.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B, F, G, K, L</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C-E, H-J, M-O</w:t>
      </w:r>
      <w:r w:rsidRPr="00F61AD0">
        <w:rPr>
          <w:rFonts w:ascii="Times New Roman" w:eastAsia="MS Mincho" w:hAnsi="Times New Roman" w:hint="eastAsia"/>
          <w:color w:val="000000" w:themeColor="text1"/>
          <w:szCs w:val="21"/>
        </w:rPr>
        <w:t>).</w:t>
      </w:r>
    </w:p>
    <w:p w14:paraId="7539887A"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3B35AA74" w14:textId="21A0D1B6"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S8. 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D779A9"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6-day pupa (P6)</w:t>
      </w:r>
      <w:r w:rsidR="00D779A9" w:rsidRPr="00F61AD0">
        <w:rPr>
          <w:rFonts w:ascii="Times New Roman" w:eastAsia="MS Mincho" w:hAnsi="Times New Roman"/>
          <w:b/>
          <w:color w:val="000000" w:themeColor="text1"/>
          <w:szCs w:val="21"/>
        </w:rPr>
        <w:t>.</w:t>
      </w:r>
    </w:p>
    <w:p w14:paraId="14D900D4" w14:textId="43846303"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w:t>
      </w:r>
      <w:r w:rsidRPr="00F61AD0">
        <w:rPr>
          <w:rFonts w:ascii="Times New Roman" w:eastAsia="MS Mincho" w:hAnsi="Times New Roman"/>
          <w:b/>
          <w:bCs/>
          <w:color w:val="000000" w:themeColor="text1"/>
          <w:szCs w:val="21"/>
        </w:rPr>
        <w:t>A, E, I, L</w:t>
      </w:r>
      <w:r w:rsidRPr="00F61AD0">
        <w:rPr>
          <w:rFonts w:ascii="Times New Roman" w:eastAsia="MS Mincho" w:hAnsi="Times New Roman"/>
          <w:color w:val="000000" w:themeColor="text1"/>
          <w:szCs w:val="21"/>
        </w:rPr>
        <w:t xml:space="preserve">) </w:t>
      </w: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D779A9" w:rsidRPr="00F61AD0">
        <w:rPr>
          <w:rFonts w:ascii="Times New Roman" w:eastAsia="MS Mincho" w:hAnsi="Times New Roman"/>
          <w:color w:val="000000" w:themeColor="text1"/>
          <w:szCs w:val="21"/>
        </w:rPr>
        <w:t>brain of a single worker</w:t>
      </w:r>
      <w:r w:rsidR="003A7CBF" w:rsidRPr="00F61AD0">
        <w:rPr>
          <w:rFonts w:ascii="Times New Roman" w:eastAsia="MS Mincho" w:hAnsi="Times New Roman"/>
          <w:color w:val="000000" w:themeColor="text1"/>
          <w:szCs w:val="21"/>
        </w:rPr>
        <w:t xml:space="preserve"> at the</w:t>
      </w:r>
      <w:r w:rsidR="00D779A9"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P6</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riboprobe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1-4 correspond to the most anterior, anterior, posterior, and the most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b/>
          <w:color w:val="000000" w:themeColor="text1"/>
          <w:szCs w:val="21"/>
        </w:rPr>
        <w:t>B-D</w:t>
      </w:r>
      <w:r w:rsidRPr="00F61AD0">
        <w:rPr>
          <w:rFonts w:ascii="Times New Roman" w:eastAsia="MS Mincho" w:hAnsi="Times New Roman" w:hint="eastAsia"/>
          <w:b/>
          <w:color w:val="000000" w:themeColor="text1"/>
          <w:szCs w:val="21"/>
        </w:rPr>
        <w:t xml:space="preserve">, </w:t>
      </w:r>
      <w:r w:rsidRPr="00F61AD0">
        <w:rPr>
          <w:rFonts w:ascii="Times New Roman" w:eastAsia="MS Mincho" w:hAnsi="Times New Roman"/>
          <w:b/>
          <w:color w:val="000000" w:themeColor="text1"/>
          <w:szCs w:val="21"/>
        </w:rPr>
        <w:t>F-H, I-K, M</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E, I, L</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Re, </w:t>
      </w:r>
      <w:r w:rsidRPr="00F61AD0">
        <w:rPr>
          <w:rFonts w:ascii="Times New Roman" w:eastAsia="MS Mincho" w:hAnsi="Times New Roman"/>
          <w:color w:val="000000" w:themeColor="text1"/>
          <w:szCs w:val="21"/>
        </w:rPr>
        <w:t xml:space="preserve">retina; Oc, ocellus; AL, antennal lobe; CC, central complex body; SOG, subesophageal ganglion. Scale bars </w:t>
      </w:r>
      <w:r w:rsidRPr="00F61AD0">
        <w:rPr>
          <w:rFonts w:ascii="Times New Roman" w:eastAsia="MS Mincho" w:hAnsi="Times New Roman" w:hint="eastAsia"/>
          <w:color w:val="000000" w:themeColor="text1"/>
          <w:szCs w:val="21"/>
        </w:rPr>
        <w:t xml:space="preserve">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E, I, L</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B-D,</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F-H,</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J,</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K,</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M</w:t>
      </w:r>
      <w:r w:rsidRPr="00F61AD0">
        <w:rPr>
          <w:rFonts w:ascii="Times New Roman" w:eastAsia="MS Mincho" w:hAnsi="Times New Roman" w:hint="eastAsia"/>
          <w:color w:val="000000" w:themeColor="text1"/>
          <w:szCs w:val="21"/>
        </w:rPr>
        <w:t>).</w:t>
      </w:r>
    </w:p>
    <w:p w14:paraId="640192F0"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2B6EFDCB" w14:textId="56F39EA7"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S9. Distribution of </w:t>
      </w:r>
      <w:r w:rsidRPr="00F61AD0">
        <w:rPr>
          <w:rFonts w:ascii="Times New Roman" w:eastAsia="MS Mincho" w:hAnsi="Times New Roman"/>
          <w:b/>
          <w:i/>
          <w:iCs/>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D779A9"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7-day pupa (P7).</w:t>
      </w:r>
    </w:p>
    <w:p w14:paraId="5C0B3135" w14:textId="0CBFCDC1"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w:t>
      </w:r>
      <w:r w:rsidRPr="00F61AD0">
        <w:rPr>
          <w:rFonts w:ascii="Times New Roman" w:eastAsia="MS Mincho" w:hAnsi="Times New Roman"/>
          <w:b/>
          <w:bCs/>
          <w:color w:val="000000" w:themeColor="text1"/>
          <w:szCs w:val="21"/>
        </w:rPr>
        <w:t>A, E, I</w:t>
      </w:r>
      <w:r w:rsidRPr="00F61AD0">
        <w:rPr>
          <w:rFonts w:ascii="Times New Roman" w:eastAsia="MS Mincho" w:hAnsi="Times New Roman"/>
          <w:color w:val="000000" w:themeColor="text1"/>
          <w:szCs w:val="21"/>
        </w:rPr>
        <w:t xml:space="preserve">) </w:t>
      </w: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D779A9" w:rsidRPr="00F61AD0">
        <w:rPr>
          <w:rFonts w:ascii="Times New Roman" w:eastAsia="MS Mincho" w:hAnsi="Times New Roman"/>
          <w:color w:val="000000" w:themeColor="text1"/>
          <w:szCs w:val="21"/>
        </w:rPr>
        <w:t>brain of a single worker</w:t>
      </w:r>
      <w:r w:rsidR="003A7CBF" w:rsidRPr="00F61AD0">
        <w:rPr>
          <w:rFonts w:ascii="Times New Roman" w:eastAsia="MS Mincho" w:hAnsi="Times New Roman"/>
          <w:color w:val="000000" w:themeColor="text1"/>
          <w:szCs w:val="21"/>
        </w:rPr>
        <w:t xml:space="preserve"> at the</w:t>
      </w:r>
      <w:r w:rsidR="00D779A9"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P7</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riboprobe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1-4 correspond to the most anterior, anterior, posterior, and the most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b/>
          <w:color w:val="000000" w:themeColor="text1"/>
          <w:szCs w:val="21"/>
        </w:rPr>
        <w:t>B-D</w:t>
      </w:r>
      <w:r w:rsidRPr="00F61AD0">
        <w:rPr>
          <w:rFonts w:ascii="Times New Roman" w:eastAsia="MS Mincho" w:hAnsi="Times New Roman" w:hint="eastAsia"/>
          <w:b/>
          <w:color w:val="000000" w:themeColor="text1"/>
          <w:szCs w:val="21"/>
        </w:rPr>
        <w:t xml:space="preserve">, </w:t>
      </w:r>
      <w:r w:rsidRPr="00F61AD0">
        <w:rPr>
          <w:rFonts w:ascii="Times New Roman" w:eastAsia="MS Mincho" w:hAnsi="Times New Roman"/>
          <w:b/>
          <w:color w:val="000000" w:themeColor="text1"/>
          <w:szCs w:val="21"/>
        </w:rPr>
        <w:t>F-H, J-L</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E, I</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Re, </w:t>
      </w:r>
      <w:r w:rsidRPr="00F61AD0">
        <w:rPr>
          <w:rFonts w:ascii="Times New Roman" w:eastAsia="MS Mincho" w:hAnsi="Times New Roman"/>
          <w:color w:val="000000" w:themeColor="text1"/>
          <w:szCs w:val="21"/>
        </w:rPr>
        <w:t xml:space="preserve">retina; Oc, ocellus; AL, antennal lobe; CC, central complex body; SOG, subesophageal ganglion. Scale bars </w:t>
      </w:r>
      <w:r w:rsidRPr="00F61AD0">
        <w:rPr>
          <w:rFonts w:ascii="Times New Roman" w:eastAsia="MS Mincho" w:hAnsi="Times New Roman" w:hint="eastAsia"/>
          <w:color w:val="000000" w:themeColor="text1"/>
          <w:szCs w:val="21"/>
        </w:rPr>
        <w:t xml:space="preserve">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E, I, L</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B-D,</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F-H,</w:t>
      </w:r>
      <w:r w:rsidRPr="00F61AD0">
        <w:rPr>
          <w:rFonts w:ascii="Times New Roman" w:eastAsia="MS Mincho" w:hAnsi="Times New Roman"/>
          <w:b/>
          <w:color w:val="000000" w:themeColor="text1"/>
          <w:szCs w:val="21"/>
        </w:rPr>
        <w:t xml:space="preserve"> </w:t>
      </w:r>
      <w:r w:rsidRPr="00F61AD0">
        <w:rPr>
          <w:rFonts w:ascii="Times New Roman" w:eastAsia="MS Mincho" w:hAnsi="Times New Roman" w:hint="eastAsia"/>
          <w:b/>
          <w:color w:val="000000" w:themeColor="text1"/>
          <w:szCs w:val="21"/>
        </w:rPr>
        <w:t>J</w:t>
      </w:r>
      <w:r w:rsidRPr="00F61AD0">
        <w:rPr>
          <w:rFonts w:ascii="Times New Roman" w:eastAsia="MS Mincho" w:hAnsi="Times New Roman"/>
          <w:b/>
          <w:color w:val="000000" w:themeColor="text1"/>
          <w:szCs w:val="21"/>
        </w:rPr>
        <w:t>-L</w:t>
      </w:r>
      <w:r w:rsidRPr="00F61AD0">
        <w:rPr>
          <w:rFonts w:ascii="Times New Roman" w:eastAsia="MS Mincho" w:hAnsi="Times New Roman" w:hint="eastAsia"/>
          <w:color w:val="000000" w:themeColor="text1"/>
          <w:szCs w:val="21"/>
        </w:rPr>
        <w:t>).</w:t>
      </w:r>
    </w:p>
    <w:p w14:paraId="346B9DA3"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1F8B58D3" w14:textId="5836EB6F"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 xml:space="preserve">Figure S10. 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in the brain of </w:t>
      </w:r>
      <w:r w:rsidR="00073DC1" w:rsidRPr="00F61AD0">
        <w:rPr>
          <w:rFonts w:ascii="Times New Roman" w:eastAsia="MS Mincho" w:hAnsi="Times New Roman"/>
          <w:b/>
          <w:color w:val="000000" w:themeColor="text1"/>
          <w:szCs w:val="21"/>
        </w:rPr>
        <w:t xml:space="preserve">a worker </w:t>
      </w:r>
      <w:r w:rsidRPr="00F61AD0">
        <w:rPr>
          <w:rFonts w:ascii="Times New Roman" w:eastAsia="MS Mincho" w:hAnsi="Times New Roman"/>
          <w:b/>
          <w:color w:val="000000" w:themeColor="text1"/>
          <w:szCs w:val="21"/>
        </w:rPr>
        <w:t>8-day (P8) pupa.</w:t>
      </w:r>
    </w:p>
    <w:p w14:paraId="3FDB4BA1" w14:textId="24875E71"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coronal sections of the </w:t>
      </w:r>
      <w:r w:rsidR="00073DC1" w:rsidRPr="00F61AD0">
        <w:rPr>
          <w:rFonts w:ascii="Times New Roman" w:eastAsia="MS Mincho" w:hAnsi="Times New Roman"/>
          <w:color w:val="000000" w:themeColor="text1"/>
          <w:szCs w:val="21"/>
        </w:rPr>
        <w:t>brain of a single worker</w:t>
      </w:r>
      <w:r w:rsidR="003A7CBF" w:rsidRPr="00F61AD0">
        <w:rPr>
          <w:rFonts w:ascii="Times New Roman" w:eastAsia="MS Mincho" w:hAnsi="Times New Roman"/>
          <w:color w:val="000000" w:themeColor="text1"/>
          <w:szCs w:val="21"/>
        </w:rPr>
        <w:t xml:space="preserve"> at the</w:t>
      </w:r>
      <w:r w:rsidR="00073DC1" w:rsidRPr="00F61AD0">
        <w:rPr>
          <w:rFonts w:ascii="Times New Roman" w:eastAsia="MS Mincho" w:hAnsi="Times New Roman"/>
          <w:color w:val="000000" w:themeColor="text1"/>
          <w:szCs w:val="21"/>
        </w:rPr>
        <w:t xml:space="preserve"> </w:t>
      </w:r>
      <w:r w:rsidRPr="00F61AD0">
        <w:rPr>
          <w:rFonts w:ascii="Times New Roman" w:eastAsia="MS Mincho" w:hAnsi="Times New Roman"/>
          <w:color w:val="000000" w:themeColor="text1"/>
          <w:szCs w:val="21"/>
        </w:rPr>
        <w:t>P5</w:t>
      </w:r>
      <w:r w:rsidR="003A7CBF" w:rsidRPr="00F61AD0">
        <w:rPr>
          <w:rFonts w:ascii="Times New Roman" w:eastAsia="MS Mincho" w:hAnsi="Times New Roman"/>
          <w:color w:val="000000" w:themeColor="text1"/>
          <w:szCs w:val="21"/>
        </w:rPr>
        <w:t xml:space="preserve"> stage</w:t>
      </w:r>
      <w:r w:rsidRPr="00F61AD0">
        <w:rPr>
          <w:rFonts w:ascii="Times New Roman" w:eastAsia="MS Mincho" w:hAnsi="Times New Roman"/>
          <w:color w:val="000000" w:themeColor="text1"/>
          <w:szCs w:val="21"/>
        </w:rPr>
        <w:t xml:space="preserve"> and an antisense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or sense riboprobe (</w:t>
      </w:r>
      <w:r w:rsidRPr="00F61AD0">
        <w:rPr>
          <w:rFonts w:ascii="Times New Roman" w:eastAsia="MS Mincho" w:hAnsi="Times New Roman"/>
          <w:b/>
          <w:bCs/>
          <w:color w:val="000000" w:themeColor="text1"/>
          <w:szCs w:val="21"/>
        </w:rPr>
        <w:t>B, G, L</w:t>
      </w:r>
      <w:r w:rsidRPr="00F61AD0">
        <w:rPr>
          <w:rFonts w:ascii="Times New Roman" w:eastAsia="MS Mincho" w:hAnsi="Times New Roman"/>
          <w:color w:val="000000" w:themeColor="text1"/>
          <w:szCs w:val="21"/>
        </w:rPr>
        <w:t xml:space="preserve">) for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w:t>
      </w:r>
      <w:r w:rsidRPr="00F61AD0">
        <w:rPr>
          <w:rFonts w:ascii="Times New Roman" w:eastAsia="MS Mincho" w:hAnsi="Times New Roman"/>
          <w:color w:val="000000" w:themeColor="text1"/>
          <w:szCs w:val="21"/>
        </w:rPr>
        <w:t>.</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Sections 1-3 correspond to the anterior, middle, and posterior parts of a brain, respectively.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C</w:t>
      </w:r>
      <w:r w:rsidRPr="00F61AD0">
        <w:rPr>
          <w:rFonts w:ascii="Times New Roman" w:eastAsia="MS Mincho" w:hAnsi="Times New Roman"/>
          <w:b/>
          <w:color w:val="000000" w:themeColor="text1"/>
          <w:szCs w:val="21"/>
        </w:rPr>
        <w:t>-E</w:t>
      </w:r>
      <w:r w:rsidRPr="00F61AD0">
        <w:rPr>
          <w:rFonts w:ascii="Times New Roman" w:eastAsia="MS Mincho" w:hAnsi="Times New Roman" w:hint="eastAsia"/>
          <w:b/>
          <w:color w:val="000000" w:themeColor="text1"/>
          <w:szCs w:val="21"/>
        </w:rPr>
        <w:t>, H</w:t>
      </w:r>
      <w:r w:rsidRPr="00F61AD0">
        <w:rPr>
          <w:rFonts w:ascii="Times New Roman" w:eastAsia="MS Mincho" w:hAnsi="Times New Roman"/>
          <w:b/>
          <w:color w:val="000000" w:themeColor="text1"/>
          <w:szCs w:val="21"/>
        </w:rPr>
        <w:t>-J, M-O</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F, K</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signals were indicated by red arrows.</w:t>
      </w:r>
      <w:r w:rsidRPr="00F61AD0">
        <w:rPr>
          <w:rFonts w:ascii="Times New Roman" w:eastAsia="MS Mincho" w:hAnsi="Times New Roman" w:hint="eastAsia"/>
          <w:color w:val="000000" w:themeColor="text1"/>
          <w:szCs w:val="21"/>
        </w:rPr>
        <w:t xml:space="preserve"> </w:t>
      </w:r>
      <w:r w:rsidRPr="00F61AD0">
        <w:rPr>
          <w:rFonts w:ascii="Times New Roman" w:eastAsia="MS Mincho" w:hAnsi="Times New Roman"/>
          <w:color w:val="000000" w:themeColor="text1"/>
          <w:szCs w:val="21"/>
        </w:rPr>
        <w:t xml:space="preserve">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Re, </w:t>
      </w:r>
      <w:r w:rsidRPr="00F61AD0">
        <w:rPr>
          <w:rFonts w:ascii="Times New Roman" w:eastAsia="MS Mincho" w:hAnsi="Times New Roman"/>
          <w:color w:val="000000" w:themeColor="text1"/>
          <w:szCs w:val="21"/>
        </w:rPr>
        <w:t xml:space="preserve">retina; AL, antennal lobe; CC, central complex body; SOG, subesophageal ganglion.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B, F, G, K, L</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C-E, H-J, M-O</w:t>
      </w:r>
      <w:r w:rsidRPr="00F61AD0">
        <w:rPr>
          <w:rFonts w:ascii="Times New Roman" w:eastAsia="MS Mincho" w:hAnsi="Times New Roman" w:hint="eastAsia"/>
          <w:color w:val="000000" w:themeColor="text1"/>
          <w:szCs w:val="21"/>
        </w:rPr>
        <w:t>).</w:t>
      </w:r>
    </w:p>
    <w:p w14:paraId="5AF12313"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6FDB6398" w14:textId="484C1C66" w:rsidR="002D5D91" w:rsidRPr="00F61AD0" w:rsidRDefault="002D5D91" w:rsidP="002D5D91">
      <w:pPr>
        <w:adjustRightInd w:val="0"/>
        <w:snapToGrid w:val="0"/>
        <w:spacing w:line="360" w:lineRule="auto"/>
        <w:rPr>
          <w:rFonts w:ascii="Times New Roman" w:eastAsia="MS Mincho" w:hAnsi="Times New Roman"/>
          <w:b/>
          <w:color w:val="000000" w:themeColor="text1"/>
          <w:szCs w:val="21"/>
        </w:rPr>
      </w:pPr>
      <w:r w:rsidRPr="00F61AD0">
        <w:rPr>
          <w:rFonts w:ascii="Times New Roman" w:eastAsia="MS Mincho" w:hAnsi="Times New Roman"/>
          <w:b/>
          <w:color w:val="000000" w:themeColor="text1"/>
          <w:szCs w:val="21"/>
        </w:rPr>
        <w:t>Figure S1</w:t>
      </w:r>
      <w:r w:rsidR="00A52CA8" w:rsidRPr="00F61AD0">
        <w:rPr>
          <w:rFonts w:ascii="Times New Roman" w:eastAsia="MS Mincho" w:hAnsi="Times New Roman"/>
          <w:b/>
          <w:color w:val="000000" w:themeColor="text1"/>
          <w:szCs w:val="21"/>
        </w:rPr>
        <w:t>1</w:t>
      </w:r>
      <w:r w:rsidRPr="00F61AD0">
        <w:rPr>
          <w:rFonts w:ascii="Times New Roman" w:eastAsia="MS Mincho" w:hAnsi="Times New Roman"/>
          <w:b/>
          <w:color w:val="000000" w:themeColor="text1"/>
          <w:szCs w:val="21"/>
        </w:rPr>
        <w:t xml:space="preserve">. Changes in the distribution of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 xml:space="preserve">-expressing cells </w:t>
      </w:r>
      <w:r w:rsidR="00DF056E" w:rsidRPr="00F61AD0">
        <w:rPr>
          <w:rFonts w:ascii="Times New Roman" w:eastAsia="MS Mincho" w:hAnsi="Times New Roman"/>
          <w:b/>
          <w:color w:val="000000" w:themeColor="text1"/>
          <w:szCs w:val="21"/>
        </w:rPr>
        <w:t xml:space="preserve">during </w:t>
      </w:r>
      <w:r w:rsidRPr="00F61AD0">
        <w:rPr>
          <w:rFonts w:ascii="Times New Roman" w:eastAsia="MS Mincho" w:hAnsi="Times New Roman"/>
          <w:b/>
          <w:color w:val="000000" w:themeColor="text1"/>
          <w:szCs w:val="21"/>
        </w:rPr>
        <w:t>MB</w:t>
      </w:r>
      <w:r w:rsidR="00DF056E" w:rsidRPr="00F61AD0">
        <w:rPr>
          <w:rFonts w:ascii="Times New Roman" w:eastAsia="MS Mincho" w:hAnsi="Times New Roman"/>
          <w:b/>
          <w:color w:val="000000" w:themeColor="text1"/>
          <w:szCs w:val="21"/>
        </w:rPr>
        <w:t xml:space="preserve"> development</w:t>
      </w:r>
      <w:r w:rsidRPr="00F61AD0">
        <w:rPr>
          <w:rFonts w:ascii="Times New Roman" w:eastAsia="MS Mincho" w:hAnsi="Times New Roman"/>
          <w:b/>
          <w:color w:val="000000" w:themeColor="text1"/>
          <w:szCs w:val="21"/>
        </w:rPr>
        <w:t xml:space="preserve">. </w:t>
      </w:r>
    </w:p>
    <w:p w14:paraId="4E88BA4D" w14:textId="2AEA4155"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 frontal coronal brain sections of workers at the larval (L5S and PP) and pupal stages (P1-P9) and a riboprobe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Red arrowheads indicate areas for</w:t>
      </w:r>
      <w:r w:rsidRPr="00F61AD0">
        <w:rPr>
          <w:rFonts w:ascii="Times New Roman" w:eastAsia="MS Mincho" w:hAnsi="Times New Roman"/>
          <w:iCs/>
          <w:color w:val="000000" w:themeColor="text1"/>
          <w:szCs w:val="21"/>
        </w:rPr>
        <w:t xml:space="preserve"> </w:t>
      </w:r>
      <w:r w:rsidRPr="00F61AD0">
        <w:rPr>
          <w:rFonts w:ascii="Times New Roman" w:eastAsia="MS Mincho" w:hAnsi="Times New Roman"/>
          <w:i/>
          <w:iCs/>
          <w:color w:val="000000" w:themeColor="text1"/>
          <w:szCs w:val="21"/>
        </w:rPr>
        <w:t>Nb-1</w:t>
      </w:r>
      <w:r w:rsidRPr="00F61AD0">
        <w:rPr>
          <w:rFonts w:ascii="Times New Roman" w:eastAsia="MS Mincho" w:hAnsi="Times New Roman"/>
          <w:color w:val="000000" w:themeColor="text1"/>
          <w:szCs w:val="21"/>
        </w:rPr>
        <w:t xml:space="preserve">-expressing cells located in the center of MB calyces. Red </w:t>
      </w:r>
      <w:r w:rsidRPr="00F61AD0">
        <w:rPr>
          <w:rFonts w:ascii="Times New Roman" w:eastAsia="MS Mincho" w:hAnsi="Times New Roman" w:hint="eastAsia"/>
          <w:color w:val="000000" w:themeColor="text1"/>
          <w:szCs w:val="21"/>
        </w:rPr>
        <w:t>arrows</w:t>
      </w:r>
      <w:r w:rsidRPr="00F61AD0">
        <w:rPr>
          <w:rFonts w:ascii="Times New Roman" w:eastAsia="MS Mincho" w:hAnsi="Times New Roman"/>
          <w:color w:val="000000" w:themeColor="text1"/>
          <w:szCs w:val="21"/>
        </w:rPr>
        <w:t xml:space="preserve"> indicate the </w:t>
      </w:r>
      <w:r w:rsidRPr="00F61AD0">
        <w:rPr>
          <w:rFonts w:ascii="Times New Roman" w:eastAsia="MS Mincho" w:hAnsi="Times New Roman" w:hint="eastAsia"/>
          <w:color w:val="000000" w:themeColor="text1"/>
          <w:szCs w:val="21"/>
        </w:rPr>
        <w:t xml:space="preserve">other </w:t>
      </w:r>
      <w:r w:rsidRPr="00F61AD0">
        <w:rPr>
          <w:rFonts w:ascii="Times New Roman" w:eastAsia="MS Mincho" w:hAnsi="Times New Roman" w:hint="eastAsia"/>
          <w:i/>
          <w:iCs/>
          <w:color w:val="000000" w:themeColor="text1"/>
          <w:szCs w:val="21"/>
        </w:rPr>
        <w:t>Nb-1</w:t>
      </w:r>
      <w:r w:rsidRPr="00F61AD0">
        <w:rPr>
          <w:rFonts w:ascii="Times New Roman" w:eastAsia="MS Mincho" w:hAnsi="Times New Roman" w:hint="eastAsia"/>
          <w:iCs/>
          <w:color w:val="000000" w:themeColor="text1"/>
          <w:szCs w:val="21"/>
        </w:rPr>
        <w:t>-</w:t>
      </w:r>
      <w:r w:rsidRPr="00F61AD0">
        <w:rPr>
          <w:rFonts w:ascii="Times New Roman" w:eastAsia="MS Mincho" w:hAnsi="Times New Roman" w:hint="eastAsia"/>
          <w:color w:val="000000" w:themeColor="text1"/>
          <w:szCs w:val="21"/>
        </w:rPr>
        <w:t>expressing cells.</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Scale bars indicate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p>
    <w:p w14:paraId="4EAE4379" w14:textId="77777777" w:rsidR="00A52CA8" w:rsidRPr="00F61AD0" w:rsidRDefault="00A52CA8" w:rsidP="002D5D91">
      <w:pPr>
        <w:adjustRightInd w:val="0"/>
        <w:snapToGrid w:val="0"/>
        <w:spacing w:line="360" w:lineRule="auto"/>
        <w:rPr>
          <w:rFonts w:ascii="Times New Roman" w:eastAsia="MS Mincho" w:hAnsi="Times New Roman"/>
          <w:color w:val="000000" w:themeColor="text1"/>
          <w:szCs w:val="21"/>
        </w:rPr>
      </w:pPr>
    </w:p>
    <w:p w14:paraId="713B0BAE" w14:textId="7BB4E0FF"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b/>
          <w:bCs/>
          <w:color w:val="000000" w:themeColor="text1"/>
          <w:szCs w:val="21"/>
        </w:rPr>
        <w:t>Figure S1</w:t>
      </w:r>
      <w:r w:rsidR="00D34744" w:rsidRPr="00F61AD0">
        <w:rPr>
          <w:rFonts w:ascii="Times New Roman" w:eastAsia="MS Mincho" w:hAnsi="Times New Roman"/>
          <w:b/>
          <w:bCs/>
          <w:color w:val="000000" w:themeColor="text1"/>
          <w:szCs w:val="21"/>
        </w:rPr>
        <w:t>2</w:t>
      </w:r>
      <w:r w:rsidRPr="00F61AD0">
        <w:rPr>
          <w:rFonts w:ascii="Times New Roman" w:eastAsia="MS Mincho" w:hAnsi="Times New Roman"/>
          <w:b/>
          <w:bCs/>
          <w:color w:val="000000" w:themeColor="text1"/>
          <w:szCs w:val="21"/>
        </w:rPr>
        <w:t xml:space="preserve">. </w:t>
      </w:r>
      <w:r w:rsidRPr="00F61AD0">
        <w:rPr>
          <w:rFonts w:ascii="Times New Roman" w:eastAsia="MS Mincho" w:hAnsi="Times New Roman"/>
          <w:b/>
          <w:i/>
          <w:iCs/>
          <w:color w:val="000000" w:themeColor="text1"/>
          <w:szCs w:val="21"/>
        </w:rPr>
        <w:t>Nb-1</w:t>
      </w:r>
      <w:r w:rsidRPr="00F61AD0">
        <w:rPr>
          <w:rFonts w:ascii="Times New Roman" w:eastAsia="MS Mincho" w:hAnsi="Times New Roman"/>
          <w:b/>
          <w:color w:val="000000" w:themeColor="text1"/>
          <w:szCs w:val="21"/>
        </w:rPr>
        <w:t>-expression in the proliferating cells</w:t>
      </w:r>
      <w:r w:rsidRPr="00F61AD0">
        <w:rPr>
          <w:rFonts w:ascii="Times New Roman" w:eastAsia="MS Mincho" w:hAnsi="Times New Roman"/>
          <w:b/>
          <w:bCs/>
          <w:color w:val="000000" w:themeColor="text1"/>
          <w:szCs w:val="21"/>
        </w:rPr>
        <w:t xml:space="preserve"> in the </w:t>
      </w:r>
      <w:r w:rsidR="00DF056E" w:rsidRPr="00F61AD0">
        <w:rPr>
          <w:rFonts w:ascii="Times New Roman" w:eastAsia="MS Mincho" w:hAnsi="Times New Roman"/>
          <w:b/>
          <w:bCs/>
          <w:color w:val="000000" w:themeColor="text1"/>
          <w:szCs w:val="21"/>
        </w:rPr>
        <w:t xml:space="preserve">brain of </w:t>
      </w:r>
      <w:r w:rsidRPr="00F61AD0">
        <w:rPr>
          <w:rFonts w:ascii="Times New Roman" w:eastAsia="MS Mincho" w:hAnsi="Times New Roman"/>
          <w:b/>
          <w:bCs/>
          <w:color w:val="000000" w:themeColor="text1"/>
          <w:szCs w:val="21"/>
        </w:rPr>
        <w:t>worker PP.</w:t>
      </w:r>
    </w:p>
    <w:p w14:paraId="013C1890" w14:textId="2C9F334D"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w:t>
      </w:r>
      <w:r w:rsidRPr="00F61AD0">
        <w:rPr>
          <w:rFonts w:ascii="Times New Roman" w:eastAsia="MS Mincho" w:hAnsi="Times New Roman"/>
          <w:b/>
          <w:bCs/>
          <w:color w:val="000000" w:themeColor="text1"/>
          <w:szCs w:val="21"/>
        </w:rPr>
        <w:t>A, D</w:t>
      </w:r>
      <w:r w:rsidRPr="00F61AD0">
        <w:rPr>
          <w:rFonts w:ascii="Times New Roman" w:eastAsia="MS Mincho" w:hAnsi="Times New Roman"/>
          <w:color w:val="000000" w:themeColor="text1"/>
          <w:szCs w:val="21"/>
        </w:rPr>
        <w:t xml:space="preserve">) Triple labeling by </w:t>
      </w:r>
      <w:r w:rsidRPr="00F61AD0">
        <w:rPr>
          <w:rFonts w:ascii="Times New Roman" w:eastAsia="MS Mincho" w:hAnsi="Times New Roman"/>
          <w:i/>
          <w:iCs/>
          <w:color w:val="000000" w:themeColor="text1"/>
          <w:szCs w:val="21"/>
        </w:rPr>
        <w:t>in situ</w:t>
      </w:r>
      <w:r w:rsidRPr="00F61AD0">
        <w:rPr>
          <w:rFonts w:ascii="Times New Roman" w:eastAsia="MS Mincho" w:hAnsi="Times New Roman"/>
          <w:color w:val="000000" w:themeColor="text1"/>
          <w:szCs w:val="21"/>
        </w:rPr>
        <w:t xml:space="preserve"> hybridization of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BrdU immunohistochemistry, and nuclear staining with DAPI was performed using </w:t>
      </w:r>
      <w:r w:rsidR="00BD0E7E" w:rsidRPr="00F61AD0">
        <w:rPr>
          <w:rFonts w:ascii="Times New Roman" w:eastAsia="MS Mincho" w:hAnsi="Times New Roman"/>
          <w:color w:val="000000" w:themeColor="text1"/>
          <w:szCs w:val="21"/>
        </w:rPr>
        <w:t xml:space="preserve">coronal </w:t>
      </w:r>
      <w:r w:rsidRPr="00F61AD0">
        <w:rPr>
          <w:rFonts w:ascii="Times New Roman" w:eastAsia="MS Mincho" w:hAnsi="Times New Roman"/>
          <w:color w:val="000000" w:themeColor="text1"/>
          <w:szCs w:val="21"/>
        </w:rPr>
        <w:t>brain sections of worker PP injected with BrdU. Section 1 is anterior to Section 2. (</w:t>
      </w:r>
      <w:r w:rsidRPr="00F61AD0">
        <w:rPr>
          <w:rFonts w:ascii="Times New Roman" w:eastAsia="MS Mincho" w:hAnsi="Times New Roman"/>
          <w:b/>
          <w:bCs/>
          <w:color w:val="000000" w:themeColor="text1"/>
          <w:szCs w:val="21"/>
        </w:rPr>
        <w:t>Bi-Biii, Ci-Ciii and Ei-Eiii, Fi-Fiii</w:t>
      </w:r>
      <w:r w:rsidRPr="00F61AD0">
        <w:rPr>
          <w:rFonts w:ascii="Times New Roman" w:eastAsia="MS Mincho" w:hAnsi="Times New Roman"/>
          <w:color w:val="000000" w:themeColor="text1"/>
          <w:szCs w:val="21"/>
        </w:rPr>
        <w:t xml:space="preserve">) Magnified views of the squares </w:t>
      </w:r>
      <w:r w:rsidRPr="00F61AD0">
        <w:rPr>
          <w:rFonts w:ascii="Times New Roman" w:eastAsia="MS Mincho" w:hAnsi="Times New Roman" w:hint="eastAsia"/>
          <w:color w:val="000000" w:themeColor="text1"/>
          <w:szCs w:val="21"/>
        </w:rPr>
        <w:t>surrounded</w:t>
      </w:r>
      <w:r w:rsidRPr="00F61AD0">
        <w:rPr>
          <w:rFonts w:ascii="Times New Roman" w:eastAsia="MS Mincho" w:hAnsi="Times New Roman"/>
          <w:color w:val="000000" w:themeColor="text1"/>
          <w:szCs w:val="21"/>
        </w:rPr>
        <w:t xml:space="preserve"> with white dotted lines (squares </w:t>
      </w:r>
      <w:r w:rsidRPr="00F61AD0">
        <w:rPr>
          <w:rFonts w:ascii="Times New Roman" w:eastAsia="MS Mincho" w:hAnsi="Times New Roman"/>
          <w:b/>
          <w:bCs/>
          <w:color w:val="000000" w:themeColor="text1"/>
          <w:szCs w:val="21"/>
        </w:rPr>
        <w:t>B, C and E, F</w:t>
      </w:r>
      <w:r w:rsidRPr="00F61AD0">
        <w:rPr>
          <w:rFonts w:ascii="Times New Roman" w:eastAsia="MS Mincho" w:hAnsi="Times New Roman"/>
          <w:color w:val="000000" w:themeColor="text1"/>
          <w:szCs w:val="21"/>
        </w:rPr>
        <w:t>) in panels (</w:t>
      </w:r>
      <w:r w:rsidRPr="00F61AD0">
        <w:rPr>
          <w:rFonts w:ascii="Times New Roman" w:eastAsia="MS Mincho" w:hAnsi="Times New Roman"/>
          <w:b/>
          <w:bCs/>
          <w:color w:val="000000" w:themeColor="text1"/>
          <w:szCs w:val="21"/>
        </w:rPr>
        <w:t xml:space="preserve">A and </w:t>
      </w:r>
      <w:r w:rsidRPr="00F61AD0">
        <w:rPr>
          <w:rFonts w:ascii="Times New Roman" w:eastAsia="MS Mincho" w:hAnsi="Times New Roman"/>
          <w:b/>
          <w:color w:val="000000" w:themeColor="text1"/>
          <w:szCs w:val="21"/>
        </w:rPr>
        <w:t>D</w:t>
      </w:r>
      <w:r w:rsidRPr="00F61AD0">
        <w:rPr>
          <w:rFonts w:ascii="Times New Roman" w:eastAsia="MS Mincho" w:hAnsi="Times New Roman"/>
          <w:color w:val="000000" w:themeColor="text1"/>
          <w:szCs w:val="21"/>
        </w:rPr>
        <w:t xml:space="preserve">), respectively. White arrows indicate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-expressing proliferating cells. MB, mushroom body; </w:t>
      </w:r>
      <w:r w:rsidRPr="00F61AD0">
        <w:rPr>
          <w:rFonts w:ascii="Times New Roman" w:eastAsia="MS Mincho" w:hAnsi="Times New Roman" w:hint="eastAsia"/>
          <w:color w:val="000000" w:themeColor="text1"/>
          <w:szCs w:val="21"/>
        </w:rPr>
        <w:t xml:space="preserve">La, lamina; Me, medulla; Lo, lobula; Re, </w:t>
      </w:r>
      <w:r w:rsidRPr="00F61AD0">
        <w:rPr>
          <w:rFonts w:ascii="Times New Roman" w:eastAsia="MS Mincho" w:hAnsi="Times New Roman"/>
          <w:color w:val="000000" w:themeColor="text1"/>
          <w:szCs w:val="21"/>
        </w:rPr>
        <w:t xml:space="preserve">retina; AL, antennal lobe; CC, central complex body. Scale bars indicate 200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bCs/>
          <w:color w:val="000000" w:themeColor="text1"/>
          <w:szCs w:val="21"/>
        </w:rPr>
        <w:t>A, D</w:t>
      </w:r>
      <w:r w:rsidRPr="00F61AD0">
        <w:rPr>
          <w:rFonts w:ascii="Times New Roman" w:eastAsia="MS Mincho" w:hAnsi="Times New Roman"/>
          <w:color w:val="000000" w:themeColor="text1"/>
          <w:szCs w:val="21"/>
        </w:rPr>
        <w:t xml:space="preserve">), 40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bCs/>
          <w:color w:val="000000" w:themeColor="text1"/>
          <w:szCs w:val="21"/>
        </w:rPr>
        <w:t>Bi-Biii, Ci-Ciii</w:t>
      </w:r>
      <w:r w:rsidRPr="00F61AD0">
        <w:rPr>
          <w:rFonts w:ascii="Times New Roman" w:eastAsia="MS Mincho" w:hAnsi="Times New Roman"/>
          <w:color w:val="000000" w:themeColor="text1"/>
          <w:szCs w:val="21"/>
        </w:rPr>
        <w:t xml:space="preserve">) and 20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bCs/>
          <w:color w:val="000000" w:themeColor="text1"/>
          <w:szCs w:val="21"/>
        </w:rPr>
        <w:t>Ei-Eiii, Fi-Fiii</w:t>
      </w:r>
      <w:r w:rsidRPr="00F61AD0">
        <w:rPr>
          <w:rFonts w:ascii="Times New Roman" w:eastAsia="MS Mincho" w:hAnsi="Times New Roman"/>
          <w:color w:val="000000" w:themeColor="text1"/>
          <w:szCs w:val="21"/>
        </w:rPr>
        <w:t>).</w:t>
      </w:r>
    </w:p>
    <w:p w14:paraId="7986F3A6"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493E0F02" w14:textId="191A3426"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b/>
          <w:bCs/>
          <w:color w:val="000000" w:themeColor="text1"/>
          <w:szCs w:val="21"/>
        </w:rPr>
        <w:t>Figure S1</w:t>
      </w:r>
      <w:r w:rsidR="00D34744" w:rsidRPr="00F61AD0">
        <w:rPr>
          <w:rFonts w:ascii="Times New Roman" w:eastAsia="MS Mincho" w:hAnsi="Times New Roman"/>
          <w:b/>
          <w:bCs/>
          <w:color w:val="000000" w:themeColor="text1"/>
          <w:szCs w:val="21"/>
        </w:rPr>
        <w:t>3</w:t>
      </w:r>
      <w:r w:rsidRPr="00F61AD0">
        <w:rPr>
          <w:rFonts w:ascii="Times New Roman" w:eastAsia="MS Mincho" w:hAnsi="Times New Roman"/>
          <w:b/>
          <w:bCs/>
          <w:color w:val="000000" w:themeColor="text1"/>
          <w:szCs w:val="21"/>
        </w:rPr>
        <w:t xml:space="preserve">. </w:t>
      </w:r>
      <w:r w:rsidRPr="00F61AD0">
        <w:rPr>
          <w:rFonts w:ascii="Times New Roman" w:eastAsia="MS Mincho" w:hAnsi="Times New Roman"/>
          <w:b/>
          <w:i/>
          <w:iCs/>
          <w:color w:val="000000" w:themeColor="text1"/>
          <w:szCs w:val="21"/>
        </w:rPr>
        <w:t>Nb-1</w:t>
      </w:r>
      <w:r w:rsidRPr="00F61AD0">
        <w:rPr>
          <w:rFonts w:ascii="Times New Roman" w:eastAsia="MS Mincho" w:hAnsi="Times New Roman"/>
          <w:b/>
          <w:color w:val="000000" w:themeColor="text1"/>
          <w:szCs w:val="21"/>
        </w:rPr>
        <w:t>-expression in the proliferating cells</w:t>
      </w:r>
      <w:r w:rsidRPr="00F61AD0">
        <w:rPr>
          <w:rFonts w:ascii="Times New Roman" w:eastAsia="MS Mincho" w:hAnsi="Times New Roman"/>
          <w:b/>
          <w:bCs/>
          <w:color w:val="000000" w:themeColor="text1"/>
          <w:szCs w:val="21"/>
        </w:rPr>
        <w:t xml:space="preserve"> in the </w:t>
      </w:r>
      <w:r w:rsidR="001E70E8" w:rsidRPr="00F61AD0">
        <w:rPr>
          <w:rFonts w:ascii="Times New Roman" w:eastAsia="MS Mincho" w:hAnsi="Times New Roman"/>
          <w:b/>
          <w:bCs/>
          <w:color w:val="000000" w:themeColor="text1"/>
          <w:szCs w:val="21"/>
        </w:rPr>
        <w:t xml:space="preserve">brain of </w:t>
      </w:r>
      <w:r w:rsidRPr="00F61AD0">
        <w:rPr>
          <w:rFonts w:ascii="Times New Roman" w:eastAsia="MS Mincho" w:hAnsi="Times New Roman"/>
          <w:b/>
          <w:bCs/>
          <w:color w:val="000000" w:themeColor="text1"/>
          <w:szCs w:val="21"/>
        </w:rPr>
        <w:t>worker P1.</w:t>
      </w:r>
    </w:p>
    <w:p w14:paraId="6CD28DB9" w14:textId="06B2A2C1"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 xml:space="preserve">Triple labeling by </w:t>
      </w:r>
      <w:r w:rsidRPr="00F61AD0">
        <w:rPr>
          <w:rFonts w:ascii="Times New Roman" w:eastAsia="MS Mincho" w:hAnsi="Times New Roman"/>
          <w:i/>
          <w:iCs/>
          <w:color w:val="000000" w:themeColor="text1"/>
          <w:szCs w:val="21"/>
        </w:rPr>
        <w:t>in situ</w:t>
      </w:r>
      <w:r w:rsidRPr="00F61AD0">
        <w:rPr>
          <w:rFonts w:ascii="Times New Roman" w:eastAsia="MS Mincho" w:hAnsi="Times New Roman"/>
          <w:color w:val="000000" w:themeColor="text1"/>
          <w:szCs w:val="21"/>
        </w:rPr>
        <w:t xml:space="preserve"> hybridization of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BrdU immunohistochemistry, and nuclear staining with DAPI was performed using </w:t>
      </w:r>
      <w:r w:rsidR="00BD0E7E" w:rsidRPr="00F61AD0">
        <w:rPr>
          <w:rFonts w:ascii="Times New Roman" w:eastAsia="MS Mincho" w:hAnsi="Times New Roman"/>
          <w:color w:val="000000" w:themeColor="text1"/>
          <w:szCs w:val="21"/>
        </w:rPr>
        <w:t xml:space="preserve">coronal </w:t>
      </w:r>
      <w:r w:rsidRPr="00F61AD0">
        <w:rPr>
          <w:rFonts w:ascii="Times New Roman" w:eastAsia="MS Mincho" w:hAnsi="Times New Roman"/>
          <w:color w:val="000000" w:themeColor="text1"/>
          <w:szCs w:val="21"/>
        </w:rPr>
        <w:t>brain sections of</w:t>
      </w:r>
      <w:r w:rsidR="001E70E8" w:rsidRPr="00F61AD0">
        <w:rPr>
          <w:rFonts w:ascii="Times New Roman" w:eastAsia="MS Mincho" w:hAnsi="Times New Roman"/>
          <w:color w:val="000000" w:themeColor="text1"/>
          <w:szCs w:val="21"/>
        </w:rPr>
        <w:t xml:space="preserve"> a single </w:t>
      </w:r>
      <w:r w:rsidRPr="00F61AD0">
        <w:rPr>
          <w:rFonts w:ascii="Times New Roman" w:eastAsia="MS Mincho" w:hAnsi="Times New Roman"/>
          <w:color w:val="000000" w:themeColor="text1"/>
          <w:szCs w:val="21"/>
        </w:rPr>
        <w:t>worker pupa at the P1 stage injected with BrdU. (</w:t>
      </w:r>
      <w:r w:rsidRPr="00F61AD0">
        <w:rPr>
          <w:rFonts w:ascii="Times New Roman" w:eastAsia="MS Mincho" w:hAnsi="Times New Roman"/>
          <w:b/>
          <w:bCs/>
          <w:color w:val="000000" w:themeColor="text1"/>
          <w:szCs w:val="21"/>
        </w:rPr>
        <w:t>A</w:t>
      </w:r>
      <w:r w:rsidRPr="00F61AD0">
        <w:rPr>
          <w:rFonts w:ascii="Times New Roman" w:eastAsia="MS Mincho" w:hAnsi="Times New Roman"/>
          <w:color w:val="000000" w:themeColor="text1"/>
          <w:szCs w:val="21"/>
        </w:rPr>
        <w:t xml:space="preserve">) Triple labeling using an antisense riboprobe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(magenta), anti-BrdU antibody (green), and DAPI (blue). The simultaneous DIC image is also shown (grey). White arrowheads show the areas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-expressing MB cells. (</w:t>
      </w:r>
      <w:r w:rsidRPr="00F61AD0">
        <w:rPr>
          <w:rFonts w:ascii="Times New Roman" w:eastAsia="MS Mincho" w:hAnsi="Times New Roman"/>
          <w:b/>
          <w:bCs/>
          <w:color w:val="000000" w:themeColor="text1"/>
          <w:szCs w:val="21"/>
        </w:rPr>
        <w:t>B</w:t>
      </w:r>
      <w:r w:rsidRPr="00F61AD0">
        <w:rPr>
          <w:rFonts w:ascii="Times New Roman" w:eastAsia="MS Mincho" w:hAnsi="Times New Roman"/>
          <w:color w:val="000000" w:themeColor="text1"/>
          <w:szCs w:val="21"/>
        </w:rPr>
        <w:t xml:space="preserve">) Triple labeling using a sense riboprobe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(magenta), normal IgG (green), and DAPI (blue) as a negative control. (</w:t>
      </w:r>
      <w:r w:rsidRPr="00F61AD0">
        <w:rPr>
          <w:rFonts w:ascii="Times New Roman" w:eastAsia="MS Mincho" w:hAnsi="Times New Roman"/>
          <w:b/>
          <w:bCs/>
          <w:color w:val="000000" w:themeColor="text1"/>
          <w:szCs w:val="21"/>
        </w:rPr>
        <w:t>Ci-Civ and Di-Div</w:t>
      </w:r>
      <w:r w:rsidRPr="00F61AD0">
        <w:rPr>
          <w:rFonts w:ascii="Times New Roman" w:eastAsia="MS Mincho" w:hAnsi="Times New Roman"/>
          <w:color w:val="000000" w:themeColor="text1"/>
          <w:szCs w:val="21"/>
        </w:rPr>
        <w:t xml:space="preserve">) Magnified views of the squares </w:t>
      </w:r>
      <w:r w:rsidRPr="00F61AD0">
        <w:rPr>
          <w:rFonts w:ascii="Times New Roman" w:eastAsia="MS Mincho" w:hAnsi="Times New Roman" w:hint="eastAsia"/>
          <w:color w:val="000000" w:themeColor="text1"/>
          <w:szCs w:val="21"/>
        </w:rPr>
        <w:t>surrounded</w:t>
      </w:r>
      <w:r w:rsidRPr="00F61AD0">
        <w:rPr>
          <w:rFonts w:ascii="Times New Roman" w:eastAsia="MS Mincho" w:hAnsi="Times New Roman"/>
          <w:color w:val="000000" w:themeColor="text1"/>
          <w:szCs w:val="21"/>
        </w:rPr>
        <w:t xml:space="preserve"> with white dotted lines (squares </w:t>
      </w:r>
      <w:r w:rsidRPr="00F61AD0">
        <w:rPr>
          <w:rFonts w:ascii="Times New Roman" w:eastAsia="MS Mincho" w:hAnsi="Times New Roman"/>
          <w:b/>
          <w:bCs/>
          <w:color w:val="000000" w:themeColor="text1"/>
          <w:szCs w:val="21"/>
        </w:rPr>
        <w:t>C and D</w:t>
      </w:r>
      <w:r w:rsidRPr="00F61AD0">
        <w:rPr>
          <w:rFonts w:ascii="Times New Roman" w:eastAsia="MS Mincho" w:hAnsi="Times New Roman"/>
          <w:color w:val="000000" w:themeColor="text1"/>
          <w:szCs w:val="21"/>
        </w:rPr>
        <w:t>) in panel (</w:t>
      </w:r>
      <w:r w:rsidRPr="00F61AD0">
        <w:rPr>
          <w:rFonts w:ascii="Times New Roman" w:eastAsia="MS Mincho" w:hAnsi="Times New Roman"/>
          <w:b/>
          <w:bCs/>
          <w:color w:val="000000" w:themeColor="text1"/>
          <w:szCs w:val="21"/>
        </w:rPr>
        <w:t>A</w:t>
      </w:r>
      <w:r w:rsidRPr="00F61AD0">
        <w:rPr>
          <w:rFonts w:ascii="Times New Roman" w:eastAsia="MS Mincho" w:hAnsi="Times New Roman"/>
          <w:color w:val="000000" w:themeColor="text1"/>
          <w:szCs w:val="21"/>
        </w:rPr>
        <w:t xml:space="preserve">), respectively.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-expressing proliferating cells are indicated with white arrowheads. The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expressing cells whose nuclei were not labeled by BrdU are indicated by cyan arrowheads. MB, mushroom body; </w:t>
      </w:r>
      <w:r w:rsidRPr="00F61AD0">
        <w:rPr>
          <w:rFonts w:ascii="Times New Roman" w:eastAsia="MS Mincho" w:hAnsi="Times New Roman" w:hint="eastAsia"/>
          <w:color w:val="000000" w:themeColor="text1"/>
          <w:szCs w:val="21"/>
        </w:rPr>
        <w:t xml:space="preserve">La, lamina; Me, medulla; Lo, lobula; Re, </w:t>
      </w:r>
      <w:r w:rsidRPr="00F61AD0">
        <w:rPr>
          <w:rFonts w:ascii="Times New Roman" w:eastAsia="MS Mincho" w:hAnsi="Times New Roman"/>
          <w:color w:val="000000" w:themeColor="text1"/>
          <w:szCs w:val="21"/>
        </w:rPr>
        <w:t xml:space="preserve">retina; AL, antennal lobe; CC, central complex body. Scale bars indicate 200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bCs/>
          <w:color w:val="000000" w:themeColor="text1"/>
          <w:szCs w:val="21"/>
        </w:rPr>
        <w:t>A, B</w:t>
      </w:r>
      <w:r w:rsidRPr="00F61AD0">
        <w:rPr>
          <w:rFonts w:ascii="Times New Roman" w:eastAsia="MS Mincho" w:hAnsi="Times New Roman"/>
          <w:color w:val="000000" w:themeColor="text1"/>
          <w:szCs w:val="21"/>
        </w:rPr>
        <w:t xml:space="preserve">) and 50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w:t>
      </w:r>
      <w:r w:rsidRPr="00F61AD0">
        <w:rPr>
          <w:rFonts w:ascii="Times New Roman" w:eastAsia="MS Mincho" w:hAnsi="Times New Roman"/>
          <w:color w:val="000000" w:themeColor="text1"/>
          <w:szCs w:val="21"/>
        </w:rPr>
        <w:t xml:space="preserve"> (</w:t>
      </w:r>
      <w:r w:rsidRPr="00F61AD0">
        <w:rPr>
          <w:rFonts w:ascii="Times New Roman" w:eastAsia="MS Mincho" w:hAnsi="Times New Roman"/>
          <w:b/>
          <w:bCs/>
          <w:color w:val="000000" w:themeColor="text1"/>
          <w:szCs w:val="21"/>
        </w:rPr>
        <w:t>C, D</w:t>
      </w:r>
      <w:r w:rsidRPr="00F61AD0">
        <w:rPr>
          <w:rFonts w:ascii="Times New Roman" w:eastAsia="MS Mincho" w:hAnsi="Times New Roman"/>
          <w:color w:val="000000" w:themeColor="text1"/>
          <w:szCs w:val="21"/>
        </w:rPr>
        <w:t>).</w:t>
      </w:r>
    </w:p>
    <w:p w14:paraId="6493F5C7"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1B48D200" w14:textId="3C5993AF"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b/>
          <w:bCs/>
          <w:color w:val="000000" w:themeColor="text1"/>
          <w:szCs w:val="21"/>
        </w:rPr>
        <w:t>Figure S1</w:t>
      </w:r>
      <w:r w:rsidR="00D34744" w:rsidRPr="00F61AD0">
        <w:rPr>
          <w:rFonts w:ascii="Times New Roman" w:eastAsia="MS Mincho" w:hAnsi="Times New Roman"/>
          <w:b/>
          <w:bCs/>
          <w:color w:val="000000" w:themeColor="text1"/>
          <w:szCs w:val="21"/>
        </w:rPr>
        <w:t>4</w:t>
      </w:r>
      <w:r w:rsidRPr="00F61AD0">
        <w:rPr>
          <w:rFonts w:ascii="Times New Roman" w:eastAsia="MS Mincho" w:hAnsi="Times New Roman"/>
          <w:b/>
          <w:bCs/>
          <w:color w:val="000000" w:themeColor="text1"/>
          <w:szCs w:val="21"/>
        </w:rPr>
        <w:t xml:space="preserve">. </w:t>
      </w:r>
      <w:r w:rsidRPr="00F61AD0">
        <w:rPr>
          <w:rFonts w:ascii="Times New Roman" w:eastAsia="MS Mincho" w:hAnsi="Times New Roman"/>
          <w:b/>
          <w:bCs/>
          <w:i/>
          <w:color w:val="000000" w:themeColor="text1"/>
          <w:szCs w:val="21"/>
        </w:rPr>
        <w:t>Nb-1</w:t>
      </w:r>
      <w:r w:rsidRPr="00F61AD0">
        <w:rPr>
          <w:rFonts w:ascii="Times New Roman" w:eastAsia="MS Mincho" w:hAnsi="Times New Roman"/>
          <w:b/>
          <w:bCs/>
          <w:color w:val="000000" w:themeColor="text1"/>
          <w:szCs w:val="21"/>
        </w:rPr>
        <w:t xml:space="preserve"> expression in the first</w:t>
      </w:r>
      <w:r w:rsidR="001E70E8" w:rsidRPr="00F61AD0">
        <w:rPr>
          <w:rFonts w:ascii="Times New Roman" w:eastAsia="MS Mincho" w:hAnsi="Times New Roman"/>
          <w:b/>
          <w:bCs/>
          <w:color w:val="000000" w:themeColor="text1"/>
          <w:szCs w:val="21"/>
        </w:rPr>
        <w:t>-</w:t>
      </w:r>
      <w:r w:rsidRPr="00F61AD0">
        <w:rPr>
          <w:rFonts w:ascii="Times New Roman" w:eastAsia="MS Mincho" w:hAnsi="Times New Roman"/>
          <w:b/>
          <w:bCs/>
          <w:color w:val="000000" w:themeColor="text1"/>
          <w:szCs w:val="21"/>
        </w:rPr>
        <w:t xml:space="preserve">instar larva (L1). </w:t>
      </w:r>
    </w:p>
    <w:p w14:paraId="53AD0365" w14:textId="7349D756"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 coronal sections of </w:t>
      </w:r>
      <w:r w:rsidR="001E70E8" w:rsidRPr="00F61AD0">
        <w:rPr>
          <w:rFonts w:ascii="Times New Roman" w:eastAsia="MS Mincho" w:hAnsi="Times New Roman"/>
          <w:color w:val="000000" w:themeColor="text1"/>
          <w:szCs w:val="21"/>
        </w:rPr>
        <w:t xml:space="preserve">a single </w:t>
      </w:r>
      <w:r w:rsidRPr="00F61AD0">
        <w:rPr>
          <w:rFonts w:ascii="Times New Roman" w:eastAsia="MS Mincho" w:hAnsi="Times New Roman"/>
          <w:color w:val="000000" w:themeColor="text1"/>
          <w:szCs w:val="21"/>
        </w:rPr>
        <w:t>female L1 larva and an antisense (</w:t>
      </w:r>
      <w:r w:rsidRPr="00F61AD0">
        <w:rPr>
          <w:rFonts w:ascii="Times New Roman" w:eastAsia="MS Mincho" w:hAnsi="Times New Roman"/>
          <w:b/>
          <w:bCs/>
          <w:color w:val="000000" w:themeColor="text1"/>
          <w:szCs w:val="21"/>
        </w:rPr>
        <w:t>A</w:t>
      </w:r>
      <w:r w:rsidRPr="00F61AD0">
        <w:rPr>
          <w:rFonts w:ascii="Times New Roman" w:eastAsia="MS Mincho" w:hAnsi="Times New Roman"/>
          <w:color w:val="000000" w:themeColor="text1"/>
          <w:szCs w:val="21"/>
        </w:rPr>
        <w:t>) or sense (</w:t>
      </w:r>
      <w:r w:rsidRPr="00F61AD0">
        <w:rPr>
          <w:rFonts w:ascii="Times New Roman" w:eastAsia="MS Mincho" w:hAnsi="Times New Roman"/>
          <w:b/>
          <w:bCs/>
          <w:color w:val="000000" w:themeColor="text1"/>
          <w:szCs w:val="21"/>
        </w:rPr>
        <w:t>B</w:t>
      </w:r>
      <w:r w:rsidRPr="00F61AD0">
        <w:rPr>
          <w:rFonts w:ascii="Times New Roman" w:eastAsia="MS Mincho" w:hAnsi="Times New Roman"/>
          <w:color w:val="000000" w:themeColor="text1"/>
          <w:szCs w:val="21"/>
        </w:rPr>
        <w:t xml:space="preserve">) riboprobes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Scale bars indicate 100 μm.</w:t>
      </w:r>
    </w:p>
    <w:p w14:paraId="2F6818C7"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66A79C64" w14:textId="21ECE4DB" w:rsidR="00656BC9" w:rsidRPr="00F61AD0" w:rsidRDefault="00656BC9" w:rsidP="00656BC9">
      <w:pPr>
        <w:adjustRightInd w:val="0"/>
        <w:snapToGrid w:val="0"/>
        <w:spacing w:line="360" w:lineRule="auto"/>
        <w:rPr>
          <w:rFonts w:ascii="Times New Roman" w:hAnsi="Times New Roman" w:cs="Times New Roman"/>
          <w:color w:val="000000" w:themeColor="text1"/>
          <w:szCs w:val="21"/>
        </w:rPr>
      </w:pPr>
      <w:r w:rsidRPr="00F61AD0">
        <w:rPr>
          <w:rFonts w:ascii="Times New Roman" w:hAnsi="Times New Roman" w:cs="Times New Roman"/>
          <w:b/>
          <w:bCs/>
          <w:color w:val="000000" w:themeColor="text1"/>
          <w:szCs w:val="21"/>
        </w:rPr>
        <w:t>Figure S15.</w:t>
      </w:r>
      <w:r w:rsidRPr="00F61AD0">
        <w:rPr>
          <w:rFonts w:ascii="Times New Roman" w:hAnsi="Times New Roman" w:cs="Times New Roman"/>
          <w:color w:val="000000" w:themeColor="text1"/>
          <w:szCs w:val="21"/>
        </w:rPr>
        <w:t xml:space="preserve"> </w:t>
      </w:r>
      <w:r w:rsidRPr="00F61AD0">
        <w:rPr>
          <w:rFonts w:ascii="Times New Roman" w:hAnsi="Times New Roman" w:cs="Times New Roman"/>
          <w:b/>
          <w:bCs/>
          <w:color w:val="000000" w:themeColor="text1"/>
          <w:szCs w:val="21"/>
        </w:rPr>
        <w:t>Full-length fluorescence images of the blot and the gel for Fig. 4.</w:t>
      </w:r>
      <w:r w:rsidRPr="00F61AD0">
        <w:rPr>
          <w:rFonts w:ascii="Times New Roman" w:hAnsi="Times New Roman" w:cs="Times New Roman"/>
          <w:color w:val="000000" w:themeColor="text1"/>
          <w:szCs w:val="21"/>
        </w:rPr>
        <w:t xml:space="preserve"> </w:t>
      </w:r>
    </w:p>
    <w:p w14:paraId="47278623" w14:textId="7B094B29" w:rsidR="00656BC9" w:rsidRPr="00F61AD0" w:rsidRDefault="00656BC9" w:rsidP="00656BC9">
      <w:pPr>
        <w:adjustRightInd w:val="0"/>
        <w:snapToGrid w:val="0"/>
        <w:spacing w:line="360" w:lineRule="auto"/>
        <w:rPr>
          <w:rFonts w:ascii="Times New Roman" w:eastAsia="MS Mincho" w:hAnsi="Times New Roman"/>
          <w:iCs/>
          <w:color w:val="000000" w:themeColor="text1"/>
          <w:szCs w:val="21"/>
        </w:rPr>
      </w:pPr>
      <w:r w:rsidRPr="00F61AD0">
        <w:rPr>
          <w:rFonts w:ascii="Times New Roman" w:hAnsi="Times New Roman" w:cs="Times New Roman"/>
          <w:color w:val="000000" w:themeColor="text1"/>
          <w:szCs w:val="21"/>
        </w:rPr>
        <w:t xml:space="preserve">(A) Full-length fluorescence image of the blot for the upper panel of Fig. 4(A). Samples are </w:t>
      </w:r>
      <w:r w:rsidRPr="00F61AD0">
        <w:rPr>
          <w:rFonts w:ascii="Times New Roman" w:eastAsia="MS Mincho" w:hAnsi="Times New Roman"/>
          <w:iCs/>
          <w:color w:val="000000" w:themeColor="text1"/>
          <w:szCs w:val="21"/>
        </w:rPr>
        <w:t xml:space="preserve">total RNAs extracted from </w:t>
      </w:r>
      <w:r w:rsidRPr="00F61AD0">
        <w:rPr>
          <w:rFonts w:ascii="Times New Roman" w:eastAsia="MS Mincho" w:hAnsi="Times New Roman"/>
          <w:color w:val="000000" w:themeColor="text1"/>
        </w:rPr>
        <w:t xml:space="preserve">the whole female (worker) and male (drone) embryos and the whole brains of pupae at the P5 stage. </w:t>
      </w:r>
      <w:r w:rsidRPr="00F61AD0">
        <w:rPr>
          <w:rFonts w:ascii="Times New Roman" w:hAnsi="Times New Roman" w:cs="Times New Roman"/>
          <w:color w:val="000000" w:themeColor="text1"/>
          <w:szCs w:val="21"/>
        </w:rPr>
        <w:t xml:space="preserve">The top and bottom edges of the gel, the sample loaded line, and the bands for </w:t>
      </w:r>
      <w:r w:rsidRPr="00F61AD0">
        <w:rPr>
          <w:rFonts w:ascii="Times New Roman" w:hAnsi="Times New Roman" w:cs="Times New Roman"/>
          <w:i/>
          <w:iCs/>
          <w:color w:val="000000" w:themeColor="text1"/>
          <w:szCs w:val="21"/>
        </w:rPr>
        <w:t>Nb-1</w:t>
      </w:r>
      <w:r w:rsidRPr="00F61AD0">
        <w:rPr>
          <w:rFonts w:ascii="Times New Roman" w:hAnsi="Times New Roman" w:cs="Times New Roman" w:hint="eastAsia"/>
          <w:color w:val="000000" w:themeColor="text1"/>
          <w:szCs w:val="21"/>
        </w:rPr>
        <w:t xml:space="preserve"> </w:t>
      </w:r>
      <w:r w:rsidRPr="00F61AD0">
        <w:rPr>
          <w:rFonts w:ascii="Times New Roman" w:hAnsi="Times New Roman" w:cs="Times New Roman"/>
          <w:color w:val="000000" w:themeColor="text1"/>
          <w:szCs w:val="21"/>
        </w:rPr>
        <w:t xml:space="preserve">were indicated with red arrows, a blue arrow, and an arrowhead, respectively, on the right. (B) Full-length fluorescence image of the gel stained with </w:t>
      </w:r>
      <w:r w:rsidR="00EB32AE" w:rsidRPr="00F61AD0">
        <w:rPr>
          <w:rFonts w:ascii="Times New Roman" w:hAnsi="Times New Roman" w:cs="Times New Roman"/>
          <w:color w:val="000000" w:themeColor="text1"/>
          <w:szCs w:val="21"/>
        </w:rPr>
        <w:t>e</w:t>
      </w:r>
      <w:r w:rsidRPr="00F61AD0">
        <w:rPr>
          <w:rFonts w:ascii="Times New Roman" w:hAnsi="Times New Roman" w:cs="Times New Roman"/>
          <w:color w:val="000000" w:themeColor="text1"/>
          <w:szCs w:val="21"/>
        </w:rPr>
        <w:t xml:space="preserve">thidium </w:t>
      </w:r>
      <w:r w:rsidR="00EB32AE" w:rsidRPr="00F61AD0">
        <w:rPr>
          <w:rFonts w:ascii="Times New Roman" w:hAnsi="Times New Roman" w:cs="Times New Roman"/>
          <w:color w:val="000000" w:themeColor="text1"/>
          <w:szCs w:val="21"/>
        </w:rPr>
        <w:t>b</w:t>
      </w:r>
      <w:r w:rsidRPr="00F61AD0">
        <w:rPr>
          <w:rFonts w:ascii="Times New Roman" w:hAnsi="Times New Roman" w:cs="Times New Roman"/>
          <w:color w:val="000000" w:themeColor="text1"/>
          <w:szCs w:val="21"/>
        </w:rPr>
        <w:t xml:space="preserve">romide for the lower panel of Fig. 4(A). The top and bottom edges of the gel, the sample loaded line, and the bands for 18S rRNA were indicated with red arrows, a blue arrow, and an arrowhead, respectively. (C) Full-length fluorescence image of the blot for the upper panel of Fig. 4(B). Samples are </w:t>
      </w:r>
      <w:r w:rsidRPr="00F61AD0">
        <w:rPr>
          <w:rFonts w:ascii="Times New Roman" w:eastAsia="MS Mincho" w:hAnsi="Times New Roman"/>
          <w:iCs/>
          <w:color w:val="000000" w:themeColor="text1"/>
          <w:szCs w:val="21"/>
        </w:rPr>
        <w:t xml:space="preserve">total RNAs </w:t>
      </w:r>
      <w:r w:rsidRPr="00F61AD0">
        <w:rPr>
          <w:rFonts w:ascii="Times New Roman" w:eastAsia="MS Mincho" w:hAnsi="Times New Roman"/>
          <w:color w:val="000000" w:themeColor="text1"/>
        </w:rPr>
        <w:t xml:space="preserve">extracted from the queen ovary and abdomen without ovary, and the whole female and male embryos. </w:t>
      </w:r>
      <w:r w:rsidRPr="00F61AD0">
        <w:rPr>
          <w:rFonts w:ascii="Times New Roman" w:hAnsi="Times New Roman" w:cs="Times New Roman"/>
          <w:color w:val="000000" w:themeColor="text1"/>
          <w:szCs w:val="21"/>
        </w:rPr>
        <w:t xml:space="preserve">The top and bottom edges of the gel, the sample loaded line, and the bands for </w:t>
      </w:r>
      <w:r w:rsidRPr="00F61AD0">
        <w:rPr>
          <w:rFonts w:ascii="Times New Roman" w:hAnsi="Times New Roman" w:cs="Times New Roman"/>
          <w:i/>
          <w:iCs/>
          <w:color w:val="000000" w:themeColor="text1"/>
          <w:szCs w:val="21"/>
        </w:rPr>
        <w:t>Nb-1</w:t>
      </w:r>
      <w:r w:rsidRPr="00F61AD0">
        <w:rPr>
          <w:rFonts w:ascii="Times New Roman" w:hAnsi="Times New Roman" w:cs="Times New Roman" w:hint="eastAsia"/>
          <w:color w:val="000000" w:themeColor="text1"/>
          <w:szCs w:val="21"/>
        </w:rPr>
        <w:t xml:space="preserve"> </w:t>
      </w:r>
      <w:r w:rsidRPr="00F61AD0">
        <w:rPr>
          <w:rFonts w:ascii="Times New Roman" w:hAnsi="Times New Roman" w:cs="Times New Roman"/>
          <w:color w:val="000000" w:themeColor="text1"/>
          <w:szCs w:val="21"/>
        </w:rPr>
        <w:t xml:space="preserve">were indicated with red arrows, a blue arrow, and an arrowhead, respectively, on the right. (D) Full-length fluorescence image of the gel stained with </w:t>
      </w:r>
      <w:r w:rsidR="00EB32AE" w:rsidRPr="00F61AD0">
        <w:rPr>
          <w:rFonts w:ascii="Times New Roman" w:hAnsi="Times New Roman" w:cs="Times New Roman"/>
          <w:color w:val="000000" w:themeColor="text1"/>
          <w:szCs w:val="21"/>
        </w:rPr>
        <w:t>e</w:t>
      </w:r>
      <w:r w:rsidRPr="00F61AD0">
        <w:rPr>
          <w:rFonts w:ascii="Times New Roman" w:hAnsi="Times New Roman" w:cs="Times New Roman"/>
          <w:color w:val="000000" w:themeColor="text1"/>
          <w:szCs w:val="21"/>
        </w:rPr>
        <w:t xml:space="preserve">thidium </w:t>
      </w:r>
      <w:r w:rsidR="00EB32AE" w:rsidRPr="00F61AD0">
        <w:rPr>
          <w:rFonts w:ascii="Times New Roman" w:hAnsi="Times New Roman" w:cs="Times New Roman"/>
          <w:color w:val="000000" w:themeColor="text1"/>
          <w:szCs w:val="21"/>
        </w:rPr>
        <w:t>b</w:t>
      </w:r>
      <w:r w:rsidRPr="00F61AD0">
        <w:rPr>
          <w:rFonts w:ascii="Times New Roman" w:hAnsi="Times New Roman" w:cs="Times New Roman"/>
          <w:color w:val="000000" w:themeColor="text1"/>
          <w:szCs w:val="21"/>
        </w:rPr>
        <w:t>romide for the lower panel of Fig. 4(B). The top and bottom edges of the gel, the sample loaded line, and the bands for 18S rRNA were indicated with red arrows, a blue arrow, and an arrowhead, respectively.</w:t>
      </w:r>
    </w:p>
    <w:p w14:paraId="5C73D278" w14:textId="77777777" w:rsidR="00D34744" w:rsidRPr="00F61AD0" w:rsidRDefault="00D34744" w:rsidP="002D5D91">
      <w:pPr>
        <w:adjustRightInd w:val="0"/>
        <w:snapToGrid w:val="0"/>
        <w:spacing w:line="360" w:lineRule="auto"/>
        <w:rPr>
          <w:rFonts w:ascii="Times New Roman" w:eastAsia="MS Mincho" w:hAnsi="Times New Roman"/>
          <w:color w:val="000000" w:themeColor="text1"/>
          <w:szCs w:val="21"/>
        </w:rPr>
      </w:pPr>
    </w:p>
    <w:p w14:paraId="478B5106" w14:textId="5967166D" w:rsidR="002D5D91" w:rsidRPr="00F61AD0" w:rsidRDefault="002D5D91" w:rsidP="002D5D91">
      <w:pPr>
        <w:adjustRightInd w:val="0"/>
        <w:snapToGrid w:val="0"/>
        <w:spacing w:line="360" w:lineRule="auto"/>
        <w:rPr>
          <w:rFonts w:ascii="Times New Roman" w:eastAsia="MS Mincho" w:hAnsi="Times New Roman"/>
          <w:b/>
          <w:iCs/>
          <w:color w:val="000000" w:themeColor="text1"/>
          <w:szCs w:val="21"/>
        </w:rPr>
      </w:pPr>
      <w:r w:rsidRPr="00F61AD0">
        <w:rPr>
          <w:rFonts w:ascii="Times New Roman" w:eastAsia="MS Mincho" w:hAnsi="Times New Roman"/>
          <w:b/>
          <w:bCs/>
          <w:color w:val="000000" w:themeColor="text1"/>
          <w:szCs w:val="21"/>
        </w:rPr>
        <w:t>Figure S1</w:t>
      </w:r>
      <w:r w:rsidR="00EB32AE" w:rsidRPr="00F61AD0">
        <w:rPr>
          <w:rFonts w:ascii="Times New Roman" w:eastAsia="MS Mincho" w:hAnsi="Times New Roman"/>
          <w:b/>
          <w:bCs/>
          <w:color w:val="000000" w:themeColor="text1"/>
          <w:szCs w:val="21"/>
        </w:rPr>
        <w:t>6</w:t>
      </w:r>
      <w:r w:rsidRPr="00F61AD0">
        <w:rPr>
          <w:rFonts w:ascii="Times New Roman" w:eastAsia="MS Mincho" w:hAnsi="Times New Roman"/>
          <w:b/>
          <w:bCs/>
          <w:color w:val="000000" w:themeColor="text1"/>
          <w:szCs w:val="21"/>
        </w:rPr>
        <w:t xml:space="preserve">. </w:t>
      </w:r>
      <w:r w:rsidRPr="00F61AD0">
        <w:rPr>
          <w:rFonts w:ascii="Times New Roman" w:eastAsia="MS Mincho" w:hAnsi="Times New Roman"/>
          <w:b/>
          <w:i/>
          <w:iCs/>
          <w:color w:val="000000" w:themeColor="text1"/>
          <w:szCs w:val="21"/>
        </w:rPr>
        <w:t>Nb-1</w:t>
      </w:r>
      <w:r w:rsidRPr="00F61AD0">
        <w:rPr>
          <w:rFonts w:ascii="Times New Roman" w:eastAsia="MS Mincho" w:hAnsi="Times New Roman"/>
          <w:b/>
          <w:iCs/>
          <w:color w:val="000000" w:themeColor="text1"/>
          <w:szCs w:val="21"/>
        </w:rPr>
        <w:t xml:space="preserve"> expression in the larval, pupal, and adult drone brains.</w:t>
      </w:r>
    </w:p>
    <w:p w14:paraId="46B03F00" w14:textId="4FCF2B84" w:rsidR="002D5D91" w:rsidRPr="00F61AD0" w:rsidRDefault="002D5D91" w:rsidP="002D5D91">
      <w:pPr>
        <w:adjustRightInd w:val="0"/>
        <w:snapToGrid w:val="0"/>
        <w:spacing w:line="360" w:lineRule="auto"/>
        <w:rPr>
          <w:rFonts w:ascii="Times New Roman" w:eastAsia="MS Mincho" w:hAnsi="Times New Roman"/>
          <w:iCs/>
          <w:color w:val="000000" w:themeColor="text1"/>
          <w:szCs w:val="21"/>
        </w:rPr>
      </w:pPr>
      <w:r w:rsidRPr="00F61AD0">
        <w:rPr>
          <w:rFonts w:ascii="Times New Roman" w:eastAsia="MS Mincho" w:hAnsi="Times New Roman"/>
          <w:iCs/>
          <w:color w:val="000000" w:themeColor="text1"/>
          <w:szCs w:val="21"/>
        </w:rPr>
        <w:t>Northern blotting was performed using total RNAs extracted from the brains of drones at the</w:t>
      </w:r>
      <w:r w:rsidRPr="00F61AD0">
        <w:rPr>
          <w:rFonts w:ascii="Times New Roman" w:eastAsia="MS Mincho" w:hAnsi="Times New Roman"/>
          <w:color w:val="000000" w:themeColor="text1"/>
          <w:szCs w:val="21"/>
        </w:rPr>
        <w:t xml:space="preserve"> feeding fifth </w:t>
      </w:r>
      <w:r w:rsidR="00EB32AE" w:rsidRPr="00F61AD0">
        <w:rPr>
          <w:rFonts w:ascii="Times New Roman" w:eastAsia="MS Mincho" w:hAnsi="Times New Roman"/>
          <w:color w:val="000000" w:themeColor="text1"/>
          <w:szCs w:val="21"/>
        </w:rPr>
        <w:t>instar</w:t>
      </w:r>
      <w:r w:rsidRPr="00F61AD0">
        <w:rPr>
          <w:rFonts w:ascii="Times New Roman" w:eastAsia="MS Mincho" w:hAnsi="Times New Roman"/>
          <w:color w:val="000000" w:themeColor="text1"/>
          <w:szCs w:val="21"/>
        </w:rPr>
        <w:t xml:space="preserve"> larval stage (L5F), prepual stage (PP), pupal stages (WE; white eye pupal stage corresponding to P1 of worker, BE; brown eye pupal stage corresponding to P3, DBE; dark brown eye pupal stage corresponding to P4, YB; yellow body pupal stage corresponding to P6, DGH; dark gray head pupal stage corresponding to P8, DBH; dark brown head pupal stage corresponding to P9) and adult stage. </w:t>
      </w:r>
      <w:r w:rsidR="00A6017A" w:rsidRPr="00F61AD0">
        <w:rPr>
          <w:rFonts w:ascii="Times New Roman" w:hAnsi="Times New Roman" w:cs="Times New Roman"/>
          <w:color w:val="000000" w:themeColor="text1"/>
        </w:rPr>
        <w:t xml:space="preserve">5 </w:t>
      </w:r>
      <w:r w:rsidR="00897D3D" w:rsidRPr="00F61AD0">
        <w:rPr>
          <w:rFonts w:ascii="Times New Roman" w:hAnsi="Times New Roman" w:cs="Times New Roman"/>
          <w:color w:val="000000" w:themeColor="text1"/>
        </w:rPr>
        <w:t xml:space="preserve">and 4 </w:t>
      </w:r>
      <w:r w:rsidR="00A6017A" w:rsidRPr="00F61AD0">
        <w:rPr>
          <w:rFonts w:ascii="Times New Roman" w:hAnsi="Times New Roman" w:cs="Times New Roman"/>
          <w:color w:val="000000" w:themeColor="text1"/>
        </w:rPr>
        <w:t xml:space="preserve">individuals </w:t>
      </w:r>
      <w:r w:rsidR="00897D3D" w:rsidRPr="00F61AD0">
        <w:rPr>
          <w:rFonts w:ascii="Times New Roman" w:hAnsi="Times New Roman" w:cs="Times New Roman"/>
          <w:color w:val="000000" w:themeColor="text1"/>
        </w:rPr>
        <w:t xml:space="preserve">were used </w:t>
      </w:r>
      <w:r w:rsidR="00A6017A" w:rsidRPr="00F61AD0">
        <w:rPr>
          <w:rFonts w:ascii="Times New Roman" w:hAnsi="Times New Roman" w:cs="Times New Roman"/>
          <w:color w:val="000000" w:themeColor="text1"/>
        </w:rPr>
        <w:t xml:space="preserve">for </w:t>
      </w:r>
      <w:r w:rsidR="00A6017A" w:rsidRPr="00F61AD0">
        <w:rPr>
          <w:rFonts w:ascii="Times New Roman" w:hAnsi="Times New Roman" w:cs="Times New Roman" w:hint="eastAsia"/>
          <w:color w:val="000000" w:themeColor="text1"/>
        </w:rPr>
        <w:t>L</w:t>
      </w:r>
      <w:r w:rsidR="00A6017A" w:rsidRPr="00F61AD0">
        <w:rPr>
          <w:rFonts w:ascii="Times New Roman" w:hAnsi="Times New Roman" w:cs="Times New Roman"/>
          <w:color w:val="000000" w:themeColor="text1"/>
        </w:rPr>
        <w:t>5F</w:t>
      </w:r>
      <w:r w:rsidR="00897D3D" w:rsidRPr="00F61AD0">
        <w:rPr>
          <w:rFonts w:ascii="Times New Roman" w:hAnsi="Times New Roman" w:cs="Times New Roman"/>
          <w:color w:val="000000" w:themeColor="text1"/>
        </w:rPr>
        <w:t xml:space="preserve"> and</w:t>
      </w:r>
      <w:r w:rsidR="00A6017A" w:rsidRPr="00F61AD0">
        <w:rPr>
          <w:rFonts w:ascii="Times New Roman" w:hAnsi="Times New Roman" w:cs="Times New Roman"/>
          <w:color w:val="000000" w:themeColor="text1"/>
        </w:rPr>
        <w:t xml:space="preserve"> PP</w:t>
      </w:r>
      <w:r w:rsidR="00897D3D" w:rsidRPr="00F61AD0">
        <w:rPr>
          <w:rFonts w:ascii="Times New Roman" w:hAnsi="Times New Roman" w:cs="Times New Roman"/>
          <w:color w:val="000000" w:themeColor="text1"/>
        </w:rPr>
        <w:t xml:space="preserve"> samples, respectively</w:t>
      </w:r>
      <w:r w:rsidR="0088564E" w:rsidRPr="00F61AD0">
        <w:rPr>
          <w:rFonts w:ascii="Times New Roman" w:hAnsi="Times New Roman" w:cs="Times New Roman"/>
          <w:color w:val="000000" w:themeColor="text1"/>
        </w:rPr>
        <w:t>, and</w:t>
      </w:r>
      <w:r w:rsidR="00897D3D" w:rsidRPr="00F61AD0">
        <w:rPr>
          <w:rFonts w:ascii="Times New Roman" w:hAnsi="Times New Roman" w:cs="Times New Roman"/>
          <w:color w:val="000000" w:themeColor="text1"/>
        </w:rPr>
        <w:t xml:space="preserve"> </w:t>
      </w:r>
      <w:r w:rsidR="00A6017A" w:rsidRPr="00F61AD0">
        <w:rPr>
          <w:rFonts w:ascii="Times New Roman" w:hAnsi="Times New Roman" w:cs="Times New Roman"/>
          <w:color w:val="000000" w:themeColor="text1"/>
        </w:rPr>
        <w:t>3 individuals were used for</w:t>
      </w:r>
      <w:r w:rsidR="00897D3D" w:rsidRPr="00F61AD0">
        <w:rPr>
          <w:rFonts w:ascii="Times New Roman" w:hAnsi="Times New Roman" w:cs="Times New Roman"/>
          <w:color w:val="000000" w:themeColor="text1"/>
        </w:rPr>
        <w:t xml:space="preserve"> each of</w:t>
      </w:r>
      <w:r w:rsidR="00A6017A" w:rsidRPr="00F61AD0">
        <w:rPr>
          <w:rFonts w:ascii="Times New Roman" w:hAnsi="Times New Roman" w:cs="Times New Roman"/>
          <w:color w:val="000000" w:themeColor="text1"/>
        </w:rPr>
        <w:t xml:space="preserve"> P1-P9 and adult samples. </w:t>
      </w:r>
      <w:r w:rsidRPr="00F61AD0">
        <w:rPr>
          <w:rFonts w:ascii="Times New Roman" w:eastAsia="MS Mincho" w:hAnsi="Times New Roman"/>
          <w:iCs/>
          <w:color w:val="000000" w:themeColor="text1"/>
          <w:szCs w:val="21"/>
        </w:rPr>
        <w:t xml:space="preserve">The bands for 18S rRNA bands were also detected by staining with ethidium bromide as loading controls (lower panel). The bands corresponding to </w:t>
      </w:r>
      <w:r w:rsidRPr="00F61AD0">
        <w:rPr>
          <w:rFonts w:ascii="Times New Roman" w:eastAsia="MS Mincho" w:hAnsi="Times New Roman"/>
          <w:i/>
          <w:iCs/>
          <w:color w:val="000000" w:themeColor="text1"/>
          <w:szCs w:val="21"/>
        </w:rPr>
        <w:t>Nb-1</w:t>
      </w:r>
      <w:r w:rsidRPr="00F61AD0">
        <w:rPr>
          <w:rFonts w:ascii="Times New Roman" w:eastAsia="MS Mincho" w:hAnsi="Times New Roman"/>
          <w:iCs/>
          <w:color w:val="000000" w:themeColor="text1"/>
          <w:szCs w:val="21"/>
        </w:rPr>
        <w:t xml:space="preserve"> RNA and 18S rRNA are shown with black and white arrowheads, respectively, on the right.</w:t>
      </w:r>
    </w:p>
    <w:p w14:paraId="0C645457" w14:textId="77777777" w:rsidR="00EB32AE" w:rsidRPr="00F61AD0" w:rsidRDefault="00EB32AE" w:rsidP="002D5D91">
      <w:pPr>
        <w:adjustRightInd w:val="0"/>
        <w:snapToGrid w:val="0"/>
        <w:spacing w:line="360" w:lineRule="auto"/>
        <w:rPr>
          <w:rFonts w:ascii="Times New Roman" w:eastAsia="MS Mincho" w:hAnsi="Times New Roman"/>
          <w:iCs/>
          <w:color w:val="000000" w:themeColor="text1"/>
          <w:szCs w:val="21"/>
        </w:rPr>
      </w:pPr>
    </w:p>
    <w:p w14:paraId="4B5DF7A2" w14:textId="31087D85" w:rsidR="00EB32AE" w:rsidRPr="00F61AD0" w:rsidRDefault="00EB32AE" w:rsidP="00EB32AE">
      <w:pPr>
        <w:adjustRightInd w:val="0"/>
        <w:snapToGrid w:val="0"/>
        <w:spacing w:line="360" w:lineRule="auto"/>
        <w:rPr>
          <w:rFonts w:ascii="Times New Roman" w:hAnsi="Times New Roman" w:cs="Times New Roman"/>
          <w:color w:val="000000" w:themeColor="text1"/>
          <w:szCs w:val="21"/>
        </w:rPr>
      </w:pPr>
      <w:r w:rsidRPr="00F61AD0">
        <w:rPr>
          <w:rFonts w:ascii="Times New Roman" w:hAnsi="Times New Roman" w:cs="Times New Roman"/>
          <w:b/>
          <w:bCs/>
          <w:color w:val="000000" w:themeColor="text1"/>
          <w:szCs w:val="21"/>
        </w:rPr>
        <w:t>Figure S17.</w:t>
      </w:r>
      <w:r w:rsidRPr="00F61AD0">
        <w:rPr>
          <w:rFonts w:ascii="Times New Roman" w:hAnsi="Times New Roman" w:cs="Times New Roman"/>
          <w:color w:val="000000" w:themeColor="text1"/>
          <w:szCs w:val="21"/>
        </w:rPr>
        <w:t xml:space="preserve"> </w:t>
      </w:r>
      <w:r w:rsidRPr="00F61AD0">
        <w:rPr>
          <w:rFonts w:ascii="Times New Roman" w:hAnsi="Times New Roman" w:cs="Times New Roman"/>
          <w:b/>
          <w:bCs/>
          <w:color w:val="000000" w:themeColor="text1"/>
          <w:szCs w:val="21"/>
        </w:rPr>
        <w:t>Full-length fluorescence images of the blot and the gel for Fig. S16.</w:t>
      </w:r>
      <w:r w:rsidRPr="00F61AD0">
        <w:rPr>
          <w:rFonts w:ascii="Times New Roman" w:hAnsi="Times New Roman" w:cs="Times New Roman"/>
          <w:color w:val="000000" w:themeColor="text1"/>
          <w:szCs w:val="21"/>
        </w:rPr>
        <w:t xml:space="preserve"> </w:t>
      </w:r>
    </w:p>
    <w:p w14:paraId="3F4168CB" w14:textId="2ECA95E0" w:rsidR="00EB32AE" w:rsidRPr="00F61AD0" w:rsidRDefault="00EB32AE"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hAnsi="Times New Roman" w:cs="Times New Roman"/>
          <w:color w:val="000000" w:themeColor="text1"/>
          <w:szCs w:val="21"/>
        </w:rPr>
        <w:t xml:space="preserve">(A) Full-length fluorescence image of the blot for the upper panel of Fig. S16. Samples are </w:t>
      </w:r>
      <w:r w:rsidRPr="00F61AD0">
        <w:rPr>
          <w:rFonts w:ascii="Times New Roman" w:eastAsia="MS Mincho" w:hAnsi="Times New Roman"/>
          <w:iCs/>
          <w:color w:val="000000" w:themeColor="text1"/>
          <w:szCs w:val="21"/>
        </w:rPr>
        <w:t>total RNAs extracted from the brains of drones at the</w:t>
      </w:r>
      <w:r w:rsidRPr="00F61AD0">
        <w:rPr>
          <w:rFonts w:ascii="Times New Roman" w:eastAsia="MS Mincho" w:hAnsi="Times New Roman"/>
          <w:color w:val="000000" w:themeColor="text1"/>
          <w:szCs w:val="21"/>
        </w:rPr>
        <w:t xml:space="preserve"> feeding fifth instar larval stage (L5F), prepual stage (PP), pupal stages (WE; white eye pupal stage corresponding to P1 of worker, BE; brown eye pupal stage corresponding to P3, DBE; dark brown eye pupal stage corresponding to P4, YB; yellow body pupal stage corresponding to P6, DGH; dark gray head pupal stage corresponding to P8, DBH; dark brown head pupal stage corresponding to P9) and adult stage.</w:t>
      </w:r>
      <w:r w:rsidRPr="00F61AD0">
        <w:rPr>
          <w:rFonts w:ascii="Times New Roman" w:eastAsia="MS Mincho" w:hAnsi="Times New Roman"/>
          <w:color w:val="000000" w:themeColor="text1"/>
        </w:rPr>
        <w:t xml:space="preserve"> </w:t>
      </w:r>
      <w:r w:rsidRPr="00F61AD0">
        <w:rPr>
          <w:rFonts w:ascii="Times New Roman" w:hAnsi="Times New Roman" w:cs="Times New Roman"/>
          <w:color w:val="000000" w:themeColor="text1"/>
          <w:szCs w:val="21"/>
        </w:rPr>
        <w:t xml:space="preserve">The top and bottom edges of the gel, the sample loaded line, and the bands for </w:t>
      </w:r>
      <w:r w:rsidRPr="00F61AD0">
        <w:rPr>
          <w:rFonts w:ascii="Times New Roman" w:hAnsi="Times New Roman" w:cs="Times New Roman"/>
          <w:i/>
          <w:iCs/>
          <w:color w:val="000000" w:themeColor="text1"/>
          <w:szCs w:val="21"/>
        </w:rPr>
        <w:t>Nb-1</w:t>
      </w:r>
      <w:r w:rsidRPr="00F61AD0">
        <w:rPr>
          <w:rFonts w:ascii="Times New Roman" w:hAnsi="Times New Roman" w:cs="Times New Roman" w:hint="eastAsia"/>
          <w:color w:val="000000" w:themeColor="text1"/>
          <w:szCs w:val="21"/>
        </w:rPr>
        <w:t xml:space="preserve"> </w:t>
      </w:r>
      <w:r w:rsidRPr="00F61AD0">
        <w:rPr>
          <w:rFonts w:ascii="Times New Roman" w:hAnsi="Times New Roman" w:cs="Times New Roman"/>
          <w:color w:val="000000" w:themeColor="text1"/>
          <w:szCs w:val="21"/>
        </w:rPr>
        <w:t xml:space="preserve">were indicated with red arrows, a blue arrow, and an arrowhead, respectively, on the right. (B) Full-length fluorescence image of the gel stained with ethidium bromide for the lower panel of Fig. S16. The top and bottom edges of the gel, the sample loaded line, and the bands for 18S rRNA were indicated with red arrows, a blue arrow, and an arrowhead, respectively. </w:t>
      </w:r>
    </w:p>
    <w:p w14:paraId="726DCB73" w14:textId="77777777" w:rsidR="002D5D91" w:rsidRPr="00F61AD0" w:rsidRDefault="002D5D91" w:rsidP="002D5D91">
      <w:pPr>
        <w:adjustRightInd w:val="0"/>
        <w:snapToGrid w:val="0"/>
        <w:spacing w:line="360" w:lineRule="auto"/>
        <w:rPr>
          <w:rFonts w:ascii="Times New Roman" w:eastAsia="MS Mincho" w:hAnsi="Times New Roman"/>
          <w:color w:val="000000" w:themeColor="text1"/>
          <w:szCs w:val="21"/>
        </w:rPr>
      </w:pPr>
    </w:p>
    <w:p w14:paraId="7922DC8E" w14:textId="0E1A75FF" w:rsidR="002D5D91" w:rsidRPr="00F61AD0" w:rsidRDefault="002D5D91" w:rsidP="002D5D91">
      <w:pPr>
        <w:adjustRightInd w:val="0"/>
        <w:snapToGrid w:val="0"/>
        <w:spacing w:line="360" w:lineRule="auto"/>
        <w:rPr>
          <w:rFonts w:ascii="Times New Roman" w:eastAsia="MS Mincho" w:hAnsi="Times New Roman"/>
          <w:b/>
          <w:bCs/>
          <w:color w:val="000000" w:themeColor="text1"/>
          <w:szCs w:val="21"/>
        </w:rPr>
      </w:pPr>
      <w:r w:rsidRPr="00F61AD0">
        <w:rPr>
          <w:rFonts w:ascii="Times New Roman" w:eastAsia="MS Mincho" w:hAnsi="Times New Roman"/>
          <w:b/>
          <w:bCs/>
          <w:color w:val="000000" w:themeColor="text1"/>
          <w:szCs w:val="21"/>
        </w:rPr>
        <w:t>Figure S1</w:t>
      </w:r>
      <w:r w:rsidR="00EB32AE" w:rsidRPr="00F61AD0">
        <w:rPr>
          <w:rFonts w:ascii="Times New Roman" w:eastAsia="MS Mincho" w:hAnsi="Times New Roman"/>
          <w:b/>
          <w:bCs/>
          <w:color w:val="000000" w:themeColor="text1"/>
          <w:szCs w:val="21"/>
        </w:rPr>
        <w:t>8</w:t>
      </w:r>
      <w:r w:rsidRPr="00F61AD0">
        <w:rPr>
          <w:rFonts w:ascii="Times New Roman" w:eastAsia="MS Mincho" w:hAnsi="Times New Roman"/>
          <w:b/>
          <w:bCs/>
          <w:color w:val="000000" w:themeColor="text1"/>
          <w:szCs w:val="21"/>
        </w:rPr>
        <w:t>.</w:t>
      </w:r>
      <w:r w:rsidRPr="00F61AD0">
        <w:rPr>
          <w:rFonts w:ascii="Times New Roman" w:eastAsia="MS Mincho" w:hAnsi="Times New Roman" w:hint="eastAsia"/>
          <w:b/>
          <w:bCs/>
          <w:color w:val="000000" w:themeColor="text1"/>
          <w:szCs w:val="21"/>
        </w:rPr>
        <w:t xml:space="preserve"> </w:t>
      </w:r>
      <w:r w:rsidRPr="00F61AD0">
        <w:rPr>
          <w:rFonts w:ascii="Times New Roman" w:eastAsia="MS Mincho" w:hAnsi="Times New Roman"/>
          <w:b/>
          <w:color w:val="000000" w:themeColor="text1"/>
          <w:szCs w:val="21"/>
        </w:rPr>
        <w:t xml:space="preserve">Distribution of the </w:t>
      </w:r>
      <w:r w:rsidRPr="00F61AD0">
        <w:rPr>
          <w:rFonts w:ascii="Times New Roman" w:eastAsia="MS Mincho" w:hAnsi="Times New Roman"/>
          <w:b/>
          <w:i/>
          <w:color w:val="000000" w:themeColor="text1"/>
          <w:szCs w:val="21"/>
        </w:rPr>
        <w:t>Nb-1</w:t>
      </w:r>
      <w:r w:rsidRPr="00F61AD0">
        <w:rPr>
          <w:rFonts w:ascii="Times New Roman" w:eastAsia="MS Mincho" w:hAnsi="Times New Roman"/>
          <w:b/>
          <w:color w:val="000000" w:themeColor="text1"/>
          <w:szCs w:val="21"/>
        </w:rPr>
        <w:t>-expressing cells in the brain of drone pupa.</w:t>
      </w:r>
    </w:p>
    <w:p w14:paraId="505C8C24" w14:textId="2172A81C" w:rsidR="007759E3" w:rsidRPr="00F61AD0" w:rsidRDefault="002D5D91" w:rsidP="002D5D91">
      <w:pPr>
        <w:adjustRightInd w:val="0"/>
        <w:snapToGrid w:val="0"/>
        <w:spacing w:line="360" w:lineRule="auto"/>
        <w:rPr>
          <w:rFonts w:ascii="Times New Roman" w:eastAsia="MS Mincho" w:hAnsi="Times New Roman"/>
          <w:color w:val="000000" w:themeColor="text1"/>
          <w:szCs w:val="21"/>
        </w:rPr>
      </w:pPr>
      <w:r w:rsidRPr="00F61AD0">
        <w:rPr>
          <w:rFonts w:ascii="Times New Roman" w:eastAsia="MS Mincho" w:hAnsi="Times New Roman"/>
          <w:color w:val="000000" w:themeColor="text1"/>
          <w:szCs w:val="21"/>
        </w:rPr>
        <w:t>(</w:t>
      </w:r>
      <w:r w:rsidRPr="00F61AD0">
        <w:rPr>
          <w:rFonts w:ascii="Times New Roman" w:eastAsia="MS Mincho" w:hAnsi="Times New Roman"/>
          <w:b/>
          <w:color w:val="000000" w:themeColor="text1"/>
          <w:szCs w:val="21"/>
        </w:rPr>
        <w:t>A, E, I, J, M, N, Q, R</w:t>
      </w:r>
      <w:r w:rsidRPr="00F61AD0">
        <w:rPr>
          <w:rFonts w:ascii="Times New Roman" w:eastAsia="MS Mincho" w:hAnsi="Times New Roman"/>
          <w:color w:val="000000" w:themeColor="text1"/>
          <w:szCs w:val="21"/>
        </w:rPr>
        <w:t xml:space="preserve">) </w:t>
      </w:r>
      <w:r w:rsidRPr="00F61AD0">
        <w:rPr>
          <w:rFonts w:ascii="Times New Roman" w:eastAsia="MS Mincho" w:hAnsi="Times New Roman"/>
          <w:i/>
          <w:color w:val="000000" w:themeColor="text1"/>
          <w:szCs w:val="21"/>
        </w:rPr>
        <w:t>In situ</w:t>
      </w:r>
      <w:r w:rsidRPr="00F61AD0">
        <w:rPr>
          <w:rFonts w:ascii="Times New Roman" w:eastAsia="MS Mincho" w:hAnsi="Times New Roman"/>
          <w:color w:val="000000" w:themeColor="text1"/>
          <w:szCs w:val="21"/>
        </w:rPr>
        <w:t xml:space="preserve"> hybridization was performed using coronal sections of the </w:t>
      </w:r>
      <w:r w:rsidR="00B71CD1" w:rsidRPr="00F61AD0">
        <w:rPr>
          <w:rFonts w:ascii="Times New Roman" w:eastAsia="MS Mincho" w:hAnsi="Times New Roman"/>
          <w:color w:val="000000" w:themeColor="text1"/>
          <w:szCs w:val="21"/>
        </w:rPr>
        <w:t xml:space="preserve">brain of a single </w:t>
      </w:r>
      <w:r w:rsidRPr="00F61AD0">
        <w:rPr>
          <w:rFonts w:ascii="Times New Roman" w:eastAsia="MS Mincho" w:hAnsi="Times New Roman"/>
          <w:color w:val="000000" w:themeColor="text1"/>
          <w:szCs w:val="21"/>
        </w:rPr>
        <w:t>drone pupa and an antisense (</w:t>
      </w:r>
      <w:r w:rsidRPr="00F61AD0">
        <w:rPr>
          <w:rFonts w:ascii="Times New Roman" w:eastAsia="MS Mincho" w:hAnsi="Times New Roman"/>
          <w:b/>
          <w:bCs/>
          <w:color w:val="000000" w:themeColor="text1"/>
          <w:szCs w:val="21"/>
        </w:rPr>
        <w:t>A, E, I, M, Q</w:t>
      </w:r>
      <w:r w:rsidRPr="00F61AD0">
        <w:rPr>
          <w:rFonts w:ascii="Times New Roman" w:eastAsia="MS Mincho" w:hAnsi="Times New Roman"/>
          <w:color w:val="000000" w:themeColor="text1"/>
          <w:szCs w:val="21"/>
        </w:rPr>
        <w:t>) or sense (</w:t>
      </w:r>
      <w:r w:rsidRPr="00F61AD0">
        <w:rPr>
          <w:rFonts w:ascii="Times New Roman" w:eastAsia="MS Mincho" w:hAnsi="Times New Roman"/>
          <w:b/>
          <w:bCs/>
          <w:color w:val="000000" w:themeColor="text1"/>
          <w:szCs w:val="21"/>
        </w:rPr>
        <w:t>J, N, R</w:t>
      </w:r>
      <w:r w:rsidRPr="00F61AD0">
        <w:rPr>
          <w:rFonts w:ascii="Times New Roman" w:eastAsia="MS Mincho" w:hAnsi="Times New Roman"/>
          <w:color w:val="000000" w:themeColor="text1"/>
          <w:szCs w:val="21"/>
        </w:rPr>
        <w:t xml:space="preserve">) riboprobe for </w:t>
      </w:r>
      <w:r w:rsidRPr="00F61AD0">
        <w:rPr>
          <w:rFonts w:ascii="Times New Roman" w:eastAsia="MS Mincho" w:hAnsi="Times New Roman"/>
          <w:i/>
          <w:color w:val="000000" w:themeColor="text1"/>
          <w:szCs w:val="21"/>
        </w:rPr>
        <w:t>Nb-1</w:t>
      </w:r>
      <w:r w:rsidRPr="00F61AD0">
        <w:rPr>
          <w:rFonts w:ascii="Times New Roman" w:eastAsia="MS Mincho" w:hAnsi="Times New Roman"/>
          <w:color w:val="000000" w:themeColor="text1"/>
          <w:szCs w:val="21"/>
        </w:rPr>
        <w:t xml:space="preserve"> RNA. Sections 1-5 correspond to the most anterior, anterior, middle, posterior, and the most posterior parts of a drone brain. </w:t>
      </w:r>
      <w:r w:rsidRPr="00F61AD0">
        <w:rPr>
          <w:rFonts w:ascii="Times New Roman" w:eastAsia="MS Mincho" w:hAnsi="Times New Roman" w:hint="eastAsia"/>
          <w:color w:val="000000" w:themeColor="text1"/>
          <w:szCs w:val="21"/>
        </w:rPr>
        <w:t>(</w:t>
      </w:r>
      <w:r w:rsidRPr="00F61AD0">
        <w:rPr>
          <w:rFonts w:ascii="Times New Roman" w:eastAsia="MS Mincho" w:hAnsi="Times New Roman" w:hint="eastAsia"/>
          <w:b/>
          <w:color w:val="000000" w:themeColor="text1"/>
          <w:szCs w:val="21"/>
        </w:rPr>
        <w:t>B-</w:t>
      </w:r>
      <w:r w:rsidRPr="00F61AD0">
        <w:rPr>
          <w:rFonts w:ascii="Times New Roman" w:eastAsia="MS Mincho" w:hAnsi="Times New Roman"/>
          <w:b/>
          <w:color w:val="000000" w:themeColor="text1"/>
          <w:szCs w:val="21"/>
        </w:rPr>
        <w:t>D</w:t>
      </w:r>
      <w:r w:rsidRPr="00F61AD0">
        <w:rPr>
          <w:rFonts w:ascii="Times New Roman" w:eastAsia="MS Mincho" w:hAnsi="Times New Roman" w:hint="eastAsia"/>
          <w:b/>
          <w:color w:val="000000" w:themeColor="text1"/>
          <w:szCs w:val="21"/>
        </w:rPr>
        <w:t xml:space="preserve">, </w:t>
      </w:r>
      <w:r w:rsidRPr="00F61AD0">
        <w:rPr>
          <w:rFonts w:ascii="Times New Roman" w:eastAsia="MS Mincho" w:hAnsi="Times New Roman"/>
          <w:b/>
          <w:color w:val="000000" w:themeColor="text1"/>
          <w:szCs w:val="21"/>
        </w:rPr>
        <w:t>F</w:t>
      </w:r>
      <w:r w:rsidRPr="00F61AD0">
        <w:rPr>
          <w:rFonts w:ascii="Times New Roman" w:eastAsia="MS Mincho" w:hAnsi="Times New Roman" w:hint="eastAsia"/>
          <w:b/>
          <w:color w:val="000000" w:themeColor="text1"/>
          <w:szCs w:val="21"/>
        </w:rPr>
        <w:t>-</w:t>
      </w:r>
      <w:r w:rsidRPr="00F61AD0">
        <w:rPr>
          <w:rFonts w:ascii="Times New Roman" w:eastAsia="MS Mincho" w:hAnsi="Times New Roman"/>
          <w:b/>
          <w:color w:val="000000" w:themeColor="text1"/>
          <w:szCs w:val="21"/>
        </w:rPr>
        <w:t>H</w:t>
      </w:r>
      <w:r w:rsidRPr="00F61AD0">
        <w:rPr>
          <w:rFonts w:ascii="Times New Roman" w:eastAsia="MS Mincho" w:hAnsi="Times New Roman" w:hint="eastAsia"/>
          <w:b/>
          <w:color w:val="000000" w:themeColor="text1"/>
          <w:szCs w:val="21"/>
        </w:rPr>
        <w:t xml:space="preserve">, </w:t>
      </w:r>
      <w:r w:rsidRPr="00F61AD0">
        <w:rPr>
          <w:rFonts w:ascii="Times New Roman" w:eastAsia="MS Mincho" w:hAnsi="Times New Roman"/>
          <w:b/>
          <w:color w:val="000000" w:themeColor="text1"/>
          <w:szCs w:val="21"/>
        </w:rPr>
        <w:t>K, L, and O, P, and S, T</w:t>
      </w:r>
      <w:r w:rsidRPr="00F61AD0">
        <w:rPr>
          <w:rFonts w:ascii="Times New Roman" w:eastAsia="MS Mincho" w:hAnsi="Times New Roman" w:hint="eastAsia"/>
          <w:color w:val="000000" w:themeColor="text1"/>
          <w:szCs w:val="21"/>
        </w:rPr>
        <w:t>)</w:t>
      </w:r>
      <w:r w:rsidRPr="00F61AD0">
        <w:rPr>
          <w:rFonts w:ascii="Times New Roman" w:eastAsia="MS Mincho" w:hAnsi="Times New Roman"/>
          <w:color w:val="000000" w:themeColor="text1"/>
          <w:szCs w:val="21"/>
        </w:rPr>
        <w:t xml:space="preserve"> The magnified views of squares surrounded with dotted lines in panels (</w:t>
      </w:r>
      <w:r w:rsidRPr="00F61AD0">
        <w:rPr>
          <w:rFonts w:ascii="Times New Roman" w:eastAsia="MS Mincho" w:hAnsi="Times New Roman"/>
          <w:b/>
          <w:bCs/>
          <w:color w:val="000000" w:themeColor="text1"/>
          <w:szCs w:val="21"/>
        </w:rPr>
        <w:t>A, E, I, M, Q</w:t>
      </w:r>
      <w:r w:rsidRPr="00F61AD0">
        <w:rPr>
          <w:rFonts w:ascii="Times New Roman" w:eastAsia="MS Mincho" w:hAnsi="Times New Roman"/>
          <w:color w:val="000000" w:themeColor="text1"/>
          <w:szCs w:val="21"/>
        </w:rPr>
        <w:t xml:space="preserve">), respectively. MB, mushroom body; mCa, medial </w:t>
      </w:r>
      <w:r w:rsidRPr="00F61AD0">
        <w:rPr>
          <w:rFonts w:ascii="Times New Roman" w:eastAsia="MS Mincho" w:hAnsi="Times New Roman" w:hint="eastAsia"/>
          <w:color w:val="000000" w:themeColor="text1"/>
          <w:szCs w:val="21"/>
        </w:rPr>
        <w:t xml:space="preserve">calyx; lCa, lateral calyx;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 xml:space="preserve">, </w:t>
      </w:r>
      <w:r w:rsidRPr="00F61AD0">
        <w:rPr>
          <w:rFonts w:ascii="Symbol" w:eastAsia="MS Mincho" w:hAnsi="Symbol"/>
          <w:color w:val="000000" w:themeColor="text1"/>
          <w:szCs w:val="21"/>
        </w:rPr>
        <w:t></w:t>
      </w:r>
      <w:r w:rsidRPr="00F61AD0">
        <w:rPr>
          <w:rFonts w:ascii="Times New Roman" w:eastAsia="MS Mincho" w:hAnsi="Times New Roman"/>
          <w:color w:val="000000" w:themeColor="text1"/>
          <w:szCs w:val="21"/>
        </w:rPr>
        <w:t>-lobe</w:t>
      </w:r>
      <w:r w:rsidRPr="00F61AD0">
        <w:rPr>
          <w:rFonts w:ascii="Times New Roman" w:eastAsia="MS Mincho" w:hAnsi="Times New Roman" w:hint="eastAsia"/>
          <w:color w:val="000000" w:themeColor="text1"/>
          <w:szCs w:val="21"/>
        </w:rPr>
        <w:t xml:space="preserve">; OL, optic lobe; La, lamina; Me, medulla; Lo, lobula; Re, </w:t>
      </w:r>
      <w:r w:rsidRPr="00F61AD0">
        <w:rPr>
          <w:rFonts w:ascii="Times New Roman" w:eastAsia="MS Mincho" w:hAnsi="Times New Roman"/>
          <w:color w:val="000000" w:themeColor="text1"/>
          <w:szCs w:val="21"/>
        </w:rPr>
        <w:t>retina; AL, antennal lobe; CC, central complex body; SOG, subesophageal ganglion.</w:t>
      </w:r>
      <w:r w:rsidRPr="00F61AD0">
        <w:rPr>
          <w:rFonts w:ascii="Times New Roman" w:eastAsia="MS Mincho" w:hAnsi="Times New Roman" w:hint="eastAsia"/>
          <w:color w:val="000000" w:themeColor="text1"/>
          <w:szCs w:val="21"/>
        </w:rPr>
        <w:t xml:space="preserve"> Scale bars indicate 500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A, E, I</w:t>
      </w:r>
      <w:r w:rsidRPr="00F61AD0">
        <w:rPr>
          <w:rFonts w:ascii="Times New Roman" w:eastAsia="MS Mincho" w:hAnsi="Times New Roman"/>
          <w:b/>
          <w:color w:val="000000" w:themeColor="text1"/>
          <w:szCs w:val="21"/>
        </w:rPr>
        <w:t>, J, M, N, Q, R</w:t>
      </w:r>
      <w:r w:rsidRPr="00F61AD0">
        <w:rPr>
          <w:rFonts w:ascii="Times New Roman" w:eastAsia="MS Mincho" w:hAnsi="Times New Roman" w:hint="eastAsia"/>
          <w:color w:val="000000" w:themeColor="text1"/>
          <w:szCs w:val="21"/>
        </w:rPr>
        <w:t xml:space="preserve">) and 100 </w:t>
      </w:r>
      <w:r w:rsidRPr="00F61AD0">
        <w:rPr>
          <w:rFonts w:ascii="Symbol" w:eastAsia="MS Mincho" w:hAnsi="Symbol"/>
          <w:color w:val="000000" w:themeColor="text1"/>
          <w:szCs w:val="21"/>
        </w:rPr>
        <w:t></w:t>
      </w:r>
      <w:r w:rsidRPr="00F61AD0">
        <w:rPr>
          <w:rFonts w:ascii="Times New Roman" w:eastAsia="MS Mincho" w:hAnsi="Times New Roman" w:hint="eastAsia"/>
          <w:color w:val="000000" w:themeColor="text1"/>
          <w:szCs w:val="21"/>
        </w:rPr>
        <w:t>m (</w:t>
      </w:r>
      <w:r w:rsidRPr="00F61AD0">
        <w:rPr>
          <w:rFonts w:ascii="Times New Roman" w:eastAsia="MS Mincho" w:hAnsi="Times New Roman" w:hint="eastAsia"/>
          <w:b/>
          <w:color w:val="000000" w:themeColor="text1"/>
          <w:szCs w:val="21"/>
        </w:rPr>
        <w:t xml:space="preserve">B-D, F-H, </w:t>
      </w:r>
      <w:r w:rsidRPr="00F61AD0">
        <w:rPr>
          <w:rFonts w:ascii="Times New Roman" w:eastAsia="MS Mincho" w:hAnsi="Times New Roman"/>
          <w:b/>
          <w:color w:val="000000" w:themeColor="text1"/>
          <w:szCs w:val="21"/>
        </w:rPr>
        <w:t>K, L, O, P, S, T</w:t>
      </w:r>
      <w:r w:rsidRPr="00F61AD0">
        <w:rPr>
          <w:rFonts w:ascii="Times New Roman" w:eastAsia="MS Mincho" w:hAnsi="Times New Roman"/>
          <w:color w:val="000000" w:themeColor="text1"/>
          <w:szCs w:val="21"/>
        </w:rPr>
        <w:t>).</w:t>
      </w:r>
      <w:bookmarkEnd w:id="0"/>
    </w:p>
    <w:sectPr w:rsidR="007759E3" w:rsidRPr="00F61AD0" w:rsidSect="000F7956">
      <w:footerReference w:type="even" r:id="rId7"/>
      <w:footerReference w:type="default" r:id="rId8"/>
      <w:pgSz w:w="11900" w:h="16840"/>
      <w:pgMar w:top="1985" w:right="1701" w:bottom="1701" w:left="1701"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88ABD" w14:textId="77777777" w:rsidR="000F7956" w:rsidRDefault="000F7956" w:rsidP="00E85FD7">
      <w:r>
        <w:separator/>
      </w:r>
    </w:p>
  </w:endnote>
  <w:endnote w:type="continuationSeparator" w:id="0">
    <w:p w14:paraId="3419E950" w14:textId="77777777" w:rsidR="000F7956" w:rsidRDefault="000F7956" w:rsidP="00E85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33761844"/>
      <w:docPartObj>
        <w:docPartGallery w:val="Page Numbers (Bottom of Page)"/>
        <w:docPartUnique/>
      </w:docPartObj>
    </w:sdtPr>
    <w:sdtEndPr>
      <w:rPr>
        <w:rStyle w:val="PageNumber"/>
      </w:rPr>
    </w:sdtEndPr>
    <w:sdtContent>
      <w:p w14:paraId="11E6AB99" w14:textId="2FDA55C7" w:rsidR="00E85FD7" w:rsidRDefault="00E85FD7" w:rsidP="00E85FD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200EDB" w14:textId="77777777" w:rsidR="00E85FD7" w:rsidRDefault="00E85FD7" w:rsidP="00E85FD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67419931"/>
      <w:docPartObj>
        <w:docPartGallery w:val="Page Numbers (Bottom of Page)"/>
        <w:docPartUnique/>
      </w:docPartObj>
    </w:sdtPr>
    <w:sdtEndPr>
      <w:rPr>
        <w:rStyle w:val="PageNumber"/>
      </w:rPr>
    </w:sdtEndPr>
    <w:sdtContent>
      <w:p w14:paraId="40C4AE27" w14:textId="4CD25A46" w:rsidR="00E85FD7" w:rsidRDefault="00E85FD7" w:rsidP="00E85FD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847D38" w14:textId="77777777" w:rsidR="00E85FD7" w:rsidRDefault="00E85FD7" w:rsidP="00E85FD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F6548" w14:textId="77777777" w:rsidR="000F7956" w:rsidRDefault="000F7956" w:rsidP="00E85FD7">
      <w:r>
        <w:separator/>
      </w:r>
    </w:p>
  </w:footnote>
  <w:footnote w:type="continuationSeparator" w:id="0">
    <w:p w14:paraId="0F5597B1" w14:textId="77777777" w:rsidR="000F7956" w:rsidRDefault="000F7956" w:rsidP="00E85F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B116F"/>
    <w:multiLevelType w:val="hybridMultilevel"/>
    <w:tmpl w:val="0E264522"/>
    <w:lvl w:ilvl="0" w:tplc="8FCADA88">
      <w:start w:val="1"/>
      <w:numFmt w:val="upperLetter"/>
      <w:lvlText w:val="(%1)"/>
      <w:lvlJc w:val="left"/>
      <w:pPr>
        <w:ind w:left="360" w:hanging="360"/>
      </w:pPr>
      <w:rPr>
        <w:rFonts w:eastAsiaTheme="minorEastAsia"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9E3"/>
    <w:rsid w:val="00002579"/>
    <w:rsid w:val="000032D6"/>
    <w:rsid w:val="0000356D"/>
    <w:rsid w:val="000036D9"/>
    <w:rsid w:val="000037CE"/>
    <w:rsid w:val="00003848"/>
    <w:rsid w:val="00003F66"/>
    <w:rsid w:val="000054A7"/>
    <w:rsid w:val="000065B6"/>
    <w:rsid w:val="0000700D"/>
    <w:rsid w:val="0001041B"/>
    <w:rsid w:val="000113AF"/>
    <w:rsid w:val="0001171B"/>
    <w:rsid w:val="000119F9"/>
    <w:rsid w:val="0001225E"/>
    <w:rsid w:val="00012833"/>
    <w:rsid w:val="0001291A"/>
    <w:rsid w:val="00012C0C"/>
    <w:rsid w:val="00013547"/>
    <w:rsid w:val="00015A58"/>
    <w:rsid w:val="000163DA"/>
    <w:rsid w:val="0001686B"/>
    <w:rsid w:val="00016F7F"/>
    <w:rsid w:val="0002185A"/>
    <w:rsid w:val="000218E6"/>
    <w:rsid w:val="00021BC4"/>
    <w:rsid w:val="00021E44"/>
    <w:rsid w:val="00022644"/>
    <w:rsid w:val="00022869"/>
    <w:rsid w:val="00022C1F"/>
    <w:rsid w:val="000236C1"/>
    <w:rsid w:val="000249FA"/>
    <w:rsid w:val="00024FC3"/>
    <w:rsid w:val="000256D3"/>
    <w:rsid w:val="00026798"/>
    <w:rsid w:val="00026A51"/>
    <w:rsid w:val="00027A45"/>
    <w:rsid w:val="00027C82"/>
    <w:rsid w:val="00027CAD"/>
    <w:rsid w:val="00030DE4"/>
    <w:rsid w:val="00030FB2"/>
    <w:rsid w:val="00031A7A"/>
    <w:rsid w:val="00031FDF"/>
    <w:rsid w:val="00032192"/>
    <w:rsid w:val="000321AA"/>
    <w:rsid w:val="0003256C"/>
    <w:rsid w:val="0003256E"/>
    <w:rsid w:val="00032C06"/>
    <w:rsid w:val="00032D1B"/>
    <w:rsid w:val="00032FC6"/>
    <w:rsid w:val="0003447F"/>
    <w:rsid w:val="0003457A"/>
    <w:rsid w:val="00035631"/>
    <w:rsid w:val="00036256"/>
    <w:rsid w:val="0004462A"/>
    <w:rsid w:val="00045189"/>
    <w:rsid w:val="00046003"/>
    <w:rsid w:val="00046A8C"/>
    <w:rsid w:val="00047819"/>
    <w:rsid w:val="0005081D"/>
    <w:rsid w:val="00050CEF"/>
    <w:rsid w:val="000514A4"/>
    <w:rsid w:val="0005175C"/>
    <w:rsid w:val="00051A82"/>
    <w:rsid w:val="0005281F"/>
    <w:rsid w:val="00052E16"/>
    <w:rsid w:val="0005333A"/>
    <w:rsid w:val="000534B3"/>
    <w:rsid w:val="000551A8"/>
    <w:rsid w:val="0005584C"/>
    <w:rsid w:val="00057830"/>
    <w:rsid w:val="0006064E"/>
    <w:rsid w:val="00060981"/>
    <w:rsid w:val="00060F2F"/>
    <w:rsid w:val="0006107C"/>
    <w:rsid w:val="000610F6"/>
    <w:rsid w:val="00061413"/>
    <w:rsid w:val="00061E93"/>
    <w:rsid w:val="00062327"/>
    <w:rsid w:val="00062D8F"/>
    <w:rsid w:val="00062E4C"/>
    <w:rsid w:val="000634F6"/>
    <w:rsid w:val="00063A4D"/>
    <w:rsid w:val="00065823"/>
    <w:rsid w:val="000666FF"/>
    <w:rsid w:val="00066D05"/>
    <w:rsid w:val="00067F6E"/>
    <w:rsid w:val="000705C7"/>
    <w:rsid w:val="00070663"/>
    <w:rsid w:val="00071E02"/>
    <w:rsid w:val="00072FFD"/>
    <w:rsid w:val="000731EA"/>
    <w:rsid w:val="00073AA4"/>
    <w:rsid w:val="00073DC1"/>
    <w:rsid w:val="000740B1"/>
    <w:rsid w:val="00074C3F"/>
    <w:rsid w:val="00074C77"/>
    <w:rsid w:val="000755AD"/>
    <w:rsid w:val="00075A89"/>
    <w:rsid w:val="00075D0B"/>
    <w:rsid w:val="00075E57"/>
    <w:rsid w:val="00076AD4"/>
    <w:rsid w:val="00077447"/>
    <w:rsid w:val="000775C7"/>
    <w:rsid w:val="00077A18"/>
    <w:rsid w:val="00077AC1"/>
    <w:rsid w:val="00077B58"/>
    <w:rsid w:val="00077D82"/>
    <w:rsid w:val="00080AE2"/>
    <w:rsid w:val="00080EE6"/>
    <w:rsid w:val="0008100B"/>
    <w:rsid w:val="000811ED"/>
    <w:rsid w:val="0008126A"/>
    <w:rsid w:val="00081569"/>
    <w:rsid w:val="000824F8"/>
    <w:rsid w:val="000836F0"/>
    <w:rsid w:val="00084331"/>
    <w:rsid w:val="00084503"/>
    <w:rsid w:val="0008469D"/>
    <w:rsid w:val="00084DF4"/>
    <w:rsid w:val="00086DB6"/>
    <w:rsid w:val="00090440"/>
    <w:rsid w:val="00090C02"/>
    <w:rsid w:val="00092864"/>
    <w:rsid w:val="00092E92"/>
    <w:rsid w:val="00094CEE"/>
    <w:rsid w:val="00094E77"/>
    <w:rsid w:val="00095C22"/>
    <w:rsid w:val="000961B2"/>
    <w:rsid w:val="00096436"/>
    <w:rsid w:val="00096B08"/>
    <w:rsid w:val="000A0455"/>
    <w:rsid w:val="000A09B7"/>
    <w:rsid w:val="000A1164"/>
    <w:rsid w:val="000A1241"/>
    <w:rsid w:val="000A243A"/>
    <w:rsid w:val="000A272B"/>
    <w:rsid w:val="000A273A"/>
    <w:rsid w:val="000A28FA"/>
    <w:rsid w:val="000A2AAE"/>
    <w:rsid w:val="000A358A"/>
    <w:rsid w:val="000A4FEC"/>
    <w:rsid w:val="000A6133"/>
    <w:rsid w:val="000A6511"/>
    <w:rsid w:val="000A6697"/>
    <w:rsid w:val="000A6917"/>
    <w:rsid w:val="000A691D"/>
    <w:rsid w:val="000A6B76"/>
    <w:rsid w:val="000A75BB"/>
    <w:rsid w:val="000A7B06"/>
    <w:rsid w:val="000B1058"/>
    <w:rsid w:val="000B2635"/>
    <w:rsid w:val="000B48A3"/>
    <w:rsid w:val="000B5B80"/>
    <w:rsid w:val="000B5D3A"/>
    <w:rsid w:val="000B5DF3"/>
    <w:rsid w:val="000B60FD"/>
    <w:rsid w:val="000B7743"/>
    <w:rsid w:val="000B78FF"/>
    <w:rsid w:val="000B79A3"/>
    <w:rsid w:val="000B7C6B"/>
    <w:rsid w:val="000B7C90"/>
    <w:rsid w:val="000C0D68"/>
    <w:rsid w:val="000C1447"/>
    <w:rsid w:val="000C1534"/>
    <w:rsid w:val="000C1FCC"/>
    <w:rsid w:val="000C2B44"/>
    <w:rsid w:val="000C2EE6"/>
    <w:rsid w:val="000C3550"/>
    <w:rsid w:val="000C3AC0"/>
    <w:rsid w:val="000C3E0C"/>
    <w:rsid w:val="000C443C"/>
    <w:rsid w:val="000C4AC5"/>
    <w:rsid w:val="000C4E96"/>
    <w:rsid w:val="000C5521"/>
    <w:rsid w:val="000C6653"/>
    <w:rsid w:val="000C68EE"/>
    <w:rsid w:val="000C735B"/>
    <w:rsid w:val="000C7B9F"/>
    <w:rsid w:val="000C7DAE"/>
    <w:rsid w:val="000D03BE"/>
    <w:rsid w:val="000D0E10"/>
    <w:rsid w:val="000D1340"/>
    <w:rsid w:val="000D16BE"/>
    <w:rsid w:val="000D2D14"/>
    <w:rsid w:val="000D45E0"/>
    <w:rsid w:val="000D4A2B"/>
    <w:rsid w:val="000D4C01"/>
    <w:rsid w:val="000D652C"/>
    <w:rsid w:val="000D6B2A"/>
    <w:rsid w:val="000E0437"/>
    <w:rsid w:val="000E057D"/>
    <w:rsid w:val="000E0F2F"/>
    <w:rsid w:val="000E1338"/>
    <w:rsid w:val="000E14EF"/>
    <w:rsid w:val="000E155B"/>
    <w:rsid w:val="000E184E"/>
    <w:rsid w:val="000E201B"/>
    <w:rsid w:val="000E26B0"/>
    <w:rsid w:val="000E34FD"/>
    <w:rsid w:val="000E3A00"/>
    <w:rsid w:val="000E448F"/>
    <w:rsid w:val="000E46DA"/>
    <w:rsid w:val="000E487A"/>
    <w:rsid w:val="000E4A3E"/>
    <w:rsid w:val="000E4FB4"/>
    <w:rsid w:val="000E5950"/>
    <w:rsid w:val="000E6451"/>
    <w:rsid w:val="000E65CF"/>
    <w:rsid w:val="000E7DB8"/>
    <w:rsid w:val="000F0848"/>
    <w:rsid w:val="000F1A73"/>
    <w:rsid w:val="000F236A"/>
    <w:rsid w:val="000F2EC4"/>
    <w:rsid w:val="000F3851"/>
    <w:rsid w:val="000F425E"/>
    <w:rsid w:val="000F6847"/>
    <w:rsid w:val="000F6CC3"/>
    <w:rsid w:val="000F713D"/>
    <w:rsid w:val="000F7956"/>
    <w:rsid w:val="00101600"/>
    <w:rsid w:val="00101DB3"/>
    <w:rsid w:val="00101FA3"/>
    <w:rsid w:val="0010200D"/>
    <w:rsid w:val="00102023"/>
    <w:rsid w:val="00102731"/>
    <w:rsid w:val="00102807"/>
    <w:rsid w:val="0010288A"/>
    <w:rsid w:val="001034D1"/>
    <w:rsid w:val="001038B1"/>
    <w:rsid w:val="00103C2A"/>
    <w:rsid w:val="00104B4D"/>
    <w:rsid w:val="00104BD7"/>
    <w:rsid w:val="00106282"/>
    <w:rsid w:val="00106300"/>
    <w:rsid w:val="0010685D"/>
    <w:rsid w:val="00106A77"/>
    <w:rsid w:val="00106E7F"/>
    <w:rsid w:val="00107650"/>
    <w:rsid w:val="00110149"/>
    <w:rsid w:val="00110A12"/>
    <w:rsid w:val="001112CA"/>
    <w:rsid w:val="00111626"/>
    <w:rsid w:val="00111801"/>
    <w:rsid w:val="00111CE5"/>
    <w:rsid w:val="001125A5"/>
    <w:rsid w:val="00112AAB"/>
    <w:rsid w:val="00112AC9"/>
    <w:rsid w:val="00112DC8"/>
    <w:rsid w:val="00114936"/>
    <w:rsid w:val="00114B42"/>
    <w:rsid w:val="00114C0F"/>
    <w:rsid w:val="00114FF1"/>
    <w:rsid w:val="00115827"/>
    <w:rsid w:val="001171E8"/>
    <w:rsid w:val="00117A74"/>
    <w:rsid w:val="00117CFD"/>
    <w:rsid w:val="00120D5B"/>
    <w:rsid w:val="00121AF9"/>
    <w:rsid w:val="00123D8C"/>
    <w:rsid w:val="00124A1F"/>
    <w:rsid w:val="00125076"/>
    <w:rsid w:val="001254E0"/>
    <w:rsid w:val="001257F0"/>
    <w:rsid w:val="001263AD"/>
    <w:rsid w:val="001273C1"/>
    <w:rsid w:val="001309C9"/>
    <w:rsid w:val="00130D9B"/>
    <w:rsid w:val="00130F65"/>
    <w:rsid w:val="00131633"/>
    <w:rsid w:val="001316D3"/>
    <w:rsid w:val="00131939"/>
    <w:rsid w:val="00131EEF"/>
    <w:rsid w:val="00131FAD"/>
    <w:rsid w:val="00132132"/>
    <w:rsid w:val="001325DC"/>
    <w:rsid w:val="00132CBA"/>
    <w:rsid w:val="001332AD"/>
    <w:rsid w:val="001335AC"/>
    <w:rsid w:val="00133E98"/>
    <w:rsid w:val="0013521A"/>
    <w:rsid w:val="00135DAE"/>
    <w:rsid w:val="0013615A"/>
    <w:rsid w:val="00136E82"/>
    <w:rsid w:val="00136FBF"/>
    <w:rsid w:val="00137055"/>
    <w:rsid w:val="00137157"/>
    <w:rsid w:val="00137669"/>
    <w:rsid w:val="0013768E"/>
    <w:rsid w:val="001378C1"/>
    <w:rsid w:val="00137A27"/>
    <w:rsid w:val="00140865"/>
    <w:rsid w:val="00141574"/>
    <w:rsid w:val="0014191B"/>
    <w:rsid w:val="00141C1F"/>
    <w:rsid w:val="00141D25"/>
    <w:rsid w:val="00142CDC"/>
    <w:rsid w:val="00142D33"/>
    <w:rsid w:val="00145029"/>
    <w:rsid w:val="001453BA"/>
    <w:rsid w:val="001462D1"/>
    <w:rsid w:val="001464C7"/>
    <w:rsid w:val="001474E4"/>
    <w:rsid w:val="00147AF2"/>
    <w:rsid w:val="00147E1E"/>
    <w:rsid w:val="00147EE8"/>
    <w:rsid w:val="001505A0"/>
    <w:rsid w:val="00150977"/>
    <w:rsid w:val="00150F92"/>
    <w:rsid w:val="00151084"/>
    <w:rsid w:val="00153E2C"/>
    <w:rsid w:val="001542BE"/>
    <w:rsid w:val="0015477A"/>
    <w:rsid w:val="00155AD5"/>
    <w:rsid w:val="00155E36"/>
    <w:rsid w:val="00155EB5"/>
    <w:rsid w:val="00156623"/>
    <w:rsid w:val="001568AD"/>
    <w:rsid w:val="00156C4C"/>
    <w:rsid w:val="00156F78"/>
    <w:rsid w:val="001570BC"/>
    <w:rsid w:val="00157325"/>
    <w:rsid w:val="00157AD4"/>
    <w:rsid w:val="0016287C"/>
    <w:rsid w:val="00162B62"/>
    <w:rsid w:val="00162D4F"/>
    <w:rsid w:val="001632DF"/>
    <w:rsid w:val="00163B70"/>
    <w:rsid w:val="001650E0"/>
    <w:rsid w:val="0016538C"/>
    <w:rsid w:val="001661F3"/>
    <w:rsid w:val="001662F8"/>
    <w:rsid w:val="00166665"/>
    <w:rsid w:val="0016769F"/>
    <w:rsid w:val="00167C80"/>
    <w:rsid w:val="00167D52"/>
    <w:rsid w:val="00167EF1"/>
    <w:rsid w:val="00171260"/>
    <w:rsid w:val="00172542"/>
    <w:rsid w:val="0017264C"/>
    <w:rsid w:val="00172660"/>
    <w:rsid w:val="00173520"/>
    <w:rsid w:val="00173A64"/>
    <w:rsid w:val="0017459C"/>
    <w:rsid w:val="00174638"/>
    <w:rsid w:val="0017596C"/>
    <w:rsid w:val="00176277"/>
    <w:rsid w:val="00177DA9"/>
    <w:rsid w:val="00180E11"/>
    <w:rsid w:val="00181C79"/>
    <w:rsid w:val="001822DA"/>
    <w:rsid w:val="001823E3"/>
    <w:rsid w:val="001832C4"/>
    <w:rsid w:val="00183AC5"/>
    <w:rsid w:val="00183CB2"/>
    <w:rsid w:val="00185368"/>
    <w:rsid w:val="00190119"/>
    <w:rsid w:val="001903F9"/>
    <w:rsid w:val="0019062A"/>
    <w:rsid w:val="0019093A"/>
    <w:rsid w:val="00190F61"/>
    <w:rsid w:val="00190FB8"/>
    <w:rsid w:val="001918B1"/>
    <w:rsid w:val="00191C5A"/>
    <w:rsid w:val="0019223D"/>
    <w:rsid w:val="00193F9A"/>
    <w:rsid w:val="001940C5"/>
    <w:rsid w:val="00194493"/>
    <w:rsid w:val="00194665"/>
    <w:rsid w:val="00194AA4"/>
    <w:rsid w:val="001953FB"/>
    <w:rsid w:val="001958A7"/>
    <w:rsid w:val="0019592B"/>
    <w:rsid w:val="00196CC4"/>
    <w:rsid w:val="001A025F"/>
    <w:rsid w:val="001A032E"/>
    <w:rsid w:val="001A11F9"/>
    <w:rsid w:val="001A234F"/>
    <w:rsid w:val="001A2657"/>
    <w:rsid w:val="001A3309"/>
    <w:rsid w:val="001A3979"/>
    <w:rsid w:val="001A3E0B"/>
    <w:rsid w:val="001A3EB3"/>
    <w:rsid w:val="001A49AD"/>
    <w:rsid w:val="001A4B22"/>
    <w:rsid w:val="001A519D"/>
    <w:rsid w:val="001A7781"/>
    <w:rsid w:val="001B009D"/>
    <w:rsid w:val="001B0557"/>
    <w:rsid w:val="001B05CB"/>
    <w:rsid w:val="001B08C7"/>
    <w:rsid w:val="001B0EF2"/>
    <w:rsid w:val="001B10B5"/>
    <w:rsid w:val="001B188E"/>
    <w:rsid w:val="001B1E8F"/>
    <w:rsid w:val="001B1FEB"/>
    <w:rsid w:val="001B229A"/>
    <w:rsid w:val="001B3AFE"/>
    <w:rsid w:val="001B52FC"/>
    <w:rsid w:val="001B6166"/>
    <w:rsid w:val="001C06E1"/>
    <w:rsid w:val="001C08BD"/>
    <w:rsid w:val="001C0D7C"/>
    <w:rsid w:val="001C156E"/>
    <w:rsid w:val="001C1929"/>
    <w:rsid w:val="001C1C6B"/>
    <w:rsid w:val="001C235B"/>
    <w:rsid w:val="001C3D64"/>
    <w:rsid w:val="001C3F2C"/>
    <w:rsid w:val="001C45BF"/>
    <w:rsid w:val="001C4B0A"/>
    <w:rsid w:val="001C552F"/>
    <w:rsid w:val="001C5618"/>
    <w:rsid w:val="001C5D72"/>
    <w:rsid w:val="001C6581"/>
    <w:rsid w:val="001C7DA3"/>
    <w:rsid w:val="001C7F3E"/>
    <w:rsid w:val="001D31F2"/>
    <w:rsid w:val="001D3AB4"/>
    <w:rsid w:val="001D3C33"/>
    <w:rsid w:val="001D41C8"/>
    <w:rsid w:val="001D46B4"/>
    <w:rsid w:val="001D483C"/>
    <w:rsid w:val="001D50EC"/>
    <w:rsid w:val="001D6EA2"/>
    <w:rsid w:val="001D792C"/>
    <w:rsid w:val="001E0717"/>
    <w:rsid w:val="001E0A93"/>
    <w:rsid w:val="001E0F90"/>
    <w:rsid w:val="001E1144"/>
    <w:rsid w:val="001E1B89"/>
    <w:rsid w:val="001E270C"/>
    <w:rsid w:val="001E2868"/>
    <w:rsid w:val="001E42B1"/>
    <w:rsid w:val="001E4DF8"/>
    <w:rsid w:val="001E6090"/>
    <w:rsid w:val="001E6299"/>
    <w:rsid w:val="001E70E8"/>
    <w:rsid w:val="001F1FFB"/>
    <w:rsid w:val="001F2B0E"/>
    <w:rsid w:val="001F3B70"/>
    <w:rsid w:val="001F4E15"/>
    <w:rsid w:val="001F6708"/>
    <w:rsid w:val="001F7C25"/>
    <w:rsid w:val="001F7FA4"/>
    <w:rsid w:val="002000E1"/>
    <w:rsid w:val="00200D0D"/>
    <w:rsid w:val="0020122C"/>
    <w:rsid w:val="002012BE"/>
    <w:rsid w:val="00201417"/>
    <w:rsid w:val="00203C0F"/>
    <w:rsid w:val="00204274"/>
    <w:rsid w:val="00204ED0"/>
    <w:rsid w:val="002050EF"/>
    <w:rsid w:val="00205FFC"/>
    <w:rsid w:val="00206561"/>
    <w:rsid w:val="0020679B"/>
    <w:rsid w:val="0020682C"/>
    <w:rsid w:val="00206AE4"/>
    <w:rsid w:val="00207D04"/>
    <w:rsid w:val="00210E2B"/>
    <w:rsid w:val="0021118C"/>
    <w:rsid w:val="00211DCC"/>
    <w:rsid w:val="0021229B"/>
    <w:rsid w:val="0021254E"/>
    <w:rsid w:val="00212E0E"/>
    <w:rsid w:val="00212EC9"/>
    <w:rsid w:val="00213F13"/>
    <w:rsid w:val="0021516C"/>
    <w:rsid w:val="0021565C"/>
    <w:rsid w:val="00215892"/>
    <w:rsid w:val="00215D60"/>
    <w:rsid w:val="002169AB"/>
    <w:rsid w:val="00217C02"/>
    <w:rsid w:val="002202BF"/>
    <w:rsid w:val="00221AA3"/>
    <w:rsid w:val="00222601"/>
    <w:rsid w:val="00222A5B"/>
    <w:rsid w:val="00222AC6"/>
    <w:rsid w:val="00223A1D"/>
    <w:rsid w:val="00224EDC"/>
    <w:rsid w:val="00227D7A"/>
    <w:rsid w:val="0023115A"/>
    <w:rsid w:val="0023232E"/>
    <w:rsid w:val="0023289B"/>
    <w:rsid w:val="00234CF5"/>
    <w:rsid w:val="00235353"/>
    <w:rsid w:val="00235E41"/>
    <w:rsid w:val="00235F0A"/>
    <w:rsid w:val="002369CE"/>
    <w:rsid w:val="002407AD"/>
    <w:rsid w:val="00240FEF"/>
    <w:rsid w:val="002410DF"/>
    <w:rsid w:val="0024371F"/>
    <w:rsid w:val="00244458"/>
    <w:rsid w:val="002451BD"/>
    <w:rsid w:val="002453B6"/>
    <w:rsid w:val="0024567E"/>
    <w:rsid w:val="00246625"/>
    <w:rsid w:val="002466BD"/>
    <w:rsid w:val="00247625"/>
    <w:rsid w:val="00251483"/>
    <w:rsid w:val="00251754"/>
    <w:rsid w:val="002519FA"/>
    <w:rsid w:val="00251A37"/>
    <w:rsid w:val="00252785"/>
    <w:rsid w:val="00252B50"/>
    <w:rsid w:val="00253B64"/>
    <w:rsid w:val="002549B2"/>
    <w:rsid w:val="00254CC9"/>
    <w:rsid w:val="00254E93"/>
    <w:rsid w:val="00254FD3"/>
    <w:rsid w:val="0025649E"/>
    <w:rsid w:val="00256BA2"/>
    <w:rsid w:val="00257B42"/>
    <w:rsid w:val="00257CF7"/>
    <w:rsid w:val="00257E5B"/>
    <w:rsid w:val="00260444"/>
    <w:rsid w:val="00261021"/>
    <w:rsid w:val="002614BD"/>
    <w:rsid w:val="002616D4"/>
    <w:rsid w:val="00261BA0"/>
    <w:rsid w:val="002622DC"/>
    <w:rsid w:val="0026241F"/>
    <w:rsid w:val="00262982"/>
    <w:rsid w:val="00262A1F"/>
    <w:rsid w:val="002633F6"/>
    <w:rsid w:val="00263722"/>
    <w:rsid w:val="00264886"/>
    <w:rsid w:val="00264ECC"/>
    <w:rsid w:val="002650B5"/>
    <w:rsid w:val="0026510E"/>
    <w:rsid w:val="002653CB"/>
    <w:rsid w:val="002656EE"/>
    <w:rsid w:val="00265DA1"/>
    <w:rsid w:val="00265FA9"/>
    <w:rsid w:val="002677B1"/>
    <w:rsid w:val="00267FFB"/>
    <w:rsid w:val="002710F3"/>
    <w:rsid w:val="00271101"/>
    <w:rsid w:val="0027119D"/>
    <w:rsid w:val="00271AC1"/>
    <w:rsid w:val="00271D6F"/>
    <w:rsid w:val="00271E4F"/>
    <w:rsid w:val="002722B7"/>
    <w:rsid w:val="002731CA"/>
    <w:rsid w:val="002736AB"/>
    <w:rsid w:val="00273A10"/>
    <w:rsid w:val="00273BF6"/>
    <w:rsid w:val="00273E78"/>
    <w:rsid w:val="00274329"/>
    <w:rsid w:val="002746D9"/>
    <w:rsid w:val="00274CAF"/>
    <w:rsid w:val="00275837"/>
    <w:rsid w:val="002761C9"/>
    <w:rsid w:val="0028057C"/>
    <w:rsid w:val="00281181"/>
    <w:rsid w:val="002822BB"/>
    <w:rsid w:val="00282CD2"/>
    <w:rsid w:val="00283727"/>
    <w:rsid w:val="002839FD"/>
    <w:rsid w:val="00283F81"/>
    <w:rsid w:val="00284DB5"/>
    <w:rsid w:val="00284DC6"/>
    <w:rsid w:val="002859BB"/>
    <w:rsid w:val="00286054"/>
    <w:rsid w:val="002868A5"/>
    <w:rsid w:val="0028695F"/>
    <w:rsid w:val="00286B95"/>
    <w:rsid w:val="00286D54"/>
    <w:rsid w:val="002871B2"/>
    <w:rsid w:val="0028789D"/>
    <w:rsid w:val="0029143E"/>
    <w:rsid w:val="0029290A"/>
    <w:rsid w:val="00293904"/>
    <w:rsid w:val="00293F32"/>
    <w:rsid w:val="002946FF"/>
    <w:rsid w:val="00294B7C"/>
    <w:rsid w:val="00296606"/>
    <w:rsid w:val="002969E1"/>
    <w:rsid w:val="00296F5D"/>
    <w:rsid w:val="00297143"/>
    <w:rsid w:val="00297236"/>
    <w:rsid w:val="002975CF"/>
    <w:rsid w:val="00297A7F"/>
    <w:rsid w:val="002A0727"/>
    <w:rsid w:val="002A27C8"/>
    <w:rsid w:val="002A3960"/>
    <w:rsid w:val="002A4480"/>
    <w:rsid w:val="002A4877"/>
    <w:rsid w:val="002A69A9"/>
    <w:rsid w:val="002A7495"/>
    <w:rsid w:val="002A7C27"/>
    <w:rsid w:val="002B07EB"/>
    <w:rsid w:val="002B16D5"/>
    <w:rsid w:val="002B2516"/>
    <w:rsid w:val="002B2841"/>
    <w:rsid w:val="002B41EF"/>
    <w:rsid w:val="002B452E"/>
    <w:rsid w:val="002B5272"/>
    <w:rsid w:val="002B571F"/>
    <w:rsid w:val="002B67D5"/>
    <w:rsid w:val="002B72C5"/>
    <w:rsid w:val="002B75FF"/>
    <w:rsid w:val="002B7670"/>
    <w:rsid w:val="002C0335"/>
    <w:rsid w:val="002C0455"/>
    <w:rsid w:val="002C075A"/>
    <w:rsid w:val="002C11E0"/>
    <w:rsid w:val="002C1BC6"/>
    <w:rsid w:val="002C27DD"/>
    <w:rsid w:val="002C2AF0"/>
    <w:rsid w:val="002C3853"/>
    <w:rsid w:val="002C48C0"/>
    <w:rsid w:val="002C4BF5"/>
    <w:rsid w:val="002C6577"/>
    <w:rsid w:val="002C6722"/>
    <w:rsid w:val="002C697E"/>
    <w:rsid w:val="002C706E"/>
    <w:rsid w:val="002C7DE6"/>
    <w:rsid w:val="002D033C"/>
    <w:rsid w:val="002D0C42"/>
    <w:rsid w:val="002D12FE"/>
    <w:rsid w:val="002D1843"/>
    <w:rsid w:val="002D18EA"/>
    <w:rsid w:val="002D1DD5"/>
    <w:rsid w:val="002D2747"/>
    <w:rsid w:val="002D2FA2"/>
    <w:rsid w:val="002D378B"/>
    <w:rsid w:val="002D3B1C"/>
    <w:rsid w:val="002D3BD2"/>
    <w:rsid w:val="002D3C7D"/>
    <w:rsid w:val="002D3E7E"/>
    <w:rsid w:val="002D4E6B"/>
    <w:rsid w:val="002D5228"/>
    <w:rsid w:val="002D558B"/>
    <w:rsid w:val="002D5D91"/>
    <w:rsid w:val="002D6384"/>
    <w:rsid w:val="002D66C4"/>
    <w:rsid w:val="002D6AF7"/>
    <w:rsid w:val="002D6BE3"/>
    <w:rsid w:val="002D71D5"/>
    <w:rsid w:val="002E0D35"/>
    <w:rsid w:val="002E3DAC"/>
    <w:rsid w:val="002E4DD6"/>
    <w:rsid w:val="002E537F"/>
    <w:rsid w:val="002E54D0"/>
    <w:rsid w:val="002E6B69"/>
    <w:rsid w:val="002F1038"/>
    <w:rsid w:val="002F1C63"/>
    <w:rsid w:val="002F2A92"/>
    <w:rsid w:val="002F2F94"/>
    <w:rsid w:val="002F3309"/>
    <w:rsid w:val="002F3DE7"/>
    <w:rsid w:val="002F447D"/>
    <w:rsid w:val="002F45F9"/>
    <w:rsid w:val="002F47CD"/>
    <w:rsid w:val="002F4B04"/>
    <w:rsid w:val="002F4DD8"/>
    <w:rsid w:val="002F4FC4"/>
    <w:rsid w:val="002F544D"/>
    <w:rsid w:val="002F572D"/>
    <w:rsid w:val="002F7D1C"/>
    <w:rsid w:val="00300DE8"/>
    <w:rsid w:val="00301A8F"/>
    <w:rsid w:val="00301A91"/>
    <w:rsid w:val="00301C1E"/>
    <w:rsid w:val="00301C9C"/>
    <w:rsid w:val="003038DF"/>
    <w:rsid w:val="00303B63"/>
    <w:rsid w:val="00304E99"/>
    <w:rsid w:val="00306C33"/>
    <w:rsid w:val="003075ED"/>
    <w:rsid w:val="003075F8"/>
    <w:rsid w:val="00307863"/>
    <w:rsid w:val="00307AD6"/>
    <w:rsid w:val="003105F1"/>
    <w:rsid w:val="00310A95"/>
    <w:rsid w:val="00310FE8"/>
    <w:rsid w:val="0031133A"/>
    <w:rsid w:val="00311954"/>
    <w:rsid w:val="00312229"/>
    <w:rsid w:val="00313D06"/>
    <w:rsid w:val="00314617"/>
    <w:rsid w:val="00314C65"/>
    <w:rsid w:val="003150BA"/>
    <w:rsid w:val="00315BC6"/>
    <w:rsid w:val="00315D4A"/>
    <w:rsid w:val="003166DA"/>
    <w:rsid w:val="00316D1F"/>
    <w:rsid w:val="00317BF0"/>
    <w:rsid w:val="00317FB1"/>
    <w:rsid w:val="0032049E"/>
    <w:rsid w:val="00320D7B"/>
    <w:rsid w:val="00320D98"/>
    <w:rsid w:val="00321387"/>
    <w:rsid w:val="003217BC"/>
    <w:rsid w:val="00321E18"/>
    <w:rsid w:val="00322AFF"/>
    <w:rsid w:val="003245FD"/>
    <w:rsid w:val="00324F1C"/>
    <w:rsid w:val="00326839"/>
    <w:rsid w:val="0032691B"/>
    <w:rsid w:val="00327478"/>
    <w:rsid w:val="003275F9"/>
    <w:rsid w:val="00327EBE"/>
    <w:rsid w:val="003304FE"/>
    <w:rsid w:val="00330547"/>
    <w:rsid w:val="00331D9B"/>
    <w:rsid w:val="00332231"/>
    <w:rsid w:val="003323F0"/>
    <w:rsid w:val="00332797"/>
    <w:rsid w:val="00333F72"/>
    <w:rsid w:val="003341FA"/>
    <w:rsid w:val="003348E7"/>
    <w:rsid w:val="0033600F"/>
    <w:rsid w:val="003361A3"/>
    <w:rsid w:val="00336342"/>
    <w:rsid w:val="00336557"/>
    <w:rsid w:val="003373FA"/>
    <w:rsid w:val="00337A46"/>
    <w:rsid w:val="00340409"/>
    <w:rsid w:val="0034056E"/>
    <w:rsid w:val="00341A6B"/>
    <w:rsid w:val="00341DB7"/>
    <w:rsid w:val="00341EFD"/>
    <w:rsid w:val="0034278B"/>
    <w:rsid w:val="00343014"/>
    <w:rsid w:val="00345B0B"/>
    <w:rsid w:val="0034669F"/>
    <w:rsid w:val="00346B42"/>
    <w:rsid w:val="00346DB8"/>
    <w:rsid w:val="00347033"/>
    <w:rsid w:val="00350024"/>
    <w:rsid w:val="00351163"/>
    <w:rsid w:val="0035278F"/>
    <w:rsid w:val="00352823"/>
    <w:rsid w:val="003535DC"/>
    <w:rsid w:val="00355672"/>
    <w:rsid w:val="003567AC"/>
    <w:rsid w:val="0035698E"/>
    <w:rsid w:val="00356CAA"/>
    <w:rsid w:val="00356E31"/>
    <w:rsid w:val="00356F94"/>
    <w:rsid w:val="003570E7"/>
    <w:rsid w:val="003601BC"/>
    <w:rsid w:val="00360E88"/>
    <w:rsid w:val="00361483"/>
    <w:rsid w:val="003618CB"/>
    <w:rsid w:val="00361D49"/>
    <w:rsid w:val="00362535"/>
    <w:rsid w:val="00362607"/>
    <w:rsid w:val="003627C9"/>
    <w:rsid w:val="0036305C"/>
    <w:rsid w:val="0036369C"/>
    <w:rsid w:val="00363A71"/>
    <w:rsid w:val="00364CD5"/>
    <w:rsid w:val="00364D7B"/>
    <w:rsid w:val="003662E0"/>
    <w:rsid w:val="003668EA"/>
    <w:rsid w:val="0036720E"/>
    <w:rsid w:val="00367C41"/>
    <w:rsid w:val="00370727"/>
    <w:rsid w:val="00370A85"/>
    <w:rsid w:val="00370C11"/>
    <w:rsid w:val="0037109F"/>
    <w:rsid w:val="00371687"/>
    <w:rsid w:val="0037193E"/>
    <w:rsid w:val="00371EF8"/>
    <w:rsid w:val="00372E07"/>
    <w:rsid w:val="00374AA8"/>
    <w:rsid w:val="00376090"/>
    <w:rsid w:val="00380818"/>
    <w:rsid w:val="003815A4"/>
    <w:rsid w:val="00381B5C"/>
    <w:rsid w:val="00381C38"/>
    <w:rsid w:val="00382459"/>
    <w:rsid w:val="00384A4C"/>
    <w:rsid w:val="00385F7A"/>
    <w:rsid w:val="00387124"/>
    <w:rsid w:val="00390FF6"/>
    <w:rsid w:val="003914DF"/>
    <w:rsid w:val="0039151D"/>
    <w:rsid w:val="003919F7"/>
    <w:rsid w:val="00391CB4"/>
    <w:rsid w:val="00392139"/>
    <w:rsid w:val="0039340E"/>
    <w:rsid w:val="003939C1"/>
    <w:rsid w:val="00394F20"/>
    <w:rsid w:val="0039674E"/>
    <w:rsid w:val="003A006F"/>
    <w:rsid w:val="003A0F4A"/>
    <w:rsid w:val="003A1E67"/>
    <w:rsid w:val="003A205E"/>
    <w:rsid w:val="003A22CB"/>
    <w:rsid w:val="003A25FA"/>
    <w:rsid w:val="003A36A6"/>
    <w:rsid w:val="003A40E7"/>
    <w:rsid w:val="003A4D4E"/>
    <w:rsid w:val="003A4F72"/>
    <w:rsid w:val="003A6088"/>
    <w:rsid w:val="003A63FD"/>
    <w:rsid w:val="003A7302"/>
    <w:rsid w:val="003A7987"/>
    <w:rsid w:val="003A7CBF"/>
    <w:rsid w:val="003A7DD9"/>
    <w:rsid w:val="003B0CB0"/>
    <w:rsid w:val="003B0E6D"/>
    <w:rsid w:val="003B0EC2"/>
    <w:rsid w:val="003B1C37"/>
    <w:rsid w:val="003B246E"/>
    <w:rsid w:val="003B2FB6"/>
    <w:rsid w:val="003B30CC"/>
    <w:rsid w:val="003B395A"/>
    <w:rsid w:val="003B3A62"/>
    <w:rsid w:val="003B3C2C"/>
    <w:rsid w:val="003B4601"/>
    <w:rsid w:val="003B4A9D"/>
    <w:rsid w:val="003B65C9"/>
    <w:rsid w:val="003B674F"/>
    <w:rsid w:val="003B6A63"/>
    <w:rsid w:val="003B7239"/>
    <w:rsid w:val="003B7571"/>
    <w:rsid w:val="003B7762"/>
    <w:rsid w:val="003C0311"/>
    <w:rsid w:val="003C27B8"/>
    <w:rsid w:val="003C3B48"/>
    <w:rsid w:val="003C4480"/>
    <w:rsid w:val="003C5201"/>
    <w:rsid w:val="003C52D5"/>
    <w:rsid w:val="003C66DD"/>
    <w:rsid w:val="003C72AF"/>
    <w:rsid w:val="003C77C3"/>
    <w:rsid w:val="003C7A67"/>
    <w:rsid w:val="003C7E42"/>
    <w:rsid w:val="003D0506"/>
    <w:rsid w:val="003D0516"/>
    <w:rsid w:val="003D1488"/>
    <w:rsid w:val="003D2041"/>
    <w:rsid w:val="003D2182"/>
    <w:rsid w:val="003D2201"/>
    <w:rsid w:val="003D24DC"/>
    <w:rsid w:val="003D290F"/>
    <w:rsid w:val="003D2B6E"/>
    <w:rsid w:val="003D2BEF"/>
    <w:rsid w:val="003D2D51"/>
    <w:rsid w:val="003D4709"/>
    <w:rsid w:val="003D5F7B"/>
    <w:rsid w:val="003D632D"/>
    <w:rsid w:val="003D6B88"/>
    <w:rsid w:val="003D6E33"/>
    <w:rsid w:val="003D7396"/>
    <w:rsid w:val="003E10C5"/>
    <w:rsid w:val="003E2224"/>
    <w:rsid w:val="003E273E"/>
    <w:rsid w:val="003E3B52"/>
    <w:rsid w:val="003E4E29"/>
    <w:rsid w:val="003E54AB"/>
    <w:rsid w:val="003E615C"/>
    <w:rsid w:val="003E6447"/>
    <w:rsid w:val="003E6D30"/>
    <w:rsid w:val="003E723B"/>
    <w:rsid w:val="003E7661"/>
    <w:rsid w:val="003F0052"/>
    <w:rsid w:val="003F1C65"/>
    <w:rsid w:val="003F2067"/>
    <w:rsid w:val="003F3CD4"/>
    <w:rsid w:val="003F3E6B"/>
    <w:rsid w:val="003F46F1"/>
    <w:rsid w:val="003F61B2"/>
    <w:rsid w:val="003F74CA"/>
    <w:rsid w:val="003F783A"/>
    <w:rsid w:val="00400101"/>
    <w:rsid w:val="0040085E"/>
    <w:rsid w:val="00401223"/>
    <w:rsid w:val="00401BD7"/>
    <w:rsid w:val="0040328B"/>
    <w:rsid w:val="004035E5"/>
    <w:rsid w:val="0040361F"/>
    <w:rsid w:val="00403C72"/>
    <w:rsid w:val="0040462E"/>
    <w:rsid w:val="00404897"/>
    <w:rsid w:val="00404FCA"/>
    <w:rsid w:val="00405396"/>
    <w:rsid w:val="00405662"/>
    <w:rsid w:val="004065D4"/>
    <w:rsid w:val="00406ED9"/>
    <w:rsid w:val="00406FB6"/>
    <w:rsid w:val="00407841"/>
    <w:rsid w:val="00407BFE"/>
    <w:rsid w:val="00407CEA"/>
    <w:rsid w:val="00410265"/>
    <w:rsid w:val="00410CC6"/>
    <w:rsid w:val="004111D1"/>
    <w:rsid w:val="00412021"/>
    <w:rsid w:val="0041225F"/>
    <w:rsid w:val="00413777"/>
    <w:rsid w:val="004138C7"/>
    <w:rsid w:val="004159D2"/>
    <w:rsid w:val="00416BE1"/>
    <w:rsid w:val="00416E10"/>
    <w:rsid w:val="00417013"/>
    <w:rsid w:val="0041742F"/>
    <w:rsid w:val="004205EC"/>
    <w:rsid w:val="00420E07"/>
    <w:rsid w:val="00421372"/>
    <w:rsid w:val="00421F7D"/>
    <w:rsid w:val="0042272C"/>
    <w:rsid w:val="0042389E"/>
    <w:rsid w:val="00423940"/>
    <w:rsid w:val="00424559"/>
    <w:rsid w:val="00424F2E"/>
    <w:rsid w:val="00426FB4"/>
    <w:rsid w:val="00430789"/>
    <w:rsid w:val="00431082"/>
    <w:rsid w:val="00432EED"/>
    <w:rsid w:val="004341CF"/>
    <w:rsid w:val="0043443D"/>
    <w:rsid w:val="00434537"/>
    <w:rsid w:val="00434678"/>
    <w:rsid w:val="00434CE2"/>
    <w:rsid w:val="00434D5B"/>
    <w:rsid w:val="00434FC4"/>
    <w:rsid w:val="00435723"/>
    <w:rsid w:val="00435C3E"/>
    <w:rsid w:val="00435C6D"/>
    <w:rsid w:val="00436214"/>
    <w:rsid w:val="004363DC"/>
    <w:rsid w:val="00436E49"/>
    <w:rsid w:val="00437831"/>
    <w:rsid w:val="00437C86"/>
    <w:rsid w:val="0044040A"/>
    <w:rsid w:val="0044174F"/>
    <w:rsid w:val="00442391"/>
    <w:rsid w:val="00442EB5"/>
    <w:rsid w:val="00442FD3"/>
    <w:rsid w:val="004446AD"/>
    <w:rsid w:val="004457DC"/>
    <w:rsid w:val="004460D8"/>
    <w:rsid w:val="00446173"/>
    <w:rsid w:val="00446283"/>
    <w:rsid w:val="004462FE"/>
    <w:rsid w:val="0044747A"/>
    <w:rsid w:val="00447D69"/>
    <w:rsid w:val="00451236"/>
    <w:rsid w:val="00451936"/>
    <w:rsid w:val="00451AE3"/>
    <w:rsid w:val="00451D93"/>
    <w:rsid w:val="00451E9A"/>
    <w:rsid w:val="004521E8"/>
    <w:rsid w:val="004526C9"/>
    <w:rsid w:val="00453369"/>
    <w:rsid w:val="00453DD4"/>
    <w:rsid w:val="00453FC6"/>
    <w:rsid w:val="00454180"/>
    <w:rsid w:val="004543A6"/>
    <w:rsid w:val="00454EF6"/>
    <w:rsid w:val="00456C8E"/>
    <w:rsid w:val="004570D4"/>
    <w:rsid w:val="00457978"/>
    <w:rsid w:val="00457DB5"/>
    <w:rsid w:val="00457DE3"/>
    <w:rsid w:val="004615C4"/>
    <w:rsid w:val="0046216B"/>
    <w:rsid w:val="004629A4"/>
    <w:rsid w:val="00462AE6"/>
    <w:rsid w:val="004643AC"/>
    <w:rsid w:val="00465F3F"/>
    <w:rsid w:val="00466659"/>
    <w:rsid w:val="00466937"/>
    <w:rsid w:val="00466A5B"/>
    <w:rsid w:val="00467FC2"/>
    <w:rsid w:val="0047021C"/>
    <w:rsid w:val="00470274"/>
    <w:rsid w:val="00472408"/>
    <w:rsid w:val="0047383E"/>
    <w:rsid w:val="00473A6C"/>
    <w:rsid w:val="00473BF2"/>
    <w:rsid w:val="004743C7"/>
    <w:rsid w:val="00475CBD"/>
    <w:rsid w:val="00475FCB"/>
    <w:rsid w:val="004760DF"/>
    <w:rsid w:val="00477165"/>
    <w:rsid w:val="00480401"/>
    <w:rsid w:val="00480880"/>
    <w:rsid w:val="00482362"/>
    <w:rsid w:val="004827F9"/>
    <w:rsid w:val="00482C73"/>
    <w:rsid w:val="00482D86"/>
    <w:rsid w:val="0048386A"/>
    <w:rsid w:val="00483EA6"/>
    <w:rsid w:val="0048435D"/>
    <w:rsid w:val="004844A1"/>
    <w:rsid w:val="004844F7"/>
    <w:rsid w:val="004858D2"/>
    <w:rsid w:val="00486A21"/>
    <w:rsid w:val="00487615"/>
    <w:rsid w:val="00487FCE"/>
    <w:rsid w:val="004902E8"/>
    <w:rsid w:val="00490850"/>
    <w:rsid w:val="00491899"/>
    <w:rsid w:val="00491C9C"/>
    <w:rsid w:val="00492068"/>
    <w:rsid w:val="00492B04"/>
    <w:rsid w:val="004930D5"/>
    <w:rsid w:val="00493513"/>
    <w:rsid w:val="0049358A"/>
    <w:rsid w:val="00495730"/>
    <w:rsid w:val="0049695D"/>
    <w:rsid w:val="00496CFE"/>
    <w:rsid w:val="00496F84"/>
    <w:rsid w:val="004971BD"/>
    <w:rsid w:val="004A05F2"/>
    <w:rsid w:val="004A1572"/>
    <w:rsid w:val="004A1801"/>
    <w:rsid w:val="004A1CB8"/>
    <w:rsid w:val="004A1D1F"/>
    <w:rsid w:val="004A1D4D"/>
    <w:rsid w:val="004A2EE9"/>
    <w:rsid w:val="004A323C"/>
    <w:rsid w:val="004A3823"/>
    <w:rsid w:val="004A3837"/>
    <w:rsid w:val="004A3884"/>
    <w:rsid w:val="004A4D4D"/>
    <w:rsid w:val="004A4EF9"/>
    <w:rsid w:val="004A61DB"/>
    <w:rsid w:val="004A78C4"/>
    <w:rsid w:val="004A7983"/>
    <w:rsid w:val="004B0503"/>
    <w:rsid w:val="004B0FE9"/>
    <w:rsid w:val="004B2848"/>
    <w:rsid w:val="004B2A24"/>
    <w:rsid w:val="004B30CA"/>
    <w:rsid w:val="004B398C"/>
    <w:rsid w:val="004B4438"/>
    <w:rsid w:val="004B4C5F"/>
    <w:rsid w:val="004B4CB8"/>
    <w:rsid w:val="004B4E6A"/>
    <w:rsid w:val="004B67E1"/>
    <w:rsid w:val="004B6E6C"/>
    <w:rsid w:val="004B75AC"/>
    <w:rsid w:val="004C0120"/>
    <w:rsid w:val="004C04D9"/>
    <w:rsid w:val="004C0EEA"/>
    <w:rsid w:val="004C1944"/>
    <w:rsid w:val="004C2AD8"/>
    <w:rsid w:val="004C2BAE"/>
    <w:rsid w:val="004C2FCE"/>
    <w:rsid w:val="004C3A3A"/>
    <w:rsid w:val="004C41A6"/>
    <w:rsid w:val="004C438C"/>
    <w:rsid w:val="004C464B"/>
    <w:rsid w:val="004C4EF6"/>
    <w:rsid w:val="004C569E"/>
    <w:rsid w:val="004C6AD1"/>
    <w:rsid w:val="004C6F5D"/>
    <w:rsid w:val="004C76ED"/>
    <w:rsid w:val="004C7D3B"/>
    <w:rsid w:val="004D0F9B"/>
    <w:rsid w:val="004D13EB"/>
    <w:rsid w:val="004D15A9"/>
    <w:rsid w:val="004D26F3"/>
    <w:rsid w:val="004D35F5"/>
    <w:rsid w:val="004D38BD"/>
    <w:rsid w:val="004D40C0"/>
    <w:rsid w:val="004D47DB"/>
    <w:rsid w:val="004D4975"/>
    <w:rsid w:val="004D4E02"/>
    <w:rsid w:val="004D7BCC"/>
    <w:rsid w:val="004E0C69"/>
    <w:rsid w:val="004E1D36"/>
    <w:rsid w:val="004E1FD9"/>
    <w:rsid w:val="004E26BE"/>
    <w:rsid w:val="004E28DF"/>
    <w:rsid w:val="004E2CA5"/>
    <w:rsid w:val="004E2D47"/>
    <w:rsid w:val="004E3384"/>
    <w:rsid w:val="004E393C"/>
    <w:rsid w:val="004E3E28"/>
    <w:rsid w:val="004E49FA"/>
    <w:rsid w:val="004E5A4A"/>
    <w:rsid w:val="004E5E93"/>
    <w:rsid w:val="004E61CF"/>
    <w:rsid w:val="004E62CC"/>
    <w:rsid w:val="004E64F5"/>
    <w:rsid w:val="004E686B"/>
    <w:rsid w:val="004E6E38"/>
    <w:rsid w:val="004F0210"/>
    <w:rsid w:val="004F02F7"/>
    <w:rsid w:val="004F0623"/>
    <w:rsid w:val="004F2372"/>
    <w:rsid w:val="004F3272"/>
    <w:rsid w:val="004F3832"/>
    <w:rsid w:val="004F3DAD"/>
    <w:rsid w:val="004F53D9"/>
    <w:rsid w:val="004F658B"/>
    <w:rsid w:val="004F687F"/>
    <w:rsid w:val="004F6C0C"/>
    <w:rsid w:val="004F6E8C"/>
    <w:rsid w:val="004F6F4C"/>
    <w:rsid w:val="005006E0"/>
    <w:rsid w:val="0050111F"/>
    <w:rsid w:val="00501B27"/>
    <w:rsid w:val="00501B8C"/>
    <w:rsid w:val="00501E9D"/>
    <w:rsid w:val="00504674"/>
    <w:rsid w:val="0050579A"/>
    <w:rsid w:val="00505A1B"/>
    <w:rsid w:val="00505AE8"/>
    <w:rsid w:val="00505D79"/>
    <w:rsid w:val="005068C0"/>
    <w:rsid w:val="0050745F"/>
    <w:rsid w:val="00507EB6"/>
    <w:rsid w:val="005104E7"/>
    <w:rsid w:val="00510BDD"/>
    <w:rsid w:val="005121DE"/>
    <w:rsid w:val="005139C5"/>
    <w:rsid w:val="00513E50"/>
    <w:rsid w:val="0051482F"/>
    <w:rsid w:val="00514A81"/>
    <w:rsid w:val="00514AB3"/>
    <w:rsid w:val="00515051"/>
    <w:rsid w:val="00517215"/>
    <w:rsid w:val="005211C1"/>
    <w:rsid w:val="00521569"/>
    <w:rsid w:val="00521665"/>
    <w:rsid w:val="0052222C"/>
    <w:rsid w:val="00522771"/>
    <w:rsid w:val="00523870"/>
    <w:rsid w:val="0052393A"/>
    <w:rsid w:val="005242B5"/>
    <w:rsid w:val="0052453E"/>
    <w:rsid w:val="005246FF"/>
    <w:rsid w:val="00524FFC"/>
    <w:rsid w:val="005257A3"/>
    <w:rsid w:val="00525E47"/>
    <w:rsid w:val="00526297"/>
    <w:rsid w:val="00526F73"/>
    <w:rsid w:val="00527178"/>
    <w:rsid w:val="00527C72"/>
    <w:rsid w:val="00527CA0"/>
    <w:rsid w:val="00530724"/>
    <w:rsid w:val="00530A22"/>
    <w:rsid w:val="00530E15"/>
    <w:rsid w:val="005317F8"/>
    <w:rsid w:val="00531E58"/>
    <w:rsid w:val="00531F1F"/>
    <w:rsid w:val="005320FF"/>
    <w:rsid w:val="005323DF"/>
    <w:rsid w:val="005323E6"/>
    <w:rsid w:val="00533974"/>
    <w:rsid w:val="00534381"/>
    <w:rsid w:val="005359CD"/>
    <w:rsid w:val="00536065"/>
    <w:rsid w:val="005361CF"/>
    <w:rsid w:val="00536227"/>
    <w:rsid w:val="00536CB6"/>
    <w:rsid w:val="00537949"/>
    <w:rsid w:val="00537979"/>
    <w:rsid w:val="0054183F"/>
    <w:rsid w:val="00541E88"/>
    <w:rsid w:val="005421B1"/>
    <w:rsid w:val="00544AB1"/>
    <w:rsid w:val="005461AC"/>
    <w:rsid w:val="00546883"/>
    <w:rsid w:val="00546E97"/>
    <w:rsid w:val="005471D3"/>
    <w:rsid w:val="00547239"/>
    <w:rsid w:val="00547AFA"/>
    <w:rsid w:val="00547C11"/>
    <w:rsid w:val="00551183"/>
    <w:rsid w:val="0055193F"/>
    <w:rsid w:val="0055289C"/>
    <w:rsid w:val="00552CF0"/>
    <w:rsid w:val="00553A26"/>
    <w:rsid w:val="005540C3"/>
    <w:rsid w:val="0055429A"/>
    <w:rsid w:val="00554892"/>
    <w:rsid w:val="00554EF5"/>
    <w:rsid w:val="00555D63"/>
    <w:rsid w:val="005563BE"/>
    <w:rsid w:val="005564EB"/>
    <w:rsid w:val="00557392"/>
    <w:rsid w:val="0055769C"/>
    <w:rsid w:val="005576E8"/>
    <w:rsid w:val="00557799"/>
    <w:rsid w:val="0055783A"/>
    <w:rsid w:val="00557FE3"/>
    <w:rsid w:val="00561F66"/>
    <w:rsid w:val="00562AFE"/>
    <w:rsid w:val="00562F42"/>
    <w:rsid w:val="00562FD0"/>
    <w:rsid w:val="0056305D"/>
    <w:rsid w:val="00563CAE"/>
    <w:rsid w:val="00563D32"/>
    <w:rsid w:val="005644E5"/>
    <w:rsid w:val="005650C4"/>
    <w:rsid w:val="0056537A"/>
    <w:rsid w:val="0056538B"/>
    <w:rsid w:val="00565574"/>
    <w:rsid w:val="0056611E"/>
    <w:rsid w:val="00566164"/>
    <w:rsid w:val="0056621B"/>
    <w:rsid w:val="005663C0"/>
    <w:rsid w:val="0056693A"/>
    <w:rsid w:val="005679E7"/>
    <w:rsid w:val="005712A3"/>
    <w:rsid w:val="005723B9"/>
    <w:rsid w:val="005736D8"/>
    <w:rsid w:val="005738C8"/>
    <w:rsid w:val="00573927"/>
    <w:rsid w:val="00573AB7"/>
    <w:rsid w:val="00574861"/>
    <w:rsid w:val="0057497E"/>
    <w:rsid w:val="005750FC"/>
    <w:rsid w:val="00575A3B"/>
    <w:rsid w:val="00576243"/>
    <w:rsid w:val="00577218"/>
    <w:rsid w:val="0057728E"/>
    <w:rsid w:val="00577C82"/>
    <w:rsid w:val="00580B5E"/>
    <w:rsid w:val="00580B64"/>
    <w:rsid w:val="00580D6C"/>
    <w:rsid w:val="00581C52"/>
    <w:rsid w:val="00582787"/>
    <w:rsid w:val="00582870"/>
    <w:rsid w:val="0058355B"/>
    <w:rsid w:val="005836C5"/>
    <w:rsid w:val="00583CD7"/>
    <w:rsid w:val="005841FC"/>
    <w:rsid w:val="00585184"/>
    <w:rsid w:val="00585569"/>
    <w:rsid w:val="0058633B"/>
    <w:rsid w:val="00586AAD"/>
    <w:rsid w:val="00586CCF"/>
    <w:rsid w:val="00587213"/>
    <w:rsid w:val="00587A17"/>
    <w:rsid w:val="00587AA7"/>
    <w:rsid w:val="00587FF4"/>
    <w:rsid w:val="00591862"/>
    <w:rsid w:val="00591B91"/>
    <w:rsid w:val="00591C39"/>
    <w:rsid w:val="005923D2"/>
    <w:rsid w:val="00593672"/>
    <w:rsid w:val="00593C96"/>
    <w:rsid w:val="00593F1C"/>
    <w:rsid w:val="00594B8E"/>
    <w:rsid w:val="00594BDB"/>
    <w:rsid w:val="00595967"/>
    <w:rsid w:val="00595CC6"/>
    <w:rsid w:val="00595DAE"/>
    <w:rsid w:val="005960E6"/>
    <w:rsid w:val="00596285"/>
    <w:rsid w:val="00596300"/>
    <w:rsid w:val="00596960"/>
    <w:rsid w:val="005971D9"/>
    <w:rsid w:val="005A0319"/>
    <w:rsid w:val="005A062B"/>
    <w:rsid w:val="005A0ECB"/>
    <w:rsid w:val="005A1834"/>
    <w:rsid w:val="005A2095"/>
    <w:rsid w:val="005A269D"/>
    <w:rsid w:val="005A3A61"/>
    <w:rsid w:val="005A40DB"/>
    <w:rsid w:val="005A495D"/>
    <w:rsid w:val="005A5413"/>
    <w:rsid w:val="005A6229"/>
    <w:rsid w:val="005A75B8"/>
    <w:rsid w:val="005A783A"/>
    <w:rsid w:val="005B11F7"/>
    <w:rsid w:val="005B12A9"/>
    <w:rsid w:val="005B1860"/>
    <w:rsid w:val="005B1972"/>
    <w:rsid w:val="005B31CC"/>
    <w:rsid w:val="005B40C6"/>
    <w:rsid w:val="005B4556"/>
    <w:rsid w:val="005B498A"/>
    <w:rsid w:val="005B4DC7"/>
    <w:rsid w:val="005B5877"/>
    <w:rsid w:val="005B6283"/>
    <w:rsid w:val="005B649B"/>
    <w:rsid w:val="005B6800"/>
    <w:rsid w:val="005B7F38"/>
    <w:rsid w:val="005C01AB"/>
    <w:rsid w:val="005C0983"/>
    <w:rsid w:val="005C0A81"/>
    <w:rsid w:val="005C0C7C"/>
    <w:rsid w:val="005C0D7C"/>
    <w:rsid w:val="005C2823"/>
    <w:rsid w:val="005C2A3F"/>
    <w:rsid w:val="005C2FE0"/>
    <w:rsid w:val="005C31B8"/>
    <w:rsid w:val="005C31F5"/>
    <w:rsid w:val="005C32AF"/>
    <w:rsid w:val="005C32D2"/>
    <w:rsid w:val="005C44F6"/>
    <w:rsid w:val="005C49C7"/>
    <w:rsid w:val="005C4FFA"/>
    <w:rsid w:val="005C50B2"/>
    <w:rsid w:val="005C52AF"/>
    <w:rsid w:val="005C56DE"/>
    <w:rsid w:val="005C5749"/>
    <w:rsid w:val="005C582D"/>
    <w:rsid w:val="005C5B22"/>
    <w:rsid w:val="005C66B8"/>
    <w:rsid w:val="005C6A5A"/>
    <w:rsid w:val="005C6E16"/>
    <w:rsid w:val="005C7160"/>
    <w:rsid w:val="005D0371"/>
    <w:rsid w:val="005D180D"/>
    <w:rsid w:val="005D1DF3"/>
    <w:rsid w:val="005D20BB"/>
    <w:rsid w:val="005D2217"/>
    <w:rsid w:val="005D2297"/>
    <w:rsid w:val="005D3212"/>
    <w:rsid w:val="005D32B0"/>
    <w:rsid w:val="005D3817"/>
    <w:rsid w:val="005D4026"/>
    <w:rsid w:val="005D45C2"/>
    <w:rsid w:val="005D469F"/>
    <w:rsid w:val="005D4A33"/>
    <w:rsid w:val="005D4F1E"/>
    <w:rsid w:val="005D4F2B"/>
    <w:rsid w:val="005D6167"/>
    <w:rsid w:val="005D63EB"/>
    <w:rsid w:val="005D6458"/>
    <w:rsid w:val="005D6A8C"/>
    <w:rsid w:val="005D792E"/>
    <w:rsid w:val="005E034D"/>
    <w:rsid w:val="005E0FEE"/>
    <w:rsid w:val="005E1607"/>
    <w:rsid w:val="005E163E"/>
    <w:rsid w:val="005E2145"/>
    <w:rsid w:val="005E289B"/>
    <w:rsid w:val="005E3B7F"/>
    <w:rsid w:val="005E4622"/>
    <w:rsid w:val="005E55B7"/>
    <w:rsid w:val="005E6245"/>
    <w:rsid w:val="005E6FB9"/>
    <w:rsid w:val="005F0337"/>
    <w:rsid w:val="005F0948"/>
    <w:rsid w:val="005F0B77"/>
    <w:rsid w:val="005F1054"/>
    <w:rsid w:val="005F293F"/>
    <w:rsid w:val="005F2944"/>
    <w:rsid w:val="005F3133"/>
    <w:rsid w:val="005F331F"/>
    <w:rsid w:val="005F3960"/>
    <w:rsid w:val="005F4138"/>
    <w:rsid w:val="005F43E7"/>
    <w:rsid w:val="005F441C"/>
    <w:rsid w:val="005F4E60"/>
    <w:rsid w:val="005F711C"/>
    <w:rsid w:val="005F7490"/>
    <w:rsid w:val="00601551"/>
    <w:rsid w:val="00601BD4"/>
    <w:rsid w:val="00601FC2"/>
    <w:rsid w:val="0060236B"/>
    <w:rsid w:val="00602DD1"/>
    <w:rsid w:val="00603B64"/>
    <w:rsid w:val="006052DB"/>
    <w:rsid w:val="00605881"/>
    <w:rsid w:val="00605B25"/>
    <w:rsid w:val="00606667"/>
    <w:rsid w:val="0060671D"/>
    <w:rsid w:val="00607564"/>
    <w:rsid w:val="00607663"/>
    <w:rsid w:val="006079E7"/>
    <w:rsid w:val="00607AF1"/>
    <w:rsid w:val="006116FE"/>
    <w:rsid w:val="00611AD8"/>
    <w:rsid w:val="00611E87"/>
    <w:rsid w:val="00611FDD"/>
    <w:rsid w:val="00612491"/>
    <w:rsid w:val="00612CDE"/>
    <w:rsid w:val="0061319A"/>
    <w:rsid w:val="006137EE"/>
    <w:rsid w:val="006138F5"/>
    <w:rsid w:val="00613DBD"/>
    <w:rsid w:val="00614B66"/>
    <w:rsid w:val="00615D52"/>
    <w:rsid w:val="00617184"/>
    <w:rsid w:val="00617241"/>
    <w:rsid w:val="00620B48"/>
    <w:rsid w:val="00620DA7"/>
    <w:rsid w:val="00621107"/>
    <w:rsid w:val="006216E8"/>
    <w:rsid w:val="00621909"/>
    <w:rsid w:val="0062394E"/>
    <w:rsid w:val="0062410F"/>
    <w:rsid w:val="0062498B"/>
    <w:rsid w:val="006249FC"/>
    <w:rsid w:val="00625320"/>
    <w:rsid w:val="006253EB"/>
    <w:rsid w:val="0062675E"/>
    <w:rsid w:val="00627A46"/>
    <w:rsid w:val="00630216"/>
    <w:rsid w:val="00630727"/>
    <w:rsid w:val="00630DCB"/>
    <w:rsid w:val="00631D4B"/>
    <w:rsid w:val="00631F8E"/>
    <w:rsid w:val="006320F2"/>
    <w:rsid w:val="00632D8B"/>
    <w:rsid w:val="00633802"/>
    <w:rsid w:val="0063380A"/>
    <w:rsid w:val="006341F7"/>
    <w:rsid w:val="006346D0"/>
    <w:rsid w:val="00636BAF"/>
    <w:rsid w:val="0063788F"/>
    <w:rsid w:val="0064084F"/>
    <w:rsid w:val="00641364"/>
    <w:rsid w:val="00642CCB"/>
    <w:rsid w:val="00643545"/>
    <w:rsid w:val="00643673"/>
    <w:rsid w:val="00643712"/>
    <w:rsid w:val="00643EF1"/>
    <w:rsid w:val="00644202"/>
    <w:rsid w:val="00646080"/>
    <w:rsid w:val="006460C4"/>
    <w:rsid w:val="00646CE8"/>
    <w:rsid w:val="00646EF2"/>
    <w:rsid w:val="00650487"/>
    <w:rsid w:val="00650B9C"/>
    <w:rsid w:val="00650BE7"/>
    <w:rsid w:val="00652601"/>
    <w:rsid w:val="00652E5C"/>
    <w:rsid w:val="006532A1"/>
    <w:rsid w:val="00653862"/>
    <w:rsid w:val="00653F33"/>
    <w:rsid w:val="006542C2"/>
    <w:rsid w:val="00654DB8"/>
    <w:rsid w:val="0065516F"/>
    <w:rsid w:val="00655618"/>
    <w:rsid w:val="006558C7"/>
    <w:rsid w:val="006564A0"/>
    <w:rsid w:val="006567DA"/>
    <w:rsid w:val="00656BC9"/>
    <w:rsid w:val="0065739C"/>
    <w:rsid w:val="00657B39"/>
    <w:rsid w:val="0066292D"/>
    <w:rsid w:val="00662E22"/>
    <w:rsid w:val="0066384B"/>
    <w:rsid w:val="00664F2F"/>
    <w:rsid w:val="00665615"/>
    <w:rsid w:val="0066588A"/>
    <w:rsid w:val="00666668"/>
    <w:rsid w:val="00666959"/>
    <w:rsid w:val="006670EE"/>
    <w:rsid w:val="0066756F"/>
    <w:rsid w:val="006675EF"/>
    <w:rsid w:val="00667B1B"/>
    <w:rsid w:val="00670291"/>
    <w:rsid w:val="00670459"/>
    <w:rsid w:val="00670793"/>
    <w:rsid w:val="00672721"/>
    <w:rsid w:val="006727D8"/>
    <w:rsid w:val="00672C10"/>
    <w:rsid w:val="00674074"/>
    <w:rsid w:val="00674E30"/>
    <w:rsid w:val="00675BE1"/>
    <w:rsid w:val="00677333"/>
    <w:rsid w:val="0067777A"/>
    <w:rsid w:val="00677A77"/>
    <w:rsid w:val="0068031A"/>
    <w:rsid w:val="006815F5"/>
    <w:rsid w:val="00683178"/>
    <w:rsid w:val="00683C47"/>
    <w:rsid w:val="00684176"/>
    <w:rsid w:val="006853B7"/>
    <w:rsid w:val="00686EB2"/>
    <w:rsid w:val="00687A2C"/>
    <w:rsid w:val="00687C6C"/>
    <w:rsid w:val="006900B5"/>
    <w:rsid w:val="00690237"/>
    <w:rsid w:val="00691B98"/>
    <w:rsid w:val="006927E0"/>
    <w:rsid w:val="0069306E"/>
    <w:rsid w:val="00693099"/>
    <w:rsid w:val="00693248"/>
    <w:rsid w:val="006935C7"/>
    <w:rsid w:val="0069372A"/>
    <w:rsid w:val="00695438"/>
    <w:rsid w:val="006956A2"/>
    <w:rsid w:val="006959DA"/>
    <w:rsid w:val="0069662D"/>
    <w:rsid w:val="006973FC"/>
    <w:rsid w:val="006977EF"/>
    <w:rsid w:val="006A0213"/>
    <w:rsid w:val="006A17AA"/>
    <w:rsid w:val="006A2854"/>
    <w:rsid w:val="006A2C79"/>
    <w:rsid w:val="006A2D10"/>
    <w:rsid w:val="006A2FC5"/>
    <w:rsid w:val="006A340B"/>
    <w:rsid w:val="006A3B79"/>
    <w:rsid w:val="006A3E0C"/>
    <w:rsid w:val="006A466D"/>
    <w:rsid w:val="006A4DD4"/>
    <w:rsid w:val="006A54C9"/>
    <w:rsid w:val="006A5567"/>
    <w:rsid w:val="006A5599"/>
    <w:rsid w:val="006A583B"/>
    <w:rsid w:val="006A789B"/>
    <w:rsid w:val="006B0265"/>
    <w:rsid w:val="006B14E5"/>
    <w:rsid w:val="006B3AA3"/>
    <w:rsid w:val="006B4082"/>
    <w:rsid w:val="006B43C0"/>
    <w:rsid w:val="006B4803"/>
    <w:rsid w:val="006B4818"/>
    <w:rsid w:val="006B4DDE"/>
    <w:rsid w:val="006B66A8"/>
    <w:rsid w:val="006B6D40"/>
    <w:rsid w:val="006B782B"/>
    <w:rsid w:val="006B79AB"/>
    <w:rsid w:val="006B7EC2"/>
    <w:rsid w:val="006C0201"/>
    <w:rsid w:val="006C02A3"/>
    <w:rsid w:val="006C0873"/>
    <w:rsid w:val="006C0F1E"/>
    <w:rsid w:val="006C1CAC"/>
    <w:rsid w:val="006C4658"/>
    <w:rsid w:val="006C4C05"/>
    <w:rsid w:val="006C4E60"/>
    <w:rsid w:val="006C5BD0"/>
    <w:rsid w:val="006C5D7E"/>
    <w:rsid w:val="006C5FB5"/>
    <w:rsid w:val="006C7CBE"/>
    <w:rsid w:val="006C7D5D"/>
    <w:rsid w:val="006D1190"/>
    <w:rsid w:val="006D1EB3"/>
    <w:rsid w:val="006D2CAB"/>
    <w:rsid w:val="006D3F44"/>
    <w:rsid w:val="006D447C"/>
    <w:rsid w:val="006D46AD"/>
    <w:rsid w:val="006D48F9"/>
    <w:rsid w:val="006D5639"/>
    <w:rsid w:val="006D58BE"/>
    <w:rsid w:val="006D64FF"/>
    <w:rsid w:val="006D6AAC"/>
    <w:rsid w:val="006D6F89"/>
    <w:rsid w:val="006D722D"/>
    <w:rsid w:val="006D7620"/>
    <w:rsid w:val="006E01BB"/>
    <w:rsid w:val="006E0298"/>
    <w:rsid w:val="006E05CA"/>
    <w:rsid w:val="006E0DA1"/>
    <w:rsid w:val="006E131D"/>
    <w:rsid w:val="006E17F8"/>
    <w:rsid w:val="006E2D94"/>
    <w:rsid w:val="006E2DCC"/>
    <w:rsid w:val="006E3092"/>
    <w:rsid w:val="006E33C7"/>
    <w:rsid w:val="006E3FD9"/>
    <w:rsid w:val="006E4087"/>
    <w:rsid w:val="006E4675"/>
    <w:rsid w:val="006E5330"/>
    <w:rsid w:val="006E551C"/>
    <w:rsid w:val="006E6A7F"/>
    <w:rsid w:val="006E6BC0"/>
    <w:rsid w:val="006E71FF"/>
    <w:rsid w:val="006E7376"/>
    <w:rsid w:val="006E7956"/>
    <w:rsid w:val="006F0BC3"/>
    <w:rsid w:val="006F0C20"/>
    <w:rsid w:val="006F26DF"/>
    <w:rsid w:val="006F35E0"/>
    <w:rsid w:val="006F4C4D"/>
    <w:rsid w:val="006F4E6B"/>
    <w:rsid w:val="006F5661"/>
    <w:rsid w:val="006F6FC1"/>
    <w:rsid w:val="00701369"/>
    <w:rsid w:val="00701641"/>
    <w:rsid w:val="007029B6"/>
    <w:rsid w:val="00702C15"/>
    <w:rsid w:val="00702D17"/>
    <w:rsid w:val="00703010"/>
    <w:rsid w:val="00703D4F"/>
    <w:rsid w:val="00703F48"/>
    <w:rsid w:val="0070472A"/>
    <w:rsid w:val="007069D4"/>
    <w:rsid w:val="00706DEA"/>
    <w:rsid w:val="007076A0"/>
    <w:rsid w:val="00707C6F"/>
    <w:rsid w:val="00707CF6"/>
    <w:rsid w:val="00707FFD"/>
    <w:rsid w:val="00710D93"/>
    <w:rsid w:val="007114B5"/>
    <w:rsid w:val="007115E1"/>
    <w:rsid w:val="00711788"/>
    <w:rsid w:val="0071246B"/>
    <w:rsid w:val="007125ED"/>
    <w:rsid w:val="007136F4"/>
    <w:rsid w:val="00714B24"/>
    <w:rsid w:val="00714C0F"/>
    <w:rsid w:val="00715116"/>
    <w:rsid w:val="00715D0F"/>
    <w:rsid w:val="00715DA4"/>
    <w:rsid w:val="00717078"/>
    <w:rsid w:val="0071729B"/>
    <w:rsid w:val="0071747C"/>
    <w:rsid w:val="00720494"/>
    <w:rsid w:val="00721198"/>
    <w:rsid w:val="007219B2"/>
    <w:rsid w:val="00721ABB"/>
    <w:rsid w:val="0072241C"/>
    <w:rsid w:val="00722DBD"/>
    <w:rsid w:val="00722DF5"/>
    <w:rsid w:val="00723842"/>
    <w:rsid w:val="007238D4"/>
    <w:rsid w:val="00725429"/>
    <w:rsid w:val="00725F61"/>
    <w:rsid w:val="007302D5"/>
    <w:rsid w:val="00730C1E"/>
    <w:rsid w:val="007316A4"/>
    <w:rsid w:val="00731BC2"/>
    <w:rsid w:val="00731E8F"/>
    <w:rsid w:val="007327B3"/>
    <w:rsid w:val="00732858"/>
    <w:rsid w:val="00732909"/>
    <w:rsid w:val="0073472E"/>
    <w:rsid w:val="00735183"/>
    <w:rsid w:val="007353C9"/>
    <w:rsid w:val="007356F5"/>
    <w:rsid w:val="0073680D"/>
    <w:rsid w:val="00736D6D"/>
    <w:rsid w:val="007379A3"/>
    <w:rsid w:val="0074092D"/>
    <w:rsid w:val="00740A44"/>
    <w:rsid w:val="00740EBF"/>
    <w:rsid w:val="00741E3D"/>
    <w:rsid w:val="00742D03"/>
    <w:rsid w:val="00742D1A"/>
    <w:rsid w:val="007443F8"/>
    <w:rsid w:val="00744853"/>
    <w:rsid w:val="007461A1"/>
    <w:rsid w:val="00746264"/>
    <w:rsid w:val="007474BC"/>
    <w:rsid w:val="00750385"/>
    <w:rsid w:val="007506EA"/>
    <w:rsid w:val="0075074A"/>
    <w:rsid w:val="007517B6"/>
    <w:rsid w:val="00751D15"/>
    <w:rsid w:val="007527A8"/>
    <w:rsid w:val="007527D7"/>
    <w:rsid w:val="00752C81"/>
    <w:rsid w:val="00752E44"/>
    <w:rsid w:val="0075393C"/>
    <w:rsid w:val="00754C31"/>
    <w:rsid w:val="00755027"/>
    <w:rsid w:val="0075506F"/>
    <w:rsid w:val="007556D7"/>
    <w:rsid w:val="00760976"/>
    <w:rsid w:val="007609DF"/>
    <w:rsid w:val="00760B70"/>
    <w:rsid w:val="00760BDD"/>
    <w:rsid w:val="007611D7"/>
    <w:rsid w:val="007635D8"/>
    <w:rsid w:val="00763AEE"/>
    <w:rsid w:val="0076411E"/>
    <w:rsid w:val="007648B0"/>
    <w:rsid w:val="00764A92"/>
    <w:rsid w:val="00764E61"/>
    <w:rsid w:val="00764F04"/>
    <w:rsid w:val="00765028"/>
    <w:rsid w:val="00766EBF"/>
    <w:rsid w:val="0076710C"/>
    <w:rsid w:val="00770144"/>
    <w:rsid w:val="007702EF"/>
    <w:rsid w:val="007707E7"/>
    <w:rsid w:val="00772F1C"/>
    <w:rsid w:val="00773B0F"/>
    <w:rsid w:val="00773EFD"/>
    <w:rsid w:val="00774113"/>
    <w:rsid w:val="0077452B"/>
    <w:rsid w:val="007759E3"/>
    <w:rsid w:val="00775F58"/>
    <w:rsid w:val="007801B4"/>
    <w:rsid w:val="007804E8"/>
    <w:rsid w:val="007811BC"/>
    <w:rsid w:val="0078122B"/>
    <w:rsid w:val="00782816"/>
    <w:rsid w:val="00782A73"/>
    <w:rsid w:val="00783647"/>
    <w:rsid w:val="0078371F"/>
    <w:rsid w:val="00783B2B"/>
    <w:rsid w:val="007844D1"/>
    <w:rsid w:val="00784ACC"/>
    <w:rsid w:val="00784D10"/>
    <w:rsid w:val="00784DC6"/>
    <w:rsid w:val="0078542D"/>
    <w:rsid w:val="0078684B"/>
    <w:rsid w:val="00786FEB"/>
    <w:rsid w:val="0079009A"/>
    <w:rsid w:val="0079056B"/>
    <w:rsid w:val="00791298"/>
    <w:rsid w:val="0079148B"/>
    <w:rsid w:val="00792211"/>
    <w:rsid w:val="00793455"/>
    <w:rsid w:val="00793CC3"/>
    <w:rsid w:val="00795197"/>
    <w:rsid w:val="00795309"/>
    <w:rsid w:val="0079575E"/>
    <w:rsid w:val="00797766"/>
    <w:rsid w:val="00797768"/>
    <w:rsid w:val="00797C4F"/>
    <w:rsid w:val="007A08EC"/>
    <w:rsid w:val="007A0AC2"/>
    <w:rsid w:val="007A14FD"/>
    <w:rsid w:val="007A1682"/>
    <w:rsid w:val="007A2300"/>
    <w:rsid w:val="007A2BC5"/>
    <w:rsid w:val="007A2C8B"/>
    <w:rsid w:val="007A307A"/>
    <w:rsid w:val="007A30B1"/>
    <w:rsid w:val="007A3752"/>
    <w:rsid w:val="007A4504"/>
    <w:rsid w:val="007A4E1C"/>
    <w:rsid w:val="007A4FB7"/>
    <w:rsid w:val="007A57CE"/>
    <w:rsid w:val="007A581F"/>
    <w:rsid w:val="007A6EDA"/>
    <w:rsid w:val="007B0407"/>
    <w:rsid w:val="007B0A48"/>
    <w:rsid w:val="007B0BD1"/>
    <w:rsid w:val="007B0F17"/>
    <w:rsid w:val="007B174E"/>
    <w:rsid w:val="007B3FE0"/>
    <w:rsid w:val="007B4AB5"/>
    <w:rsid w:val="007B567D"/>
    <w:rsid w:val="007B5A76"/>
    <w:rsid w:val="007B60C8"/>
    <w:rsid w:val="007B6B94"/>
    <w:rsid w:val="007B7043"/>
    <w:rsid w:val="007B799D"/>
    <w:rsid w:val="007B79AF"/>
    <w:rsid w:val="007C0BF3"/>
    <w:rsid w:val="007C3191"/>
    <w:rsid w:val="007C3663"/>
    <w:rsid w:val="007C39D3"/>
    <w:rsid w:val="007C3A21"/>
    <w:rsid w:val="007C3D08"/>
    <w:rsid w:val="007C3E0A"/>
    <w:rsid w:val="007C59E1"/>
    <w:rsid w:val="007C5B74"/>
    <w:rsid w:val="007C5B97"/>
    <w:rsid w:val="007C6308"/>
    <w:rsid w:val="007C699C"/>
    <w:rsid w:val="007C70F4"/>
    <w:rsid w:val="007C78EA"/>
    <w:rsid w:val="007C7D60"/>
    <w:rsid w:val="007C7E01"/>
    <w:rsid w:val="007D092F"/>
    <w:rsid w:val="007D1084"/>
    <w:rsid w:val="007D11BD"/>
    <w:rsid w:val="007D1FD9"/>
    <w:rsid w:val="007D223C"/>
    <w:rsid w:val="007D2C77"/>
    <w:rsid w:val="007D57E9"/>
    <w:rsid w:val="007D6FCD"/>
    <w:rsid w:val="007D7175"/>
    <w:rsid w:val="007D72B5"/>
    <w:rsid w:val="007D7B87"/>
    <w:rsid w:val="007D7F58"/>
    <w:rsid w:val="007D7F91"/>
    <w:rsid w:val="007E056C"/>
    <w:rsid w:val="007E06B0"/>
    <w:rsid w:val="007E0980"/>
    <w:rsid w:val="007E0C73"/>
    <w:rsid w:val="007E17F8"/>
    <w:rsid w:val="007E1ED5"/>
    <w:rsid w:val="007E2065"/>
    <w:rsid w:val="007E2170"/>
    <w:rsid w:val="007E2CCA"/>
    <w:rsid w:val="007E2E16"/>
    <w:rsid w:val="007E3E99"/>
    <w:rsid w:val="007E4362"/>
    <w:rsid w:val="007E58FE"/>
    <w:rsid w:val="007E7B6B"/>
    <w:rsid w:val="007F00A0"/>
    <w:rsid w:val="007F03BA"/>
    <w:rsid w:val="007F05E2"/>
    <w:rsid w:val="007F0D07"/>
    <w:rsid w:val="007F104C"/>
    <w:rsid w:val="007F11A3"/>
    <w:rsid w:val="007F365E"/>
    <w:rsid w:val="007F4898"/>
    <w:rsid w:val="007F4E21"/>
    <w:rsid w:val="007F675B"/>
    <w:rsid w:val="007F7242"/>
    <w:rsid w:val="007F753B"/>
    <w:rsid w:val="007F78C2"/>
    <w:rsid w:val="007F791E"/>
    <w:rsid w:val="007F7AF7"/>
    <w:rsid w:val="007F7BC8"/>
    <w:rsid w:val="00800B76"/>
    <w:rsid w:val="00801AAD"/>
    <w:rsid w:val="00802D7E"/>
    <w:rsid w:val="00803ADB"/>
    <w:rsid w:val="00803D7E"/>
    <w:rsid w:val="008049DF"/>
    <w:rsid w:val="00804EC7"/>
    <w:rsid w:val="0080531A"/>
    <w:rsid w:val="00805FE7"/>
    <w:rsid w:val="00807232"/>
    <w:rsid w:val="00810417"/>
    <w:rsid w:val="0081051C"/>
    <w:rsid w:val="00810CBA"/>
    <w:rsid w:val="0081101E"/>
    <w:rsid w:val="00812182"/>
    <w:rsid w:val="0081273C"/>
    <w:rsid w:val="00812BF1"/>
    <w:rsid w:val="00812D43"/>
    <w:rsid w:val="00812F31"/>
    <w:rsid w:val="0081443F"/>
    <w:rsid w:val="0081458A"/>
    <w:rsid w:val="008146D2"/>
    <w:rsid w:val="0081732B"/>
    <w:rsid w:val="008173BD"/>
    <w:rsid w:val="00817E1C"/>
    <w:rsid w:val="008206A1"/>
    <w:rsid w:val="0082178A"/>
    <w:rsid w:val="00821999"/>
    <w:rsid w:val="00821E41"/>
    <w:rsid w:val="0082434C"/>
    <w:rsid w:val="00824A85"/>
    <w:rsid w:val="0082599C"/>
    <w:rsid w:val="00825FD6"/>
    <w:rsid w:val="00826114"/>
    <w:rsid w:val="00827651"/>
    <w:rsid w:val="00827FAF"/>
    <w:rsid w:val="00831B78"/>
    <w:rsid w:val="0083244A"/>
    <w:rsid w:val="008341E3"/>
    <w:rsid w:val="00834A77"/>
    <w:rsid w:val="00834D14"/>
    <w:rsid w:val="00835AE1"/>
    <w:rsid w:val="00836183"/>
    <w:rsid w:val="0084015C"/>
    <w:rsid w:val="00840A7F"/>
    <w:rsid w:val="00841E81"/>
    <w:rsid w:val="00841ECB"/>
    <w:rsid w:val="00842582"/>
    <w:rsid w:val="00843E93"/>
    <w:rsid w:val="0084491A"/>
    <w:rsid w:val="00844AD7"/>
    <w:rsid w:val="00844F29"/>
    <w:rsid w:val="00845118"/>
    <w:rsid w:val="00846EDA"/>
    <w:rsid w:val="00847C35"/>
    <w:rsid w:val="00847C90"/>
    <w:rsid w:val="00850C20"/>
    <w:rsid w:val="00852B12"/>
    <w:rsid w:val="00852F44"/>
    <w:rsid w:val="00853A8D"/>
    <w:rsid w:val="00853DDD"/>
    <w:rsid w:val="00853DE4"/>
    <w:rsid w:val="00854580"/>
    <w:rsid w:val="008548BA"/>
    <w:rsid w:val="008556A9"/>
    <w:rsid w:val="00856F00"/>
    <w:rsid w:val="00856F95"/>
    <w:rsid w:val="008572D1"/>
    <w:rsid w:val="00857B6D"/>
    <w:rsid w:val="00857DD7"/>
    <w:rsid w:val="0086025E"/>
    <w:rsid w:val="00860721"/>
    <w:rsid w:val="008617B0"/>
    <w:rsid w:val="0086271F"/>
    <w:rsid w:val="00863F98"/>
    <w:rsid w:val="008650EF"/>
    <w:rsid w:val="008651F3"/>
    <w:rsid w:val="00865E7C"/>
    <w:rsid w:val="008671F0"/>
    <w:rsid w:val="0087008C"/>
    <w:rsid w:val="00870157"/>
    <w:rsid w:val="0087028E"/>
    <w:rsid w:val="00870D28"/>
    <w:rsid w:val="00871C7E"/>
    <w:rsid w:val="00872296"/>
    <w:rsid w:val="008732BB"/>
    <w:rsid w:val="008738C5"/>
    <w:rsid w:val="00874FE8"/>
    <w:rsid w:val="008750B9"/>
    <w:rsid w:val="00875607"/>
    <w:rsid w:val="00877CA6"/>
    <w:rsid w:val="00880048"/>
    <w:rsid w:val="008803D5"/>
    <w:rsid w:val="00880891"/>
    <w:rsid w:val="00880971"/>
    <w:rsid w:val="008810CB"/>
    <w:rsid w:val="00881A66"/>
    <w:rsid w:val="00881F26"/>
    <w:rsid w:val="008837DA"/>
    <w:rsid w:val="00883A90"/>
    <w:rsid w:val="00883ECA"/>
    <w:rsid w:val="0088513D"/>
    <w:rsid w:val="0088564E"/>
    <w:rsid w:val="00885976"/>
    <w:rsid w:val="00885C6B"/>
    <w:rsid w:val="0088604A"/>
    <w:rsid w:val="00886D96"/>
    <w:rsid w:val="008871D3"/>
    <w:rsid w:val="00887C85"/>
    <w:rsid w:val="00892887"/>
    <w:rsid w:val="00892A1A"/>
    <w:rsid w:val="00892D43"/>
    <w:rsid w:val="00893AA5"/>
    <w:rsid w:val="00894A81"/>
    <w:rsid w:val="0089546A"/>
    <w:rsid w:val="008958FB"/>
    <w:rsid w:val="008960EE"/>
    <w:rsid w:val="00896BA4"/>
    <w:rsid w:val="00897B95"/>
    <w:rsid w:val="00897C94"/>
    <w:rsid w:val="00897D3D"/>
    <w:rsid w:val="00897EDE"/>
    <w:rsid w:val="008A0E6D"/>
    <w:rsid w:val="008A19C7"/>
    <w:rsid w:val="008A1C96"/>
    <w:rsid w:val="008A2D12"/>
    <w:rsid w:val="008A3739"/>
    <w:rsid w:val="008A4912"/>
    <w:rsid w:val="008A5563"/>
    <w:rsid w:val="008A5F89"/>
    <w:rsid w:val="008A6867"/>
    <w:rsid w:val="008A6B0A"/>
    <w:rsid w:val="008A70E9"/>
    <w:rsid w:val="008A715B"/>
    <w:rsid w:val="008A784D"/>
    <w:rsid w:val="008A7FA1"/>
    <w:rsid w:val="008B0B3C"/>
    <w:rsid w:val="008B16A0"/>
    <w:rsid w:val="008B1892"/>
    <w:rsid w:val="008B191E"/>
    <w:rsid w:val="008B3919"/>
    <w:rsid w:val="008B3B8B"/>
    <w:rsid w:val="008B3FEC"/>
    <w:rsid w:val="008B4D72"/>
    <w:rsid w:val="008B525D"/>
    <w:rsid w:val="008B54DF"/>
    <w:rsid w:val="008B5C23"/>
    <w:rsid w:val="008B60C8"/>
    <w:rsid w:val="008B76BE"/>
    <w:rsid w:val="008B7B78"/>
    <w:rsid w:val="008C02DC"/>
    <w:rsid w:val="008C1EFA"/>
    <w:rsid w:val="008C2D19"/>
    <w:rsid w:val="008C341C"/>
    <w:rsid w:val="008C4E05"/>
    <w:rsid w:val="008C57AC"/>
    <w:rsid w:val="008C5A95"/>
    <w:rsid w:val="008C6BE5"/>
    <w:rsid w:val="008C7BD6"/>
    <w:rsid w:val="008D03C3"/>
    <w:rsid w:val="008D32CE"/>
    <w:rsid w:val="008D3431"/>
    <w:rsid w:val="008D6167"/>
    <w:rsid w:val="008D7293"/>
    <w:rsid w:val="008D72A6"/>
    <w:rsid w:val="008D7367"/>
    <w:rsid w:val="008D738E"/>
    <w:rsid w:val="008D7436"/>
    <w:rsid w:val="008D7715"/>
    <w:rsid w:val="008D7BC0"/>
    <w:rsid w:val="008E0E38"/>
    <w:rsid w:val="008E1179"/>
    <w:rsid w:val="008E1759"/>
    <w:rsid w:val="008E2782"/>
    <w:rsid w:val="008E31F6"/>
    <w:rsid w:val="008E3C26"/>
    <w:rsid w:val="008E3CD3"/>
    <w:rsid w:val="008E4EA2"/>
    <w:rsid w:val="008E572A"/>
    <w:rsid w:val="008E6D31"/>
    <w:rsid w:val="008E72CD"/>
    <w:rsid w:val="008E75FF"/>
    <w:rsid w:val="008E7B03"/>
    <w:rsid w:val="008E7C21"/>
    <w:rsid w:val="008F04FF"/>
    <w:rsid w:val="008F05C3"/>
    <w:rsid w:val="008F06BE"/>
    <w:rsid w:val="008F0FB0"/>
    <w:rsid w:val="008F21A8"/>
    <w:rsid w:val="008F2F25"/>
    <w:rsid w:val="008F36AB"/>
    <w:rsid w:val="008F4BC2"/>
    <w:rsid w:val="008F4CD9"/>
    <w:rsid w:val="008F5A10"/>
    <w:rsid w:val="008F6247"/>
    <w:rsid w:val="008F7CA5"/>
    <w:rsid w:val="008F7D4B"/>
    <w:rsid w:val="008F7E9B"/>
    <w:rsid w:val="00901BE1"/>
    <w:rsid w:val="00901D75"/>
    <w:rsid w:val="00902FA7"/>
    <w:rsid w:val="009061DF"/>
    <w:rsid w:val="009061FE"/>
    <w:rsid w:val="00906A67"/>
    <w:rsid w:val="00906BFF"/>
    <w:rsid w:val="00906ED7"/>
    <w:rsid w:val="0090769C"/>
    <w:rsid w:val="009077D8"/>
    <w:rsid w:val="00910848"/>
    <w:rsid w:val="00910FBB"/>
    <w:rsid w:val="0091147E"/>
    <w:rsid w:val="0091199D"/>
    <w:rsid w:val="009122DC"/>
    <w:rsid w:val="0091497F"/>
    <w:rsid w:val="009150AD"/>
    <w:rsid w:val="00916D56"/>
    <w:rsid w:val="00917291"/>
    <w:rsid w:val="009176C7"/>
    <w:rsid w:val="0092036E"/>
    <w:rsid w:val="009207C0"/>
    <w:rsid w:val="00920A82"/>
    <w:rsid w:val="00920D0E"/>
    <w:rsid w:val="0092147D"/>
    <w:rsid w:val="009229B3"/>
    <w:rsid w:val="009234D3"/>
    <w:rsid w:val="00924E1A"/>
    <w:rsid w:val="009258F4"/>
    <w:rsid w:val="00927033"/>
    <w:rsid w:val="0093095C"/>
    <w:rsid w:val="00931EFA"/>
    <w:rsid w:val="00932170"/>
    <w:rsid w:val="0093253F"/>
    <w:rsid w:val="00932957"/>
    <w:rsid w:val="00933088"/>
    <w:rsid w:val="00934340"/>
    <w:rsid w:val="00934442"/>
    <w:rsid w:val="009346D3"/>
    <w:rsid w:val="009349A1"/>
    <w:rsid w:val="00934AD5"/>
    <w:rsid w:val="00936256"/>
    <w:rsid w:val="0093719C"/>
    <w:rsid w:val="0093728B"/>
    <w:rsid w:val="00940028"/>
    <w:rsid w:val="0094053F"/>
    <w:rsid w:val="00941BE6"/>
    <w:rsid w:val="00942281"/>
    <w:rsid w:val="00942C06"/>
    <w:rsid w:val="00942D35"/>
    <w:rsid w:val="00942F4E"/>
    <w:rsid w:val="009430F4"/>
    <w:rsid w:val="00943281"/>
    <w:rsid w:val="00944C88"/>
    <w:rsid w:val="009451AA"/>
    <w:rsid w:val="009452D8"/>
    <w:rsid w:val="00945C5D"/>
    <w:rsid w:val="009468D8"/>
    <w:rsid w:val="00947E8C"/>
    <w:rsid w:val="00950BC1"/>
    <w:rsid w:val="00952A12"/>
    <w:rsid w:val="00952CCF"/>
    <w:rsid w:val="00952E26"/>
    <w:rsid w:val="0095307D"/>
    <w:rsid w:val="00953782"/>
    <w:rsid w:val="00953996"/>
    <w:rsid w:val="00954BB5"/>
    <w:rsid w:val="00954CEB"/>
    <w:rsid w:val="00955427"/>
    <w:rsid w:val="00955DA6"/>
    <w:rsid w:val="009562AE"/>
    <w:rsid w:val="0095675F"/>
    <w:rsid w:val="00957168"/>
    <w:rsid w:val="009573AD"/>
    <w:rsid w:val="009574CA"/>
    <w:rsid w:val="00957950"/>
    <w:rsid w:val="009601EF"/>
    <w:rsid w:val="0096075C"/>
    <w:rsid w:val="0096080B"/>
    <w:rsid w:val="0096085D"/>
    <w:rsid w:val="00961734"/>
    <w:rsid w:val="00961A47"/>
    <w:rsid w:val="009629A6"/>
    <w:rsid w:val="00962A75"/>
    <w:rsid w:val="009640C3"/>
    <w:rsid w:val="00964591"/>
    <w:rsid w:val="00964656"/>
    <w:rsid w:val="00964EF5"/>
    <w:rsid w:val="009666CC"/>
    <w:rsid w:val="00967AB5"/>
    <w:rsid w:val="00967D11"/>
    <w:rsid w:val="00971E2F"/>
    <w:rsid w:val="009722B3"/>
    <w:rsid w:val="00972AD4"/>
    <w:rsid w:val="00974132"/>
    <w:rsid w:val="00974952"/>
    <w:rsid w:val="0097531E"/>
    <w:rsid w:val="00975626"/>
    <w:rsid w:val="00977428"/>
    <w:rsid w:val="009779BB"/>
    <w:rsid w:val="0098014E"/>
    <w:rsid w:val="0098066B"/>
    <w:rsid w:val="00980E8E"/>
    <w:rsid w:val="00981319"/>
    <w:rsid w:val="00981EDB"/>
    <w:rsid w:val="0098233D"/>
    <w:rsid w:val="009834F2"/>
    <w:rsid w:val="009844E3"/>
    <w:rsid w:val="00984EB1"/>
    <w:rsid w:val="0098646A"/>
    <w:rsid w:val="00987E57"/>
    <w:rsid w:val="00987EAE"/>
    <w:rsid w:val="00991255"/>
    <w:rsid w:val="0099151F"/>
    <w:rsid w:val="00991851"/>
    <w:rsid w:val="009918DB"/>
    <w:rsid w:val="00991BBB"/>
    <w:rsid w:val="009924CB"/>
    <w:rsid w:val="009929F5"/>
    <w:rsid w:val="009935F7"/>
    <w:rsid w:val="00993C7A"/>
    <w:rsid w:val="009949E0"/>
    <w:rsid w:val="009951B8"/>
    <w:rsid w:val="00995A70"/>
    <w:rsid w:val="00995E10"/>
    <w:rsid w:val="00996792"/>
    <w:rsid w:val="0099682C"/>
    <w:rsid w:val="00996B9C"/>
    <w:rsid w:val="009972E7"/>
    <w:rsid w:val="009A0804"/>
    <w:rsid w:val="009A120A"/>
    <w:rsid w:val="009A1CB6"/>
    <w:rsid w:val="009A3697"/>
    <w:rsid w:val="009A4086"/>
    <w:rsid w:val="009A4452"/>
    <w:rsid w:val="009A549D"/>
    <w:rsid w:val="009A5E9D"/>
    <w:rsid w:val="009A68A6"/>
    <w:rsid w:val="009A7110"/>
    <w:rsid w:val="009A7D02"/>
    <w:rsid w:val="009A7FA5"/>
    <w:rsid w:val="009B0684"/>
    <w:rsid w:val="009B06ED"/>
    <w:rsid w:val="009B1329"/>
    <w:rsid w:val="009B2439"/>
    <w:rsid w:val="009B2540"/>
    <w:rsid w:val="009B2746"/>
    <w:rsid w:val="009B2D87"/>
    <w:rsid w:val="009B2F9D"/>
    <w:rsid w:val="009B34F6"/>
    <w:rsid w:val="009B3510"/>
    <w:rsid w:val="009B3DF1"/>
    <w:rsid w:val="009B4A65"/>
    <w:rsid w:val="009B4BDD"/>
    <w:rsid w:val="009B4C9E"/>
    <w:rsid w:val="009B4F26"/>
    <w:rsid w:val="009B6022"/>
    <w:rsid w:val="009B6C44"/>
    <w:rsid w:val="009B6E4E"/>
    <w:rsid w:val="009B72C3"/>
    <w:rsid w:val="009B730C"/>
    <w:rsid w:val="009B79DB"/>
    <w:rsid w:val="009B7EBB"/>
    <w:rsid w:val="009C0F18"/>
    <w:rsid w:val="009C393C"/>
    <w:rsid w:val="009C5855"/>
    <w:rsid w:val="009C5B17"/>
    <w:rsid w:val="009C61DA"/>
    <w:rsid w:val="009D1483"/>
    <w:rsid w:val="009D1763"/>
    <w:rsid w:val="009D2299"/>
    <w:rsid w:val="009D24FD"/>
    <w:rsid w:val="009D259D"/>
    <w:rsid w:val="009D3DD6"/>
    <w:rsid w:val="009D5139"/>
    <w:rsid w:val="009D5886"/>
    <w:rsid w:val="009D646A"/>
    <w:rsid w:val="009D647F"/>
    <w:rsid w:val="009D6FDD"/>
    <w:rsid w:val="009D7213"/>
    <w:rsid w:val="009D7E87"/>
    <w:rsid w:val="009E055B"/>
    <w:rsid w:val="009E0D97"/>
    <w:rsid w:val="009E146A"/>
    <w:rsid w:val="009E1833"/>
    <w:rsid w:val="009E29B2"/>
    <w:rsid w:val="009E3AF8"/>
    <w:rsid w:val="009E3C3C"/>
    <w:rsid w:val="009E4345"/>
    <w:rsid w:val="009E4618"/>
    <w:rsid w:val="009E4F55"/>
    <w:rsid w:val="009E5330"/>
    <w:rsid w:val="009E57AD"/>
    <w:rsid w:val="009E6CA8"/>
    <w:rsid w:val="009E713A"/>
    <w:rsid w:val="009F0051"/>
    <w:rsid w:val="009F06EC"/>
    <w:rsid w:val="009F1026"/>
    <w:rsid w:val="009F1132"/>
    <w:rsid w:val="009F1DFA"/>
    <w:rsid w:val="009F1F9C"/>
    <w:rsid w:val="009F2436"/>
    <w:rsid w:val="009F2E5B"/>
    <w:rsid w:val="009F31D3"/>
    <w:rsid w:val="009F3C58"/>
    <w:rsid w:val="009F4796"/>
    <w:rsid w:val="009F483E"/>
    <w:rsid w:val="009F494E"/>
    <w:rsid w:val="009F4FB0"/>
    <w:rsid w:val="009F5901"/>
    <w:rsid w:val="009F5A18"/>
    <w:rsid w:val="009F6651"/>
    <w:rsid w:val="009F6AD7"/>
    <w:rsid w:val="009F7A97"/>
    <w:rsid w:val="00A00671"/>
    <w:rsid w:val="00A00E4E"/>
    <w:rsid w:val="00A01DDC"/>
    <w:rsid w:val="00A03825"/>
    <w:rsid w:val="00A03B38"/>
    <w:rsid w:val="00A042D1"/>
    <w:rsid w:val="00A04A4C"/>
    <w:rsid w:val="00A04B99"/>
    <w:rsid w:val="00A06113"/>
    <w:rsid w:val="00A07680"/>
    <w:rsid w:val="00A07A8B"/>
    <w:rsid w:val="00A10B07"/>
    <w:rsid w:val="00A10FDA"/>
    <w:rsid w:val="00A11CB4"/>
    <w:rsid w:val="00A12984"/>
    <w:rsid w:val="00A129AD"/>
    <w:rsid w:val="00A13048"/>
    <w:rsid w:val="00A13102"/>
    <w:rsid w:val="00A13ECD"/>
    <w:rsid w:val="00A144ED"/>
    <w:rsid w:val="00A1462E"/>
    <w:rsid w:val="00A14BEF"/>
    <w:rsid w:val="00A1613A"/>
    <w:rsid w:val="00A168AD"/>
    <w:rsid w:val="00A16F39"/>
    <w:rsid w:val="00A17BE5"/>
    <w:rsid w:val="00A17C3F"/>
    <w:rsid w:val="00A23484"/>
    <w:rsid w:val="00A23A96"/>
    <w:rsid w:val="00A23CF1"/>
    <w:rsid w:val="00A2435B"/>
    <w:rsid w:val="00A24628"/>
    <w:rsid w:val="00A24CC9"/>
    <w:rsid w:val="00A2542D"/>
    <w:rsid w:val="00A255AD"/>
    <w:rsid w:val="00A25689"/>
    <w:rsid w:val="00A26062"/>
    <w:rsid w:val="00A264D9"/>
    <w:rsid w:val="00A26EDD"/>
    <w:rsid w:val="00A3044C"/>
    <w:rsid w:val="00A3077D"/>
    <w:rsid w:val="00A307A9"/>
    <w:rsid w:val="00A309A5"/>
    <w:rsid w:val="00A31956"/>
    <w:rsid w:val="00A31DE3"/>
    <w:rsid w:val="00A3219C"/>
    <w:rsid w:val="00A322B8"/>
    <w:rsid w:val="00A331F9"/>
    <w:rsid w:val="00A34386"/>
    <w:rsid w:val="00A34CB5"/>
    <w:rsid w:val="00A34F51"/>
    <w:rsid w:val="00A35787"/>
    <w:rsid w:val="00A35BF6"/>
    <w:rsid w:val="00A35C33"/>
    <w:rsid w:val="00A375C5"/>
    <w:rsid w:val="00A37660"/>
    <w:rsid w:val="00A37C81"/>
    <w:rsid w:val="00A37D63"/>
    <w:rsid w:val="00A40775"/>
    <w:rsid w:val="00A420BB"/>
    <w:rsid w:val="00A42135"/>
    <w:rsid w:val="00A42265"/>
    <w:rsid w:val="00A426EC"/>
    <w:rsid w:val="00A42F0C"/>
    <w:rsid w:val="00A44151"/>
    <w:rsid w:val="00A441AB"/>
    <w:rsid w:val="00A442A1"/>
    <w:rsid w:val="00A452E6"/>
    <w:rsid w:val="00A4537C"/>
    <w:rsid w:val="00A46ABB"/>
    <w:rsid w:val="00A47E9A"/>
    <w:rsid w:val="00A50063"/>
    <w:rsid w:val="00A50890"/>
    <w:rsid w:val="00A50D3F"/>
    <w:rsid w:val="00A523AC"/>
    <w:rsid w:val="00A524ED"/>
    <w:rsid w:val="00A5289B"/>
    <w:rsid w:val="00A52AF9"/>
    <w:rsid w:val="00A52CA8"/>
    <w:rsid w:val="00A52D7A"/>
    <w:rsid w:val="00A53406"/>
    <w:rsid w:val="00A54251"/>
    <w:rsid w:val="00A54309"/>
    <w:rsid w:val="00A554B3"/>
    <w:rsid w:val="00A56586"/>
    <w:rsid w:val="00A56AB8"/>
    <w:rsid w:val="00A572EE"/>
    <w:rsid w:val="00A6017A"/>
    <w:rsid w:val="00A6122D"/>
    <w:rsid w:val="00A61327"/>
    <w:rsid w:val="00A6161D"/>
    <w:rsid w:val="00A61D85"/>
    <w:rsid w:val="00A61F5B"/>
    <w:rsid w:val="00A63097"/>
    <w:rsid w:val="00A630B0"/>
    <w:rsid w:val="00A635E6"/>
    <w:rsid w:val="00A64951"/>
    <w:rsid w:val="00A6552C"/>
    <w:rsid w:val="00A671A9"/>
    <w:rsid w:val="00A67744"/>
    <w:rsid w:val="00A67E7A"/>
    <w:rsid w:val="00A701CD"/>
    <w:rsid w:val="00A703F1"/>
    <w:rsid w:val="00A70B52"/>
    <w:rsid w:val="00A7199E"/>
    <w:rsid w:val="00A72172"/>
    <w:rsid w:val="00A7323E"/>
    <w:rsid w:val="00A73FB5"/>
    <w:rsid w:val="00A744C6"/>
    <w:rsid w:val="00A74E10"/>
    <w:rsid w:val="00A76195"/>
    <w:rsid w:val="00A775FD"/>
    <w:rsid w:val="00A8114A"/>
    <w:rsid w:val="00A82448"/>
    <w:rsid w:val="00A82701"/>
    <w:rsid w:val="00A83BB6"/>
    <w:rsid w:val="00A842CA"/>
    <w:rsid w:val="00A85C98"/>
    <w:rsid w:val="00A86CE8"/>
    <w:rsid w:val="00A901D7"/>
    <w:rsid w:val="00A90EF0"/>
    <w:rsid w:val="00A91C0B"/>
    <w:rsid w:val="00A91D27"/>
    <w:rsid w:val="00A91E8F"/>
    <w:rsid w:val="00A925BE"/>
    <w:rsid w:val="00A94575"/>
    <w:rsid w:val="00A94E57"/>
    <w:rsid w:val="00A95874"/>
    <w:rsid w:val="00A95D5E"/>
    <w:rsid w:val="00A95FC7"/>
    <w:rsid w:val="00A97042"/>
    <w:rsid w:val="00A97C4C"/>
    <w:rsid w:val="00AA2002"/>
    <w:rsid w:val="00AA2248"/>
    <w:rsid w:val="00AA2D09"/>
    <w:rsid w:val="00AA32E7"/>
    <w:rsid w:val="00AA3397"/>
    <w:rsid w:val="00AA45BF"/>
    <w:rsid w:val="00AA468A"/>
    <w:rsid w:val="00AA50E9"/>
    <w:rsid w:val="00AA57CF"/>
    <w:rsid w:val="00AA62AF"/>
    <w:rsid w:val="00AA693F"/>
    <w:rsid w:val="00AA75CF"/>
    <w:rsid w:val="00AA783C"/>
    <w:rsid w:val="00AA7DAD"/>
    <w:rsid w:val="00AB10F3"/>
    <w:rsid w:val="00AB14E6"/>
    <w:rsid w:val="00AB348F"/>
    <w:rsid w:val="00AB3CAF"/>
    <w:rsid w:val="00AB4039"/>
    <w:rsid w:val="00AB4968"/>
    <w:rsid w:val="00AB4D74"/>
    <w:rsid w:val="00AB5E0E"/>
    <w:rsid w:val="00AB5F9A"/>
    <w:rsid w:val="00AB5FE6"/>
    <w:rsid w:val="00AB739B"/>
    <w:rsid w:val="00AC0DF0"/>
    <w:rsid w:val="00AC1610"/>
    <w:rsid w:val="00AC17B8"/>
    <w:rsid w:val="00AC1BB4"/>
    <w:rsid w:val="00AC271A"/>
    <w:rsid w:val="00AC4BFF"/>
    <w:rsid w:val="00AC4DFC"/>
    <w:rsid w:val="00AC5783"/>
    <w:rsid w:val="00AC61CD"/>
    <w:rsid w:val="00AC6348"/>
    <w:rsid w:val="00AC7084"/>
    <w:rsid w:val="00AD0CBE"/>
    <w:rsid w:val="00AD2110"/>
    <w:rsid w:val="00AD25A0"/>
    <w:rsid w:val="00AD2A54"/>
    <w:rsid w:val="00AD3524"/>
    <w:rsid w:val="00AD3579"/>
    <w:rsid w:val="00AD4128"/>
    <w:rsid w:val="00AD4240"/>
    <w:rsid w:val="00AD4DEB"/>
    <w:rsid w:val="00AD4EB5"/>
    <w:rsid w:val="00AD572D"/>
    <w:rsid w:val="00AD6FDA"/>
    <w:rsid w:val="00AD74A2"/>
    <w:rsid w:val="00AD7A14"/>
    <w:rsid w:val="00AE05F2"/>
    <w:rsid w:val="00AE1765"/>
    <w:rsid w:val="00AE1867"/>
    <w:rsid w:val="00AE2CD2"/>
    <w:rsid w:val="00AE3B4C"/>
    <w:rsid w:val="00AE4189"/>
    <w:rsid w:val="00AE424C"/>
    <w:rsid w:val="00AE4423"/>
    <w:rsid w:val="00AE588C"/>
    <w:rsid w:val="00AE7A9F"/>
    <w:rsid w:val="00AF02C8"/>
    <w:rsid w:val="00AF2275"/>
    <w:rsid w:val="00AF2681"/>
    <w:rsid w:val="00AF35E3"/>
    <w:rsid w:val="00AF3879"/>
    <w:rsid w:val="00AF4426"/>
    <w:rsid w:val="00AF462B"/>
    <w:rsid w:val="00AF4AC2"/>
    <w:rsid w:val="00AF5CBE"/>
    <w:rsid w:val="00AF6826"/>
    <w:rsid w:val="00AF6C06"/>
    <w:rsid w:val="00AF7458"/>
    <w:rsid w:val="00AF7789"/>
    <w:rsid w:val="00AF7841"/>
    <w:rsid w:val="00AF7A26"/>
    <w:rsid w:val="00AF7F52"/>
    <w:rsid w:val="00B00BE8"/>
    <w:rsid w:val="00B01671"/>
    <w:rsid w:val="00B01F9F"/>
    <w:rsid w:val="00B02826"/>
    <w:rsid w:val="00B02C61"/>
    <w:rsid w:val="00B04185"/>
    <w:rsid w:val="00B049D8"/>
    <w:rsid w:val="00B052DC"/>
    <w:rsid w:val="00B06E18"/>
    <w:rsid w:val="00B06F09"/>
    <w:rsid w:val="00B072D9"/>
    <w:rsid w:val="00B07909"/>
    <w:rsid w:val="00B10538"/>
    <w:rsid w:val="00B11B29"/>
    <w:rsid w:val="00B11E7F"/>
    <w:rsid w:val="00B13917"/>
    <w:rsid w:val="00B13A5C"/>
    <w:rsid w:val="00B13F31"/>
    <w:rsid w:val="00B14739"/>
    <w:rsid w:val="00B14CD2"/>
    <w:rsid w:val="00B14FEA"/>
    <w:rsid w:val="00B16F4C"/>
    <w:rsid w:val="00B174FA"/>
    <w:rsid w:val="00B2032F"/>
    <w:rsid w:val="00B21346"/>
    <w:rsid w:val="00B2145D"/>
    <w:rsid w:val="00B21C97"/>
    <w:rsid w:val="00B21D44"/>
    <w:rsid w:val="00B22089"/>
    <w:rsid w:val="00B23386"/>
    <w:rsid w:val="00B23B4E"/>
    <w:rsid w:val="00B24452"/>
    <w:rsid w:val="00B25905"/>
    <w:rsid w:val="00B26E9A"/>
    <w:rsid w:val="00B27412"/>
    <w:rsid w:val="00B27723"/>
    <w:rsid w:val="00B27C47"/>
    <w:rsid w:val="00B304E0"/>
    <w:rsid w:val="00B3081C"/>
    <w:rsid w:val="00B3188B"/>
    <w:rsid w:val="00B32DEC"/>
    <w:rsid w:val="00B33806"/>
    <w:rsid w:val="00B344A5"/>
    <w:rsid w:val="00B363A7"/>
    <w:rsid w:val="00B37449"/>
    <w:rsid w:val="00B378BC"/>
    <w:rsid w:val="00B37D4B"/>
    <w:rsid w:val="00B406B6"/>
    <w:rsid w:val="00B40B42"/>
    <w:rsid w:val="00B414E1"/>
    <w:rsid w:val="00B42056"/>
    <w:rsid w:val="00B43443"/>
    <w:rsid w:val="00B43515"/>
    <w:rsid w:val="00B4364E"/>
    <w:rsid w:val="00B437B5"/>
    <w:rsid w:val="00B44076"/>
    <w:rsid w:val="00B45015"/>
    <w:rsid w:val="00B450A9"/>
    <w:rsid w:val="00B464DE"/>
    <w:rsid w:val="00B46B22"/>
    <w:rsid w:val="00B46E2C"/>
    <w:rsid w:val="00B47425"/>
    <w:rsid w:val="00B47669"/>
    <w:rsid w:val="00B47A4F"/>
    <w:rsid w:val="00B5081B"/>
    <w:rsid w:val="00B50FCB"/>
    <w:rsid w:val="00B51C97"/>
    <w:rsid w:val="00B52939"/>
    <w:rsid w:val="00B52E04"/>
    <w:rsid w:val="00B53343"/>
    <w:rsid w:val="00B5335B"/>
    <w:rsid w:val="00B54705"/>
    <w:rsid w:val="00B54C41"/>
    <w:rsid w:val="00B54DE6"/>
    <w:rsid w:val="00B55220"/>
    <w:rsid w:val="00B55AC1"/>
    <w:rsid w:val="00B55ED3"/>
    <w:rsid w:val="00B56C72"/>
    <w:rsid w:val="00B57CC3"/>
    <w:rsid w:val="00B57DA8"/>
    <w:rsid w:val="00B600C8"/>
    <w:rsid w:val="00B602CB"/>
    <w:rsid w:val="00B607A5"/>
    <w:rsid w:val="00B63965"/>
    <w:rsid w:val="00B63CD0"/>
    <w:rsid w:val="00B63D88"/>
    <w:rsid w:val="00B63E21"/>
    <w:rsid w:val="00B64060"/>
    <w:rsid w:val="00B64218"/>
    <w:rsid w:val="00B64B5E"/>
    <w:rsid w:val="00B64EC2"/>
    <w:rsid w:val="00B65F1B"/>
    <w:rsid w:val="00B666EA"/>
    <w:rsid w:val="00B6734D"/>
    <w:rsid w:val="00B67FAB"/>
    <w:rsid w:val="00B70842"/>
    <w:rsid w:val="00B70B62"/>
    <w:rsid w:val="00B713A8"/>
    <w:rsid w:val="00B71AB4"/>
    <w:rsid w:val="00B71B71"/>
    <w:rsid w:val="00B71CD1"/>
    <w:rsid w:val="00B7233D"/>
    <w:rsid w:val="00B72E07"/>
    <w:rsid w:val="00B73004"/>
    <w:rsid w:val="00B73A3F"/>
    <w:rsid w:val="00B74511"/>
    <w:rsid w:val="00B755A8"/>
    <w:rsid w:val="00B75998"/>
    <w:rsid w:val="00B76321"/>
    <w:rsid w:val="00B77138"/>
    <w:rsid w:val="00B7750C"/>
    <w:rsid w:val="00B77589"/>
    <w:rsid w:val="00B77AFB"/>
    <w:rsid w:val="00B802BD"/>
    <w:rsid w:val="00B8106B"/>
    <w:rsid w:val="00B811DC"/>
    <w:rsid w:val="00B813E1"/>
    <w:rsid w:val="00B81E36"/>
    <w:rsid w:val="00B8271B"/>
    <w:rsid w:val="00B82774"/>
    <w:rsid w:val="00B82A66"/>
    <w:rsid w:val="00B82E70"/>
    <w:rsid w:val="00B83067"/>
    <w:rsid w:val="00B83C77"/>
    <w:rsid w:val="00B83CAC"/>
    <w:rsid w:val="00B83EC2"/>
    <w:rsid w:val="00B8462D"/>
    <w:rsid w:val="00B846BF"/>
    <w:rsid w:val="00B84FCA"/>
    <w:rsid w:val="00B854EE"/>
    <w:rsid w:val="00B85B9A"/>
    <w:rsid w:val="00B869F1"/>
    <w:rsid w:val="00B87487"/>
    <w:rsid w:val="00B90DC0"/>
    <w:rsid w:val="00B912EE"/>
    <w:rsid w:val="00B92015"/>
    <w:rsid w:val="00B93111"/>
    <w:rsid w:val="00B933C7"/>
    <w:rsid w:val="00B9379F"/>
    <w:rsid w:val="00B94357"/>
    <w:rsid w:val="00B9453C"/>
    <w:rsid w:val="00B948CE"/>
    <w:rsid w:val="00B9547D"/>
    <w:rsid w:val="00B95FED"/>
    <w:rsid w:val="00B961D8"/>
    <w:rsid w:val="00B97247"/>
    <w:rsid w:val="00B972C4"/>
    <w:rsid w:val="00B974D8"/>
    <w:rsid w:val="00BA0C89"/>
    <w:rsid w:val="00BA0FB4"/>
    <w:rsid w:val="00BA1559"/>
    <w:rsid w:val="00BA3220"/>
    <w:rsid w:val="00BA341B"/>
    <w:rsid w:val="00BA36EC"/>
    <w:rsid w:val="00BA4752"/>
    <w:rsid w:val="00BA4AE3"/>
    <w:rsid w:val="00BA4DD4"/>
    <w:rsid w:val="00BA521A"/>
    <w:rsid w:val="00BA52EE"/>
    <w:rsid w:val="00BA5532"/>
    <w:rsid w:val="00BA58FC"/>
    <w:rsid w:val="00BA599F"/>
    <w:rsid w:val="00BA6927"/>
    <w:rsid w:val="00BA6AD8"/>
    <w:rsid w:val="00BA6F85"/>
    <w:rsid w:val="00BA7736"/>
    <w:rsid w:val="00BB0836"/>
    <w:rsid w:val="00BB0F81"/>
    <w:rsid w:val="00BB3091"/>
    <w:rsid w:val="00BB30EA"/>
    <w:rsid w:val="00BB3D0C"/>
    <w:rsid w:val="00BB476C"/>
    <w:rsid w:val="00BB4942"/>
    <w:rsid w:val="00BB7844"/>
    <w:rsid w:val="00BB7B4B"/>
    <w:rsid w:val="00BB7CDD"/>
    <w:rsid w:val="00BC134D"/>
    <w:rsid w:val="00BC1351"/>
    <w:rsid w:val="00BC1B67"/>
    <w:rsid w:val="00BC1CDD"/>
    <w:rsid w:val="00BC1D97"/>
    <w:rsid w:val="00BC3124"/>
    <w:rsid w:val="00BC332C"/>
    <w:rsid w:val="00BC3453"/>
    <w:rsid w:val="00BC380C"/>
    <w:rsid w:val="00BC3DEC"/>
    <w:rsid w:val="00BC3E3E"/>
    <w:rsid w:val="00BC59AE"/>
    <w:rsid w:val="00BC6037"/>
    <w:rsid w:val="00BC6A79"/>
    <w:rsid w:val="00BC6DC9"/>
    <w:rsid w:val="00BC6EFD"/>
    <w:rsid w:val="00BC739A"/>
    <w:rsid w:val="00BC7A97"/>
    <w:rsid w:val="00BD0BB3"/>
    <w:rsid w:val="00BD0E7E"/>
    <w:rsid w:val="00BD1241"/>
    <w:rsid w:val="00BD2519"/>
    <w:rsid w:val="00BD2B68"/>
    <w:rsid w:val="00BD4C56"/>
    <w:rsid w:val="00BD4E08"/>
    <w:rsid w:val="00BD5922"/>
    <w:rsid w:val="00BD648F"/>
    <w:rsid w:val="00BD65EA"/>
    <w:rsid w:val="00BD7593"/>
    <w:rsid w:val="00BD7BF6"/>
    <w:rsid w:val="00BE02A0"/>
    <w:rsid w:val="00BE11EE"/>
    <w:rsid w:val="00BE1287"/>
    <w:rsid w:val="00BE12B5"/>
    <w:rsid w:val="00BE13E0"/>
    <w:rsid w:val="00BE205A"/>
    <w:rsid w:val="00BE3351"/>
    <w:rsid w:val="00BE3F42"/>
    <w:rsid w:val="00BE431F"/>
    <w:rsid w:val="00BE4CE9"/>
    <w:rsid w:val="00BE52F8"/>
    <w:rsid w:val="00BE58E8"/>
    <w:rsid w:val="00BE69FF"/>
    <w:rsid w:val="00BE7EC2"/>
    <w:rsid w:val="00BF03D8"/>
    <w:rsid w:val="00BF0EDB"/>
    <w:rsid w:val="00BF1478"/>
    <w:rsid w:val="00BF2A7F"/>
    <w:rsid w:val="00BF2DAA"/>
    <w:rsid w:val="00BF2E3A"/>
    <w:rsid w:val="00BF3DF4"/>
    <w:rsid w:val="00BF430B"/>
    <w:rsid w:val="00BF4692"/>
    <w:rsid w:val="00BF509E"/>
    <w:rsid w:val="00BF513A"/>
    <w:rsid w:val="00BF55FF"/>
    <w:rsid w:val="00BF6772"/>
    <w:rsid w:val="00BF729C"/>
    <w:rsid w:val="00C003B7"/>
    <w:rsid w:val="00C0147D"/>
    <w:rsid w:val="00C01B85"/>
    <w:rsid w:val="00C022A4"/>
    <w:rsid w:val="00C02A7D"/>
    <w:rsid w:val="00C02C37"/>
    <w:rsid w:val="00C02E61"/>
    <w:rsid w:val="00C03492"/>
    <w:rsid w:val="00C03C24"/>
    <w:rsid w:val="00C04539"/>
    <w:rsid w:val="00C04A61"/>
    <w:rsid w:val="00C05265"/>
    <w:rsid w:val="00C0562B"/>
    <w:rsid w:val="00C05817"/>
    <w:rsid w:val="00C05872"/>
    <w:rsid w:val="00C06EC9"/>
    <w:rsid w:val="00C07851"/>
    <w:rsid w:val="00C100E8"/>
    <w:rsid w:val="00C10122"/>
    <w:rsid w:val="00C11467"/>
    <w:rsid w:val="00C1153D"/>
    <w:rsid w:val="00C124EE"/>
    <w:rsid w:val="00C12677"/>
    <w:rsid w:val="00C12A2B"/>
    <w:rsid w:val="00C1439E"/>
    <w:rsid w:val="00C145D3"/>
    <w:rsid w:val="00C147BB"/>
    <w:rsid w:val="00C14C69"/>
    <w:rsid w:val="00C167B1"/>
    <w:rsid w:val="00C16899"/>
    <w:rsid w:val="00C1690E"/>
    <w:rsid w:val="00C16F48"/>
    <w:rsid w:val="00C1707E"/>
    <w:rsid w:val="00C17230"/>
    <w:rsid w:val="00C17488"/>
    <w:rsid w:val="00C2084C"/>
    <w:rsid w:val="00C210C0"/>
    <w:rsid w:val="00C2155A"/>
    <w:rsid w:val="00C2196D"/>
    <w:rsid w:val="00C2255E"/>
    <w:rsid w:val="00C2399A"/>
    <w:rsid w:val="00C239CC"/>
    <w:rsid w:val="00C25ACA"/>
    <w:rsid w:val="00C25CCE"/>
    <w:rsid w:val="00C25DBF"/>
    <w:rsid w:val="00C25F30"/>
    <w:rsid w:val="00C2626E"/>
    <w:rsid w:val="00C26BD8"/>
    <w:rsid w:val="00C26C82"/>
    <w:rsid w:val="00C301DB"/>
    <w:rsid w:val="00C3092A"/>
    <w:rsid w:val="00C30EA3"/>
    <w:rsid w:val="00C3176C"/>
    <w:rsid w:val="00C31D61"/>
    <w:rsid w:val="00C3203F"/>
    <w:rsid w:val="00C32C26"/>
    <w:rsid w:val="00C32CBC"/>
    <w:rsid w:val="00C32CC3"/>
    <w:rsid w:val="00C33092"/>
    <w:rsid w:val="00C34478"/>
    <w:rsid w:val="00C350D4"/>
    <w:rsid w:val="00C353FD"/>
    <w:rsid w:val="00C356BB"/>
    <w:rsid w:val="00C3649B"/>
    <w:rsid w:val="00C37350"/>
    <w:rsid w:val="00C374F5"/>
    <w:rsid w:val="00C37A7F"/>
    <w:rsid w:val="00C37C68"/>
    <w:rsid w:val="00C37F7C"/>
    <w:rsid w:val="00C40377"/>
    <w:rsid w:val="00C41F45"/>
    <w:rsid w:val="00C4208B"/>
    <w:rsid w:val="00C423A9"/>
    <w:rsid w:val="00C425A6"/>
    <w:rsid w:val="00C43150"/>
    <w:rsid w:val="00C4356F"/>
    <w:rsid w:val="00C44CA6"/>
    <w:rsid w:val="00C46240"/>
    <w:rsid w:val="00C469B6"/>
    <w:rsid w:val="00C47B82"/>
    <w:rsid w:val="00C50106"/>
    <w:rsid w:val="00C5014F"/>
    <w:rsid w:val="00C506D9"/>
    <w:rsid w:val="00C5112F"/>
    <w:rsid w:val="00C51885"/>
    <w:rsid w:val="00C52CD8"/>
    <w:rsid w:val="00C52FF1"/>
    <w:rsid w:val="00C535B2"/>
    <w:rsid w:val="00C53ED5"/>
    <w:rsid w:val="00C54261"/>
    <w:rsid w:val="00C5477D"/>
    <w:rsid w:val="00C549FE"/>
    <w:rsid w:val="00C555B2"/>
    <w:rsid w:val="00C55B6F"/>
    <w:rsid w:val="00C55D7C"/>
    <w:rsid w:val="00C55EA3"/>
    <w:rsid w:val="00C56041"/>
    <w:rsid w:val="00C56151"/>
    <w:rsid w:val="00C56B13"/>
    <w:rsid w:val="00C60BE7"/>
    <w:rsid w:val="00C61078"/>
    <w:rsid w:val="00C6135E"/>
    <w:rsid w:val="00C6245F"/>
    <w:rsid w:val="00C6275C"/>
    <w:rsid w:val="00C63545"/>
    <w:rsid w:val="00C6369D"/>
    <w:rsid w:val="00C6390A"/>
    <w:rsid w:val="00C6395D"/>
    <w:rsid w:val="00C63B2C"/>
    <w:rsid w:val="00C63ED6"/>
    <w:rsid w:val="00C642A6"/>
    <w:rsid w:val="00C65259"/>
    <w:rsid w:val="00C65CFA"/>
    <w:rsid w:val="00C667FC"/>
    <w:rsid w:val="00C67C8F"/>
    <w:rsid w:val="00C703C7"/>
    <w:rsid w:val="00C7094B"/>
    <w:rsid w:val="00C71674"/>
    <w:rsid w:val="00C7187B"/>
    <w:rsid w:val="00C723F6"/>
    <w:rsid w:val="00C72915"/>
    <w:rsid w:val="00C72CE1"/>
    <w:rsid w:val="00C733CE"/>
    <w:rsid w:val="00C735F9"/>
    <w:rsid w:val="00C73A90"/>
    <w:rsid w:val="00C741C9"/>
    <w:rsid w:val="00C74294"/>
    <w:rsid w:val="00C74FB7"/>
    <w:rsid w:val="00C75197"/>
    <w:rsid w:val="00C809C8"/>
    <w:rsid w:val="00C80A45"/>
    <w:rsid w:val="00C80E63"/>
    <w:rsid w:val="00C81B17"/>
    <w:rsid w:val="00C82C20"/>
    <w:rsid w:val="00C82E4B"/>
    <w:rsid w:val="00C839CA"/>
    <w:rsid w:val="00C84279"/>
    <w:rsid w:val="00C85693"/>
    <w:rsid w:val="00C85F77"/>
    <w:rsid w:val="00C86354"/>
    <w:rsid w:val="00C87171"/>
    <w:rsid w:val="00C87AB0"/>
    <w:rsid w:val="00C87F5F"/>
    <w:rsid w:val="00C904E2"/>
    <w:rsid w:val="00C912AC"/>
    <w:rsid w:val="00C917FB"/>
    <w:rsid w:val="00C928D6"/>
    <w:rsid w:val="00C9317B"/>
    <w:rsid w:val="00C94736"/>
    <w:rsid w:val="00C9547A"/>
    <w:rsid w:val="00C95797"/>
    <w:rsid w:val="00C95C21"/>
    <w:rsid w:val="00C96BEE"/>
    <w:rsid w:val="00C96D24"/>
    <w:rsid w:val="00C972E2"/>
    <w:rsid w:val="00CA0578"/>
    <w:rsid w:val="00CA0794"/>
    <w:rsid w:val="00CA15DF"/>
    <w:rsid w:val="00CA1AD2"/>
    <w:rsid w:val="00CA1B30"/>
    <w:rsid w:val="00CA21B0"/>
    <w:rsid w:val="00CA24D8"/>
    <w:rsid w:val="00CA2C54"/>
    <w:rsid w:val="00CA2D45"/>
    <w:rsid w:val="00CA33CB"/>
    <w:rsid w:val="00CA3D0F"/>
    <w:rsid w:val="00CA3F33"/>
    <w:rsid w:val="00CA4D82"/>
    <w:rsid w:val="00CA50A4"/>
    <w:rsid w:val="00CA56E5"/>
    <w:rsid w:val="00CA72D4"/>
    <w:rsid w:val="00CA7384"/>
    <w:rsid w:val="00CA7391"/>
    <w:rsid w:val="00CB0022"/>
    <w:rsid w:val="00CB146D"/>
    <w:rsid w:val="00CB17FF"/>
    <w:rsid w:val="00CB1C67"/>
    <w:rsid w:val="00CB2BB2"/>
    <w:rsid w:val="00CB367D"/>
    <w:rsid w:val="00CB48D5"/>
    <w:rsid w:val="00CB547E"/>
    <w:rsid w:val="00CB609A"/>
    <w:rsid w:val="00CB6589"/>
    <w:rsid w:val="00CB6E62"/>
    <w:rsid w:val="00CC17B6"/>
    <w:rsid w:val="00CC1B55"/>
    <w:rsid w:val="00CC24A5"/>
    <w:rsid w:val="00CC2F2E"/>
    <w:rsid w:val="00CC32C3"/>
    <w:rsid w:val="00CC3CF3"/>
    <w:rsid w:val="00CC47E7"/>
    <w:rsid w:val="00CC47F5"/>
    <w:rsid w:val="00CC5003"/>
    <w:rsid w:val="00CC51B5"/>
    <w:rsid w:val="00CC6386"/>
    <w:rsid w:val="00CC6572"/>
    <w:rsid w:val="00CC6B14"/>
    <w:rsid w:val="00CC7351"/>
    <w:rsid w:val="00CC7A94"/>
    <w:rsid w:val="00CD017F"/>
    <w:rsid w:val="00CD0859"/>
    <w:rsid w:val="00CD1518"/>
    <w:rsid w:val="00CD1598"/>
    <w:rsid w:val="00CD1F04"/>
    <w:rsid w:val="00CD236E"/>
    <w:rsid w:val="00CD30D3"/>
    <w:rsid w:val="00CD31BB"/>
    <w:rsid w:val="00CD370C"/>
    <w:rsid w:val="00CD386C"/>
    <w:rsid w:val="00CD40D4"/>
    <w:rsid w:val="00CD5007"/>
    <w:rsid w:val="00CD561B"/>
    <w:rsid w:val="00CD6760"/>
    <w:rsid w:val="00CE0343"/>
    <w:rsid w:val="00CE1639"/>
    <w:rsid w:val="00CE1C82"/>
    <w:rsid w:val="00CE2109"/>
    <w:rsid w:val="00CE28C8"/>
    <w:rsid w:val="00CE2D50"/>
    <w:rsid w:val="00CE30D4"/>
    <w:rsid w:val="00CE325D"/>
    <w:rsid w:val="00CE389C"/>
    <w:rsid w:val="00CE3F31"/>
    <w:rsid w:val="00CE430E"/>
    <w:rsid w:val="00CE4CF9"/>
    <w:rsid w:val="00CE5CAD"/>
    <w:rsid w:val="00CE6732"/>
    <w:rsid w:val="00CE71DA"/>
    <w:rsid w:val="00CE7B37"/>
    <w:rsid w:val="00CE7C4E"/>
    <w:rsid w:val="00CF08A9"/>
    <w:rsid w:val="00CF0AC6"/>
    <w:rsid w:val="00CF0FAF"/>
    <w:rsid w:val="00CF12CE"/>
    <w:rsid w:val="00CF17CA"/>
    <w:rsid w:val="00CF2C3E"/>
    <w:rsid w:val="00CF3167"/>
    <w:rsid w:val="00CF31CF"/>
    <w:rsid w:val="00CF31E9"/>
    <w:rsid w:val="00CF3749"/>
    <w:rsid w:val="00CF3FC2"/>
    <w:rsid w:val="00CF3FCA"/>
    <w:rsid w:val="00CF4D35"/>
    <w:rsid w:val="00CF50D5"/>
    <w:rsid w:val="00CF5C9A"/>
    <w:rsid w:val="00CF7391"/>
    <w:rsid w:val="00CF7683"/>
    <w:rsid w:val="00D004FB"/>
    <w:rsid w:val="00D02067"/>
    <w:rsid w:val="00D03271"/>
    <w:rsid w:val="00D032B5"/>
    <w:rsid w:val="00D0438A"/>
    <w:rsid w:val="00D0455E"/>
    <w:rsid w:val="00D048E4"/>
    <w:rsid w:val="00D05C15"/>
    <w:rsid w:val="00D05F81"/>
    <w:rsid w:val="00D0680E"/>
    <w:rsid w:val="00D070FB"/>
    <w:rsid w:val="00D071B8"/>
    <w:rsid w:val="00D112DB"/>
    <w:rsid w:val="00D116F1"/>
    <w:rsid w:val="00D11F19"/>
    <w:rsid w:val="00D127FA"/>
    <w:rsid w:val="00D1323F"/>
    <w:rsid w:val="00D13C44"/>
    <w:rsid w:val="00D13F93"/>
    <w:rsid w:val="00D14DF3"/>
    <w:rsid w:val="00D14E5B"/>
    <w:rsid w:val="00D1594A"/>
    <w:rsid w:val="00D15DDD"/>
    <w:rsid w:val="00D1668C"/>
    <w:rsid w:val="00D166A4"/>
    <w:rsid w:val="00D16E30"/>
    <w:rsid w:val="00D17E09"/>
    <w:rsid w:val="00D17EFE"/>
    <w:rsid w:val="00D201F3"/>
    <w:rsid w:val="00D202B0"/>
    <w:rsid w:val="00D20381"/>
    <w:rsid w:val="00D2055E"/>
    <w:rsid w:val="00D2106A"/>
    <w:rsid w:val="00D21192"/>
    <w:rsid w:val="00D2187E"/>
    <w:rsid w:val="00D21D98"/>
    <w:rsid w:val="00D230C9"/>
    <w:rsid w:val="00D243FD"/>
    <w:rsid w:val="00D24483"/>
    <w:rsid w:val="00D24549"/>
    <w:rsid w:val="00D245CE"/>
    <w:rsid w:val="00D24711"/>
    <w:rsid w:val="00D27AA0"/>
    <w:rsid w:val="00D3022A"/>
    <w:rsid w:val="00D30CE9"/>
    <w:rsid w:val="00D311FB"/>
    <w:rsid w:val="00D33021"/>
    <w:rsid w:val="00D33505"/>
    <w:rsid w:val="00D340BD"/>
    <w:rsid w:val="00D34744"/>
    <w:rsid w:val="00D34D3D"/>
    <w:rsid w:val="00D34E51"/>
    <w:rsid w:val="00D366D6"/>
    <w:rsid w:val="00D4101C"/>
    <w:rsid w:val="00D4177A"/>
    <w:rsid w:val="00D41E7C"/>
    <w:rsid w:val="00D41F22"/>
    <w:rsid w:val="00D4262E"/>
    <w:rsid w:val="00D43155"/>
    <w:rsid w:val="00D4325B"/>
    <w:rsid w:val="00D44C1F"/>
    <w:rsid w:val="00D45A44"/>
    <w:rsid w:val="00D45BD3"/>
    <w:rsid w:val="00D4614E"/>
    <w:rsid w:val="00D469A6"/>
    <w:rsid w:val="00D46D69"/>
    <w:rsid w:val="00D46FC0"/>
    <w:rsid w:val="00D47502"/>
    <w:rsid w:val="00D47860"/>
    <w:rsid w:val="00D50BCB"/>
    <w:rsid w:val="00D50DB9"/>
    <w:rsid w:val="00D513AC"/>
    <w:rsid w:val="00D52C61"/>
    <w:rsid w:val="00D531A4"/>
    <w:rsid w:val="00D545C9"/>
    <w:rsid w:val="00D54A44"/>
    <w:rsid w:val="00D555BF"/>
    <w:rsid w:val="00D569B5"/>
    <w:rsid w:val="00D575F0"/>
    <w:rsid w:val="00D606C3"/>
    <w:rsid w:val="00D62059"/>
    <w:rsid w:val="00D626B6"/>
    <w:rsid w:val="00D64A4D"/>
    <w:rsid w:val="00D654EF"/>
    <w:rsid w:val="00D65E70"/>
    <w:rsid w:val="00D66456"/>
    <w:rsid w:val="00D67A98"/>
    <w:rsid w:val="00D67D39"/>
    <w:rsid w:val="00D67D5D"/>
    <w:rsid w:val="00D70672"/>
    <w:rsid w:val="00D70E0C"/>
    <w:rsid w:val="00D7112E"/>
    <w:rsid w:val="00D71747"/>
    <w:rsid w:val="00D7185B"/>
    <w:rsid w:val="00D71B80"/>
    <w:rsid w:val="00D72780"/>
    <w:rsid w:val="00D72968"/>
    <w:rsid w:val="00D72B99"/>
    <w:rsid w:val="00D73CE8"/>
    <w:rsid w:val="00D74295"/>
    <w:rsid w:val="00D7496D"/>
    <w:rsid w:val="00D74AA7"/>
    <w:rsid w:val="00D751A1"/>
    <w:rsid w:val="00D75738"/>
    <w:rsid w:val="00D76D93"/>
    <w:rsid w:val="00D76EF5"/>
    <w:rsid w:val="00D77143"/>
    <w:rsid w:val="00D779A9"/>
    <w:rsid w:val="00D77FD7"/>
    <w:rsid w:val="00D80083"/>
    <w:rsid w:val="00D807A3"/>
    <w:rsid w:val="00D81031"/>
    <w:rsid w:val="00D81B9A"/>
    <w:rsid w:val="00D8453C"/>
    <w:rsid w:val="00D86449"/>
    <w:rsid w:val="00D86572"/>
    <w:rsid w:val="00D86621"/>
    <w:rsid w:val="00D87DC0"/>
    <w:rsid w:val="00D903D8"/>
    <w:rsid w:val="00D90726"/>
    <w:rsid w:val="00D90764"/>
    <w:rsid w:val="00D9087F"/>
    <w:rsid w:val="00D908EB"/>
    <w:rsid w:val="00D92C0E"/>
    <w:rsid w:val="00D9372F"/>
    <w:rsid w:val="00D93E89"/>
    <w:rsid w:val="00D93E8A"/>
    <w:rsid w:val="00D95E44"/>
    <w:rsid w:val="00D970A9"/>
    <w:rsid w:val="00D97525"/>
    <w:rsid w:val="00DA04A5"/>
    <w:rsid w:val="00DA07E9"/>
    <w:rsid w:val="00DA1178"/>
    <w:rsid w:val="00DA1893"/>
    <w:rsid w:val="00DA1984"/>
    <w:rsid w:val="00DA35C1"/>
    <w:rsid w:val="00DA3A2F"/>
    <w:rsid w:val="00DA3AF8"/>
    <w:rsid w:val="00DA4003"/>
    <w:rsid w:val="00DA4D92"/>
    <w:rsid w:val="00DA51BE"/>
    <w:rsid w:val="00DA5872"/>
    <w:rsid w:val="00DA61C3"/>
    <w:rsid w:val="00DA6230"/>
    <w:rsid w:val="00DA62F3"/>
    <w:rsid w:val="00DA646B"/>
    <w:rsid w:val="00DA7F6A"/>
    <w:rsid w:val="00DB085A"/>
    <w:rsid w:val="00DB13C6"/>
    <w:rsid w:val="00DB1482"/>
    <w:rsid w:val="00DB1BD8"/>
    <w:rsid w:val="00DB1EB2"/>
    <w:rsid w:val="00DB297A"/>
    <w:rsid w:val="00DB34AA"/>
    <w:rsid w:val="00DB4F56"/>
    <w:rsid w:val="00DB663E"/>
    <w:rsid w:val="00DB694A"/>
    <w:rsid w:val="00DB6F72"/>
    <w:rsid w:val="00DB722F"/>
    <w:rsid w:val="00DB760E"/>
    <w:rsid w:val="00DC0941"/>
    <w:rsid w:val="00DC0E4F"/>
    <w:rsid w:val="00DC26C6"/>
    <w:rsid w:val="00DC336A"/>
    <w:rsid w:val="00DC4092"/>
    <w:rsid w:val="00DC42B6"/>
    <w:rsid w:val="00DC4CFC"/>
    <w:rsid w:val="00DC59AA"/>
    <w:rsid w:val="00DC59D2"/>
    <w:rsid w:val="00DC6301"/>
    <w:rsid w:val="00DC673C"/>
    <w:rsid w:val="00DC6DEE"/>
    <w:rsid w:val="00DC6E57"/>
    <w:rsid w:val="00DC6F23"/>
    <w:rsid w:val="00DC77FC"/>
    <w:rsid w:val="00DD0303"/>
    <w:rsid w:val="00DD043E"/>
    <w:rsid w:val="00DD0626"/>
    <w:rsid w:val="00DD1288"/>
    <w:rsid w:val="00DD1DE5"/>
    <w:rsid w:val="00DD2D78"/>
    <w:rsid w:val="00DD2DC1"/>
    <w:rsid w:val="00DD4347"/>
    <w:rsid w:val="00DD4E2F"/>
    <w:rsid w:val="00DD57D4"/>
    <w:rsid w:val="00DD6133"/>
    <w:rsid w:val="00DD6936"/>
    <w:rsid w:val="00DD6C16"/>
    <w:rsid w:val="00DD746A"/>
    <w:rsid w:val="00DE018E"/>
    <w:rsid w:val="00DE03D0"/>
    <w:rsid w:val="00DE03F6"/>
    <w:rsid w:val="00DE0550"/>
    <w:rsid w:val="00DE0671"/>
    <w:rsid w:val="00DE270E"/>
    <w:rsid w:val="00DE2B75"/>
    <w:rsid w:val="00DE2E01"/>
    <w:rsid w:val="00DE3E78"/>
    <w:rsid w:val="00DE404D"/>
    <w:rsid w:val="00DE433D"/>
    <w:rsid w:val="00DE6544"/>
    <w:rsid w:val="00DE68BC"/>
    <w:rsid w:val="00DE7CD4"/>
    <w:rsid w:val="00DE7EDD"/>
    <w:rsid w:val="00DF056E"/>
    <w:rsid w:val="00DF0950"/>
    <w:rsid w:val="00DF09B4"/>
    <w:rsid w:val="00DF09C4"/>
    <w:rsid w:val="00DF0FA8"/>
    <w:rsid w:val="00DF15DD"/>
    <w:rsid w:val="00DF1F92"/>
    <w:rsid w:val="00DF24CB"/>
    <w:rsid w:val="00DF3D95"/>
    <w:rsid w:val="00DF43B4"/>
    <w:rsid w:val="00DF4442"/>
    <w:rsid w:val="00DF44B6"/>
    <w:rsid w:val="00DF50A3"/>
    <w:rsid w:val="00DF6555"/>
    <w:rsid w:val="00DF6621"/>
    <w:rsid w:val="00DF6D0A"/>
    <w:rsid w:val="00DF70C4"/>
    <w:rsid w:val="00DF7262"/>
    <w:rsid w:val="00E001B8"/>
    <w:rsid w:val="00E00ABC"/>
    <w:rsid w:val="00E00D98"/>
    <w:rsid w:val="00E020B9"/>
    <w:rsid w:val="00E041CE"/>
    <w:rsid w:val="00E04386"/>
    <w:rsid w:val="00E05131"/>
    <w:rsid w:val="00E05212"/>
    <w:rsid w:val="00E05610"/>
    <w:rsid w:val="00E05C51"/>
    <w:rsid w:val="00E06299"/>
    <w:rsid w:val="00E0649C"/>
    <w:rsid w:val="00E0683E"/>
    <w:rsid w:val="00E07797"/>
    <w:rsid w:val="00E077AC"/>
    <w:rsid w:val="00E079B0"/>
    <w:rsid w:val="00E07D0B"/>
    <w:rsid w:val="00E10573"/>
    <w:rsid w:val="00E10B01"/>
    <w:rsid w:val="00E122E0"/>
    <w:rsid w:val="00E12586"/>
    <w:rsid w:val="00E156C9"/>
    <w:rsid w:val="00E15812"/>
    <w:rsid w:val="00E15F51"/>
    <w:rsid w:val="00E17D26"/>
    <w:rsid w:val="00E209EB"/>
    <w:rsid w:val="00E20DF4"/>
    <w:rsid w:val="00E214D1"/>
    <w:rsid w:val="00E21D53"/>
    <w:rsid w:val="00E22683"/>
    <w:rsid w:val="00E22DCF"/>
    <w:rsid w:val="00E2467C"/>
    <w:rsid w:val="00E2477D"/>
    <w:rsid w:val="00E25F62"/>
    <w:rsid w:val="00E2694D"/>
    <w:rsid w:val="00E2721A"/>
    <w:rsid w:val="00E272F7"/>
    <w:rsid w:val="00E27979"/>
    <w:rsid w:val="00E27CAE"/>
    <w:rsid w:val="00E3037E"/>
    <w:rsid w:val="00E3120D"/>
    <w:rsid w:val="00E31D7F"/>
    <w:rsid w:val="00E32685"/>
    <w:rsid w:val="00E32A16"/>
    <w:rsid w:val="00E335B6"/>
    <w:rsid w:val="00E33C97"/>
    <w:rsid w:val="00E33EBF"/>
    <w:rsid w:val="00E341A5"/>
    <w:rsid w:val="00E347AB"/>
    <w:rsid w:val="00E34DB9"/>
    <w:rsid w:val="00E354E3"/>
    <w:rsid w:val="00E35D19"/>
    <w:rsid w:val="00E3710C"/>
    <w:rsid w:val="00E37EF8"/>
    <w:rsid w:val="00E40219"/>
    <w:rsid w:val="00E40910"/>
    <w:rsid w:val="00E40C30"/>
    <w:rsid w:val="00E41418"/>
    <w:rsid w:val="00E43962"/>
    <w:rsid w:val="00E43C7A"/>
    <w:rsid w:val="00E44D88"/>
    <w:rsid w:val="00E454C0"/>
    <w:rsid w:val="00E45B96"/>
    <w:rsid w:val="00E45CC7"/>
    <w:rsid w:val="00E460D3"/>
    <w:rsid w:val="00E46C29"/>
    <w:rsid w:val="00E47556"/>
    <w:rsid w:val="00E47C0A"/>
    <w:rsid w:val="00E5105B"/>
    <w:rsid w:val="00E51520"/>
    <w:rsid w:val="00E515C3"/>
    <w:rsid w:val="00E51AAA"/>
    <w:rsid w:val="00E525AE"/>
    <w:rsid w:val="00E5289B"/>
    <w:rsid w:val="00E529B3"/>
    <w:rsid w:val="00E52C5B"/>
    <w:rsid w:val="00E53965"/>
    <w:rsid w:val="00E53A03"/>
    <w:rsid w:val="00E54767"/>
    <w:rsid w:val="00E5530C"/>
    <w:rsid w:val="00E562DD"/>
    <w:rsid w:val="00E56C85"/>
    <w:rsid w:val="00E57D79"/>
    <w:rsid w:val="00E57DE2"/>
    <w:rsid w:val="00E60123"/>
    <w:rsid w:val="00E60AC2"/>
    <w:rsid w:val="00E61919"/>
    <w:rsid w:val="00E6221B"/>
    <w:rsid w:val="00E624E2"/>
    <w:rsid w:val="00E63CC9"/>
    <w:rsid w:val="00E63F65"/>
    <w:rsid w:val="00E65721"/>
    <w:rsid w:val="00E657DE"/>
    <w:rsid w:val="00E65DF3"/>
    <w:rsid w:val="00E66C14"/>
    <w:rsid w:val="00E67A9E"/>
    <w:rsid w:val="00E67C48"/>
    <w:rsid w:val="00E67EA1"/>
    <w:rsid w:val="00E70D4F"/>
    <w:rsid w:val="00E70F3F"/>
    <w:rsid w:val="00E711A6"/>
    <w:rsid w:val="00E71381"/>
    <w:rsid w:val="00E7165F"/>
    <w:rsid w:val="00E7209A"/>
    <w:rsid w:val="00E7217E"/>
    <w:rsid w:val="00E73156"/>
    <w:rsid w:val="00E73FA0"/>
    <w:rsid w:val="00E746E7"/>
    <w:rsid w:val="00E74933"/>
    <w:rsid w:val="00E753F1"/>
    <w:rsid w:val="00E76A6A"/>
    <w:rsid w:val="00E77825"/>
    <w:rsid w:val="00E779FE"/>
    <w:rsid w:val="00E77D4F"/>
    <w:rsid w:val="00E80027"/>
    <w:rsid w:val="00E816BE"/>
    <w:rsid w:val="00E82648"/>
    <w:rsid w:val="00E82B4F"/>
    <w:rsid w:val="00E83229"/>
    <w:rsid w:val="00E8351D"/>
    <w:rsid w:val="00E84A07"/>
    <w:rsid w:val="00E853FF"/>
    <w:rsid w:val="00E85FD7"/>
    <w:rsid w:val="00E86062"/>
    <w:rsid w:val="00E87BE2"/>
    <w:rsid w:val="00E87BF9"/>
    <w:rsid w:val="00E87CDD"/>
    <w:rsid w:val="00E9164E"/>
    <w:rsid w:val="00E91C7D"/>
    <w:rsid w:val="00E925A2"/>
    <w:rsid w:val="00E92F9E"/>
    <w:rsid w:val="00E9421A"/>
    <w:rsid w:val="00E9486B"/>
    <w:rsid w:val="00E9502F"/>
    <w:rsid w:val="00E95940"/>
    <w:rsid w:val="00E95D2F"/>
    <w:rsid w:val="00E96008"/>
    <w:rsid w:val="00E961D9"/>
    <w:rsid w:val="00E96BF0"/>
    <w:rsid w:val="00E97597"/>
    <w:rsid w:val="00E9789F"/>
    <w:rsid w:val="00E97D6F"/>
    <w:rsid w:val="00EA04B8"/>
    <w:rsid w:val="00EA0B22"/>
    <w:rsid w:val="00EA174C"/>
    <w:rsid w:val="00EA1796"/>
    <w:rsid w:val="00EA2303"/>
    <w:rsid w:val="00EA32B2"/>
    <w:rsid w:val="00EA53CF"/>
    <w:rsid w:val="00EA5704"/>
    <w:rsid w:val="00EA7BD6"/>
    <w:rsid w:val="00EB0145"/>
    <w:rsid w:val="00EB0319"/>
    <w:rsid w:val="00EB04B5"/>
    <w:rsid w:val="00EB061B"/>
    <w:rsid w:val="00EB0FB4"/>
    <w:rsid w:val="00EB132F"/>
    <w:rsid w:val="00EB1618"/>
    <w:rsid w:val="00EB17D0"/>
    <w:rsid w:val="00EB1BC0"/>
    <w:rsid w:val="00EB1C3A"/>
    <w:rsid w:val="00EB1E05"/>
    <w:rsid w:val="00EB1FAA"/>
    <w:rsid w:val="00EB284D"/>
    <w:rsid w:val="00EB2A37"/>
    <w:rsid w:val="00EB32AE"/>
    <w:rsid w:val="00EB3315"/>
    <w:rsid w:val="00EB3789"/>
    <w:rsid w:val="00EB47BA"/>
    <w:rsid w:val="00EB4D59"/>
    <w:rsid w:val="00EB6B56"/>
    <w:rsid w:val="00EB6CFD"/>
    <w:rsid w:val="00EB7D73"/>
    <w:rsid w:val="00EC1256"/>
    <w:rsid w:val="00EC13E0"/>
    <w:rsid w:val="00EC19A9"/>
    <w:rsid w:val="00EC2019"/>
    <w:rsid w:val="00EC22A4"/>
    <w:rsid w:val="00EC3D25"/>
    <w:rsid w:val="00EC49A8"/>
    <w:rsid w:val="00EC50F3"/>
    <w:rsid w:val="00EC5295"/>
    <w:rsid w:val="00EC566D"/>
    <w:rsid w:val="00EC6277"/>
    <w:rsid w:val="00EC649D"/>
    <w:rsid w:val="00EC6958"/>
    <w:rsid w:val="00EC69D5"/>
    <w:rsid w:val="00EC6C2D"/>
    <w:rsid w:val="00EC6F83"/>
    <w:rsid w:val="00ED09AF"/>
    <w:rsid w:val="00ED2D1F"/>
    <w:rsid w:val="00ED3CF5"/>
    <w:rsid w:val="00ED465B"/>
    <w:rsid w:val="00ED5894"/>
    <w:rsid w:val="00ED5F13"/>
    <w:rsid w:val="00ED6187"/>
    <w:rsid w:val="00ED665B"/>
    <w:rsid w:val="00ED7339"/>
    <w:rsid w:val="00ED7B0C"/>
    <w:rsid w:val="00ED7EAB"/>
    <w:rsid w:val="00EE0AF3"/>
    <w:rsid w:val="00EE23BD"/>
    <w:rsid w:val="00EE2E0E"/>
    <w:rsid w:val="00EE3B58"/>
    <w:rsid w:val="00EE3DA6"/>
    <w:rsid w:val="00EE45A2"/>
    <w:rsid w:val="00EE54EA"/>
    <w:rsid w:val="00EE5B59"/>
    <w:rsid w:val="00EE65EB"/>
    <w:rsid w:val="00EE7F50"/>
    <w:rsid w:val="00EF02EF"/>
    <w:rsid w:val="00EF0724"/>
    <w:rsid w:val="00EF0DDD"/>
    <w:rsid w:val="00EF2F2B"/>
    <w:rsid w:val="00EF329A"/>
    <w:rsid w:val="00EF400E"/>
    <w:rsid w:val="00EF4201"/>
    <w:rsid w:val="00EF46B4"/>
    <w:rsid w:val="00EF496C"/>
    <w:rsid w:val="00EF4BEB"/>
    <w:rsid w:val="00EF5899"/>
    <w:rsid w:val="00EF7619"/>
    <w:rsid w:val="00EF7E21"/>
    <w:rsid w:val="00EF7E8A"/>
    <w:rsid w:val="00F00463"/>
    <w:rsid w:val="00F00D5A"/>
    <w:rsid w:val="00F0117C"/>
    <w:rsid w:val="00F01B0E"/>
    <w:rsid w:val="00F020DC"/>
    <w:rsid w:val="00F027D6"/>
    <w:rsid w:val="00F0519E"/>
    <w:rsid w:val="00F05DD1"/>
    <w:rsid w:val="00F05FB8"/>
    <w:rsid w:val="00F061FB"/>
    <w:rsid w:val="00F0661F"/>
    <w:rsid w:val="00F068E1"/>
    <w:rsid w:val="00F06F6A"/>
    <w:rsid w:val="00F07699"/>
    <w:rsid w:val="00F07745"/>
    <w:rsid w:val="00F07EFA"/>
    <w:rsid w:val="00F10134"/>
    <w:rsid w:val="00F10500"/>
    <w:rsid w:val="00F10643"/>
    <w:rsid w:val="00F1184B"/>
    <w:rsid w:val="00F1209E"/>
    <w:rsid w:val="00F136F9"/>
    <w:rsid w:val="00F13920"/>
    <w:rsid w:val="00F141FB"/>
    <w:rsid w:val="00F149E4"/>
    <w:rsid w:val="00F15324"/>
    <w:rsid w:val="00F15619"/>
    <w:rsid w:val="00F15C0A"/>
    <w:rsid w:val="00F16207"/>
    <w:rsid w:val="00F16253"/>
    <w:rsid w:val="00F16827"/>
    <w:rsid w:val="00F16CB8"/>
    <w:rsid w:val="00F176B7"/>
    <w:rsid w:val="00F17ACF"/>
    <w:rsid w:val="00F17D83"/>
    <w:rsid w:val="00F2132F"/>
    <w:rsid w:val="00F23514"/>
    <w:rsid w:val="00F23AE3"/>
    <w:rsid w:val="00F24508"/>
    <w:rsid w:val="00F2492F"/>
    <w:rsid w:val="00F24D4D"/>
    <w:rsid w:val="00F253D8"/>
    <w:rsid w:val="00F25EF6"/>
    <w:rsid w:val="00F27C00"/>
    <w:rsid w:val="00F27D6B"/>
    <w:rsid w:val="00F301BF"/>
    <w:rsid w:val="00F30834"/>
    <w:rsid w:val="00F30A5F"/>
    <w:rsid w:val="00F31132"/>
    <w:rsid w:val="00F31D1B"/>
    <w:rsid w:val="00F31D59"/>
    <w:rsid w:val="00F329DC"/>
    <w:rsid w:val="00F329E7"/>
    <w:rsid w:val="00F33280"/>
    <w:rsid w:val="00F332E7"/>
    <w:rsid w:val="00F33497"/>
    <w:rsid w:val="00F33BE8"/>
    <w:rsid w:val="00F348BF"/>
    <w:rsid w:val="00F35178"/>
    <w:rsid w:val="00F353C2"/>
    <w:rsid w:val="00F35B0D"/>
    <w:rsid w:val="00F35F28"/>
    <w:rsid w:val="00F360ED"/>
    <w:rsid w:val="00F36C59"/>
    <w:rsid w:val="00F36C91"/>
    <w:rsid w:val="00F3704B"/>
    <w:rsid w:val="00F3710B"/>
    <w:rsid w:val="00F375BB"/>
    <w:rsid w:val="00F40634"/>
    <w:rsid w:val="00F406D0"/>
    <w:rsid w:val="00F409CA"/>
    <w:rsid w:val="00F40FF3"/>
    <w:rsid w:val="00F421A1"/>
    <w:rsid w:val="00F422A5"/>
    <w:rsid w:val="00F4322F"/>
    <w:rsid w:val="00F445CE"/>
    <w:rsid w:val="00F45CD1"/>
    <w:rsid w:val="00F46A57"/>
    <w:rsid w:val="00F46E58"/>
    <w:rsid w:val="00F470A0"/>
    <w:rsid w:val="00F476A7"/>
    <w:rsid w:val="00F501AB"/>
    <w:rsid w:val="00F5122A"/>
    <w:rsid w:val="00F51478"/>
    <w:rsid w:val="00F51608"/>
    <w:rsid w:val="00F51819"/>
    <w:rsid w:val="00F536AC"/>
    <w:rsid w:val="00F5447B"/>
    <w:rsid w:val="00F55C2B"/>
    <w:rsid w:val="00F56465"/>
    <w:rsid w:val="00F56485"/>
    <w:rsid w:val="00F57647"/>
    <w:rsid w:val="00F57E51"/>
    <w:rsid w:val="00F605CC"/>
    <w:rsid w:val="00F60842"/>
    <w:rsid w:val="00F6173A"/>
    <w:rsid w:val="00F61AD0"/>
    <w:rsid w:val="00F61B04"/>
    <w:rsid w:val="00F62125"/>
    <w:rsid w:val="00F62208"/>
    <w:rsid w:val="00F62334"/>
    <w:rsid w:val="00F628B2"/>
    <w:rsid w:val="00F62B81"/>
    <w:rsid w:val="00F6410D"/>
    <w:rsid w:val="00F64611"/>
    <w:rsid w:val="00F65AFC"/>
    <w:rsid w:val="00F662AE"/>
    <w:rsid w:val="00F66582"/>
    <w:rsid w:val="00F6681E"/>
    <w:rsid w:val="00F6773E"/>
    <w:rsid w:val="00F7085C"/>
    <w:rsid w:val="00F70D79"/>
    <w:rsid w:val="00F714F8"/>
    <w:rsid w:val="00F7201B"/>
    <w:rsid w:val="00F7279C"/>
    <w:rsid w:val="00F72921"/>
    <w:rsid w:val="00F7372E"/>
    <w:rsid w:val="00F7377B"/>
    <w:rsid w:val="00F7381C"/>
    <w:rsid w:val="00F73C80"/>
    <w:rsid w:val="00F7581E"/>
    <w:rsid w:val="00F75896"/>
    <w:rsid w:val="00F76612"/>
    <w:rsid w:val="00F77264"/>
    <w:rsid w:val="00F8052B"/>
    <w:rsid w:val="00F8085F"/>
    <w:rsid w:val="00F811D2"/>
    <w:rsid w:val="00F81F20"/>
    <w:rsid w:val="00F82C5A"/>
    <w:rsid w:val="00F83235"/>
    <w:rsid w:val="00F83989"/>
    <w:rsid w:val="00F84119"/>
    <w:rsid w:val="00F84268"/>
    <w:rsid w:val="00F843F1"/>
    <w:rsid w:val="00F8497A"/>
    <w:rsid w:val="00F85059"/>
    <w:rsid w:val="00F85BAD"/>
    <w:rsid w:val="00F864FB"/>
    <w:rsid w:val="00F86A5B"/>
    <w:rsid w:val="00F86CC7"/>
    <w:rsid w:val="00F86F93"/>
    <w:rsid w:val="00F87C5A"/>
    <w:rsid w:val="00F9092D"/>
    <w:rsid w:val="00F90B6A"/>
    <w:rsid w:val="00F91E43"/>
    <w:rsid w:val="00F92005"/>
    <w:rsid w:val="00F92FFC"/>
    <w:rsid w:val="00F9337F"/>
    <w:rsid w:val="00F9424A"/>
    <w:rsid w:val="00F947C8"/>
    <w:rsid w:val="00F9666B"/>
    <w:rsid w:val="00F9680F"/>
    <w:rsid w:val="00F9687A"/>
    <w:rsid w:val="00F96B94"/>
    <w:rsid w:val="00F96F27"/>
    <w:rsid w:val="00F9740D"/>
    <w:rsid w:val="00FA0276"/>
    <w:rsid w:val="00FA0885"/>
    <w:rsid w:val="00FA0A3B"/>
    <w:rsid w:val="00FA0E17"/>
    <w:rsid w:val="00FA1B7E"/>
    <w:rsid w:val="00FA1E16"/>
    <w:rsid w:val="00FA21CD"/>
    <w:rsid w:val="00FA27E3"/>
    <w:rsid w:val="00FA3369"/>
    <w:rsid w:val="00FA459C"/>
    <w:rsid w:val="00FA5F0A"/>
    <w:rsid w:val="00FA6310"/>
    <w:rsid w:val="00FA6557"/>
    <w:rsid w:val="00FA7962"/>
    <w:rsid w:val="00FA7B01"/>
    <w:rsid w:val="00FB0138"/>
    <w:rsid w:val="00FB0781"/>
    <w:rsid w:val="00FB0AB2"/>
    <w:rsid w:val="00FB17A8"/>
    <w:rsid w:val="00FB3BB1"/>
    <w:rsid w:val="00FB3F20"/>
    <w:rsid w:val="00FB47D9"/>
    <w:rsid w:val="00FB5F2D"/>
    <w:rsid w:val="00FB6B20"/>
    <w:rsid w:val="00FB6B90"/>
    <w:rsid w:val="00FB7039"/>
    <w:rsid w:val="00FB7A94"/>
    <w:rsid w:val="00FC0F09"/>
    <w:rsid w:val="00FC0FC8"/>
    <w:rsid w:val="00FC118E"/>
    <w:rsid w:val="00FC165B"/>
    <w:rsid w:val="00FC25F2"/>
    <w:rsid w:val="00FC27EA"/>
    <w:rsid w:val="00FC548C"/>
    <w:rsid w:val="00FC5DAA"/>
    <w:rsid w:val="00FC7960"/>
    <w:rsid w:val="00FC7BB0"/>
    <w:rsid w:val="00FC7D0A"/>
    <w:rsid w:val="00FD0053"/>
    <w:rsid w:val="00FD0B02"/>
    <w:rsid w:val="00FD246E"/>
    <w:rsid w:val="00FD24A9"/>
    <w:rsid w:val="00FD2722"/>
    <w:rsid w:val="00FD33B8"/>
    <w:rsid w:val="00FD40C8"/>
    <w:rsid w:val="00FD46C9"/>
    <w:rsid w:val="00FD493F"/>
    <w:rsid w:val="00FD5269"/>
    <w:rsid w:val="00FD5B6B"/>
    <w:rsid w:val="00FD5BFA"/>
    <w:rsid w:val="00FD6482"/>
    <w:rsid w:val="00FD6C3E"/>
    <w:rsid w:val="00FD7E57"/>
    <w:rsid w:val="00FE0184"/>
    <w:rsid w:val="00FE0259"/>
    <w:rsid w:val="00FE04D7"/>
    <w:rsid w:val="00FE15A6"/>
    <w:rsid w:val="00FE1E03"/>
    <w:rsid w:val="00FE2722"/>
    <w:rsid w:val="00FE2E4C"/>
    <w:rsid w:val="00FE2E95"/>
    <w:rsid w:val="00FE3104"/>
    <w:rsid w:val="00FE35A0"/>
    <w:rsid w:val="00FE3976"/>
    <w:rsid w:val="00FE4832"/>
    <w:rsid w:val="00FE4AD1"/>
    <w:rsid w:val="00FE5496"/>
    <w:rsid w:val="00FE6919"/>
    <w:rsid w:val="00FE6BA1"/>
    <w:rsid w:val="00FE6BD0"/>
    <w:rsid w:val="00FE7175"/>
    <w:rsid w:val="00FF0873"/>
    <w:rsid w:val="00FF0D5B"/>
    <w:rsid w:val="00FF1A57"/>
    <w:rsid w:val="00FF1C17"/>
    <w:rsid w:val="00FF1CF3"/>
    <w:rsid w:val="00FF22E5"/>
    <w:rsid w:val="00FF3445"/>
    <w:rsid w:val="00FF3784"/>
    <w:rsid w:val="00FF43F2"/>
    <w:rsid w:val="00FF7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762F63"/>
  <w15:chartTrackingRefBased/>
  <w15:docId w15:val="{02A45CD4-6589-9644-AB21-A75CEE28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BC9"/>
    <w:pPr>
      <w:ind w:leftChars="400" w:left="840"/>
    </w:pPr>
  </w:style>
  <w:style w:type="paragraph" w:styleId="Revision">
    <w:name w:val="Revision"/>
    <w:hidden/>
    <w:uiPriority w:val="99"/>
    <w:semiHidden/>
    <w:rsid w:val="00897D3D"/>
  </w:style>
  <w:style w:type="character" w:styleId="LineNumber">
    <w:name w:val="line number"/>
    <w:basedOn w:val="DefaultParagraphFont"/>
    <w:uiPriority w:val="99"/>
    <w:semiHidden/>
    <w:unhideWhenUsed/>
    <w:rsid w:val="009258F4"/>
  </w:style>
  <w:style w:type="paragraph" w:styleId="Footer">
    <w:name w:val="footer"/>
    <w:basedOn w:val="Normal"/>
    <w:link w:val="FooterChar"/>
    <w:uiPriority w:val="99"/>
    <w:unhideWhenUsed/>
    <w:rsid w:val="00E85FD7"/>
    <w:pPr>
      <w:tabs>
        <w:tab w:val="center" w:pos="4252"/>
        <w:tab w:val="right" w:pos="8504"/>
      </w:tabs>
      <w:snapToGrid w:val="0"/>
    </w:pPr>
  </w:style>
  <w:style w:type="character" w:customStyle="1" w:styleId="FooterChar">
    <w:name w:val="Footer Char"/>
    <w:basedOn w:val="DefaultParagraphFont"/>
    <w:link w:val="Footer"/>
    <w:uiPriority w:val="99"/>
    <w:rsid w:val="00E85FD7"/>
  </w:style>
  <w:style w:type="character" w:styleId="PageNumber">
    <w:name w:val="page number"/>
    <w:basedOn w:val="DefaultParagraphFont"/>
    <w:uiPriority w:val="99"/>
    <w:semiHidden/>
    <w:unhideWhenUsed/>
    <w:rsid w:val="00E85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ＭＳ ゴシック"/>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ＭＳ 明朝"/>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2215</Words>
  <Characters>12631</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健雄 久保</dc:creator>
  <cp:keywords/>
  <dc:description/>
  <cp:lastModifiedBy>Venkatesan M Muthu M</cp:lastModifiedBy>
  <cp:revision>6</cp:revision>
  <dcterms:created xsi:type="dcterms:W3CDTF">2024-02-18T21:32:00Z</dcterms:created>
  <dcterms:modified xsi:type="dcterms:W3CDTF">2024-04-13T22:46:00Z</dcterms:modified>
</cp:coreProperties>
</file>