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66689" w14:textId="77777777" w:rsidR="004D5BFC" w:rsidRDefault="00FF2FFF">
      <w:pPr>
        <w:rPr>
          <w:b/>
          <w:sz w:val="46"/>
          <w:szCs w:val="46"/>
        </w:rPr>
      </w:pPr>
      <w:r>
        <w:rPr>
          <w:b/>
          <w:sz w:val="46"/>
          <w:szCs w:val="46"/>
        </w:rPr>
        <w:t>Supplementary Fi</w:t>
      </w:r>
      <w:bookmarkStart w:id="0" w:name="_GoBack"/>
      <w:bookmarkEnd w:id="0"/>
      <w:r>
        <w:rPr>
          <w:b/>
          <w:sz w:val="46"/>
          <w:szCs w:val="46"/>
        </w:rPr>
        <w:t>gures</w:t>
      </w:r>
    </w:p>
    <w:p w14:paraId="4E12D874" w14:textId="326F806C" w:rsidR="00D24754" w:rsidRDefault="00D24754">
      <w:pPr>
        <w:rPr>
          <w:b/>
          <w:sz w:val="24"/>
          <w:szCs w:val="24"/>
        </w:rPr>
      </w:pPr>
      <w:r>
        <w:rPr>
          <w:noProof/>
          <w:lang w:val="en-IN" w:eastAsia="en-IN"/>
        </w:rPr>
        <w:drawing>
          <wp:inline distT="0" distB="0" distL="0" distR="0" wp14:anchorId="7DBADDF3" wp14:editId="24775C71">
            <wp:extent cx="5760720" cy="2898775"/>
            <wp:effectExtent l="0" t="0" r="0" b="0"/>
            <wp:docPr id="155101486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9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928508" w14:textId="7C950C51" w:rsidR="00D24754" w:rsidRDefault="00D24754">
      <w:pPr>
        <w:rPr>
          <w:sz w:val="24"/>
          <w:szCs w:val="24"/>
        </w:rPr>
      </w:pPr>
      <w:r>
        <w:rPr>
          <w:b/>
          <w:sz w:val="24"/>
          <w:szCs w:val="24"/>
        </w:rPr>
        <w:t>Supplementary Figure 1</w:t>
      </w:r>
      <w:r>
        <w:rPr>
          <w:sz w:val="24"/>
          <w:szCs w:val="24"/>
        </w:rPr>
        <w:t xml:space="preserve">: </w:t>
      </w:r>
      <w:r w:rsidR="001E7106" w:rsidRPr="001E7106">
        <w:rPr>
          <w:sz w:val="24"/>
          <w:szCs w:val="24"/>
        </w:rPr>
        <w:t>Comparison of evolutionary (substitution) rates among studied bacterial genera at the level of 23S rRNA</w:t>
      </w:r>
      <w:r w:rsidR="001E7106">
        <w:rPr>
          <w:sz w:val="24"/>
          <w:szCs w:val="24"/>
        </w:rPr>
        <w:t>. The blue dashed line represents an idealized model of the sequence distance between the genomes of each species for a given value on the x-axis.</w:t>
      </w:r>
    </w:p>
    <w:p w14:paraId="0A4F21E3" w14:textId="2560F9CA" w:rsidR="00D24754" w:rsidRDefault="00D24754">
      <w:pPr>
        <w:rPr>
          <w:sz w:val="24"/>
          <w:szCs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2B4DA13D" wp14:editId="0FD61F31">
            <wp:extent cx="5760720" cy="5799455"/>
            <wp:effectExtent l="0" t="0" r="0" b="0"/>
            <wp:docPr id="154698844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D0D25" w14:textId="0F989D69" w:rsidR="00D24754" w:rsidRDefault="00D24754" w:rsidP="00CF478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Supplementary Figure 2</w:t>
      </w:r>
      <w:r>
        <w:rPr>
          <w:sz w:val="24"/>
          <w:szCs w:val="24"/>
        </w:rPr>
        <w:t xml:space="preserve">: </w:t>
      </w:r>
      <w:r w:rsidRPr="00D24754">
        <w:rPr>
          <w:sz w:val="24"/>
          <w:szCs w:val="24"/>
        </w:rPr>
        <w:t xml:space="preserve">Boxplot showing the copy number of a specific rssh 16S rRNA variant in </w:t>
      </w:r>
      <w:r w:rsidRPr="00745394">
        <w:rPr>
          <w:i/>
          <w:iCs/>
          <w:sz w:val="24"/>
          <w:szCs w:val="24"/>
        </w:rPr>
        <w:t>Escherichia coli</w:t>
      </w:r>
      <w:r w:rsidRPr="00D24754">
        <w:rPr>
          <w:sz w:val="24"/>
          <w:szCs w:val="24"/>
        </w:rPr>
        <w:t xml:space="preserve"> serotype 0157:H7 and in </w:t>
      </w:r>
      <w:r w:rsidR="00745394">
        <w:rPr>
          <w:sz w:val="24"/>
          <w:szCs w:val="24"/>
        </w:rPr>
        <w:t xml:space="preserve">all </w:t>
      </w:r>
      <w:r w:rsidRPr="00D24754">
        <w:rPr>
          <w:sz w:val="24"/>
          <w:szCs w:val="24"/>
        </w:rPr>
        <w:t>other serotypes (i.e. excluding the properly labeled serotypes 0157:H7 and its predecessor 055:H7).</w:t>
      </w:r>
      <w:r>
        <w:rPr>
          <w:sz w:val="24"/>
          <w:szCs w:val="24"/>
        </w:rPr>
        <w:t xml:space="preserve"> </w:t>
      </w:r>
      <w:r w:rsidR="00CF478B" w:rsidRPr="00CF478B">
        <w:rPr>
          <w:sz w:val="24"/>
          <w:szCs w:val="24"/>
        </w:rPr>
        <w:t>Asterisks indicating the statistical significance of the difference between the two groups are based on the Wilcoxon Rank Sum test.</w:t>
      </w:r>
    </w:p>
    <w:p w14:paraId="44F88410" w14:textId="77777777" w:rsidR="004D5BFC" w:rsidRDefault="00FF2FFF">
      <w:pPr>
        <w:rPr>
          <w:b/>
          <w:sz w:val="46"/>
          <w:szCs w:val="46"/>
        </w:rPr>
      </w:pPr>
      <w:r>
        <w:rPr>
          <w:b/>
          <w:noProof/>
          <w:sz w:val="46"/>
          <w:szCs w:val="46"/>
          <w:lang w:val="en-IN" w:eastAsia="en-IN"/>
        </w:rPr>
        <w:lastRenderedPageBreak/>
        <w:drawing>
          <wp:inline distT="114300" distB="114300" distL="114300" distR="114300" wp14:anchorId="689CA189" wp14:editId="5BEDE8FC">
            <wp:extent cx="5760410" cy="5803900"/>
            <wp:effectExtent l="0" t="0" r="0" b="0"/>
            <wp:docPr id="4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80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EF420B" w14:textId="5A2B59BE" w:rsidR="004D5BFC" w:rsidRDefault="00FF2FFF" w:rsidP="00454E76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Supplementary Figure </w:t>
      </w:r>
      <w:r w:rsidR="00D24754">
        <w:rPr>
          <w:b/>
          <w:sz w:val="24"/>
          <w:szCs w:val="24"/>
        </w:rPr>
        <w:t>3</w:t>
      </w:r>
      <w:r>
        <w:rPr>
          <w:sz w:val="24"/>
          <w:szCs w:val="24"/>
        </w:rPr>
        <w:t>: Comparison of evolutionary (substitution) rates among studied bacterial genera. Individual comparisons are shown in grey, dark crosses indicate species pairs that share essentially the same copy of 16S rRNA (identity &gt; 99.9%), despite being evolutionarily well-separated entities. The blue dashed line represents an idealized model of the sequence distance between the genomes of each species for a given value on the x-axis.</w:t>
      </w:r>
    </w:p>
    <w:p w14:paraId="51C54682" w14:textId="77777777" w:rsidR="004D5BFC" w:rsidRDefault="00FF2FFF">
      <w:pPr>
        <w:rPr>
          <w:b/>
          <w:sz w:val="46"/>
          <w:szCs w:val="46"/>
        </w:rPr>
      </w:pPr>
      <w:r>
        <w:rPr>
          <w:b/>
          <w:noProof/>
          <w:sz w:val="46"/>
          <w:szCs w:val="46"/>
          <w:lang w:val="en-IN" w:eastAsia="en-IN"/>
        </w:rPr>
        <w:lastRenderedPageBreak/>
        <w:drawing>
          <wp:inline distT="114300" distB="114300" distL="114300" distR="114300" wp14:anchorId="510FF665" wp14:editId="6C6C5B47">
            <wp:extent cx="5760410" cy="5803900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5803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2ED101" w14:textId="2E7A9426" w:rsidR="004D5BFC" w:rsidRDefault="00FF2FFF" w:rsidP="00454E76">
      <w:pPr>
        <w:spacing w:line="276" w:lineRule="auto"/>
        <w:jc w:val="both"/>
        <w:rPr>
          <w:sz w:val="46"/>
          <w:szCs w:val="46"/>
        </w:rPr>
      </w:pPr>
      <w:r>
        <w:rPr>
          <w:b/>
          <w:sz w:val="24"/>
          <w:szCs w:val="24"/>
        </w:rPr>
        <w:t xml:space="preserve">Supplementary Figure </w:t>
      </w:r>
      <w:r w:rsidR="00D24754">
        <w:rPr>
          <w:b/>
          <w:sz w:val="24"/>
          <w:szCs w:val="24"/>
        </w:rPr>
        <w:t>4</w:t>
      </w:r>
      <w:r>
        <w:rPr>
          <w:sz w:val="24"/>
          <w:szCs w:val="24"/>
        </w:rPr>
        <w:t>: Comparison of evolutionary (substitution) rates among studied bacterial genera. The black dashed line represents the fitted linear regression model, while the blue solid line represents the second-order polynomial function/model.</w:t>
      </w:r>
    </w:p>
    <w:p w14:paraId="5714DCCB" w14:textId="77777777" w:rsidR="004D5BFC" w:rsidRDefault="00FF2FFF">
      <w:pPr>
        <w:spacing w:line="360" w:lineRule="auto"/>
        <w:rPr>
          <w:b/>
          <w:sz w:val="46"/>
          <w:szCs w:val="46"/>
        </w:rPr>
      </w:pPr>
      <w:r>
        <w:rPr>
          <w:noProof/>
          <w:sz w:val="24"/>
          <w:szCs w:val="24"/>
          <w:lang w:val="en-IN" w:eastAsia="en-IN"/>
        </w:rPr>
        <w:lastRenderedPageBreak/>
        <w:drawing>
          <wp:inline distT="114300" distB="114300" distL="114300" distR="114300" wp14:anchorId="13F6A3CA" wp14:editId="77F62C8F">
            <wp:extent cx="5760410" cy="2895600"/>
            <wp:effectExtent l="0" t="0" r="0" b="0"/>
            <wp:docPr id="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410" cy="2895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66731E2" w14:textId="440B0CC6" w:rsidR="004D5BFC" w:rsidRDefault="00FF2FFF" w:rsidP="00454E76">
      <w:pPr>
        <w:spacing w:line="360" w:lineRule="auto"/>
        <w:jc w:val="both"/>
        <w:rPr>
          <w:b/>
          <w:sz w:val="46"/>
          <w:szCs w:val="46"/>
        </w:rPr>
      </w:pPr>
      <w:r>
        <w:rPr>
          <w:b/>
          <w:sz w:val="24"/>
          <w:szCs w:val="24"/>
        </w:rPr>
        <w:t xml:space="preserve">Supplementary Figure </w:t>
      </w:r>
      <w:r w:rsidR="00D24754">
        <w:rPr>
          <w:b/>
          <w:sz w:val="24"/>
          <w:szCs w:val="24"/>
        </w:rPr>
        <w:t>5</w:t>
      </w:r>
      <w:r>
        <w:rPr>
          <w:sz w:val="24"/>
          <w:szCs w:val="24"/>
        </w:rPr>
        <w:t xml:space="preserve">: Comparison of evolutionary (substituton) rates between 18S rRNA (yellow) and mito-ribosomal 16S rRNA (blue): </w:t>
      </w:r>
      <w:r>
        <w:rPr>
          <w:b/>
          <w:sz w:val="24"/>
          <w:szCs w:val="24"/>
        </w:rPr>
        <w:t xml:space="preserve">a) </w:t>
      </w:r>
      <w:r>
        <w:rPr>
          <w:sz w:val="24"/>
          <w:szCs w:val="24"/>
        </w:rPr>
        <w:t xml:space="preserve">Birds (Aves); </w:t>
      </w:r>
      <w:r>
        <w:rPr>
          <w:b/>
          <w:sz w:val="24"/>
          <w:szCs w:val="24"/>
        </w:rPr>
        <w:t>b)</w:t>
      </w:r>
      <w:r>
        <w:rPr>
          <w:sz w:val="24"/>
          <w:szCs w:val="24"/>
        </w:rPr>
        <w:t xml:space="preserve"> Fish (Actinopterygii). The black dashed line represents the fitted linear regression model of 18S rRNA.</w:t>
      </w:r>
    </w:p>
    <w:p w14:paraId="448D8608" w14:textId="6D4F0FFB" w:rsidR="004D5BFC" w:rsidRDefault="004D5BFC" w:rsidP="00BC241D">
      <w:pPr>
        <w:rPr>
          <w:sz w:val="24"/>
          <w:szCs w:val="24"/>
        </w:rPr>
      </w:pPr>
    </w:p>
    <w:sectPr w:rsidR="004D5BFC" w:rsidSect="0040528B">
      <w:footerReference w:type="default" r:id="rId15"/>
      <w:pgSz w:w="11906" w:h="16838"/>
      <w:pgMar w:top="1417" w:right="1417" w:bottom="1417" w:left="1417" w:header="708" w:footer="708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B183C0" w14:textId="77777777" w:rsidR="00131D7A" w:rsidRDefault="00131D7A" w:rsidP="007E0A91">
      <w:pPr>
        <w:spacing w:after="0" w:line="240" w:lineRule="auto"/>
      </w:pPr>
      <w:r>
        <w:separator/>
      </w:r>
    </w:p>
  </w:endnote>
  <w:endnote w:type="continuationSeparator" w:id="0">
    <w:p w14:paraId="2F163D04" w14:textId="77777777" w:rsidR="00131D7A" w:rsidRDefault="00131D7A" w:rsidP="007E0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1587788"/>
      <w:docPartObj>
        <w:docPartGallery w:val="Page Numbers (Bottom of Page)"/>
        <w:docPartUnique/>
      </w:docPartObj>
    </w:sdtPr>
    <w:sdtEndPr/>
    <w:sdtContent>
      <w:p w14:paraId="55E50A0B" w14:textId="74BAA9DD" w:rsidR="007E0A91" w:rsidRDefault="007E0A91">
        <w:pPr>
          <w:pStyle w:val="Foo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528B">
          <w:rPr>
            <w:noProof/>
          </w:rPr>
          <w:t>1</w:t>
        </w:r>
        <w:r>
          <w:fldChar w:fldCharType="end"/>
        </w:r>
      </w:p>
    </w:sdtContent>
  </w:sdt>
  <w:p w14:paraId="0C577AF7" w14:textId="77777777" w:rsidR="007E0A91" w:rsidRDefault="007E0A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5B976" w14:textId="77777777" w:rsidR="00131D7A" w:rsidRDefault="00131D7A" w:rsidP="007E0A91">
      <w:pPr>
        <w:spacing w:after="0" w:line="240" w:lineRule="auto"/>
      </w:pPr>
      <w:r>
        <w:separator/>
      </w:r>
    </w:p>
  </w:footnote>
  <w:footnote w:type="continuationSeparator" w:id="0">
    <w:p w14:paraId="4C80A4A9" w14:textId="77777777" w:rsidR="00131D7A" w:rsidRDefault="00131D7A" w:rsidP="007E0A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70A9F"/>
    <w:multiLevelType w:val="multilevel"/>
    <w:tmpl w:val="4B8EFA9A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BFC"/>
    <w:rsid w:val="00131D7A"/>
    <w:rsid w:val="001E7106"/>
    <w:rsid w:val="00276506"/>
    <w:rsid w:val="00326A0E"/>
    <w:rsid w:val="00344820"/>
    <w:rsid w:val="0040528B"/>
    <w:rsid w:val="00454E76"/>
    <w:rsid w:val="0048713F"/>
    <w:rsid w:val="004C4EC5"/>
    <w:rsid w:val="004D5BFC"/>
    <w:rsid w:val="005367FF"/>
    <w:rsid w:val="00604C31"/>
    <w:rsid w:val="00745394"/>
    <w:rsid w:val="007E0A91"/>
    <w:rsid w:val="00832440"/>
    <w:rsid w:val="00886F18"/>
    <w:rsid w:val="009E270A"/>
    <w:rsid w:val="00AF56DA"/>
    <w:rsid w:val="00B1217C"/>
    <w:rsid w:val="00BC241D"/>
    <w:rsid w:val="00C2229B"/>
    <w:rsid w:val="00CF478B"/>
    <w:rsid w:val="00D24754"/>
    <w:rsid w:val="00E44208"/>
    <w:rsid w:val="00E66651"/>
    <w:rsid w:val="00EC5900"/>
    <w:rsid w:val="00F23546"/>
    <w:rsid w:val="00FF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F5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A91"/>
  </w:style>
  <w:style w:type="paragraph" w:styleId="Footer">
    <w:name w:val="footer"/>
    <w:basedOn w:val="Normal"/>
    <w:link w:val="Footer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A91"/>
  </w:style>
  <w:style w:type="character" w:styleId="LineNumber">
    <w:name w:val="line number"/>
    <w:basedOn w:val="DefaultParagraphFont"/>
    <w:uiPriority w:val="99"/>
    <w:semiHidden/>
    <w:unhideWhenUsed/>
    <w:rsid w:val="004C4EC5"/>
  </w:style>
  <w:style w:type="paragraph" w:styleId="Revision">
    <w:name w:val="Revision"/>
    <w:hidden/>
    <w:uiPriority w:val="99"/>
    <w:semiHidden/>
    <w:rsid w:val="00326A0E"/>
    <w:pPr>
      <w:spacing w:after="0" w:line="240" w:lineRule="auto"/>
    </w:pPr>
  </w:style>
  <w:style w:type="character" w:customStyle="1" w:styleId="rynqvb">
    <w:name w:val="rynqvb"/>
    <w:basedOn w:val="DefaultParagraphFont"/>
    <w:rsid w:val="00276506"/>
  </w:style>
  <w:style w:type="paragraph" w:styleId="BalloonText">
    <w:name w:val="Balloon Text"/>
    <w:basedOn w:val="Normal"/>
    <w:link w:val="BalloonTextChar"/>
    <w:uiPriority w:val="99"/>
    <w:semiHidden/>
    <w:unhideWhenUsed/>
    <w:rsid w:val="0040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2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0A91"/>
  </w:style>
  <w:style w:type="paragraph" w:styleId="Footer">
    <w:name w:val="footer"/>
    <w:basedOn w:val="Normal"/>
    <w:link w:val="FooterChar"/>
    <w:uiPriority w:val="99"/>
    <w:unhideWhenUsed/>
    <w:rsid w:val="007E0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0A91"/>
  </w:style>
  <w:style w:type="character" w:styleId="LineNumber">
    <w:name w:val="line number"/>
    <w:basedOn w:val="DefaultParagraphFont"/>
    <w:uiPriority w:val="99"/>
    <w:semiHidden/>
    <w:unhideWhenUsed/>
    <w:rsid w:val="004C4EC5"/>
  </w:style>
  <w:style w:type="paragraph" w:styleId="Revision">
    <w:name w:val="Revision"/>
    <w:hidden/>
    <w:uiPriority w:val="99"/>
    <w:semiHidden/>
    <w:rsid w:val="00326A0E"/>
    <w:pPr>
      <w:spacing w:after="0" w:line="240" w:lineRule="auto"/>
    </w:pPr>
  </w:style>
  <w:style w:type="character" w:customStyle="1" w:styleId="rynqvb">
    <w:name w:val="rynqvb"/>
    <w:basedOn w:val="DefaultParagraphFont"/>
    <w:rsid w:val="00276506"/>
  </w:style>
  <w:style w:type="paragraph" w:styleId="BalloonText">
    <w:name w:val="Balloon Text"/>
    <w:basedOn w:val="Normal"/>
    <w:link w:val="BalloonTextChar"/>
    <w:uiPriority w:val="99"/>
    <w:semiHidden/>
    <w:unhideWhenUsed/>
    <w:rsid w:val="004052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2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g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ADuzTlsecr+Yqti52i5bwc9mEw==">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44D5056B-56D9-4E70-A1FA-CA7891EA5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5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Bartoš</dc:creator>
  <cp:lastModifiedBy>Venkatesan M Muthu M</cp:lastModifiedBy>
  <cp:revision>15</cp:revision>
  <dcterms:created xsi:type="dcterms:W3CDTF">2023-03-16T09:15:00Z</dcterms:created>
  <dcterms:modified xsi:type="dcterms:W3CDTF">2024-04-16T14:30:00Z</dcterms:modified>
</cp:coreProperties>
</file>