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06" w:rsidRPr="00E87068" w:rsidRDefault="00FE2BDC" w:rsidP="0049260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2292574"/>
      <w:r w:rsidRPr="00E87068">
        <w:rPr>
          <w:rFonts w:ascii="Times New Roman" w:hAnsi="Times New Roman"/>
          <w:b/>
          <w:bCs/>
        </w:rPr>
        <w:t>Supplementary</w:t>
      </w:r>
      <w:bookmarkEnd w:id="0"/>
      <w:r w:rsidRPr="00E87068">
        <w:rPr>
          <w:rFonts w:ascii="Times New Roman" w:hAnsi="Times New Roman"/>
          <w:b/>
          <w:bCs/>
        </w:rPr>
        <w:t xml:space="preserve"> table</w:t>
      </w:r>
      <w:r w:rsidRPr="00E87068">
        <w:rPr>
          <w:rFonts w:ascii="Times New Roman" w:hAnsi="Times New Roman" w:hint="eastAsia"/>
          <w:b/>
          <w:bCs/>
        </w:rPr>
        <w:t xml:space="preserve"> </w:t>
      </w:r>
      <w:r w:rsidRPr="00E87068">
        <w:rPr>
          <w:rFonts w:ascii="Times New Roman" w:hAnsi="Times New Roman"/>
          <w:b/>
          <w:bCs/>
        </w:rPr>
        <w:t>.1</w:t>
      </w:r>
      <w:r w:rsidRPr="00E87068">
        <w:rPr>
          <w:rFonts w:ascii="Times New Roman" w:hAnsi="Times New Roman" w:hint="eastAsia"/>
          <w:b/>
          <w:bCs/>
        </w:rPr>
        <w:t xml:space="preserve"> </w:t>
      </w:r>
      <w:r w:rsidR="00492606" w:rsidRPr="00E87068">
        <w:rPr>
          <w:rFonts w:ascii="Times New Roman" w:hAnsi="Times New Roman" w:cs="Times New Roman"/>
          <w:sz w:val="24"/>
          <w:szCs w:val="24"/>
        </w:rPr>
        <w:t>Comparison of baseline features between training and validation groups</w:t>
      </w:r>
      <w:bookmarkStart w:id="1" w:name="_GoBack"/>
      <w:bookmarkEnd w:id="1"/>
    </w:p>
    <w:tbl>
      <w:tblPr>
        <w:tblW w:w="5787" w:type="pct"/>
        <w:tblInd w:w="-601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656"/>
        <w:gridCol w:w="2016"/>
        <w:gridCol w:w="2136"/>
        <w:gridCol w:w="1055"/>
      </w:tblGrid>
      <w:tr w:rsidR="00492606" w:rsidRPr="00E87068" w:rsidTr="00DE695A">
        <w:trPr>
          <w:trHeight w:val="57"/>
        </w:trPr>
        <w:tc>
          <w:tcPr>
            <w:tcW w:w="236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2" w:name="RANGE!A1:D47"/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  <w:bookmarkEnd w:id="2"/>
          </w:p>
        </w:tc>
        <w:tc>
          <w:tcPr>
            <w:tcW w:w="102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training_group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validation_group</w:t>
            </w:r>
          </w:p>
        </w:tc>
        <w:tc>
          <w:tcPr>
            <w:tcW w:w="53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06" w:rsidRPr="00E87068" w:rsidRDefault="000E37D7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 w:hint="eastAsia"/>
                <w:b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102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22764 (75.6%)</w:t>
            </w:r>
          </w:p>
        </w:tc>
        <w:tc>
          <w:tcPr>
            <w:tcW w:w="108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9763 (75.6%)</w:t>
            </w:r>
          </w:p>
        </w:tc>
        <w:tc>
          <w:tcPr>
            <w:tcW w:w="53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02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7364 (24.4%)</w:t>
            </w:r>
          </w:p>
        </w:tc>
        <w:tc>
          <w:tcPr>
            <w:tcW w:w="108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3149 (24.4%)</w:t>
            </w:r>
          </w:p>
        </w:tc>
        <w:tc>
          <w:tcPr>
            <w:tcW w:w="5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32.82 ± 6.62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32.94 ± 6.6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0.079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NEU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3.97 ± 1.42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3.97 ± 1.44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0.471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LYM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2.15 ± 0.61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2.15 ± 0.61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0.968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WBC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6.71 ± 1.77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6.74 ± 1.78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0.249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RBC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5.08 ± 0.6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5.09 ± 0.6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0.335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PLT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237.18 ± 58.66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237.05 ± 57.94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0.879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HGB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153.73 ± 15.72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153.67 ± 15.62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0.442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35.54 ± 22.92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35.39 ± 22.77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0.505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AST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26.52 ± 13.21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26.43 ± 13.27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0.501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ALP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72.01 ± 23.42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71.94 ± 23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0.987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73.51 ± 4.21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73.5 ± 4.22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0.910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GLO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26.94 ± 3.46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26.92 ± 3.45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0.719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ALB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47.08 ± 3.14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47.05 ± 3.14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0.430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TBIL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14.98 ± 5.71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15.07 ± 5.77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0.219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DBIL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4.63 ± 1.78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4.65 ± 1.71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0.219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IBIL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10.34 ± 4.15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10.41 ± 4.14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0.076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Crea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66.72 ± 16.45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66.74 ± 19.08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0.651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GFR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123.89 ± 11.19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123.79 ± 11.23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0.337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8724 (29%)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3700 (28.7%)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Male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21404 (71%)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9212 (71.3%)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SBP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＜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130mmHg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23952 (79.5%)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10245 (79.3%)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SBP≥130mmHg/History of</w:t>
            </w:r>
          </w:p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hypertension    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6176 (20.5%)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2667 (20.7%)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DBP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＜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85mmHg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26086 (86.6%)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11235 (87%)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DBP≥85mmHg/History of</w:t>
            </w:r>
          </w:p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4042 (13.4%)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1677 (13%)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WC Male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＜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90cm/Female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＜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80cm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19661 (65.3%)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8401 (65.1%)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699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WC Male≥90cm/Female≥80cm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10467 (34.7%)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4511 (34.9%)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WHR Male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＜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0.90/Female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＜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15440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（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51.2%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6621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（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51.3%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0.95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WHR Male≥0.90/Female≥0.85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14688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（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48.8%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6291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（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48.7%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LDL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＜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3.4mmol/L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22761 (75.5%)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9759 (75.6%)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0.951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LDL≥3.4mmol/L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7367 (24.5%)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3153 (24.4%)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HDL Male &lt;1mmol/L/Female &lt;1.3mmol/L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10178 (33.8%)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4314 (33.4%)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HDL Male ≥1mmol/L/Female ≥1.3mmol/L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19950 (66.2%)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8598 (66.6%)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UA ≤420μmol/L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18661 (61.9%)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7969 (61.7%)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UA &gt;420μmol/L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11467 (38.1%)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4943 (38.3%)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＜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5.2mmol/L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22764 (75.6%)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9713 (75.2%)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TC≥5.2mmol/L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7364 (24.4%)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3199 (24.8%)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TG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＜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1.7mmol/L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16200 (53.8%)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7054 (54.6%)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0.10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TG≥1.7mmol/L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13928 (46.2%)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5858 (45.4%)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FPG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＜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5.6mmol/L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27032 (89.7%)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11584 (89.7%)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FPG≥5.6mmol/L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3096 (10.3%)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1328 (10.3%)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No smoke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15801 (52.4%)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6828 (52.9%)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0.41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Smoke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14327 (47.6%)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6084 (47.1%)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 &lt;18.5Kg/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4181 (13.9%)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1775 (13.7%)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0E37D7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  <w:r w:rsidR="000E37D7" w:rsidRPr="00E87068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 18.50–22.99Kg/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㎡</w:t>
            </w: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12729 (42.2%)</w:t>
            </w:r>
          </w:p>
        </w:tc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5527 (42.8%)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E87068" w:rsidTr="00DE695A">
        <w:trPr>
          <w:trHeight w:val="57"/>
        </w:trPr>
        <w:tc>
          <w:tcPr>
            <w:tcW w:w="236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  23.00–24.99Kg/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02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5521 (18.3%)</w:t>
            </w:r>
          </w:p>
        </w:tc>
        <w:tc>
          <w:tcPr>
            <w:tcW w:w="108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2316 (17.9%)</w:t>
            </w:r>
          </w:p>
        </w:tc>
        <w:tc>
          <w:tcPr>
            <w:tcW w:w="53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492606" w:rsidRPr="00D26F93" w:rsidTr="00DE695A">
        <w:trPr>
          <w:trHeight w:val="57"/>
        </w:trPr>
        <w:tc>
          <w:tcPr>
            <w:tcW w:w="236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 ≥25.00Kg/</w:t>
            </w:r>
            <w:r w:rsidRPr="00E87068">
              <w:rPr>
                <w:rFonts w:ascii="Times New Roman" w:eastAsia="SimSun" w:hAnsi="SimSun" w:cs="Times New Roman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02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7697 (25.5%)</w:t>
            </w:r>
          </w:p>
        </w:tc>
        <w:tc>
          <w:tcPr>
            <w:tcW w:w="108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606" w:rsidRPr="00E87068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3294 (25.5%)</w:t>
            </w:r>
          </w:p>
        </w:tc>
        <w:tc>
          <w:tcPr>
            <w:tcW w:w="53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606" w:rsidRPr="00D26F93" w:rsidRDefault="00492606" w:rsidP="00DE695A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06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</w:tbl>
    <w:p w:rsidR="00492606" w:rsidRPr="00D26F93" w:rsidRDefault="00492606" w:rsidP="00492606">
      <w:pPr>
        <w:widowControl/>
        <w:snapToGrid w:val="0"/>
        <w:spacing w:line="480" w:lineRule="auto"/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</w:p>
    <w:p w:rsidR="00B67463" w:rsidRDefault="00B67463"/>
    <w:sectPr w:rsidR="00B67463" w:rsidSect="00B67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606" w:rsidRDefault="00492606" w:rsidP="00492606">
      <w:r>
        <w:separator/>
      </w:r>
    </w:p>
  </w:endnote>
  <w:endnote w:type="continuationSeparator" w:id="0">
    <w:p w:rsidR="00492606" w:rsidRDefault="00492606" w:rsidP="0049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606" w:rsidRDefault="00492606" w:rsidP="00492606">
      <w:r>
        <w:separator/>
      </w:r>
    </w:p>
  </w:footnote>
  <w:footnote w:type="continuationSeparator" w:id="0">
    <w:p w:rsidR="00492606" w:rsidRDefault="00492606" w:rsidP="00492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606"/>
    <w:rsid w:val="000E37D7"/>
    <w:rsid w:val="00492606"/>
    <w:rsid w:val="00B67463"/>
    <w:rsid w:val="00E87068"/>
    <w:rsid w:val="00FE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DF04E8B3-06DB-4BF7-833E-A90C0A3C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46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926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92606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4926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926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Akilandeswari  Ravichandran</cp:lastModifiedBy>
  <cp:revision>5</cp:revision>
  <dcterms:created xsi:type="dcterms:W3CDTF">2023-11-16T03:42:00Z</dcterms:created>
  <dcterms:modified xsi:type="dcterms:W3CDTF">2024-04-20T12:33:00Z</dcterms:modified>
</cp:coreProperties>
</file>