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062"/>
        <w:gridCol w:w="2053"/>
        <w:gridCol w:w="1119"/>
      </w:tblGrid>
      <w:tr w:rsidR="00E23A3A" w:rsidRPr="00B435DD" w14:paraId="1AFB6C05" w14:textId="77777777" w:rsidTr="00E23A3A">
        <w:trPr>
          <w:trHeight w:val="260"/>
        </w:trPr>
        <w:tc>
          <w:tcPr>
            <w:tcW w:w="9062" w:type="dxa"/>
            <w:gridSpan w:val="4"/>
            <w:noWrap/>
            <w:hideMark/>
          </w:tcPr>
          <w:p w14:paraId="67EAA2F8" w14:textId="72C343C7" w:rsidR="00E23A3A" w:rsidRDefault="00E23A3A" w:rsidP="00E24A96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E24A96">
              <w:rPr>
                <w:rFonts w:ascii="Arial" w:hAnsi="Arial" w:cs="Arial"/>
                <w:b/>
                <w:bCs/>
                <w:lang w:val="en-US"/>
              </w:rPr>
              <w:t>Supplementary Table 3.</w:t>
            </w:r>
            <w:r w:rsidR="00E24A96" w:rsidRPr="00E24A96">
              <w:rPr>
                <w:rFonts w:ascii="Arial" w:hAnsi="Arial" w:cs="Arial"/>
                <w:b/>
                <w:bCs/>
                <w:lang w:val="en-US"/>
              </w:rPr>
              <w:t xml:space="preserve"> Baseline characteristics and outcomes stratified by </w:t>
            </w:r>
            <w:r w:rsidR="00B435DD">
              <w:rPr>
                <w:rFonts w:ascii="Arial" w:hAnsi="Arial" w:cs="Arial"/>
                <w:b/>
                <w:bCs/>
                <w:lang w:val="en-US"/>
              </w:rPr>
              <w:t>evidence</w:t>
            </w:r>
            <w:r w:rsidR="00E24A96" w:rsidRPr="00E24A96">
              <w:rPr>
                <w:rFonts w:ascii="Arial" w:hAnsi="Arial" w:cs="Arial"/>
                <w:b/>
                <w:bCs/>
                <w:lang w:val="en-US"/>
              </w:rPr>
              <w:t xml:space="preserve"> of physical impairment in the EQ-5D-3L at 24 months follow-up.</w:t>
            </w:r>
          </w:p>
          <w:p w14:paraId="497B51BC" w14:textId="4291A8DC" w:rsidR="00E30A05" w:rsidRPr="00F705B2" w:rsidRDefault="00E30A05" w:rsidP="00E24A9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E23A3A" w:rsidRPr="00E24A96" w14:paraId="478A6C4C" w14:textId="77777777" w:rsidTr="00E23A3A">
        <w:trPr>
          <w:trHeight w:val="260"/>
        </w:trPr>
        <w:tc>
          <w:tcPr>
            <w:tcW w:w="3828" w:type="dxa"/>
            <w:tcBorders>
              <w:top w:val="single" w:sz="18" w:space="0" w:color="auto"/>
            </w:tcBorders>
            <w:noWrap/>
            <w:hideMark/>
          </w:tcPr>
          <w:p w14:paraId="3A6BC3AC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062" w:type="dxa"/>
            <w:tcBorders>
              <w:top w:val="single" w:sz="18" w:space="0" w:color="auto"/>
            </w:tcBorders>
            <w:noWrap/>
            <w:hideMark/>
          </w:tcPr>
          <w:p w14:paraId="533E7EBE" w14:textId="4C03EBC9" w:rsidR="00E23A3A" w:rsidRPr="00E24A96" w:rsidRDefault="00E24A96" w:rsidP="00E23A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sz w:val="18"/>
                <w:szCs w:val="18"/>
              </w:rPr>
              <w:t>No physical impairment</w:t>
            </w:r>
          </w:p>
        </w:tc>
        <w:tc>
          <w:tcPr>
            <w:tcW w:w="2053" w:type="dxa"/>
            <w:tcBorders>
              <w:top w:val="single" w:sz="18" w:space="0" w:color="auto"/>
            </w:tcBorders>
            <w:noWrap/>
            <w:hideMark/>
          </w:tcPr>
          <w:p w14:paraId="1F911006" w14:textId="693C7093" w:rsidR="00E23A3A" w:rsidRPr="00E24A96" w:rsidRDefault="00E24A96" w:rsidP="00E23A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sz w:val="18"/>
                <w:szCs w:val="18"/>
              </w:rPr>
              <w:t>Physical impairment</w:t>
            </w:r>
          </w:p>
        </w:tc>
        <w:tc>
          <w:tcPr>
            <w:tcW w:w="1119" w:type="dxa"/>
            <w:tcBorders>
              <w:top w:val="single" w:sz="18" w:space="0" w:color="auto"/>
            </w:tcBorders>
            <w:noWrap/>
            <w:hideMark/>
          </w:tcPr>
          <w:p w14:paraId="1B207738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sz w:val="18"/>
                <w:szCs w:val="18"/>
              </w:rPr>
              <w:t>p- value</w:t>
            </w:r>
          </w:p>
        </w:tc>
      </w:tr>
      <w:tr w:rsidR="00E23A3A" w:rsidRPr="00E24A96" w14:paraId="71C9B59B" w14:textId="77777777" w:rsidTr="00E23A3A">
        <w:trPr>
          <w:trHeight w:val="260"/>
        </w:trPr>
        <w:tc>
          <w:tcPr>
            <w:tcW w:w="3828" w:type="dxa"/>
            <w:tcBorders>
              <w:bottom w:val="single" w:sz="8" w:space="0" w:color="auto"/>
            </w:tcBorders>
            <w:noWrap/>
            <w:hideMark/>
          </w:tcPr>
          <w:p w14:paraId="246967FE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sz w:val="18"/>
                <w:szCs w:val="18"/>
              </w:rPr>
              <w:t>Sociodemographics</w:t>
            </w:r>
          </w:p>
        </w:tc>
        <w:tc>
          <w:tcPr>
            <w:tcW w:w="2062" w:type="dxa"/>
            <w:tcBorders>
              <w:bottom w:val="single" w:sz="8" w:space="0" w:color="auto"/>
            </w:tcBorders>
            <w:noWrap/>
            <w:hideMark/>
          </w:tcPr>
          <w:p w14:paraId="7AC74094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3" w:type="dxa"/>
            <w:tcBorders>
              <w:bottom w:val="single" w:sz="8" w:space="0" w:color="auto"/>
            </w:tcBorders>
            <w:noWrap/>
            <w:hideMark/>
          </w:tcPr>
          <w:p w14:paraId="49056EA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tcBorders>
              <w:bottom w:val="single" w:sz="8" w:space="0" w:color="auto"/>
            </w:tcBorders>
            <w:noWrap/>
            <w:hideMark/>
          </w:tcPr>
          <w:p w14:paraId="7072739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6C6CCDFF" w14:textId="77777777" w:rsidTr="00E23A3A">
        <w:trPr>
          <w:trHeight w:val="250"/>
        </w:trPr>
        <w:tc>
          <w:tcPr>
            <w:tcW w:w="3828" w:type="dxa"/>
            <w:tcBorders>
              <w:top w:val="single" w:sz="8" w:space="0" w:color="auto"/>
            </w:tcBorders>
            <w:noWrap/>
            <w:hideMark/>
          </w:tcPr>
          <w:p w14:paraId="6248F36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062" w:type="dxa"/>
            <w:tcBorders>
              <w:top w:val="single" w:sz="8" w:space="0" w:color="auto"/>
            </w:tcBorders>
            <w:noWrap/>
            <w:hideMark/>
          </w:tcPr>
          <w:p w14:paraId="23AF304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2053" w:type="dxa"/>
            <w:tcBorders>
              <w:top w:val="single" w:sz="8" w:space="0" w:color="auto"/>
            </w:tcBorders>
            <w:noWrap/>
            <w:hideMark/>
          </w:tcPr>
          <w:p w14:paraId="12DCF16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119" w:type="dxa"/>
            <w:tcBorders>
              <w:top w:val="single" w:sz="8" w:space="0" w:color="auto"/>
            </w:tcBorders>
            <w:noWrap/>
            <w:hideMark/>
          </w:tcPr>
          <w:p w14:paraId="41261127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17EC9E1E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25279EC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Age (years), median (IQR)</w:t>
            </w:r>
          </w:p>
        </w:tc>
        <w:tc>
          <w:tcPr>
            <w:tcW w:w="2062" w:type="dxa"/>
            <w:noWrap/>
            <w:hideMark/>
          </w:tcPr>
          <w:p w14:paraId="7C023A5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63.5 (57.4, 71.9)</w:t>
            </w:r>
          </w:p>
        </w:tc>
        <w:tc>
          <w:tcPr>
            <w:tcW w:w="2053" w:type="dxa"/>
            <w:noWrap/>
            <w:hideMark/>
          </w:tcPr>
          <w:p w14:paraId="7C84E87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61.1 (52.5, 70.4)</w:t>
            </w:r>
          </w:p>
        </w:tc>
        <w:tc>
          <w:tcPr>
            <w:tcW w:w="1119" w:type="dxa"/>
            <w:noWrap/>
            <w:hideMark/>
          </w:tcPr>
          <w:p w14:paraId="11D79E9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</w:tr>
      <w:tr w:rsidR="00E23A3A" w:rsidRPr="00E24A96" w14:paraId="06D4CF2C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6B7A976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Female sex category, n (%)</w:t>
            </w:r>
          </w:p>
        </w:tc>
        <w:tc>
          <w:tcPr>
            <w:tcW w:w="2062" w:type="dxa"/>
            <w:noWrap/>
            <w:hideMark/>
          </w:tcPr>
          <w:p w14:paraId="590F0E3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7 (11)</w:t>
            </w:r>
          </w:p>
        </w:tc>
        <w:tc>
          <w:tcPr>
            <w:tcW w:w="2053" w:type="dxa"/>
            <w:noWrap/>
            <w:hideMark/>
          </w:tcPr>
          <w:p w14:paraId="31A1AFB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11 (27)</w:t>
            </w:r>
          </w:p>
        </w:tc>
        <w:tc>
          <w:tcPr>
            <w:tcW w:w="1119" w:type="dxa"/>
            <w:noWrap/>
            <w:hideMark/>
          </w:tcPr>
          <w:p w14:paraId="22E002B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0.032</w:t>
            </w:r>
          </w:p>
        </w:tc>
      </w:tr>
      <w:tr w:rsidR="00E23A3A" w:rsidRPr="00E24A96" w14:paraId="207A064C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2D1C704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Relationship, n (%)</w:t>
            </w:r>
          </w:p>
        </w:tc>
        <w:tc>
          <w:tcPr>
            <w:tcW w:w="2062" w:type="dxa"/>
            <w:noWrap/>
            <w:hideMark/>
          </w:tcPr>
          <w:p w14:paraId="370CFEF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56 (86)</w:t>
            </w:r>
          </w:p>
        </w:tc>
        <w:tc>
          <w:tcPr>
            <w:tcW w:w="2053" w:type="dxa"/>
            <w:noWrap/>
            <w:hideMark/>
          </w:tcPr>
          <w:p w14:paraId="089EC831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31 (78)</w:t>
            </w:r>
          </w:p>
        </w:tc>
        <w:tc>
          <w:tcPr>
            <w:tcW w:w="1119" w:type="dxa"/>
            <w:noWrap/>
            <w:hideMark/>
          </w:tcPr>
          <w:p w14:paraId="4E72AD9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</w:tr>
      <w:tr w:rsidR="00E23A3A" w:rsidRPr="00E24A96" w14:paraId="346A2E71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04504AE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Children, n (%)</w:t>
            </w:r>
          </w:p>
        </w:tc>
        <w:tc>
          <w:tcPr>
            <w:tcW w:w="2062" w:type="dxa"/>
            <w:noWrap/>
            <w:hideMark/>
          </w:tcPr>
          <w:p w14:paraId="1757649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55 (85)</w:t>
            </w:r>
          </w:p>
        </w:tc>
        <w:tc>
          <w:tcPr>
            <w:tcW w:w="2053" w:type="dxa"/>
            <w:noWrap/>
            <w:hideMark/>
          </w:tcPr>
          <w:p w14:paraId="0EBA4C9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32 (78)</w:t>
            </w:r>
          </w:p>
        </w:tc>
        <w:tc>
          <w:tcPr>
            <w:tcW w:w="1119" w:type="dxa"/>
            <w:noWrap/>
            <w:hideMark/>
          </w:tcPr>
          <w:p w14:paraId="1C1A34D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0.39</w:t>
            </w:r>
          </w:p>
        </w:tc>
      </w:tr>
      <w:tr w:rsidR="00E23A3A" w:rsidRPr="00E24A96" w14:paraId="0DBF6D81" w14:textId="77777777" w:rsidTr="00E23A3A">
        <w:trPr>
          <w:trHeight w:val="260"/>
        </w:trPr>
        <w:tc>
          <w:tcPr>
            <w:tcW w:w="3828" w:type="dxa"/>
            <w:noWrap/>
            <w:hideMark/>
          </w:tcPr>
          <w:p w14:paraId="68847512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Highest education</w:t>
            </w:r>
          </w:p>
        </w:tc>
        <w:tc>
          <w:tcPr>
            <w:tcW w:w="2062" w:type="dxa"/>
            <w:noWrap/>
            <w:hideMark/>
          </w:tcPr>
          <w:p w14:paraId="3C8C3371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699E523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79C4CB7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6B7A07B9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03D8A15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School, n (%)</w:t>
            </w:r>
          </w:p>
        </w:tc>
        <w:tc>
          <w:tcPr>
            <w:tcW w:w="2062" w:type="dxa"/>
            <w:noWrap/>
            <w:hideMark/>
          </w:tcPr>
          <w:p w14:paraId="28B25847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7 (21)</w:t>
            </w:r>
          </w:p>
        </w:tc>
        <w:tc>
          <w:tcPr>
            <w:tcW w:w="2053" w:type="dxa"/>
            <w:noWrap/>
            <w:hideMark/>
          </w:tcPr>
          <w:p w14:paraId="5CF1752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 (5)</w:t>
            </w:r>
          </w:p>
        </w:tc>
        <w:tc>
          <w:tcPr>
            <w:tcW w:w="1119" w:type="dxa"/>
            <w:noWrap/>
            <w:hideMark/>
          </w:tcPr>
          <w:p w14:paraId="36295A4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</w:tr>
      <w:tr w:rsidR="00E23A3A" w:rsidRPr="00E24A96" w14:paraId="04466491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4387368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Diploma/apprenticeship, n (%)</w:t>
            </w:r>
          </w:p>
        </w:tc>
        <w:tc>
          <w:tcPr>
            <w:tcW w:w="2062" w:type="dxa"/>
            <w:noWrap/>
            <w:hideMark/>
          </w:tcPr>
          <w:p w14:paraId="354479E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43 (70)</w:t>
            </w:r>
          </w:p>
        </w:tc>
        <w:tc>
          <w:tcPr>
            <w:tcW w:w="2053" w:type="dxa"/>
            <w:noWrap/>
            <w:hideMark/>
          </w:tcPr>
          <w:p w14:paraId="1F05024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27 (77)</w:t>
            </w:r>
          </w:p>
        </w:tc>
        <w:tc>
          <w:tcPr>
            <w:tcW w:w="1119" w:type="dxa"/>
            <w:noWrap/>
            <w:hideMark/>
          </w:tcPr>
          <w:p w14:paraId="1E3577E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0.48</w:t>
            </w:r>
          </w:p>
        </w:tc>
      </w:tr>
      <w:tr w:rsidR="00E23A3A" w:rsidRPr="00E24A96" w14:paraId="5EEF270D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1B8CBB4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University, n (%)</w:t>
            </w:r>
          </w:p>
        </w:tc>
        <w:tc>
          <w:tcPr>
            <w:tcW w:w="2062" w:type="dxa"/>
            <w:noWrap/>
            <w:hideMark/>
          </w:tcPr>
          <w:p w14:paraId="00F8AFB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14 (23)</w:t>
            </w:r>
          </w:p>
        </w:tc>
        <w:tc>
          <w:tcPr>
            <w:tcW w:w="2053" w:type="dxa"/>
            <w:noWrap/>
            <w:hideMark/>
          </w:tcPr>
          <w:p w14:paraId="5F7ABA8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 (9)</w:t>
            </w:r>
          </w:p>
        </w:tc>
        <w:tc>
          <w:tcPr>
            <w:tcW w:w="1119" w:type="dxa"/>
            <w:noWrap/>
            <w:hideMark/>
          </w:tcPr>
          <w:p w14:paraId="0253ABB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0.076</w:t>
            </w:r>
          </w:p>
        </w:tc>
      </w:tr>
      <w:tr w:rsidR="00E23A3A" w:rsidRPr="00E24A96" w14:paraId="2FB1F8EB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17BA17F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Employed at baseline, n (%)</w:t>
            </w:r>
          </w:p>
        </w:tc>
        <w:tc>
          <w:tcPr>
            <w:tcW w:w="2062" w:type="dxa"/>
            <w:noWrap/>
            <w:hideMark/>
          </w:tcPr>
          <w:p w14:paraId="5935001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33 (52)</w:t>
            </w:r>
          </w:p>
        </w:tc>
        <w:tc>
          <w:tcPr>
            <w:tcW w:w="2053" w:type="dxa"/>
            <w:noWrap/>
            <w:hideMark/>
          </w:tcPr>
          <w:p w14:paraId="6152660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23 (57)</w:t>
            </w:r>
          </w:p>
        </w:tc>
        <w:tc>
          <w:tcPr>
            <w:tcW w:w="1119" w:type="dxa"/>
            <w:noWrap/>
            <w:hideMark/>
          </w:tcPr>
          <w:p w14:paraId="311FE571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</w:tr>
      <w:tr w:rsidR="00E23A3A" w:rsidRPr="00E24A96" w14:paraId="486D372B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59A7132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2" w:type="dxa"/>
            <w:noWrap/>
            <w:hideMark/>
          </w:tcPr>
          <w:p w14:paraId="7997B44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4BED2A6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64811E1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35AF706D" w14:textId="77777777" w:rsidTr="00E23A3A">
        <w:trPr>
          <w:trHeight w:val="260"/>
        </w:trPr>
        <w:tc>
          <w:tcPr>
            <w:tcW w:w="3828" w:type="dxa"/>
            <w:tcBorders>
              <w:bottom w:val="single" w:sz="8" w:space="0" w:color="auto"/>
            </w:tcBorders>
            <w:noWrap/>
            <w:hideMark/>
          </w:tcPr>
          <w:p w14:paraId="20EA5765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sz w:val="18"/>
                <w:szCs w:val="18"/>
              </w:rPr>
              <w:t>Comorbidities</w:t>
            </w:r>
          </w:p>
        </w:tc>
        <w:tc>
          <w:tcPr>
            <w:tcW w:w="2062" w:type="dxa"/>
            <w:tcBorders>
              <w:bottom w:val="single" w:sz="8" w:space="0" w:color="auto"/>
            </w:tcBorders>
            <w:noWrap/>
            <w:hideMark/>
          </w:tcPr>
          <w:p w14:paraId="5927914F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3" w:type="dxa"/>
            <w:tcBorders>
              <w:bottom w:val="single" w:sz="8" w:space="0" w:color="auto"/>
            </w:tcBorders>
            <w:noWrap/>
            <w:hideMark/>
          </w:tcPr>
          <w:p w14:paraId="5DFE78D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tcBorders>
              <w:bottom w:val="single" w:sz="8" w:space="0" w:color="auto"/>
            </w:tcBorders>
            <w:noWrap/>
            <w:hideMark/>
          </w:tcPr>
          <w:p w14:paraId="066D99B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27F54FBD" w14:textId="77777777" w:rsidTr="00E23A3A">
        <w:trPr>
          <w:trHeight w:val="250"/>
        </w:trPr>
        <w:tc>
          <w:tcPr>
            <w:tcW w:w="3828" w:type="dxa"/>
            <w:tcBorders>
              <w:top w:val="single" w:sz="8" w:space="0" w:color="auto"/>
            </w:tcBorders>
            <w:noWrap/>
            <w:hideMark/>
          </w:tcPr>
          <w:p w14:paraId="2678E91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Coronary heart disease, n (%)</w:t>
            </w:r>
          </w:p>
        </w:tc>
        <w:tc>
          <w:tcPr>
            <w:tcW w:w="2062" w:type="dxa"/>
            <w:tcBorders>
              <w:top w:val="single" w:sz="8" w:space="0" w:color="auto"/>
            </w:tcBorders>
            <w:noWrap/>
            <w:hideMark/>
          </w:tcPr>
          <w:p w14:paraId="07936CA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46 (71)</w:t>
            </w:r>
          </w:p>
        </w:tc>
        <w:tc>
          <w:tcPr>
            <w:tcW w:w="2053" w:type="dxa"/>
            <w:tcBorders>
              <w:top w:val="single" w:sz="8" w:space="0" w:color="auto"/>
            </w:tcBorders>
            <w:noWrap/>
            <w:hideMark/>
          </w:tcPr>
          <w:p w14:paraId="3DBD07B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28 (68)</w:t>
            </w:r>
          </w:p>
        </w:tc>
        <w:tc>
          <w:tcPr>
            <w:tcW w:w="1119" w:type="dxa"/>
            <w:tcBorders>
              <w:top w:val="single" w:sz="8" w:space="0" w:color="auto"/>
            </w:tcBorders>
            <w:noWrap/>
            <w:hideMark/>
          </w:tcPr>
          <w:p w14:paraId="17DD82F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</w:tr>
      <w:tr w:rsidR="00E23A3A" w:rsidRPr="00E24A96" w14:paraId="6B62D78F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0900C6A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Heart failure, n (%)</w:t>
            </w:r>
          </w:p>
        </w:tc>
        <w:tc>
          <w:tcPr>
            <w:tcW w:w="2062" w:type="dxa"/>
            <w:noWrap/>
            <w:hideMark/>
          </w:tcPr>
          <w:p w14:paraId="7DD0AE1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7 (11)</w:t>
            </w:r>
          </w:p>
        </w:tc>
        <w:tc>
          <w:tcPr>
            <w:tcW w:w="2053" w:type="dxa"/>
            <w:noWrap/>
            <w:hideMark/>
          </w:tcPr>
          <w:p w14:paraId="49B434A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 (2)</w:t>
            </w:r>
          </w:p>
        </w:tc>
        <w:tc>
          <w:tcPr>
            <w:tcW w:w="1119" w:type="dxa"/>
            <w:noWrap/>
            <w:hideMark/>
          </w:tcPr>
          <w:p w14:paraId="215595D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</w:tr>
      <w:tr w:rsidR="00E23A3A" w:rsidRPr="00E24A96" w14:paraId="501358B2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49F4837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COPD, n (%)</w:t>
            </w:r>
          </w:p>
        </w:tc>
        <w:tc>
          <w:tcPr>
            <w:tcW w:w="2062" w:type="dxa"/>
            <w:noWrap/>
            <w:hideMark/>
          </w:tcPr>
          <w:p w14:paraId="4463F8B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 (3)</w:t>
            </w:r>
          </w:p>
        </w:tc>
        <w:tc>
          <w:tcPr>
            <w:tcW w:w="2053" w:type="dxa"/>
            <w:noWrap/>
            <w:hideMark/>
          </w:tcPr>
          <w:p w14:paraId="4A4A77A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 (5)</w:t>
            </w:r>
          </w:p>
        </w:tc>
        <w:tc>
          <w:tcPr>
            <w:tcW w:w="1119" w:type="dxa"/>
            <w:noWrap/>
            <w:hideMark/>
          </w:tcPr>
          <w:p w14:paraId="25DDFBD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0.64</w:t>
            </w:r>
          </w:p>
        </w:tc>
      </w:tr>
      <w:tr w:rsidR="00E23A3A" w:rsidRPr="00E24A96" w14:paraId="5FFDA662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113E8C9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Liver cirrhosis, n (%)</w:t>
            </w:r>
          </w:p>
        </w:tc>
        <w:tc>
          <w:tcPr>
            <w:tcW w:w="2062" w:type="dxa"/>
            <w:noWrap/>
            <w:hideMark/>
          </w:tcPr>
          <w:p w14:paraId="27A4543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 (3)</w:t>
            </w:r>
          </w:p>
        </w:tc>
        <w:tc>
          <w:tcPr>
            <w:tcW w:w="2053" w:type="dxa"/>
            <w:noWrap/>
            <w:hideMark/>
          </w:tcPr>
          <w:p w14:paraId="663FE09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119" w:type="dxa"/>
            <w:noWrap/>
            <w:hideMark/>
          </w:tcPr>
          <w:p w14:paraId="3B98623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</w:tr>
      <w:tr w:rsidR="00E23A3A" w:rsidRPr="00E24A96" w14:paraId="1373DB0B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20E4F0D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Arterial hypertension, n (%)</w:t>
            </w:r>
          </w:p>
        </w:tc>
        <w:tc>
          <w:tcPr>
            <w:tcW w:w="2062" w:type="dxa"/>
            <w:noWrap/>
            <w:hideMark/>
          </w:tcPr>
          <w:p w14:paraId="09F84FE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33 (51)</w:t>
            </w:r>
          </w:p>
        </w:tc>
        <w:tc>
          <w:tcPr>
            <w:tcW w:w="2053" w:type="dxa"/>
            <w:noWrap/>
            <w:hideMark/>
          </w:tcPr>
          <w:p w14:paraId="161D5A8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20 (49)</w:t>
            </w:r>
          </w:p>
        </w:tc>
        <w:tc>
          <w:tcPr>
            <w:tcW w:w="1119" w:type="dxa"/>
            <w:noWrap/>
            <w:hideMark/>
          </w:tcPr>
          <w:p w14:paraId="7F26ED8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</w:tr>
      <w:tr w:rsidR="00E23A3A" w:rsidRPr="00E24A96" w14:paraId="26B312C1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5EA6FE0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Diabetes, n (%)</w:t>
            </w:r>
          </w:p>
        </w:tc>
        <w:tc>
          <w:tcPr>
            <w:tcW w:w="2062" w:type="dxa"/>
            <w:noWrap/>
            <w:hideMark/>
          </w:tcPr>
          <w:p w14:paraId="476D166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7 (11)</w:t>
            </w:r>
          </w:p>
        </w:tc>
        <w:tc>
          <w:tcPr>
            <w:tcW w:w="2053" w:type="dxa"/>
            <w:noWrap/>
            <w:hideMark/>
          </w:tcPr>
          <w:p w14:paraId="3F00896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6 (15)</w:t>
            </w:r>
          </w:p>
        </w:tc>
        <w:tc>
          <w:tcPr>
            <w:tcW w:w="1119" w:type="dxa"/>
            <w:noWrap/>
            <w:hideMark/>
          </w:tcPr>
          <w:p w14:paraId="12A3885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0.55</w:t>
            </w:r>
          </w:p>
        </w:tc>
      </w:tr>
      <w:tr w:rsidR="00E23A3A" w:rsidRPr="00E24A96" w14:paraId="1FDEB8AE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3EE34E1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Chronic kidney disease, n (%)</w:t>
            </w:r>
          </w:p>
        </w:tc>
        <w:tc>
          <w:tcPr>
            <w:tcW w:w="2062" w:type="dxa"/>
            <w:noWrap/>
            <w:hideMark/>
          </w:tcPr>
          <w:p w14:paraId="3137388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 (6)</w:t>
            </w:r>
          </w:p>
        </w:tc>
        <w:tc>
          <w:tcPr>
            <w:tcW w:w="2053" w:type="dxa"/>
            <w:noWrap/>
            <w:hideMark/>
          </w:tcPr>
          <w:p w14:paraId="2E81203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 (5)</w:t>
            </w:r>
          </w:p>
        </w:tc>
        <w:tc>
          <w:tcPr>
            <w:tcW w:w="1119" w:type="dxa"/>
            <w:noWrap/>
            <w:hideMark/>
          </w:tcPr>
          <w:p w14:paraId="2ABC964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</w:tr>
      <w:tr w:rsidR="00E23A3A" w:rsidRPr="00E24A96" w14:paraId="149D26CE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3E5FA13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Malignant disease, n (%)</w:t>
            </w:r>
          </w:p>
        </w:tc>
        <w:tc>
          <w:tcPr>
            <w:tcW w:w="2062" w:type="dxa"/>
            <w:noWrap/>
            <w:hideMark/>
          </w:tcPr>
          <w:p w14:paraId="75B9533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053" w:type="dxa"/>
            <w:noWrap/>
            <w:hideMark/>
          </w:tcPr>
          <w:p w14:paraId="61BA255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19" w:type="dxa"/>
            <w:noWrap/>
            <w:hideMark/>
          </w:tcPr>
          <w:p w14:paraId="3D377C0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23A3A" w:rsidRPr="00E24A96" w14:paraId="2CDD446F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6BE66AA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Neurological disease, n (%)</w:t>
            </w:r>
          </w:p>
        </w:tc>
        <w:tc>
          <w:tcPr>
            <w:tcW w:w="2062" w:type="dxa"/>
            <w:noWrap/>
            <w:hideMark/>
          </w:tcPr>
          <w:p w14:paraId="01965CE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 (6)</w:t>
            </w:r>
          </w:p>
        </w:tc>
        <w:tc>
          <w:tcPr>
            <w:tcW w:w="2053" w:type="dxa"/>
            <w:noWrap/>
            <w:hideMark/>
          </w:tcPr>
          <w:p w14:paraId="0076509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 (7)</w:t>
            </w:r>
          </w:p>
        </w:tc>
        <w:tc>
          <w:tcPr>
            <w:tcW w:w="1119" w:type="dxa"/>
            <w:noWrap/>
            <w:hideMark/>
          </w:tcPr>
          <w:p w14:paraId="55FED92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</w:tr>
      <w:tr w:rsidR="00E23A3A" w:rsidRPr="00E24A96" w14:paraId="2476590A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3F971557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2" w:type="dxa"/>
            <w:noWrap/>
            <w:hideMark/>
          </w:tcPr>
          <w:p w14:paraId="221A7B3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6CF64AF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3FA7D3D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648DA68F" w14:textId="77777777" w:rsidTr="00E23A3A">
        <w:trPr>
          <w:trHeight w:val="260"/>
        </w:trPr>
        <w:tc>
          <w:tcPr>
            <w:tcW w:w="3828" w:type="dxa"/>
            <w:tcBorders>
              <w:bottom w:val="single" w:sz="8" w:space="0" w:color="auto"/>
            </w:tcBorders>
            <w:noWrap/>
            <w:hideMark/>
          </w:tcPr>
          <w:p w14:paraId="6B42931F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sz w:val="18"/>
                <w:szCs w:val="18"/>
              </w:rPr>
              <w:t>Cardiac arrest characteristics</w:t>
            </w:r>
          </w:p>
        </w:tc>
        <w:tc>
          <w:tcPr>
            <w:tcW w:w="2062" w:type="dxa"/>
            <w:tcBorders>
              <w:bottom w:val="single" w:sz="8" w:space="0" w:color="auto"/>
            </w:tcBorders>
            <w:noWrap/>
            <w:hideMark/>
          </w:tcPr>
          <w:p w14:paraId="7412F8D4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3" w:type="dxa"/>
            <w:tcBorders>
              <w:bottom w:val="single" w:sz="8" w:space="0" w:color="auto"/>
            </w:tcBorders>
            <w:noWrap/>
            <w:hideMark/>
          </w:tcPr>
          <w:p w14:paraId="16E0E4D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tcBorders>
              <w:bottom w:val="single" w:sz="8" w:space="0" w:color="auto"/>
            </w:tcBorders>
            <w:noWrap/>
            <w:hideMark/>
          </w:tcPr>
          <w:p w14:paraId="4CB8B1E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15FD212F" w14:textId="77777777" w:rsidTr="00E23A3A">
        <w:trPr>
          <w:trHeight w:val="260"/>
        </w:trPr>
        <w:tc>
          <w:tcPr>
            <w:tcW w:w="3828" w:type="dxa"/>
            <w:tcBorders>
              <w:top w:val="single" w:sz="8" w:space="0" w:color="auto"/>
            </w:tcBorders>
            <w:noWrap/>
            <w:hideMark/>
          </w:tcPr>
          <w:p w14:paraId="293BAC45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Etiology</w:t>
            </w:r>
          </w:p>
        </w:tc>
        <w:tc>
          <w:tcPr>
            <w:tcW w:w="2062" w:type="dxa"/>
            <w:tcBorders>
              <w:top w:val="single" w:sz="8" w:space="0" w:color="auto"/>
            </w:tcBorders>
            <w:noWrap/>
            <w:hideMark/>
          </w:tcPr>
          <w:p w14:paraId="714C9141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53" w:type="dxa"/>
            <w:tcBorders>
              <w:top w:val="single" w:sz="8" w:space="0" w:color="auto"/>
            </w:tcBorders>
            <w:noWrap/>
            <w:hideMark/>
          </w:tcPr>
          <w:p w14:paraId="216D61A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8" w:space="0" w:color="auto"/>
            </w:tcBorders>
            <w:noWrap/>
            <w:hideMark/>
          </w:tcPr>
          <w:p w14:paraId="7C48F57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72FCC715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2AEECAD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Acute coronary syndrome, n (%)</w:t>
            </w:r>
          </w:p>
        </w:tc>
        <w:tc>
          <w:tcPr>
            <w:tcW w:w="2062" w:type="dxa"/>
            <w:noWrap/>
            <w:hideMark/>
          </w:tcPr>
          <w:p w14:paraId="25E8478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47 (75)</w:t>
            </w:r>
          </w:p>
        </w:tc>
        <w:tc>
          <w:tcPr>
            <w:tcW w:w="2053" w:type="dxa"/>
            <w:noWrap/>
            <w:hideMark/>
          </w:tcPr>
          <w:p w14:paraId="5B0C494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29 (71)</w:t>
            </w:r>
          </w:p>
        </w:tc>
        <w:tc>
          <w:tcPr>
            <w:tcW w:w="1119" w:type="dxa"/>
            <w:noWrap/>
            <w:hideMark/>
          </w:tcPr>
          <w:p w14:paraId="0163F6B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0.66</w:t>
            </w:r>
          </w:p>
        </w:tc>
      </w:tr>
      <w:tr w:rsidR="00E23A3A" w:rsidRPr="00E24A96" w14:paraId="10E9D0BD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666E737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Rhythmogenic, n (%)</w:t>
            </w:r>
          </w:p>
        </w:tc>
        <w:tc>
          <w:tcPr>
            <w:tcW w:w="2062" w:type="dxa"/>
            <w:noWrap/>
            <w:hideMark/>
          </w:tcPr>
          <w:p w14:paraId="3650141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10 (16)</w:t>
            </w:r>
          </w:p>
        </w:tc>
        <w:tc>
          <w:tcPr>
            <w:tcW w:w="2053" w:type="dxa"/>
            <w:noWrap/>
            <w:hideMark/>
          </w:tcPr>
          <w:p w14:paraId="391E8B5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7 (17)</w:t>
            </w:r>
          </w:p>
        </w:tc>
        <w:tc>
          <w:tcPr>
            <w:tcW w:w="1119" w:type="dxa"/>
            <w:noWrap/>
            <w:hideMark/>
          </w:tcPr>
          <w:p w14:paraId="63D5820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</w:tr>
      <w:tr w:rsidR="00E23A3A" w:rsidRPr="00E24A96" w14:paraId="166CE9F8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74F98AB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4A96">
              <w:rPr>
                <w:rFonts w:ascii="Arial" w:hAnsi="Arial" w:cs="Arial"/>
                <w:sz w:val="18"/>
                <w:szCs w:val="18"/>
                <w:lang w:val="en-US"/>
              </w:rPr>
              <w:t>Other reason or unknown, n (%)</w:t>
            </w:r>
          </w:p>
        </w:tc>
        <w:tc>
          <w:tcPr>
            <w:tcW w:w="2062" w:type="dxa"/>
            <w:noWrap/>
            <w:hideMark/>
          </w:tcPr>
          <w:p w14:paraId="244CA20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6 (10)</w:t>
            </w:r>
          </w:p>
        </w:tc>
        <w:tc>
          <w:tcPr>
            <w:tcW w:w="2053" w:type="dxa"/>
            <w:noWrap/>
            <w:hideMark/>
          </w:tcPr>
          <w:p w14:paraId="2AF1662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5 (12)</w:t>
            </w:r>
          </w:p>
        </w:tc>
        <w:tc>
          <w:tcPr>
            <w:tcW w:w="1119" w:type="dxa"/>
            <w:noWrap/>
            <w:hideMark/>
          </w:tcPr>
          <w:p w14:paraId="09E7A33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0.67</w:t>
            </w:r>
          </w:p>
        </w:tc>
      </w:tr>
      <w:tr w:rsidR="00E23A3A" w:rsidRPr="00E24A96" w14:paraId="0FC6C73E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6B588E0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2" w:type="dxa"/>
            <w:noWrap/>
            <w:hideMark/>
          </w:tcPr>
          <w:p w14:paraId="3F4DB8E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23BC24D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03DEA75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6B0FA7A0" w14:textId="77777777" w:rsidTr="00E23A3A">
        <w:trPr>
          <w:trHeight w:val="260"/>
        </w:trPr>
        <w:tc>
          <w:tcPr>
            <w:tcW w:w="3828" w:type="dxa"/>
            <w:noWrap/>
            <w:hideMark/>
          </w:tcPr>
          <w:p w14:paraId="57D65B0E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Setting of cardiac arrest</w:t>
            </w:r>
          </w:p>
        </w:tc>
        <w:tc>
          <w:tcPr>
            <w:tcW w:w="2062" w:type="dxa"/>
            <w:noWrap/>
            <w:hideMark/>
          </w:tcPr>
          <w:p w14:paraId="55701781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48428D8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3C3C297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754FC873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529E867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At home, n (%)</w:t>
            </w:r>
          </w:p>
        </w:tc>
        <w:tc>
          <w:tcPr>
            <w:tcW w:w="2062" w:type="dxa"/>
            <w:noWrap/>
            <w:hideMark/>
          </w:tcPr>
          <w:p w14:paraId="26990E8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21 (33)</w:t>
            </w:r>
          </w:p>
        </w:tc>
        <w:tc>
          <w:tcPr>
            <w:tcW w:w="2053" w:type="dxa"/>
            <w:noWrap/>
            <w:hideMark/>
          </w:tcPr>
          <w:p w14:paraId="58CFD4B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14 (34)</w:t>
            </w:r>
          </w:p>
        </w:tc>
        <w:tc>
          <w:tcPr>
            <w:tcW w:w="1119" w:type="dxa"/>
            <w:noWrap/>
            <w:hideMark/>
          </w:tcPr>
          <w:p w14:paraId="38216C9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0.040</w:t>
            </w:r>
          </w:p>
        </w:tc>
      </w:tr>
      <w:tr w:rsidR="00E23A3A" w:rsidRPr="00E24A96" w14:paraId="6B4710D2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10C9DDB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In public, n (%)</w:t>
            </w:r>
          </w:p>
        </w:tc>
        <w:tc>
          <w:tcPr>
            <w:tcW w:w="2062" w:type="dxa"/>
            <w:noWrap/>
            <w:hideMark/>
          </w:tcPr>
          <w:p w14:paraId="2B4A70C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40 (62)</w:t>
            </w:r>
          </w:p>
        </w:tc>
        <w:tc>
          <w:tcPr>
            <w:tcW w:w="2053" w:type="dxa"/>
            <w:noWrap/>
            <w:hideMark/>
          </w:tcPr>
          <w:p w14:paraId="61D5FD0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19 (46)</w:t>
            </w:r>
          </w:p>
        </w:tc>
        <w:tc>
          <w:tcPr>
            <w:tcW w:w="1119" w:type="dxa"/>
            <w:noWrap/>
            <w:hideMark/>
          </w:tcPr>
          <w:p w14:paraId="6957E05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42A2CC4D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205D3B9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IHCA, n (%)</w:t>
            </w:r>
          </w:p>
        </w:tc>
        <w:tc>
          <w:tcPr>
            <w:tcW w:w="2062" w:type="dxa"/>
            <w:noWrap/>
            <w:hideMark/>
          </w:tcPr>
          <w:p w14:paraId="33C471C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 (5)</w:t>
            </w:r>
          </w:p>
        </w:tc>
        <w:tc>
          <w:tcPr>
            <w:tcW w:w="2053" w:type="dxa"/>
            <w:noWrap/>
            <w:hideMark/>
          </w:tcPr>
          <w:p w14:paraId="124D387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8 (20)</w:t>
            </w:r>
          </w:p>
        </w:tc>
        <w:tc>
          <w:tcPr>
            <w:tcW w:w="1119" w:type="dxa"/>
            <w:noWrap/>
            <w:hideMark/>
          </w:tcPr>
          <w:p w14:paraId="377C9D1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45DBE202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7A847D1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Observed cardiac arrest , n (%)</w:t>
            </w:r>
          </w:p>
        </w:tc>
        <w:tc>
          <w:tcPr>
            <w:tcW w:w="2062" w:type="dxa"/>
            <w:noWrap/>
            <w:hideMark/>
          </w:tcPr>
          <w:p w14:paraId="47C0A4E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58 (89)</w:t>
            </w:r>
          </w:p>
        </w:tc>
        <w:tc>
          <w:tcPr>
            <w:tcW w:w="2053" w:type="dxa"/>
            <w:noWrap/>
            <w:hideMark/>
          </w:tcPr>
          <w:p w14:paraId="4482934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41 (100)</w:t>
            </w:r>
          </w:p>
        </w:tc>
        <w:tc>
          <w:tcPr>
            <w:tcW w:w="1119" w:type="dxa"/>
            <w:noWrap/>
            <w:hideMark/>
          </w:tcPr>
          <w:p w14:paraId="6058B31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0.030</w:t>
            </w:r>
          </w:p>
        </w:tc>
      </w:tr>
      <w:tr w:rsidR="00E23A3A" w:rsidRPr="00E24A96" w14:paraId="61DAD5F8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1F7A405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Bystander CPR, n (%)</w:t>
            </w:r>
          </w:p>
        </w:tc>
        <w:tc>
          <w:tcPr>
            <w:tcW w:w="2062" w:type="dxa"/>
            <w:noWrap/>
            <w:hideMark/>
          </w:tcPr>
          <w:p w14:paraId="30032CB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53 (82)</w:t>
            </w:r>
          </w:p>
        </w:tc>
        <w:tc>
          <w:tcPr>
            <w:tcW w:w="2053" w:type="dxa"/>
            <w:noWrap/>
            <w:hideMark/>
          </w:tcPr>
          <w:p w14:paraId="04D80E0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32 (78)</w:t>
            </w:r>
          </w:p>
        </w:tc>
        <w:tc>
          <w:tcPr>
            <w:tcW w:w="1119" w:type="dxa"/>
            <w:noWrap/>
            <w:hideMark/>
          </w:tcPr>
          <w:p w14:paraId="6F9FD5D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0.66</w:t>
            </w:r>
          </w:p>
        </w:tc>
      </w:tr>
      <w:tr w:rsidR="00E23A3A" w:rsidRPr="00E24A96" w14:paraId="338D8E0D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234F6E87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Professional bystander CPR, n (%)</w:t>
            </w:r>
          </w:p>
        </w:tc>
        <w:tc>
          <w:tcPr>
            <w:tcW w:w="2062" w:type="dxa"/>
            <w:noWrap/>
            <w:hideMark/>
          </w:tcPr>
          <w:p w14:paraId="394FE5F1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20 (53)</w:t>
            </w:r>
          </w:p>
        </w:tc>
        <w:tc>
          <w:tcPr>
            <w:tcW w:w="2053" w:type="dxa"/>
            <w:noWrap/>
            <w:hideMark/>
          </w:tcPr>
          <w:p w14:paraId="4935318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9 (50)</w:t>
            </w:r>
          </w:p>
        </w:tc>
        <w:tc>
          <w:tcPr>
            <w:tcW w:w="1119" w:type="dxa"/>
            <w:noWrap/>
            <w:hideMark/>
          </w:tcPr>
          <w:p w14:paraId="18BA063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</w:tr>
      <w:tr w:rsidR="00E23A3A" w:rsidRPr="00E24A96" w14:paraId="3E3BC23A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588F5E4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2" w:type="dxa"/>
            <w:noWrap/>
            <w:hideMark/>
          </w:tcPr>
          <w:p w14:paraId="0F21275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05EFAC2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56ACCCD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4AE66E0A" w14:textId="77777777" w:rsidTr="00E23A3A">
        <w:trPr>
          <w:trHeight w:val="260"/>
        </w:trPr>
        <w:tc>
          <w:tcPr>
            <w:tcW w:w="3828" w:type="dxa"/>
            <w:noWrap/>
            <w:hideMark/>
          </w:tcPr>
          <w:p w14:paraId="15970EA7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Initial rhytm</w:t>
            </w:r>
          </w:p>
        </w:tc>
        <w:tc>
          <w:tcPr>
            <w:tcW w:w="2062" w:type="dxa"/>
            <w:noWrap/>
            <w:hideMark/>
          </w:tcPr>
          <w:p w14:paraId="5F19DF81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7EA0329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62C2168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6FF36E0F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0518564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VT, n (%)</w:t>
            </w:r>
          </w:p>
        </w:tc>
        <w:tc>
          <w:tcPr>
            <w:tcW w:w="2062" w:type="dxa"/>
            <w:noWrap/>
            <w:hideMark/>
          </w:tcPr>
          <w:p w14:paraId="11B33AD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 (6)</w:t>
            </w:r>
          </w:p>
        </w:tc>
        <w:tc>
          <w:tcPr>
            <w:tcW w:w="2053" w:type="dxa"/>
            <w:noWrap/>
            <w:hideMark/>
          </w:tcPr>
          <w:p w14:paraId="23E5EBE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 (5)</w:t>
            </w:r>
          </w:p>
        </w:tc>
        <w:tc>
          <w:tcPr>
            <w:tcW w:w="1119" w:type="dxa"/>
            <w:noWrap/>
            <w:hideMark/>
          </w:tcPr>
          <w:p w14:paraId="4698D36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0.27</w:t>
            </w:r>
          </w:p>
        </w:tc>
      </w:tr>
      <w:tr w:rsidR="00E23A3A" w:rsidRPr="00E24A96" w14:paraId="528DFA39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68D22C8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VF, n (%)</w:t>
            </w:r>
          </w:p>
        </w:tc>
        <w:tc>
          <w:tcPr>
            <w:tcW w:w="2062" w:type="dxa"/>
            <w:noWrap/>
            <w:hideMark/>
          </w:tcPr>
          <w:p w14:paraId="62026931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45 (69)</w:t>
            </w:r>
          </w:p>
        </w:tc>
        <w:tc>
          <w:tcPr>
            <w:tcW w:w="2053" w:type="dxa"/>
            <w:noWrap/>
            <w:hideMark/>
          </w:tcPr>
          <w:p w14:paraId="118A613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35 (85)</w:t>
            </w:r>
          </w:p>
        </w:tc>
        <w:tc>
          <w:tcPr>
            <w:tcW w:w="1119" w:type="dxa"/>
            <w:noWrap/>
            <w:hideMark/>
          </w:tcPr>
          <w:p w14:paraId="04BFF10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68A82304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2BC5396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Asystolie, n (%)</w:t>
            </w:r>
          </w:p>
        </w:tc>
        <w:tc>
          <w:tcPr>
            <w:tcW w:w="2062" w:type="dxa"/>
            <w:noWrap/>
            <w:hideMark/>
          </w:tcPr>
          <w:p w14:paraId="4837A59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 (3)</w:t>
            </w:r>
          </w:p>
        </w:tc>
        <w:tc>
          <w:tcPr>
            <w:tcW w:w="2053" w:type="dxa"/>
            <w:noWrap/>
            <w:hideMark/>
          </w:tcPr>
          <w:p w14:paraId="19D974A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119" w:type="dxa"/>
            <w:noWrap/>
            <w:hideMark/>
          </w:tcPr>
          <w:p w14:paraId="465C940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65717119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1554331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PEA, n (%)</w:t>
            </w:r>
          </w:p>
        </w:tc>
        <w:tc>
          <w:tcPr>
            <w:tcW w:w="2062" w:type="dxa"/>
            <w:noWrap/>
            <w:hideMark/>
          </w:tcPr>
          <w:p w14:paraId="5A37A1C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 (5)</w:t>
            </w:r>
          </w:p>
        </w:tc>
        <w:tc>
          <w:tcPr>
            <w:tcW w:w="2053" w:type="dxa"/>
            <w:noWrap/>
            <w:hideMark/>
          </w:tcPr>
          <w:p w14:paraId="234685F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 (5)</w:t>
            </w:r>
          </w:p>
        </w:tc>
        <w:tc>
          <w:tcPr>
            <w:tcW w:w="1119" w:type="dxa"/>
            <w:noWrap/>
            <w:hideMark/>
          </w:tcPr>
          <w:p w14:paraId="638E4EC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3140F6EC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4C0CC47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Unknown, n (%)</w:t>
            </w:r>
          </w:p>
        </w:tc>
        <w:tc>
          <w:tcPr>
            <w:tcW w:w="2062" w:type="dxa"/>
            <w:noWrap/>
            <w:hideMark/>
          </w:tcPr>
          <w:p w14:paraId="20DAEBA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11 (17)</w:t>
            </w:r>
          </w:p>
        </w:tc>
        <w:tc>
          <w:tcPr>
            <w:tcW w:w="2053" w:type="dxa"/>
            <w:noWrap/>
            <w:hideMark/>
          </w:tcPr>
          <w:p w14:paraId="098ED291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 (5)</w:t>
            </w:r>
          </w:p>
        </w:tc>
        <w:tc>
          <w:tcPr>
            <w:tcW w:w="1119" w:type="dxa"/>
            <w:noWrap/>
            <w:hideMark/>
          </w:tcPr>
          <w:p w14:paraId="4730ABF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17415AE1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244D825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2" w:type="dxa"/>
            <w:noWrap/>
            <w:hideMark/>
          </w:tcPr>
          <w:p w14:paraId="4C8D3B4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6129366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05187B5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4FB85F46" w14:textId="77777777" w:rsidTr="00E23A3A">
        <w:trPr>
          <w:trHeight w:val="260"/>
        </w:trPr>
        <w:tc>
          <w:tcPr>
            <w:tcW w:w="3828" w:type="dxa"/>
            <w:noWrap/>
            <w:hideMark/>
          </w:tcPr>
          <w:p w14:paraId="41483724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Resuscitation parameters</w:t>
            </w:r>
          </w:p>
        </w:tc>
        <w:tc>
          <w:tcPr>
            <w:tcW w:w="2062" w:type="dxa"/>
            <w:noWrap/>
            <w:hideMark/>
          </w:tcPr>
          <w:p w14:paraId="0A782BE9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3F39363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10E22BD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2EA5E6C9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6F2BD28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4A96">
              <w:rPr>
                <w:rFonts w:ascii="Arial" w:hAnsi="Arial" w:cs="Arial"/>
                <w:sz w:val="18"/>
                <w:szCs w:val="18"/>
                <w:lang w:val="en-US"/>
              </w:rPr>
              <w:t>No-flow (min), median (IQR)</w:t>
            </w:r>
          </w:p>
        </w:tc>
        <w:tc>
          <w:tcPr>
            <w:tcW w:w="2062" w:type="dxa"/>
            <w:noWrap/>
            <w:hideMark/>
          </w:tcPr>
          <w:p w14:paraId="7F39480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.5 (.5, 2)</w:t>
            </w:r>
          </w:p>
        </w:tc>
        <w:tc>
          <w:tcPr>
            <w:tcW w:w="2053" w:type="dxa"/>
            <w:noWrap/>
            <w:hideMark/>
          </w:tcPr>
          <w:p w14:paraId="538E436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.5 (.5, 5)</w:t>
            </w:r>
          </w:p>
        </w:tc>
        <w:tc>
          <w:tcPr>
            <w:tcW w:w="1119" w:type="dxa"/>
            <w:noWrap/>
            <w:hideMark/>
          </w:tcPr>
          <w:p w14:paraId="13BC020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0.22</w:t>
            </w:r>
          </w:p>
        </w:tc>
      </w:tr>
      <w:tr w:rsidR="00E23A3A" w:rsidRPr="00E24A96" w14:paraId="4A8D087A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2D93819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4A96">
              <w:rPr>
                <w:rFonts w:ascii="Arial" w:hAnsi="Arial" w:cs="Arial"/>
                <w:sz w:val="18"/>
                <w:szCs w:val="18"/>
                <w:lang w:val="en-US"/>
              </w:rPr>
              <w:t>Low-flow (min), median (IQR)</w:t>
            </w:r>
          </w:p>
        </w:tc>
        <w:tc>
          <w:tcPr>
            <w:tcW w:w="2062" w:type="dxa"/>
            <w:noWrap/>
            <w:hideMark/>
          </w:tcPr>
          <w:p w14:paraId="0EE040A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12 (8, 20)</w:t>
            </w:r>
          </w:p>
        </w:tc>
        <w:tc>
          <w:tcPr>
            <w:tcW w:w="2053" w:type="dxa"/>
            <w:noWrap/>
            <w:hideMark/>
          </w:tcPr>
          <w:p w14:paraId="4C1CE74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13 (8, 30)</w:t>
            </w:r>
          </w:p>
        </w:tc>
        <w:tc>
          <w:tcPr>
            <w:tcW w:w="1119" w:type="dxa"/>
            <w:noWrap/>
            <w:hideMark/>
          </w:tcPr>
          <w:p w14:paraId="0BE0CFB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</w:tr>
      <w:tr w:rsidR="00E23A3A" w:rsidRPr="00E24A96" w14:paraId="2593E4D2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1F8B133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>Time until ROSC, median (IQR)</w:t>
            </w:r>
          </w:p>
        </w:tc>
        <w:tc>
          <w:tcPr>
            <w:tcW w:w="2062" w:type="dxa"/>
            <w:noWrap/>
            <w:hideMark/>
          </w:tcPr>
          <w:p w14:paraId="356D68E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15 (9, 21)</w:t>
            </w:r>
          </w:p>
        </w:tc>
        <w:tc>
          <w:tcPr>
            <w:tcW w:w="2053" w:type="dxa"/>
            <w:noWrap/>
            <w:hideMark/>
          </w:tcPr>
          <w:p w14:paraId="415ED8D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17.5 (10, 30)</w:t>
            </w:r>
          </w:p>
        </w:tc>
        <w:tc>
          <w:tcPr>
            <w:tcW w:w="1119" w:type="dxa"/>
            <w:noWrap/>
            <w:hideMark/>
          </w:tcPr>
          <w:p w14:paraId="6EB15EE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</w:tr>
      <w:tr w:rsidR="00E23A3A" w:rsidRPr="00E24A96" w14:paraId="45714838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35BE18A4" w14:textId="77777777" w:rsidR="00F705B2" w:rsidRPr="00E24A96" w:rsidRDefault="00F705B2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2" w:type="dxa"/>
            <w:noWrap/>
            <w:hideMark/>
          </w:tcPr>
          <w:p w14:paraId="58C428F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7863657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18385DC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3139C538" w14:textId="77777777" w:rsidTr="00E23A3A">
        <w:trPr>
          <w:trHeight w:val="260"/>
        </w:trPr>
        <w:tc>
          <w:tcPr>
            <w:tcW w:w="3828" w:type="dxa"/>
            <w:noWrap/>
            <w:hideMark/>
          </w:tcPr>
          <w:p w14:paraId="25EC7266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Epinephrine during CPR</w:t>
            </w:r>
          </w:p>
        </w:tc>
        <w:tc>
          <w:tcPr>
            <w:tcW w:w="2062" w:type="dxa"/>
            <w:noWrap/>
            <w:hideMark/>
          </w:tcPr>
          <w:p w14:paraId="7AED75AA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02C7E6F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49F4039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55529966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104FC34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No epinehprine, n (%)</w:t>
            </w:r>
          </w:p>
        </w:tc>
        <w:tc>
          <w:tcPr>
            <w:tcW w:w="2062" w:type="dxa"/>
            <w:noWrap/>
            <w:hideMark/>
          </w:tcPr>
          <w:p w14:paraId="5F03044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38 (63)</w:t>
            </w:r>
          </w:p>
        </w:tc>
        <w:tc>
          <w:tcPr>
            <w:tcW w:w="2053" w:type="dxa"/>
            <w:noWrap/>
            <w:hideMark/>
          </w:tcPr>
          <w:p w14:paraId="11C9272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16 (43)</w:t>
            </w:r>
          </w:p>
        </w:tc>
        <w:tc>
          <w:tcPr>
            <w:tcW w:w="1119" w:type="dxa"/>
            <w:noWrap/>
            <w:hideMark/>
          </w:tcPr>
          <w:p w14:paraId="6CF02F47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0.055</w:t>
            </w:r>
          </w:p>
        </w:tc>
      </w:tr>
      <w:tr w:rsidR="00E23A3A" w:rsidRPr="00E24A96" w14:paraId="03DB670A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5CD3B96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&lt;3 mg, n (%)</w:t>
            </w:r>
          </w:p>
        </w:tc>
        <w:tc>
          <w:tcPr>
            <w:tcW w:w="2062" w:type="dxa"/>
            <w:noWrap/>
            <w:hideMark/>
          </w:tcPr>
          <w:p w14:paraId="417C1B47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12 (20)</w:t>
            </w:r>
          </w:p>
        </w:tc>
        <w:tc>
          <w:tcPr>
            <w:tcW w:w="2053" w:type="dxa"/>
            <w:noWrap/>
            <w:hideMark/>
          </w:tcPr>
          <w:p w14:paraId="512F467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7 (19)</w:t>
            </w:r>
          </w:p>
        </w:tc>
        <w:tc>
          <w:tcPr>
            <w:tcW w:w="1119" w:type="dxa"/>
            <w:noWrap/>
            <w:hideMark/>
          </w:tcPr>
          <w:p w14:paraId="1DAFFF21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53721100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130C9A2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≥3mg, n (%)</w:t>
            </w:r>
          </w:p>
        </w:tc>
        <w:tc>
          <w:tcPr>
            <w:tcW w:w="2062" w:type="dxa"/>
            <w:noWrap/>
            <w:hideMark/>
          </w:tcPr>
          <w:p w14:paraId="658210B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10 (17)</w:t>
            </w:r>
          </w:p>
        </w:tc>
        <w:tc>
          <w:tcPr>
            <w:tcW w:w="2053" w:type="dxa"/>
            <w:noWrap/>
            <w:hideMark/>
          </w:tcPr>
          <w:p w14:paraId="49C770A7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14 (38)</w:t>
            </w:r>
          </w:p>
        </w:tc>
        <w:tc>
          <w:tcPr>
            <w:tcW w:w="1119" w:type="dxa"/>
            <w:noWrap/>
            <w:hideMark/>
          </w:tcPr>
          <w:p w14:paraId="0339976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1D5F0167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694C8B27" w14:textId="77777777" w:rsidR="00E23A3A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39B23D" w14:textId="77777777" w:rsidR="00F705B2" w:rsidRDefault="00F705B2" w:rsidP="00E23A3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030AE3" w14:textId="77777777" w:rsidR="00421BA3" w:rsidRPr="00E24A96" w:rsidRDefault="00421BA3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2" w:type="dxa"/>
            <w:noWrap/>
            <w:hideMark/>
          </w:tcPr>
          <w:p w14:paraId="41C587C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51F7751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1D533D2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0E4BC6" w14:paraId="00EA0944" w14:textId="77777777" w:rsidTr="00E23A3A">
        <w:trPr>
          <w:trHeight w:val="260"/>
        </w:trPr>
        <w:tc>
          <w:tcPr>
            <w:tcW w:w="3828" w:type="dxa"/>
            <w:tcBorders>
              <w:bottom w:val="single" w:sz="8" w:space="0" w:color="auto"/>
            </w:tcBorders>
            <w:noWrap/>
            <w:hideMark/>
          </w:tcPr>
          <w:p w14:paraId="60C59147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  <w:lang w:val="fr-CH"/>
              </w:rPr>
            </w:pPr>
            <w:r w:rsidRPr="00E24A96">
              <w:rPr>
                <w:rFonts w:ascii="Arial" w:hAnsi="Arial" w:cs="Arial"/>
                <w:b/>
                <w:bCs/>
                <w:sz w:val="18"/>
                <w:szCs w:val="18"/>
                <w:lang w:val="fr-CH"/>
              </w:rPr>
              <w:lastRenderedPageBreak/>
              <w:t>Clinical scores at ICU admission</w:t>
            </w:r>
          </w:p>
        </w:tc>
        <w:tc>
          <w:tcPr>
            <w:tcW w:w="2062" w:type="dxa"/>
            <w:tcBorders>
              <w:bottom w:val="single" w:sz="8" w:space="0" w:color="auto"/>
            </w:tcBorders>
            <w:noWrap/>
            <w:hideMark/>
          </w:tcPr>
          <w:p w14:paraId="166327DD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  <w:lang w:val="fr-CH"/>
              </w:rPr>
            </w:pPr>
          </w:p>
        </w:tc>
        <w:tc>
          <w:tcPr>
            <w:tcW w:w="2053" w:type="dxa"/>
            <w:tcBorders>
              <w:bottom w:val="single" w:sz="8" w:space="0" w:color="auto"/>
            </w:tcBorders>
            <w:noWrap/>
            <w:hideMark/>
          </w:tcPr>
          <w:p w14:paraId="74FCFF4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119" w:type="dxa"/>
            <w:tcBorders>
              <w:bottom w:val="single" w:sz="8" w:space="0" w:color="auto"/>
            </w:tcBorders>
            <w:noWrap/>
            <w:hideMark/>
          </w:tcPr>
          <w:p w14:paraId="28DB521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E23A3A" w:rsidRPr="00E24A96" w14:paraId="387E8C0B" w14:textId="77777777" w:rsidTr="00E23A3A">
        <w:trPr>
          <w:trHeight w:val="250"/>
        </w:trPr>
        <w:tc>
          <w:tcPr>
            <w:tcW w:w="3828" w:type="dxa"/>
            <w:tcBorders>
              <w:top w:val="single" w:sz="8" w:space="0" w:color="auto"/>
            </w:tcBorders>
            <w:noWrap/>
            <w:hideMark/>
          </w:tcPr>
          <w:p w14:paraId="2D722A4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4A96">
              <w:rPr>
                <w:rFonts w:ascii="Arial" w:hAnsi="Arial" w:cs="Arial"/>
                <w:sz w:val="18"/>
                <w:szCs w:val="18"/>
                <w:lang w:val="en-US"/>
              </w:rPr>
              <w:t>Glasgow Coma Scale, median (IQR)</w:t>
            </w:r>
          </w:p>
        </w:tc>
        <w:tc>
          <w:tcPr>
            <w:tcW w:w="2062" w:type="dxa"/>
            <w:tcBorders>
              <w:top w:val="single" w:sz="8" w:space="0" w:color="auto"/>
            </w:tcBorders>
            <w:noWrap/>
            <w:hideMark/>
          </w:tcPr>
          <w:p w14:paraId="0FCDB97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 (3, 13)</w:t>
            </w:r>
          </w:p>
        </w:tc>
        <w:tc>
          <w:tcPr>
            <w:tcW w:w="2053" w:type="dxa"/>
            <w:tcBorders>
              <w:top w:val="single" w:sz="8" w:space="0" w:color="auto"/>
            </w:tcBorders>
            <w:noWrap/>
            <w:hideMark/>
          </w:tcPr>
          <w:p w14:paraId="625017D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 (3, 14)</w:t>
            </w:r>
          </w:p>
        </w:tc>
        <w:tc>
          <w:tcPr>
            <w:tcW w:w="1119" w:type="dxa"/>
            <w:tcBorders>
              <w:top w:val="single" w:sz="8" w:space="0" w:color="auto"/>
            </w:tcBorders>
            <w:noWrap/>
            <w:hideMark/>
          </w:tcPr>
          <w:p w14:paraId="35AFE8B1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0.92</w:t>
            </w:r>
          </w:p>
        </w:tc>
      </w:tr>
      <w:tr w:rsidR="00E23A3A" w:rsidRPr="00E24A96" w14:paraId="0CC40C6C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69CF4F3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>APACHE II score, median (IQR)</w:t>
            </w:r>
          </w:p>
        </w:tc>
        <w:tc>
          <w:tcPr>
            <w:tcW w:w="2062" w:type="dxa"/>
            <w:noWrap/>
            <w:hideMark/>
          </w:tcPr>
          <w:p w14:paraId="5120082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27 (23, 31)</w:t>
            </w:r>
          </w:p>
        </w:tc>
        <w:tc>
          <w:tcPr>
            <w:tcW w:w="2053" w:type="dxa"/>
            <w:noWrap/>
            <w:hideMark/>
          </w:tcPr>
          <w:p w14:paraId="54E5284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28 (23, 31)</w:t>
            </w:r>
          </w:p>
        </w:tc>
        <w:tc>
          <w:tcPr>
            <w:tcW w:w="1119" w:type="dxa"/>
            <w:noWrap/>
            <w:hideMark/>
          </w:tcPr>
          <w:p w14:paraId="764694B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</w:tr>
      <w:tr w:rsidR="00E23A3A" w:rsidRPr="00E24A96" w14:paraId="6DFCC389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581D39E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>SAPS II score, median (IQR)</w:t>
            </w:r>
          </w:p>
        </w:tc>
        <w:tc>
          <w:tcPr>
            <w:tcW w:w="2062" w:type="dxa"/>
            <w:noWrap/>
            <w:hideMark/>
          </w:tcPr>
          <w:p w14:paraId="7443A61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59.5 (42, 67)</w:t>
            </w:r>
          </w:p>
        </w:tc>
        <w:tc>
          <w:tcPr>
            <w:tcW w:w="2053" w:type="dxa"/>
            <w:noWrap/>
            <w:hideMark/>
          </w:tcPr>
          <w:p w14:paraId="6246AEC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60 (51, 66)</w:t>
            </w:r>
          </w:p>
        </w:tc>
        <w:tc>
          <w:tcPr>
            <w:tcW w:w="1119" w:type="dxa"/>
            <w:noWrap/>
            <w:hideMark/>
          </w:tcPr>
          <w:p w14:paraId="4CAB9841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</w:tr>
      <w:tr w:rsidR="00E24A96" w:rsidRPr="00E24A96" w14:paraId="798D1D68" w14:textId="77777777" w:rsidTr="00E23A3A">
        <w:trPr>
          <w:trHeight w:val="250"/>
        </w:trPr>
        <w:tc>
          <w:tcPr>
            <w:tcW w:w="3828" w:type="dxa"/>
            <w:noWrap/>
          </w:tcPr>
          <w:p w14:paraId="7E4FD3E7" w14:textId="77777777" w:rsidR="00E24A96" w:rsidRPr="00E24A96" w:rsidRDefault="00E24A96" w:rsidP="00E23A3A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2062" w:type="dxa"/>
            <w:noWrap/>
          </w:tcPr>
          <w:p w14:paraId="57814532" w14:textId="77777777" w:rsidR="00E24A96" w:rsidRPr="00E24A96" w:rsidRDefault="00E24A96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noWrap/>
          </w:tcPr>
          <w:p w14:paraId="154867CF" w14:textId="77777777" w:rsidR="00E24A96" w:rsidRPr="00E24A96" w:rsidRDefault="00E24A96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</w:tcPr>
          <w:p w14:paraId="15C31F1B" w14:textId="77777777" w:rsidR="00E24A96" w:rsidRPr="00E24A96" w:rsidRDefault="00E24A96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5961F579" w14:textId="77777777" w:rsidTr="00E23A3A">
        <w:trPr>
          <w:trHeight w:val="260"/>
        </w:trPr>
        <w:tc>
          <w:tcPr>
            <w:tcW w:w="3828" w:type="dxa"/>
            <w:tcBorders>
              <w:bottom w:val="single" w:sz="8" w:space="0" w:color="auto"/>
            </w:tcBorders>
            <w:noWrap/>
            <w:hideMark/>
          </w:tcPr>
          <w:p w14:paraId="14E65B61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sz w:val="18"/>
                <w:szCs w:val="18"/>
              </w:rPr>
              <w:t>ICU parameters</w:t>
            </w:r>
          </w:p>
        </w:tc>
        <w:tc>
          <w:tcPr>
            <w:tcW w:w="2062" w:type="dxa"/>
            <w:tcBorders>
              <w:bottom w:val="single" w:sz="8" w:space="0" w:color="auto"/>
            </w:tcBorders>
            <w:noWrap/>
            <w:hideMark/>
          </w:tcPr>
          <w:p w14:paraId="644C4E69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3" w:type="dxa"/>
            <w:tcBorders>
              <w:bottom w:val="single" w:sz="8" w:space="0" w:color="auto"/>
            </w:tcBorders>
            <w:noWrap/>
            <w:hideMark/>
          </w:tcPr>
          <w:p w14:paraId="5E68F87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tcBorders>
              <w:bottom w:val="single" w:sz="8" w:space="0" w:color="auto"/>
            </w:tcBorders>
            <w:noWrap/>
            <w:hideMark/>
          </w:tcPr>
          <w:p w14:paraId="7C11FE9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4A981B3C" w14:textId="77777777" w:rsidTr="00E23A3A">
        <w:trPr>
          <w:trHeight w:val="250"/>
        </w:trPr>
        <w:tc>
          <w:tcPr>
            <w:tcW w:w="3828" w:type="dxa"/>
            <w:tcBorders>
              <w:top w:val="single" w:sz="8" w:space="0" w:color="auto"/>
            </w:tcBorders>
            <w:noWrap/>
            <w:hideMark/>
          </w:tcPr>
          <w:p w14:paraId="1E13096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pH, median (IQR)</w:t>
            </w:r>
          </w:p>
        </w:tc>
        <w:tc>
          <w:tcPr>
            <w:tcW w:w="2062" w:type="dxa"/>
            <w:tcBorders>
              <w:top w:val="single" w:sz="8" w:space="0" w:color="auto"/>
            </w:tcBorders>
            <w:noWrap/>
            <w:hideMark/>
          </w:tcPr>
          <w:p w14:paraId="5B5BDA0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7.28 (7.22, 7.33)</w:t>
            </w:r>
          </w:p>
        </w:tc>
        <w:tc>
          <w:tcPr>
            <w:tcW w:w="2053" w:type="dxa"/>
            <w:tcBorders>
              <w:top w:val="single" w:sz="8" w:space="0" w:color="auto"/>
            </w:tcBorders>
            <w:noWrap/>
            <w:hideMark/>
          </w:tcPr>
          <w:p w14:paraId="6DC922A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7.31 (7.21, 7.36)</w:t>
            </w:r>
          </w:p>
        </w:tc>
        <w:tc>
          <w:tcPr>
            <w:tcW w:w="1119" w:type="dxa"/>
            <w:tcBorders>
              <w:top w:val="single" w:sz="8" w:space="0" w:color="auto"/>
            </w:tcBorders>
            <w:noWrap/>
            <w:hideMark/>
          </w:tcPr>
          <w:p w14:paraId="58442DA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</w:tr>
      <w:tr w:rsidR="00E23A3A" w:rsidRPr="00E24A96" w14:paraId="0D7F1429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4859B62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Lactate, median (IQR)</w:t>
            </w:r>
          </w:p>
        </w:tc>
        <w:tc>
          <w:tcPr>
            <w:tcW w:w="2062" w:type="dxa"/>
            <w:noWrap/>
            <w:hideMark/>
          </w:tcPr>
          <w:p w14:paraId="34AD921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4.25 (2.3, 6.35)</w:t>
            </w:r>
          </w:p>
        </w:tc>
        <w:tc>
          <w:tcPr>
            <w:tcW w:w="2053" w:type="dxa"/>
            <w:noWrap/>
            <w:hideMark/>
          </w:tcPr>
          <w:p w14:paraId="01CB593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4.5 (2.7, 6.9)</w:t>
            </w:r>
          </w:p>
        </w:tc>
        <w:tc>
          <w:tcPr>
            <w:tcW w:w="1119" w:type="dxa"/>
            <w:noWrap/>
            <w:hideMark/>
          </w:tcPr>
          <w:p w14:paraId="712AAEC1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</w:tr>
      <w:tr w:rsidR="00E23A3A" w:rsidRPr="00E24A96" w14:paraId="2353EE54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5F351E9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4A96">
              <w:rPr>
                <w:rFonts w:ascii="Arial" w:hAnsi="Arial" w:cs="Arial"/>
                <w:sz w:val="18"/>
                <w:szCs w:val="18"/>
                <w:lang w:val="en-US"/>
              </w:rPr>
              <w:t>Potassium (mmol/l), median (IQR)</w:t>
            </w:r>
          </w:p>
        </w:tc>
        <w:tc>
          <w:tcPr>
            <w:tcW w:w="2062" w:type="dxa"/>
            <w:noWrap/>
            <w:hideMark/>
          </w:tcPr>
          <w:p w14:paraId="13E4764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4.15 (3.8, 4.8)</w:t>
            </w:r>
          </w:p>
        </w:tc>
        <w:tc>
          <w:tcPr>
            <w:tcW w:w="2053" w:type="dxa"/>
            <w:noWrap/>
            <w:hideMark/>
          </w:tcPr>
          <w:p w14:paraId="3E9B5F2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4.3 (4, 4.8)</w:t>
            </w:r>
          </w:p>
        </w:tc>
        <w:tc>
          <w:tcPr>
            <w:tcW w:w="1119" w:type="dxa"/>
            <w:noWrap/>
            <w:hideMark/>
          </w:tcPr>
          <w:p w14:paraId="699F678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</w:tr>
      <w:tr w:rsidR="00E23A3A" w:rsidRPr="00E24A96" w14:paraId="0E024D12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65EAD42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>Intubated at ICU admission, n (%)</w:t>
            </w:r>
          </w:p>
        </w:tc>
        <w:tc>
          <w:tcPr>
            <w:tcW w:w="2062" w:type="dxa"/>
            <w:noWrap/>
            <w:hideMark/>
          </w:tcPr>
          <w:p w14:paraId="7CD98227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46 (71)</w:t>
            </w:r>
          </w:p>
        </w:tc>
        <w:tc>
          <w:tcPr>
            <w:tcW w:w="2053" w:type="dxa"/>
            <w:noWrap/>
            <w:hideMark/>
          </w:tcPr>
          <w:p w14:paraId="3F6315E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31 (76)</w:t>
            </w:r>
          </w:p>
        </w:tc>
        <w:tc>
          <w:tcPr>
            <w:tcW w:w="1119" w:type="dxa"/>
            <w:noWrap/>
            <w:hideMark/>
          </w:tcPr>
          <w:p w14:paraId="574BB241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0.59</w:t>
            </w:r>
          </w:p>
        </w:tc>
      </w:tr>
      <w:tr w:rsidR="00E23A3A" w:rsidRPr="00E24A96" w14:paraId="44463FE5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09535CC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>Duration of invasive ventilation (days), median (IQR)</w:t>
            </w:r>
          </w:p>
        </w:tc>
        <w:tc>
          <w:tcPr>
            <w:tcW w:w="2062" w:type="dxa"/>
            <w:noWrap/>
            <w:hideMark/>
          </w:tcPr>
          <w:p w14:paraId="5E1AB201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 (0, 2)</w:t>
            </w:r>
          </w:p>
        </w:tc>
        <w:tc>
          <w:tcPr>
            <w:tcW w:w="2053" w:type="dxa"/>
            <w:noWrap/>
            <w:hideMark/>
          </w:tcPr>
          <w:p w14:paraId="412BB24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 (.5, 3)</w:t>
            </w:r>
          </w:p>
        </w:tc>
        <w:tc>
          <w:tcPr>
            <w:tcW w:w="1119" w:type="dxa"/>
            <w:noWrap/>
            <w:hideMark/>
          </w:tcPr>
          <w:p w14:paraId="4463D09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</w:tr>
      <w:tr w:rsidR="00E23A3A" w:rsidRPr="00E24A96" w14:paraId="44ADE31C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560E048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Targeted Temperature Management, n (%)</w:t>
            </w:r>
          </w:p>
        </w:tc>
        <w:tc>
          <w:tcPr>
            <w:tcW w:w="2062" w:type="dxa"/>
            <w:noWrap/>
            <w:hideMark/>
          </w:tcPr>
          <w:p w14:paraId="72D00B0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35 (54)</w:t>
            </w:r>
          </w:p>
        </w:tc>
        <w:tc>
          <w:tcPr>
            <w:tcW w:w="2053" w:type="dxa"/>
            <w:noWrap/>
            <w:hideMark/>
          </w:tcPr>
          <w:p w14:paraId="3242F10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23 (56)</w:t>
            </w:r>
          </w:p>
        </w:tc>
        <w:tc>
          <w:tcPr>
            <w:tcW w:w="1119" w:type="dxa"/>
            <w:noWrap/>
            <w:hideMark/>
          </w:tcPr>
          <w:p w14:paraId="4D25F82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</w:tr>
      <w:tr w:rsidR="00E23A3A" w:rsidRPr="00E24A96" w14:paraId="1FC6FE84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5DEE751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Mechanical circulatory support, n (%)</w:t>
            </w:r>
          </w:p>
        </w:tc>
        <w:tc>
          <w:tcPr>
            <w:tcW w:w="2062" w:type="dxa"/>
            <w:noWrap/>
            <w:hideMark/>
          </w:tcPr>
          <w:p w14:paraId="200E33D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 (2)</w:t>
            </w:r>
          </w:p>
        </w:tc>
        <w:tc>
          <w:tcPr>
            <w:tcW w:w="2053" w:type="dxa"/>
            <w:noWrap/>
            <w:hideMark/>
          </w:tcPr>
          <w:p w14:paraId="5BE6B191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9 (22)</w:t>
            </w:r>
          </w:p>
        </w:tc>
        <w:tc>
          <w:tcPr>
            <w:tcW w:w="1119" w:type="dxa"/>
            <w:noWrap/>
            <w:hideMark/>
          </w:tcPr>
          <w:p w14:paraId="3C36DCF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E23A3A" w:rsidRPr="00E24A96" w14:paraId="2A0C84B7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301ED62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Sedation, n (%)</w:t>
            </w:r>
          </w:p>
        </w:tc>
        <w:tc>
          <w:tcPr>
            <w:tcW w:w="2062" w:type="dxa"/>
            <w:noWrap/>
            <w:hideMark/>
          </w:tcPr>
          <w:p w14:paraId="2A0BA6D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56 (86)</w:t>
            </w:r>
          </w:p>
        </w:tc>
        <w:tc>
          <w:tcPr>
            <w:tcW w:w="2053" w:type="dxa"/>
            <w:noWrap/>
            <w:hideMark/>
          </w:tcPr>
          <w:p w14:paraId="1C0B35F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37 (90)</w:t>
            </w:r>
          </w:p>
        </w:tc>
        <w:tc>
          <w:tcPr>
            <w:tcW w:w="1119" w:type="dxa"/>
            <w:noWrap/>
            <w:hideMark/>
          </w:tcPr>
          <w:p w14:paraId="7521BAE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</w:tr>
      <w:tr w:rsidR="00E23A3A" w:rsidRPr="00E24A96" w14:paraId="1D0A5714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3D4C34E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4A96">
              <w:rPr>
                <w:rFonts w:ascii="Arial" w:hAnsi="Arial" w:cs="Arial"/>
                <w:sz w:val="18"/>
                <w:szCs w:val="18"/>
                <w:lang w:val="en-US"/>
              </w:rPr>
              <w:t>NSE (ug/l) - day 2, median (IQR)</w:t>
            </w:r>
          </w:p>
        </w:tc>
        <w:tc>
          <w:tcPr>
            <w:tcW w:w="2062" w:type="dxa"/>
            <w:noWrap/>
            <w:hideMark/>
          </w:tcPr>
          <w:p w14:paraId="2F9736C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20.5 (17.7, 26.3)</w:t>
            </w:r>
          </w:p>
        </w:tc>
        <w:tc>
          <w:tcPr>
            <w:tcW w:w="2053" w:type="dxa"/>
            <w:noWrap/>
            <w:hideMark/>
          </w:tcPr>
          <w:p w14:paraId="571D1921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24.6 (16.1, 30.8)</w:t>
            </w:r>
          </w:p>
        </w:tc>
        <w:tc>
          <w:tcPr>
            <w:tcW w:w="1119" w:type="dxa"/>
            <w:noWrap/>
            <w:hideMark/>
          </w:tcPr>
          <w:p w14:paraId="1259E09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</w:tr>
      <w:tr w:rsidR="00E23A3A" w:rsidRPr="00E24A96" w14:paraId="4A2BFC7C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30BB59A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4A96">
              <w:rPr>
                <w:rFonts w:ascii="Arial" w:hAnsi="Arial" w:cs="Arial"/>
                <w:sz w:val="18"/>
                <w:szCs w:val="18"/>
                <w:lang w:val="en-US"/>
              </w:rPr>
              <w:t>NSE (ug/l) - day 3, median (IQR)</w:t>
            </w:r>
          </w:p>
        </w:tc>
        <w:tc>
          <w:tcPr>
            <w:tcW w:w="2062" w:type="dxa"/>
            <w:noWrap/>
            <w:hideMark/>
          </w:tcPr>
          <w:p w14:paraId="1E6B4F2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19.7 (16.4, 22.4)</w:t>
            </w:r>
          </w:p>
        </w:tc>
        <w:tc>
          <w:tcPr>
            <w:tcW w:w="2053" w:type="dxa"/>
            <w:noWrap/>
            <w:hideMark/>
          </w:tcPr>
          <w:p w14:paraId="15C7A1A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19 (12.9, 33.4)</w:t>
            </w:r>
          </w:p>
        </w:tc>
        <w:tc>
          <w:tcPr>
            <w:tcW w:w="1119" w:type="dxa"/>
            <w:noWrap/>
            <w:hideMark/>
          </w:tcPr>
          <w:p w14:paraId="2692008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0.96</w:t>
            </w:r>
          </w:p>
        </w:tc>
      </w:tr>
      <w:tr w:rsidR="00E23A3A" w:rsidRPr="00E24A96" w14:paraId="68EA1A0A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1482040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>ICU length of stay (days), median (IQR)</w:t>
            </w:r>
          </w:p>
        </w:tc>
        <w:tc>
          <w:tcPr>
            <w:tcW w:w="2062" w:type="dxa"/>
            <w:noWrap/>
            <w:hideMark/>
          </w:tcPr>
          <w:p w14:paraId="5AE1585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 (2, 7)</w:t>
            </w:r>
          </w:p>
        </w:tc>
        <w:tc>
          <w:tcPr>
            <w:tcW w:w="2053" w:type="dxa"/>
            <w:noWrap/>
            <w:hideMark/>
          </w:tcPr>
          <w:p w14:paraId="120796C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 (2, 7)</w:t>
            </w:r>
          </w:p>
        </w:tc>
        <w:tc>
          <w:tcPr>
            <w:tcW w:w="1119" w:type="dxa"/>
            <w:noWrap/>
            <w:hideMark/>
          </w:tcPr>
          <w:p w14:paraId="482FB2C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0.62</w:t>
            </w:r>
          </w:p>
        </w:tc>
      </w:tr>
      <w:tr w:rsidR="00E23A3A" w:rsidRPr="00E24A96" w14:paraId="60937968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77F5CFB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2" w:type="dxa"/>
            <w:noWrap/>
            <w:hideMark/>
          </w:tcPr>
          <w:p w14:paraId="2C2F8B4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36FE37B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51AC786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42E5BAC8" w14:textId="77777777" w:rsidTr="00E23A3A">
        <w:trPr>
          <w:trHeight w:val="260"/>
        </w:trPr>
        <w:tc>
          <w:tcPr>
            <w:tcW w:w="3828" w:type="dxa"/>
            <w:tcBorders>
              <w:bottom w:val="single" w:sz="8" w:space="0" w:color="auto"/>
            </w:tcBorders>
            <w:noWrap/>
            <w:hideMark/>
          </w:tcPr>
          <w:p w14:paraId="14A565E6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sz w:val="18"/>
                <w:szCs w:val="18"/>
              </w:rPr>
              <w:t>ICU complications</w:t>
            </w:r>
          </w:p>
        </w:tc>
        <w:tc>
          <w:tcPr>
            <w:tcW w:w="2062" w:type="dxa"/>
            <w:tcBorders>
              <w:bottom w:val="single" w:sz="8" w:space="0" w:color="auto"/>
            </w:tcBorders>
            <w:noWrap/>
            <w:hideMark/>
          </w:tcPr>
          <w:p w14:paraId="2842D73D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3" w:type="dxa"/>
            <w:tcBorders>
              <w:bottom w:val="single" w:sz="8" w:space="0" w:color="auto"/>
            </w:tcBorders>
            <w:noWrap/>
            <w:hideMark/>
          </w:tcPr>
          <w:p w14:paraId="2747F8D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tcBorders>
              <w:bottom w:val="single" w:sz="8" w:space="0" w:color="auto"/>
            </w:tcBorders>
            <w:noWrap/>
            <w:hideMark/>
          </w:tcPr>
          <w:p w14:paraId="0F22BE2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0CBEEAB2" w14:textId="77777777" w:rsidTr="00E23A3A">
        <w:trPr>
          <w:trHeight w:val="250"/>
        </w:trPr>
        <w:tc>
          <w:tcPr>
            <w:tcW w:w="3828" w:type="dxa"/>
            <w:tcBorders>
              <w:top w:val="single" w:sz="8" w:space="0" w:color="auto"/>
            </w:tcBorders>
            <w:noWrap/>
            <w:hideMark/>
          </w:tcPr>
          <w:p w14:paraId="023B519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Aspiration, n (%)</w:t>
            </w:r>
          </w:p>
        </w:tc>
        <w:tc>
          <w:tcPr>
            <w:tcW w:w="2062" w:type="dxa"/>
            <w:tcBorders>
              <w:top w:val="single" w:sz="8" w:space="0" w:color="auto"/>
            </w:tcBorders>
            <w:noWrap/>
            <w:hideMark/>
          </w:tcPr>
          <w:p w14:paraId="38B6CE6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31 (48)</w:t>
            </w:r>
          </w:p>
        </w:tc>
        <w:tc>
          <w:tcPr>
            <w:tcW w:w="2053" w:type="dxa"/>
            <w:tcBorders>
              <w:top w:val="single" w:sz="8" w:space="0" w:color="auto"/>
            </w:tcBorders>
            <w:noWrap/>
            <w:hideMark/>
          </w:tcPr>
          <w:p w14:paraId="5818FB2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15 (37)</w:t>
            </w:r>
          </w:p>
        </w:tc>
        <w:tc>
          <w:tcPr>
            <w:tcW w:w="1119" w:type="dxa"/>
            <w:tcBorders>
              <w:top w:val="single" w:sz="8" w:space="0" w:color="auto"/>
            </w:tcBorders>
            <w:noWrap/>
            <w:hideMark/>
          </w:tcPr>
          <w:p w14:paraId="51678DF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</w:tr>
      <w:tr w:rsidR="00E23A3A" w:rsidRPr="00E24A96" w14:paraId="4E03F64E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133E629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Pneumonia, n (%)</w:t>
            </w:r>
          </w:p>
        </w:tc>
        <w:tc>
          <w:tcPr>
            <w:tcW w:w="2062" w:type="dxa"/>
            <w:noWrap/>
            <w:hideMark/>
          </w:tcPr>
          <w:p w14:paraId="5B590FF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33 (51)</w:t>
            </w:r>
          </w:p>
        </w:tc>
        <w:tc>
          <w:tcPr>
            <w:tcW w:w="2053" w:type="dxa"/>
            <w:noWrap/>
            <w:hideMark/>
          </w:tcPr>
          <w:p w14:paraId="02C6AA7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17 (41)</w:t>
            </w:r>
          </w:p>
        </w:tc>
        <w:tc>
          <w:tcPr>
            <w:tcW w:w="1119" w:type="dxa"/>
            <w:noWrap/>
            <w:hideMark/>
          </w:tcPr>
          <w:p w14:paraId="1A87278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</w:tr>
      <w:tr w:rsidR="00E23A3A" w:rsidRPr="00E24A96" w14:paraId="3E6EB163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090CE8C7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Major hemorrhage, n (%)</w:t>
            </w:r>
          </w:p>
        </w:tc>
        <w:tc>
          <w:tcPr>
            <w:tcW w:w="2062" w:type="dxa"/>
            <w:noWrap/>
            <w:hideMark/>
          </w:tcPr>
          <w:p w14:paraId="4F4AD6F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 (6)</w:t>
            </w:r>
          </w:p>
        </w:tc>
        <w:tc>
          <w:tcPr>
            <w:tcW w:w="2053" w:type="dxa"/>
            <w:noWrap/>
            <w:hideMark/>
          </w:tcPr>
          <w:p w14:paraId="0526605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 (7)</w:t>
            </w:r>
          </w:p>
        </w:tc>
        <w:tc>
          <w:tcPr>
            <w:tcW w:w="1119" w:type="dxa"/>
            <w:noWrap/>
            <w:hideMark/>
          </w:tcPr>
          <w:p w14:paraId="2C4A6E1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</w:tr>
      <w:tr w:rsidR="00E23A3A" w:rsidRPr="00E24A96" w14:paraId="02D3CE75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379809E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Delirium, n (%)</w:t>
            </w:r>
          </w:p>
        </w:tc>
        <w:tc>
          <w:tcPr>
            <w:tcW w:w="2062" w:type="dxa"/>
            <w:noWrap/>
            <w:hideMark/>
          </w:tcPr>
          <w:p w14:paraId="5EC145E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18 (28)</w:t>
            </w:r>
          </w:p>
        </w:tc>
        <w:tc>
          <w:tcPr>
            <w:tcW w:w="2053" w:type="dxa"/>
            <w:noWrap/>
            <w:hideMark/>
          </w:tcPr>
          <w:p w14:paraId="37A2837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15 (37)</w:t>
            </w:r>
          </w:p>
        </w:tc>
        <w:tc>
          <w:tcPr>
            <w:tcW w:w="1119" w:type="dxa"/>
            <w:noWrap/>
            <w:hideMark/>
          </w:tcPr>
          <w:p w14:paraId="709AEF1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</w:tr>
      <w:tr w:rsidR="00E23A3A" w:rsidRPr="00E24A96" w14:paraId="35BC87A2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12A4047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Acute Kidney Injury, n (%)</w:t>
            </w:r>
          </w:p>
        </w:tc>
        <w:tc>
          <w:tcPr>
            <w:tcW w:w="2062" w:type="dxa"/>
            <w:noWrap/>
            <w:hideMark/>
          </w:tcPr>
          <w:p w14:paraId="394D332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5 (8)</w:t>
            </w:r>
          </w:p>
        </w:tc>
        <w:tc>
          <w:tcPr>
            <w:tcW w:w="2053" w:type="dxa"/>
            <w:noWrap/>
            <w:hideMark/>
          </w:tcPr>
          <w:p w14:paraId="61AF9CA1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8 (20)</w:t>
            </w:r>
          </w:p>
        </w:tc>
        <w:tc>
          <w:tcPr>
            <w:tcW w:w="1119" w:type="dxa"/>
            <w:noWrap/>
            <w:hideMark/>
          </w:tcPr>
          <w:p w14:paraId="2918C14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0.071</w:t>
            </w:r>
          </w:p>
        </w:tc>
      </w:tr>
      <w:tr w:rsidR="00E23A3A" w:rsidRPr="00E24A96" w14:paraId="2531BE0E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1CAC117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Seizure, n (%)</w:t>
            </w:r>
          </w:p>
        </w:tc>
        <w:tc>
          <w:tcPr>
            <w:tcW w:w="2062" w:type="dxa"/>
            <w:noWrap/>
            <w:hideMark/>
          </w:tcPr>
          <w:p w14:paraId="1026E43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 (5)</w:t>
            </w:r>
          </w:p>
        </w:tc>
        <w:tc>
          <w:tcPr>
            <w:tcW w:w="2053" w:type="dxa"/>
            <w:noWrap/>
            <w:hideMark/>
          </w:tcPr>
          <w:p w14:paraId="3F0EC21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4 (10)</w:t>
            </w:r>
          </w:p>
        </w:tc>
        <w:tc>
          <w:tcPr>
            <w:tcW w:w="1119" w:type="dxa"/>
            <w:noWrap/>
            <w:hideMark/>
          </w:tcPr>
          <w:p w14:paraId="3439B717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</w:tr>
      <w:tr w:rsidR="00E23A3A" w:rsidRPr="00E24A96" w14:paraId="72221AE0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0054EA9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2" w:type="dxa"/>
            <w:noWrap/>
            <w:hideMark/>
          </w:tcPr>
          <w:p w14:paraId="54B9667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679CF6D7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0BB677E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06367788" w14:textId="77777777" w:rsidTr="00E23A3A">
        <w:trPr>
          <w:trHeight w:val="260"/>
        </w:trPr>
        <w:tc>
          <w:tcPr>
            <w:tcW w:w="3828" w:type="dxa"/>
            <w:tcBorders>
              <w:bottom w:val="single" w:sz="8" w:space="0" w:color="auto"/>
            </w:tcBorders>
            <w:noWrap/>
            <w:hideMark/>
          </w:tcPr>
          <w:p w14:paraId="216DF44B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sz w:val="18"/>
                <w:szCs w:val="18"/>
              </w:rPr>
              <w:t>Hospital discharge parameters</w:t>
            </w:r>
          </w:p>
        </w:tc>
        <w:tc>
          <w:tcPr>
            <w:tcW w:w="2062" w:type="dxa"/>
            <w:tcBorders>
              <w:bottom w:val="single" w:sz="8" w:space="0" w:color="auto"/>
            </w:tcBorders>
            <w:noWrap/>
            <w:hideMark/>
          </w:tcPr>
          <w:p w14:paraId="1241B0E6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3" w:type="dxa"/>
            <w:tcBorders>
              <w:bottom w:val="single" w:sz="8" w:space="0" w:color="auto"/>
            </w:tcBorders>
            <w:noWrap/>
            <w:hideMark/>
          </w:tcPr>
          <w:p w14:paraId="7D2C1E4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tcBorders>
              <w:bottom w:val="single" w:sz="8" w:space="0" w:color="auto"/>
            </w:tcBorders>
            <w:noWrap/>
            <w:hideMark/>
          </w:tcPr>
          <w:p w14:paraId="20916E0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5934958D" w14:textId="77777777" w:rsidTr="00E23A3A">
        <w:trPr>
          <w:trHeight w:val="250"/>
        </w:trPr>
        <w:tc>
          <w:tcPr>
            <w:tcW w:w="3828" w:type="dxa"/>
            <w:tcBorders>
              <w:top w:val="single" w:sz="8" w:space="0" w:color="auto"/>
            </w:tcBorders>
            <w:noWrap/>
            <w:hideMark/>
          </w:tcPr>
          <w:p w14:paraId="72945B5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24A96">
              <w:rPr>
                <w:rFonts w:ascii="Arial" w:hAnsi="Arial" w:cs="Arial"/>
                <w:sz w:val="18"/>
                <w:szCs w:val="18"/>
                <w:lang w:val="en-US"/>
              </w:rPr>
              <w:t>Hospital length of stay (days), median (IQR)</w:t>
            </w:r>
          </w:p>
        </w:tc>
        <w:tc>
          <w:tcPr>
            <w:tcW w:w="2062" w:type="dxa"/>
            <w:tcBorders>
              <w:top w:val="single" w:sz="8" w:space="0" w:color="auto"/>
            </w:tcBorders>
            <w:noWrap/>
            <w:hideMark/>
          </w:tcPr>
          <w:p w14:paraId="40812EF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12 (7, 15)</w:t>
            </w:r>
          </w:p>
        </w:tc>
        <w:tc>
          <w:tcPr>
            <w:tcW w:w="2053" w:type="dxa"/>
            <w:tcBorders>
              <w:top w:val="single" w:sz="8" w:space="0" w:color="auto"/>
            </w:tcBorders>
            <w:noWrap/>
            <w:hideMark/>
          </w:tcPr>
          <w:p w14:paraId="36F468A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14 (9, 19)</w:t>
            </w:r>
          </w:p>
        </w:tc>
        <w:tc>
          <w:tcPr>
            <w:tcW w:w="1119" w:type="dxa"/>
            <w:tcBorders>
              <w:top w:val="single" w:sz="8" w:space="0" w:color="auto"/>
            </w:tcBorders>
            <w:noWrap/>
            <w:hideMark/>
          </w:tcPr>
          <w:p w14:paraId="596029E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</w:tr>
      <w:tr w:rsidR="00E23A3A" w:rsidRPr="00E24A96" w14:paraId="139A67B1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515A2E1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>Poor neurological outcome (CPC 3-5), n (%)</w:t>
            </w:r>
          </w:p>
        </w:tc>
        <w:tc>
          <w:tcPr>
            <w:tcW w:w="2062" w:type="dxa"/>
            <w:noWrap/>
            <w:hideMark/>
          </w:tcPr>
          <w:p w14:paraId="0BA8245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 (2)</w:t>
            </w:r>
          </w:p>
        </w:tc>
        <w:tc>
          <w:tcPr>
            <w:tcW w:w="2053" w:type="dxa"/>
            <w:noWrap/>
            <w:hideMark/>
          </w:tcPr>
          <w:p w14:paraId="4C86151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 (5)</w:t>
            </w:r>
          </w:p>
        </w:tc>
        <w:tc>
          <w:tcPr>
            <w:tcW w:w="1119" w:type="dxa"/>
            <w:noWrap/>
            <w:hideMark/>
          </w:tcPr>
          <w:p w14:paraId="4EE3C8C7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</w:tr>
      <w:tr w:rsidR="00E23A3A" w:rsidRPr="00E24A96" w14:paraId="7A63070F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2588AC4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2" w:type="dxa"/>
            <w:noWrap/>
            <w:hideMark/>
          </w:tcPr>
          <w:p w14:paraId="0745AB0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16BF353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40683FC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0E4BC6" w14:paraId="24EE71CB" w14:textId="77777777" w:rsidTr="00E23A3A">
        <w:trPr>
          <w:trHeight w:val="260"/>
        </w:trPr>
        <w:tc>
          <w:tcPr>
            <w:tcW w:w="3828" w:type="dxa"/>
            <w:tcBorders>
              <w:bottom w:val="single" w:sz="8" w:space="0" w:color="auto"/>
            </w:tcBorders>
            <w:noWrap/>
            <w:hideMark/>
          </w:tcPr>
          <w:p w14:paraId="4412C7E1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24A9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Parameters at 24 months of follow-up</w:t>
            </w:r>
          </w:p>
        </w:tc>
        <w:tc>
          <w:tcPr>
            <w:tcW w:w="2062" w:type="dxa"/>
            <w:tcBorders>
              <w:bottom w:val="single" w:sz="8" w:space="0" w:color="auto"/>
            </w:tcBorders>
            <w:noWrap/>
            <w:hideMark/>
          </w:tcPr>
          <w:p w14:paraId="1F8ADF47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053" w:type="dxa"/>
            <w:tcBorders>
              <w:bottom w:val="single" w:sz="8" w:space="0" w:color="auto"/>
            </w:tcBorders>
            <w:noWrap/>
            <w:hideMark/>
          </w:tcPr>
          <w:p w14:paraId="2DA466C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19" w:type="dxa"/>
            <w:tcBorders>
              <w:bottom w:val="single" w:sz="8" w:space="0" w:color="auto"/>
            </w:tcBorders>
            <w:noWrap/>
            <w:hideMark/>
          </w:tcPr>
          <w:p w14:paraId="1707E52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23A3A" w:rsidRPr="00E24A96" w14:paraId="7700AE39" w14:textId="77777777" w:rsidTr="00E23A3A">
        <w:trPr>
          <w:trHeight w:val="260"/>
        </w:trPr>
        <w:tc>
          <w:tcPr>
            <w:tcW w:w="3828" w:type="dxa"/>
            <w:tcBorders>
              <w:top w:val="single" w:sz="8" w:space="0" w:color="auto"/>
            </w:tcBorders>
            <w:noWrap/>
            <w:hideMark/>
          </w:tcPr>
          <w:p w14:paraId="6A9038CF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Rehabilitation</w:t>
            </w:r>
          </w:p>
        </w:tc>
        <w:tc>
          <w:tcPr>
            <w:tcW w:w="2062" w:type="dxa"/>
            <w:tcBorders>
              <w:top w:val="single" w:sz="8" w:space="0" w:color="auto"/>
            </w:tcBorders>
            <w:noWrap/>
            <w:hideMark/>
          </w:tcPr>
          <w:p w14:paraId="39E042A7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53" w:type="dxa"/>
            <w:tcBorders>
              <w:top w:val="single" w:sz="8" w:space="0" w:color="auto"/>
            </w:tcBorders>
            <w:noWrap/>
            <w:hideMark/>
          </w:tcPr>
          <w:p w14:paraId="6B69D84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8" w:space="0" w:color="auto"/>
            </w:tcBorders>
            <w:noWrap/>
            <w:hideMark/>
          </w:tcPr>
          <w:p w14:paraId="569A42C7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1015FEAD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7028AA0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None, n (%)</w:t>
            </w:r>
          </w:p>
        </w:tc>
        <w:tc>
          <w:tcPr>
            <w:tcW w:w="2062" w:type="dxa"/>
            <w:noWrap/>
            <w:hideMark/>
          </w:tcPr>
          <w:p w14:paraId="6310C3E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18 (28)</w:t>
            </w:r>
          </w:p>
        </w:tc>
        <w:tc>
          <w:tcPr>
            <w:tcW w:w="2053" w:type="dxa"/>
            <w:noWrap/>
            <w:hideMark/>
          </w:tcPr>
          <w:p w14:paraId="15389FF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13 (32)</w:t>
            </w:r>
          </w:p>
        </w:tc>
        <w:tc>
          <w:tcPr>
            <w:tcW w:w="1119" w:type="dxa"/>
            <w:noWrap/>
            <w:hideMark/>
          </w:tcPr>
          <w:p w14:paraId="385E2DF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</w:tr>
      <w:tr w:rsidR="00E23A3A" w:rsidRPr="00E24A96" w14:paraId="413CB9F7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36D7F13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Up to 3 Weeks, n (%)</w:t>
            </w:r>
          </w:p>
        </w:tc>
        <w:tc>
          <w:tcPr>
            <w:tcW w:w="2062" w:type="dxa"/>
            <w:noWrap/>
            <w:hideMark/>
          </w:tcPr>
          <w:p w14:paraId="154C9D1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22 (34)</w:t>
            </w:r>
          </w:p>
        </w:tc>
        <w:tc>
          <w:tcPr>
            <w:tcW w:w="2053" w:type="dxa"/>
            <w:noWrap/>
            <w:hideMark/>
          </w:tcPr>
          <w:p w14:paraId="3732A53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11 (27)</w:t>
            </w:r>
          </w:p>
        </w:tc>
        <w:tc>
          <w:tcPr>
            <w:tcW w:w="1119" w:type="dxa"/>
            <w:noWrap/>
            <w:hideMark/>
          </w:tcPr>
          <w:p w14:paraId="2CF800A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149DC416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51B70947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More than 3 Weeks, n (%)</w:t>
            </w:r>
          </w:p>
        </w:tc>
        <w:tc>
          <w:tcPr>
            <w:tcW w:w="2062" w:type="dxa"/>
            <w:noWrap/>
            <w:hideMark/>
          </w:tcPr>
          <w:p w14:paraId="75EBCCB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25 (38)</w:t>
            </w:r>
          </w:p>
        </w:tc>
        <w:tc>
          <w:tcPr>
            <w:tcW w:w="2053" w:type="dxa"/>
            <w:noWrap/>
            <w:hideMark/>
          </w:tcPr>
          <w:p w14:paraId="721AA11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17 (41)</w:t>
            </w:r>
          </w:p>
        </w:tc>
        <w:tc>
          <w:tcPr>
            <w:tcW w:w="1119" w:type="dxa"/>
            <w:noWrap/>
            <w:hideMark/>
          </w:tcPr>
          <w:p w14:paraId="02A1CF6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5CD73C53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03783F8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2" w:type="dxa"/>
            <w:noWrap/>
            <w:hideMark/>
          </w:tcPr>
          <w:p w14:paraId="372A367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69779EC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2D136A0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0B29E2D3" w14:textId="77777777" w:rsidTr="00E23A3A">
        <w:trPr>
          <w:trHeight w:val="260"/>
        </w:trPr>
        <w:tc>
          <w:tcPr>
            <w:tcW w:w="3828" w:type="dxa"/>
            <w:noWrap/>
            <w:hideMark/>
          </w:tcPr>
          <w:p w14:paraId="48321551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Job-status</w:t>
            </w:r>
          </w:p>
        </w:tc>
        <w:tc>
          <w:tcPr>
            <w:tcW w:w="2062" w:type="dxa"/>
            <w:noWrap/>
            <w:hideMark/>
          </w:tcPr>
          <w:p w14:paraId="4468A41C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7D6C9E4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4B0147B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2FB7F454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60EF5ED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Unemployed, n (%)</w:t>
            </w:r>
          </w:p>
        </w:tc>
        <w:tc>
          <w:tcPr>
            <w:tcW w:w="2062" w:type="dxa"/>
            <w:noWrap/>
            <w:hideMark/>
          </w:tcPr>
          <w:p w14:paraId="5A17368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 (2)</w:t>
            </w:r>
          </w:p>
        </w:tc>
        <w:tc>
          <w:tcPr>
            <w:tcW w:w="2053" w:type="dxa"/>
            <w:noWrap/>
            <w:hideMark/>
          </w:tcPr>
          <w:p w14:paraId="47949923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13 (32)</w:t>
            </w:r>
          </w:p>
        </w:tc>
        <w:tc>
          <w:tcPr>
            <w:tcW w:w="1119" w:type="dxa"/>
            <w:noWrap/>
            <w:hideMark/>
          </w:tcPr>
          <w:p w14:paraId="2AC3AC5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E23A3A" w:rsidRPr="00E24A96" w14:paraId="776C58A3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3F25091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Job loss**, n (%)</w:t>
            </w:r>
          </w:p>
        </w:tc>
        <w:tc>
          <w:tcPr>
            <w:tcW w:w="2062" w:type="dxa"/>
            <w:noWrap/>
            <w:hideMark/>
          </w:tcPr>
          <w:p w14:paraId="0ADB8C2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 (2)</w:t>
            </w:r>
          </w:p>
        </w:tc>
        <w:tc>
          <w:tcPr>
            <w:tcW w:w="2053" w:type="dxa"/>
            <w:noWrap/>
            <w:hideMark/>
          </w:tcPr>
          <w:p w14:paraId="239BABB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10 (24)</w:t>
            </w:r>
          </w:p>
        </w:tc>
        <w:tc>
          <w:tcPr>
            <w:tcW w:w="1119" w:type="dxa"/>
            <w:noWrap/>
            <w:hideMark/>
          </w:tcPr>
          <w:p w14:paraId="2617BAF7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E23A3A" w:rsidRPr="00E24A96" w14:paraId="6BB43D89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12916D4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Retirement**, n (%)</w:t>
            </w:r>
          </w:p>
        </w:tc>
        <w:tc>
          <w:tcPr>
            <w:tcW w:w="2062" w:type="dxa"/>
            <w:noWrap/>
            <w:hideMark/>
          </w:tcPr>
          <w:p w14:paraId="701A5DF6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 (2)</w:t>
            </w:r>
          </w:p>
        </w:tc>
        <w:tc>
          <w:tcPr>
            <w:tcW w:w="2053" w:type="dxa"/>
            <w:noWrap/>
            <w:hideMark/>
          </w:tcPr>
          <w:p w14:paraId="3E939B6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13 (32)</w:t>
            </w:r>
          </w:p>
        </w:tc>
        <w:tc>
          <w:tcPr>
            <w:tcW w:w="1119" w:type="dxa"/>
            <w:noWrap/>
            <w:hideMark/>
          </w:tcPr>
          <w:p w14:paraId="3FBDB421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E23A3A" w:rsidRPr="00E24A96" w14:paraId="6F107A3D" w14:textId="77777777" w:rsidTr="00E23A3A">
        <w:trPr>
          <w:trHeight w:val="260"/>
        </w:trPr>
        <w:tc>
          <w:tcPr>
            <w:tcW w:w="3828" w:type="dxa"/>
            <w:noWrap/>
            <w:hideMark/>
          </w:tcPr>
          <w:p w14:paraId="7CA9B20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2" w:type="dxa"/>
            <w:noWrap/>
            <w:hideMark/>
          </w:tcPr>
          <w:p w14:paraId="151F506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6D5BFFC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7D70E50F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77DF7F34" w14:textId="77777777" w:rsidTr="00E23A3A">
        <w:trPr>
          <w:trHeight w:val="260"/>
        </w:trPr>
        <w:tc>
          <w:tcPr>
            <w:tcW w:w="3828" w:type="dxa"/>
            <w:noWrap/>
            <w:hideMark/>
          </w:tcPr>
          <w:p w14:paraId="662E77DC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E24A9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Psychological support</w:t>
            </w:r>
          </w:p>
        </w:tc>
        <w:tc>
          <w:tcPr>
            <w:tcW w:w="2062" w:type="dxa"/>
            <w:noWrap/>
            <w:hideMark/>
          </w:tcPr>
          <w:p w14:paraId="1FB91CF3" w14:textId="77777777" w:rsidR="00E23A3A" w:rsidRPr="00E24A96" w:rsidRDefault="00E23A3A" w:rsidP="00E23A3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1B984A9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3C71E15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22A987AC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541FE699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Ongoing psychological support, n (%)</w:t>
            </w:r>
          </w:p>
        </w:tc>
        <w:tc>
          <w:tcPr>
            <w:tcW w:w="2062" w:type="dxa"/>
            <w:noWrap/>
            <w:hideMark/>
          </w:tcPr>
          <w:p w14:paraId="66DE6D6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7 (12)</w:t>
            </w:r>
          </w:p>
        </w:tc>
        <w:tc>
          <w:tcPr>
            <w:tcW w:w="2053" w:type="dxa"/>
            <w:noWrap/>
            <w:hideMark/>
          </w:tcPr>
          <w:p w14:paraId="7E17B88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13 (35)</w:t>
            </w:r>
          </w:p>
        </w:tc>
        <w:tc>
          <w:tcPr>
            <w:tcW w:w="1119" w:type="dxa"/>
            <w:noWrap/>
            <w:hideMark/>
          </w:tcPr>
          <w:p w14:paraId="6F0EB7AE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</w:tr>
      <w:tr w:rsidR="00E23A3A" w:rsidRPr="00E24A96" w14:paraId="41A3F6ED" w14:textId="77777777" w:rsidTr="00E23A3A">
        <w:trPr>
          <w:trHeight w:val="250"/>
        </w:trPr>
        <w:tc>
          <w:tcPr>
            <w:tcW w:w="3828" w:type="dxa"/>
            <w:noWrap/>
            <w:hideMark/>
          </w:tcPr>
          <w:p w14:paraId="5CC695E4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Ongoing psychopharmacologic treatment, n (%)</w:t>
            </w:r>
          </w:p>
        </w:tc>
        <w:tc>
          <w:tcPr>
            <w:tcW w:w="2062" w:type="dxa"/>
            <w:noWrap/>
            <w:hideMark/>
          </w:tcPr>
          <w:p w14:paraId="497145D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3 (5)</w:t>
            </w:r>
          </w:p>
        </w:tc>
        <w:tc>
          <w:tcPr>
            <w:tcW w:w="2053" w:type="dxa"/>
            <w:noWrap/>
            <w:hideMark/>
          </w:tcPr>
          <w:p w14:paraId="19900B51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7 (19)</w:t>
            </w:r>
          </w:p>
        </w:tc>
        <w:tc>
          <w:tcPr>
            <w:tcW w:w="1119" w:type="dxa"/>
            <w:noWrap/>
            <w:hideMark/>
          </w:tcPr>
          <w:p w14:paraId="460ED23B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0.036</w:t>
            </w:r>
          </w:p>
        </w:tc>
      </w:tr>
      <w:tr w:rsidR="00E23A3A" w:rsidRPr="00E24A96" w14:paraId="371BD43D" w14:textId="77777777" w:rsidTr="00E23A3A">
        <w:trPr>
          <w:trHeight w:val="260"/>
        </w:trPr>
        <w:tc>
          <w:tcPr>
            <w:tcW w:w="3828" w:type="dxa"/>
            <w:noWrap/>
            <w:hideMark/>
          </w:tcPr>
          <w:p w14:paraId="4A44C59A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2" w:type="dxa"/>
            <w:noWrap/>
            <w:hideMark/>
          </w:tcPr>
          <w:p w14:paraId="4B5D872D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3" w:type="dxa"/>
            <w:noWrap/>
            <w:hideMark/>
          </w:tcPr>
          <w:p w14:paraId="5E17A835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noWrap/>
            <w:hideMark/>
          </w:tcPr>
          <w:p w14:paraId="4C9CD172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3A3A" w:rsidRPr="00E24A96" w14:paraId="4A56A231" w14:textId="77777777" w:rsidTr="00E23A3A">
        <w:trPr>
          <w:trHeight w:val="250"/>
        </w:trPr>
        <w:tc>
          <w:tcPr>
            <w:tcW w:w="3828" w:type="dxa"/>
            <w:tcBorders>
              <w:bottom w:val="single" w:sz="8" w:space="0" w:color="auto"/>
            </w:tcBorders>
            <w:noWrap/>
            <w:hideMark/>
          </w:tcPr>
          <w:p w14:paraId="41A9E920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EQ - VAS, median (IQR)</w:t>
            </w:r>
          </w:p>
        </w:tc>
        <w:tc>
          <w:tcPr>
            <w:tcW w:w="2062" w:type="dxa"/>
            <w:tcBorders>
              <w:bottom w:val="single" w:sz="8" w:space="0" w:color="auto"/>
            </w:tcBorders>
            <w:noWrap/>
            <w:hideMark/>
          </w:tcPr>
          <w:p w14:paraId="2E61369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85 (75, 90)</w:t>
            </w:r>
          </w:p>
        </w:tc>
        <w:tc>
          <w:tcPr>
            <w:tcW w:w="2053" w:type="dxa"/>
            <w:tcBorders>
              <w:bottom w:val="single" w:sz="8" w:space="0" w:color="auto"/>
            </w:tcBorders>
            <w:noWrap/>
            <w:hideMark/>
          </w:tcPr>
          <w:p w14:paraId="6278CB2C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60 (50, 75)</w:t>
            </w:r>
          </w:p>
        </w:tc>
        <w:tc>
          <w:tcPr>
            <w:tcW w:w="1119" w:type="dxa"/>
            <w:tcBorders>
              <w:bottom w:val="single" w:sz="8" w:space="0" w:color="auto"/>
            </w:tcBorders>
            <w:noWrap/>
            <w:hideMark/>
          </w:tcPr>
          <w:p w14:paraId="4F174248" w14:textId="77777777" w:rsidR="00E23A3A" w:rsidRPr="00E24A96" w:rsidRDefault="00E23A3A" w:rsidP="00E23A3A">
            <w:pPr>
              <w:rPr>
                <w:rFonts w:ascii="Arial" w:hAnsi="Arial" w:cs="Arial"/>
                <w:sz w:val="18"/>
                <w:szCs w:val="18"/>
              </w:rPr>
            </w:pPr>
            <w:r w:rsidRPr="00E24A96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E23A3A" w:rsidRPr="000E4BC6" w14:paraId="222406F8" w14:textId="77777777" w:rsidTr="00E24A96">
        <w:trPr>
          <w:trHeight w:val="1227"/>
        </w:trPr>
        <w:tc>
          <w:tcPr>
            <w:tcW w:w="9062" w:type="dxa"/>
            <w:gridSpan w:val="4"/>
            <w:noWrap/>
            <w:hideMark/>
          </w:tcPr>
          <w:p w14:paraId="78990A10" w14:textId="31437B92" w:rsidR="00E23A3A" w:rsidRPr="00E24A96" w:rsidRDefault="00E23A3A" w:rsidP="00E24A96">
            <w:pPr>
              <w:jc w:val="both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E24A96">
              <w:rPr>
                <w:rFonts w:ascii="Arial" w:hAnsi="Arial" w:cs="Arial"/>
                <w:b/>
                <w:bCs/>
                <w:sz w:val="18"/>
                <w:szCs w:val="18"/>
                <w:lang w:val="fr-CH"/>
              </w:rPr>
              <w:t>Abbreviations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 xml:space="preserve">: APACHE II 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Acute Physiology And Chronic Health Evaluation Score II; 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>CAHP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 Cardiac Arrest Hospital Prognosis; 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>CPC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 Cerebral performance category; 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 xml:space="preserve">COPD 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>Chronic obstructive pulmonary disease;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 xml:space="preserve"> CPR 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Cardiopulmonary resuscitation; 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>ICU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 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>Intensive care unit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; 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 xml:space="preserve">IHCA 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>In-hospital cardiac arrest;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 xml:space="preserve"> IQR 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>interquartile range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>;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 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 xml:space="preserve">NSE, Neurone specific enolase; OR 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odds ratio; 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>PROLOGUE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 PROgnostication using LOGistic regression model for Unselected adult cardiac arrest patients in the Early stages; 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>ROSC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 Return of spontaneous circulation 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>SAPS II Simplified Acute Physiology Score II;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 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 xml:space="preserve">VF 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>Ventricular fibrillation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 xml:space="preserve">; VT 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>Pulseless ventricular tachycardia</w:t>
            </w:r>
            <w:r w:rsidRPr="00E24A96">
              <w:rPr>
                <w:rFonts w:ascii="Arial" w:hAnsi="Arial" w:cs="Arial"/>
                <w:sz w:val="18"/>
                <w:szCs w:val="18"/>
                <w:lang w:val="fr-CH"/>
              </w:rPr>
              <w:t xml:space="preserve">; PEA </w:t>
            </w:r>
            <w:r w:rsidRP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>Pulseless electrial activity</w:t>
            </w:r>
            <w:r w:rsidR="00E24A96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>.</w:t>
            </w:r>
          </w:p>
        </w:tc>
      </w:tr>
    </w:tbl>
    <w:p w14:paraId="3A1A4EB8" w14:textId="77777777" w:rsidR="00E24A96" w:rsidRPr="00F705B2" w:rsidRDefault="00E24A96" w:rsidP="00E30A05">
      <w:pPr>
        <w:rPr>
          <w:rFonts w:ascii="Arial" w:hAnsi="Arial" w:cs="Arial"/>
          <w:sz w:val="18"/>
          <w:szCs w:val="18"/>
          <w:lang w:val="en-US"/>
        </w:rPr>
      </w:pPr>
    </w:p>
    <w:sectPr w:rsidR="00E24A96" w:rsidRPr="00F705B2" w:rsidSect="00B61E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3A"/>
    <w:rsid w:val="000E4BC6"/>
    <w:rsid w:val="00421BA3"/>
    <w:rsid w:val="006933DE"/>
    <w:rsid w:val="006F5E56"/>
    <w:rsid w:val="00712F8C"/>
    <w:rsid w:val="00816FBD"/>
    <w:rsid w:val="0084214B"/>
    <w:rsid w:val="00B435DD"/>
    <w:rsid w:val="00B61ED6"/>
    <w:rsid w:val="00E23A3A"/>
    <w:rsid w:val="00E24A96"/>
    <w:rsid w:val="00E30A05"/>
    <w:rsid w:val="00F30984"/>
    <w:rsid w:val="00F7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DFADB"/>
  <w15:chartTrackingRefBased/>
  <w15:docId w15:val="{5D971CBD-9B50-4688-A276-74F154BD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3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A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A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A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A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A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A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A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A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A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A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A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A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A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A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A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A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3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3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3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A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A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A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A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A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A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3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6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689</Words>
  <Characters>3929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Sahmer</dc:creator>
  <cp:keywords/>
  <dc:description/>
  <cp:lastModifiedBy>Simon Amacher</cp:lastModifiedBy>
  <cp:revision>8</cp:revision>
  <cp:lastPrinted>2024-03-06T10:51:00Z</cp:lastPrinted>
  <dcterms:created xsi:type="dcterms:W3CDTF">2024-03-06T10:01:00Z</dcterms:created>
  <dcterms:modified xsi:type="dcterms:W3CDTF">2024-03-06T11:14:00Z</dcterms:modified>
</cp:coreProperties>
</file>