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5"/>
        <w:tblpPr w:leftFromText="141" w:rightFromText="141" w:vertAnchor="text" w:horzAnchor="margin" w:tblpXSpec="center" w:tblpY="743"/>
        <w:tblW w:w="10477" w:type="dxa"/>
        <w:tblLook w:val="04A0" w:firstRow="1" w:lastRow="0" w:firstColumn="1" w:lastColumn="0" w:noHBand="0" w:noVBand="1"/>
      </w:tblPr>
      <w:tblGrid>
        <w:gridCol w:w="2678"/>
        <w:gridCol w:w="2679"/>
        <w:gridCol w:w="2009"/>
        <w:gridCol w:w="1843"/>
        <w:gridCol w:w="1268"/>
      </w:tblGrid>
      <w:tr w:rsidR="00AA2B83" w:rsidRPr="000204BB" w14:paraId="1E6C4AB4" w14:textId="77777777" w:rsidTr="00C62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7" w:type="dxa"/>
            <w:gridSpan w:val="5"/>
          </w:tcPr>
          <w:p w14:paraId="7D64C87C" w14:textId="77777777" w:rsidR="00AA2B83" w:rsidRPr="00754A09" w:rsidRDefault="00AA2B83" w:rsidP="00C622F1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  <w:lang w:val="en-US"/>
              </w:rPr>
            </w:pPr>
            <w:bookmarkStart w:id="0" w:name="_Hlk158137736"/>
            <w:r w:rsidRPr="00754A09">
              <w:rPr>
                <w:rFonts w:cstheme="minorHAnsi"/>
                <w:sz w:val="24"/>
                <w:szCs w:val="24"/>
                <w:lang w:val="en-US"/>
              </w:rPr>
              <w:t>Supplementary Table 1: Characteristics that were not statistically significant between the group with PCP (Cq ≤ 31) and without PCP (Cq &gt; 31).</w:t>
            </w:r>
          </w:p>
        </w:tc>
      </w:tr>
      <w:tr w:rsidR="00AA2B83" w:rsidRPr="00754A09" w14:paraId="220F2395" w14:textId="77777777" w:rsidTr="00C6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3B7A8AD2" w14:textId="77777777" w:rsidR="00AA2B83" w:rsidRPr="00754A09" w:rsidRDefault="00AA2B83" w:rsidP="00C622F1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proofErr w:type="spellStart"/>
            <w:r w:rsidRPr="00754A09">
              <w:rPr>
                <w:rFonts w:cstheme="minorHAnsi"/>
                <w:sz w:val="24"/>
                <w:szCs w:val="24"/>
              </w:rPr>
              <w:t>Characteristics</w:t>
            </w:r>
            <w:proofErr w:type="spellEnd"/>
          </w:p>
          <w:p w14:paraId="672C734D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09" w:type="dxa"/>
            <w:vMerge w:val="restart"/>
          </w:tcPr>
          <w:p w14:paraId="2F504916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4A09">
              <w:rPr>
                <w:rFonts w:cstheme="minorHAnsi"/>
                <w:b/>
                <w:bCs/>
                <w:sz w:val="24"/>
                <w:szCs w:val="24"/>
              </w:rPr>
              <w:t>Non PCP (n = 54) ¹</w:t>
            </w:r>
          </w:p>
        </w:tc>
        <w:tc>
          <w:tcPr>
            <w:tcW w:w="1843" w:type="dxa"/>
            <w:vMerge w:val="restart"/>
          </w:tcPr>
          <w:p w14:paraId="36108AFD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4A09">
              <w:rPr>
                <w:rFonts w:cstheme="minorHAnsi"/>
                <w:b/>
                <w:bCs/>
                <w:sz w:val="24"/>
                <w:szCs w:val="24"/>
              </w:rPr>
              <w:t>PCP (n = 32) ¹</w:t>
            </w:r>
          </w:p>
        </w:tc>
        <w:tc>
          <w:tcPr>
            <w:tcW w:w="1268" w:type="dxa"/>
            <w:vMerge w:val="restart"/>
          </w:tcPr>
          <w:p w14:paraId="33B0D604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754A09">
              <w:rPr>
                <w:rFonts w:cstheme="minorHAnsi"/>
                <w:b/>
                <w:bCs/>
                <w:sz w:val="24"/>
                <w:szCs w:val="24"/>
              </w:rPr>
              <w:t>p</w:t>
            </w:r>
            <w:proofErr w:type="gramEnd"/>
            <w:r w:rsidRPr="00754A09">
              <w:rPr>
                <w:rFonts w:cstheme="minorHAnsi"/>
                <w:b/>
                <w:bCs/>
                <w:sz w:val="24"/>
                <w:szCs w:val="24"/>
              </w:rPr>
              <w:t>-value ²</w:t>
            </w:r>
          </w:p>
        </w:tc>
      </w:tr>
      <w:tr w:rsidR="00AA2B83" w:rsidRPr="00754A09" w14:paraId="587FD78F" w14:textId="77777777" w:rsidTr="00C622F1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  <w:shd w:val="clear" w:color="auto" w:fill="DEEAF6" w:themeFill="accent5" w:themeFillTint="33"/>
          </w:tcPr>
          <w:p w14:paraId="39D4D396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Qualitative data</w:t>
            </w:r>
          </w:p>
        </w:tc>
        <w:tc>
          <w:tcPr>
            <w:tcW w:w="2009" w:type="dxa"/>
            <w:vMerge/>
            <w:shd w:val="clear" w:color="auto" w:fill="DEEAF6" w:themeFill="accent5" w:themeFillTint="33"/>
          </w:tcPr>
          <w:p w14:paraId="34C5EDC5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DEEAF6" w:themeFill="accent5" w:themeFillTint="33"/>
          </w:tcPr>
          <w:p w14:paraId="283F74F6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68" w:type="dxa"/>
            <w:vMerge/>
            <w:shd w:val="clear" w:color="auto" w:fill="DEEAF6" w:themeFill="accent5" w:themeFillTint="33"/>
          </w:tcPr>
          <w:p w14:paraId="2576C567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AA2B83" w:rsidRPr="00754A09" w14:paraId="5F06D313" w14:textId="77777777" w:rsidTr="00C6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vMerge w:val="restart"/>
          </w:tcPr>
          <w:p w14:paraId="3B7D6C4E" w14:textId="77777777" w:rsidR="00AA2B83" w:rsidRPr="00754A09" w:rsidRDefault="00AA2B83" w:rsidP="00C622F1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proofErr w:type="spellStart"/>
            <w:r w:rsidRPr="00754A09">
              <w:rPr>
                <w:rFonts w:cstheme="minorHAnsi"/>
                <w:sz w:val="24"/>
                <w:szCs w:val="24"/>
              </w:rPr>
              <w:t>Sex</w:t>
            </w:r>
            <w:proofErr w:type="spellEnd"/>
          </w:p>
        </w:tc>
        <w:tc>
          <w:tcPr>
            <w:tcW w:w="2679" w:type="dxa"/>
          </w:tcPr>
          <w:p w14:paraId="55B0C0A1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Male</w:t>
            </w:r>
          </w:p>
        </w:tc>
        <w:tc>
          <w:tcPr>
            <w:tcW w:w="2009" w:type="dxa"/>
          </w:tcPr>
          <w:p w14:paraId="78DAC796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39/54 (72%)</w:t>
            </w:r>
          </w:p>
        </w:tc>
        <w:tc>
          <w:tcPr>
            <w:tcW w:w="1843" w:type="dxa"/>
          </w:tcPr>
          <w:p w14:paraId="7C27C34B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26/32 (81%)</w:t>
            </w:r>
          </w:p>
        </w:tc>
        <w:tc>
          <w:tcPr>
            <w:tcW w:w="1268" w:type="dxa"/>
            <w:vMerge w:val="restart"/>
          </w:tcPr>
          <w:p w14:paraId="1C7C138D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 xml:space="preserve">0.3 </w:t>
            </w:r>
          </w:p>
        </w:tc>
      </w:tr>
      <w:tr w:rsidR="00AA2B83" w:rsidRPr="00754A09" w14:paraId="1545FCEB" w14:textId="77777777" w:rsidTr="00C622F1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vMerge/>
          </w:tcPr>
          <w:p w14:paraId="23DC6B5A" w14:textId="77777777" w:rsidR="00AA2B83" w:rsidRPr="00754A09" w:rsidRDefault="00AA2B83" w:rsidP="00C622F1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79" w:type="dxa"/>
          </w:tcPr>
          <w:p w14:paraId="5A0F214D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754A09">
              <w:rPr>
                <w:rFonts w:cstheme="minorHAnsi"/>
                <w:sz w:val="24"/>
                <w:szCs w:val="24"/>
              </w:rPr>
              <w:t>Female</w:t>
            </w:r>
            <w:proofErr w:type="spellEnd"/>
          </w:p>
        </w:tc>
        <w:tc>
          <w:tcPr>
            <w:tcW w:w="2009" w:type="dxa"/>
          </w:tcPr>
          <w:p w14:paraId="117D7D5D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15/54 (28%)</w:t>
            </w:r>
          </w:p>
        </w:tc>
        <w:tc>
          <w:tcPr>
            <w:tcW w:w="1843" w:type="dxa"/>
          </w:tcPr>
          <w:p w14:paraId="163F0BF7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6/32 (19%)</w:t>
            </w:r>
          </w:p>
        </w:tc>
        <w:tc>
          <w:tcPr>
            <w:tcW w:w="1268" w:type="dxa"/>
            <w:vMerge/>
          </w:tcPr>
          <w:p w14:paraId="0BBAB888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A2B83" w:rsidRPr="00754A09" w14:paraId="522BE806" w14:textId="77777777" w:rsidTr="00C6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39049019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Other chronic diseases (hypertension, diabetes)</w:t>
            </w:r>
          </w:p>
        </w:tc>
        <w:tc>
          <w:tcPr>
            <w:tcW w:w="2009" w:type="dxa"/>
          </w:tcPr>
          <w:p w14:paraId="7F18E8EB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9/51 (17%)</w:t>
            </w:r>
          </w:p>
        </w:tc>
        <w:tc>
          <w:tcPr>
            <w:tcW w:w="1843" w:type="dxa"/>
          </w:tcPr>
          <w:p w14:paraId="79AC7767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2/31 (6%)</w:t>
            </w:r>
          </w:p>
        </w:tc>
        <w:tc>
          <w:tcPr>
            <w:tcW w:w="1268" w:type="dxa"/>
          </w:tcPr>
          <w:p w14:paraId="686DAA52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0.26</w:t>
            </w:r>
          </w:p>
        </w:tc>
      </w:tr>
      <w:tr w:rsidR="00AA2B83" w:rsidRPr="00754A09" w14:paraId="5B389A1D" w14:textId="77777777" w:rsidTr="00C622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vMerge w:val="restart"/>
          </w:tcPr>
          <w:p w14:paraId="79711F05" w14:textId="77777777" w:rsidR="00AA2B83" w:rsidRPr="00754A09" w:rsidRDefault="00AA2B83" w:rsidP="00C622F1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Smoking</w:t>
            </w:r>
          </w:p>
        </w:tc>
        <w:tc>
          <w:tcPr>
            <w:tcW w:w="2679" w:type="dxa"/>
          </w:tcPr>
          <w:p w14:paraId="03BFF1CA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Yes</w:t>
            </w:r>
          </w:p>
        </w:tc>
        <w:tc>
          <w:tcPr>
            <w:tcW w:w="2009" w:type="dxa"/>
          </w:tcPr>
          <w:p w14:paraId="75AB864E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30/53 (57%)</w:t>
            </w:r>
          </w:p>
        </w:tc>
        <w:tc>
          <w:tcPr>
            <w:tcW w:w="1843" w:type="dxa"/>
          </w:tcPr>
          <w:p w14:paraId="504C59D1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12/31 (39%)</w:t>
            </w:r>
          </w:p>
        </w:tc>
        <w:tc>
          <w:tcPr>
            <w:tcW w:w="1268" w:type="dxa"/>
            <w:vMerge w:val="restart"/>
          </w:tcPr>
          <w:p w14:paraId="1C1E8DF4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0.17</w:t>
            </w:r>
          </w:p>
        </w:tc>
      </w:tr>
      <w:tr w:rsidR="00AA2B83" w:rsidRPr="00754A09" w14:paraId="72F41BF3" w14:textId="77777777" w:rsidTr="00C6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dxa"/>
            <w:vMerge/>
          </w:tcPr>
          <w:p w14:paraId="257D2786" w14:textId="77777777" w:rsidR="00AA2B83" w:rsidRPr="00754A09" w:rsidRDefault="00AA2B83" w:rsidP="00C622F1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2679" w:type="dxa"/>
          </w:tcPr>
          <w:p w14:paraId="4D62031D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No</w:t>
            </w:r>
          </w:p>
        </w:tc>
        <w:tc>
          <w:tcPr>
            <w:tcW w:w="2009" w:type="dxa"/>
          </w:tcPr>
          <w:p w14:paraId="441E5BA8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23/53 (43%)</w:t>
            </w:r>
          </w:p>
        </w:tc>
        <w:tc>
          <w:tcPr>
            <w:tcW w:w="1843" w:type="dxa"/>
          </w:tcPr>
          <w:p w14:paraId="5BAF19FD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19/31 (61%)</w:t>
            </w:r>
          </w:p>
        </w:tc>
        <w:tc>
          <w:tcPr>
            <w:tcW w:w="1268" w:type="dxa"/>
            <w:vMerge/>
          </w:tcPr>
          <w:p w14:paraId="6784F692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A2B83" w:rsidRPr="00754A09" w14:paraId="313D006A" w14:textId="77777777" w:rsidTr="00C622F1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19E11C1C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 xml:space="preserve">Concomitant </w:t>
            </w:r>
            <w:proofErr w:type="spellStart"/>
            <w:r w:rsidRPr="00754A09">
              <w:rPr>
                <w:rFonts w:cstheme="minorHAnsi"/>
                <w:sz w:val="24"/>
                <w:szCs w:val="24"/>
              </w:rPr>
              <w:t>opportunistic</w:t>
            </w:r>
            <w:proofErr w:type="spellEnd"/>
            <w:r w:rsidRPr="00754A09">
              <w:rPr>
                <w:rFonts w:cstheme="minorHAnsi"/>
                <w:sz w:val="24"/>
                <w:szCs w:val="24"/>
              </w:rPr>
              <w:t xml:space="preserve"> infections</w:t>
            </w:r>
          </w:p>
        </w:tc>
        <w:tc>
          <w:tcPr>
            <w:tcW w:w="2009" w:type="dxa"/>
          </w:tcPr>
          <w:p w14:paraId="6C002820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39/54 (72%)</w:t>
            </w:r>
          </w:p>
        </w:tc>
        <w:tc>
          <w:tcPr>
            <w:tcW w:w="1843" w:type="dxa"/>
          </w:tcPr>
          <w:p w14:paraId="5D10382D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25/32 (78%)</w:t>
            </w:r>
          </w:p>
        </w:tc>
        <w:tc>
          <w:tcPr>
            <w:tcW w:w="1268" w:type="dxa"/>
          </w:tcPr>
          <w:p w14:paraId="52480D8F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0.72</w:t>
            </w:r>
          </w:p>
        </w:tc>
      </w:tr>
      <w:tr w:rsidR="00AA2B83" w:rsidRPr="00754A09" w14:paraId="28B6B97C" w14:textId="77777777" w:rsidTr="00C6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0C45B7B4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Oral/esophageal candidiasis</w:t>
            </w:r>
          </w:p>
        </w:tc>
        <w:tc>
          <w:tcPr>
            <w:tcW w:w="2009" w:type="dxa"/>
          </w:tcPr>
          <w:p w14:paraId="69A53C05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29/54 (54%)</w:t>
            </w:r>
          </w:p>
        </w:tc>
        <w:tc>
          <w:tcPr>
            <w:tcW w:w="1843" w:type="dxa"/>
          </w:tcPr>
          <w:p w14:paraId="02FC7E89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20/32 (62%)</w:t>
            </w:r>
          </w:p>
        </w:tc>
        <w:tc>
          <w:tcPr>
            <w:tcW w:w="1268" w:type="dxa"/>
          </w:tcPr>
          <w:p w14:paraId="2B8F04C5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0.56</w:t>
            </w:r>
          </w:p>
        </w:tc>
      </w:tr>
      <w:tr w:rsidR="00AA2B83" w:rsidRPr="00754A09" w14:paraId="0339FBF2" w14:textId="77777777" w:rsidTr="00C622F1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04F69235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Tuberculosis</w:t>
            </w:r>
          </w:p>
        </w:tc>
        <w:tc>
          <w:tcPr>
            <w:tcW w:w="2009" w:type="dxa"/>
          </w:tcPr>
          <w:p w14:paraId="0253ABA9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25/54 (46%)</w:t>
            </w:r>
          </w:p>
        </w:tc>
        <w:tc>
          <w:tcPr>
            <w:tcW w:w="1843" w:type="dxa"/>
          </w:tcPr>
          <w:p w14:paraId="5EED32E8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6/32 (19%)</w:t>
            </w:r>
          </w:p>
        </w:tc>
        <w:tc>
          <w:tcPr>
            <w:tcW w:w="1268" w:type="dxa"/>
          </w:tcPr>
          <w:p w14:paraId="4CC6D72F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0.22</w:t>
            </w:r>
          </w:p>
        </w:tc>
      </w:tr>
      <w:tr w:rsidR="00AA2B83" w:rsidRPr="00754A09" w14:paraId="0E4EDB1C" w14:textId="77777777" w:rsidTr="00C6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62832C88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754A09">
              <w:rPr>
                <w:rFonts w:cstheme="minorHAnsi"/>
                <w:sz w:val="24"/>
                <w:szCs w:val="24"/>
              </w:rPr>
              <w:t>Cytomegalovirus</w:t>
            </w:r>
            <w:proofErr w:type="spellEnd"/>
            <w:r w:rsidRPr="00754A09">
              <w:rPr>
                <w:rFonts w:cstheme="minorHAnsi"/>
                <w:sz w:val="24"/>
                <w:szCs w:val="24"/>
              </w:rPr>
              <w:t xml:space="preserve"> infections</w:t>
            </w:r>
          </w:p>
        </w:tc>
        <w:tc>
          <w:tcPr>
            <w:tcW w:w="2009" w:type="dxa"/>
          </w:tcPr>
          <w:p w14:paraId="5D505165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5/54 (9%)</w:t>
            </w:r>
          </w:p>
        </w:tc>
        <w:tc>
          <w:tcPr>
            <w:tcW w:w="1843" w:type="dxa"/>
          </w:tcPr>
          <w:p w14:paraId="6D4F876D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9/32 (28%)</w:t>
            </w:r>
          </w:p>
        </w:tc>
        <w:tc>
          <w:tcPr>
            <w:tcW w:w="1268" w:type="dxa"/>
          </w:tcPr>
          <w:p w14:paraId="1F0B447B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0.04</w:t>
            </w:r>
          </w:p>
        </w:tc>
      </w:tr>
      <w:tr w:rsidR="00AA2B83" w:rsidRPr="00754A09" w14:paraId="284C0D16" w14:textId="77777777" w:rsidTr="00C622F1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02386C09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754A09">
              <w:rPr>
                <w:rFonts w:cstheme="minorHAnsi"/>
                <w:sz w:val="24"/>
                <w:szCs w:val="24"/>
              </w:rPr>
              <w:t>Toxoplasmosis</w:t>
            </w:r>
            <w:proofErr w:type="spellEnd"/>
          </w:p>
        </w:tc>
        <w:tc>
          <w:tcPr>
            <w:tcW w:w="2009" w:type="dxa"/>
          </w:tcPr>
          <w:p w14:paraId="499544D9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1/54 (2%)</w:t>
            </w:r>
          </w:p>
        </w:tc>
        <w:tc>
          <w:tcPr>
            <w:tcW w:w="1843" w:type="dxa"/>
          </w:tcPr>
          <w:p w14:paraId="7E7F1FC8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2/32 (6%)</w:t>
            </w:r>
          </w:p>
        </w:tc>
        <w:tc>
          <w:tcPr>
            <w:tcW w:w="1268" w:type="dxa"/>
          </w:tcPr>
          <w:p w14:paraId="6DF34286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0.64</w:t>
            </w:r>
          </w:p>
        </w:tc>
      </w:tr>
      <w:tr w:rsidR="00AA2B83" w:rsidRPr="00754A09" w14:paraId="435A45D9" w14:textId="77777777" w:rsidTr="00C6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089EC8F5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Cryptococcosis</w:t>
            </w:r>
          </w:p>
        </w:tc>
        <w:tc>
          <w:tcPr>
            <w:tcW w:w="2009" w:type="dxa"/>
          </w:tcPr>
          <w:p w14:paraId="4E9008D0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2/54 (4%)</w:t>
            </w:r>
          </w:p>
        </w:tc>
        <w:tc>
          <w:tcPr>
            <w:tcW w:w="1843" w:type="dxa"/>
          </w:tcPr>
          <w:p w14:paraId="06AEFB0B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1/32 (3%)</w:t>
            </w:r>
          </w:p>
        </w:tc>
        <w:tc>
          <w:tcPr>
            <w:tcW w:w="1268" w:type="dxa"/>
          </w:tcPr>
          <w:p w14:paraId="01E1828E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AA2B83" w:rsidRPr="00754A09" w14:paraId="65B58E1C" w14:textId="77777777" w:rsidTr="00C622F1">
        <w:trPr>
          <w:trHeight w:val="1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79365B84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Quantitative data</w:t>
            </w:r>
          </w:p>
        </w:tc>
        <w:tc>
          <w:tcPr>
            <w:tcW w:w="2009" w:type="dxa"/>
          </w:tcPr>
          <w:p w14:paraId="3561C4F3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b/>
                <w:bCs/>
                <w:sz w:val="24"/>
                <w:szCs w:val="24"/>
              </w:rPr>
              <w:t>Non PCP (n = 54) ¹</w:t>
            </w:r>
          </w:p>
        </w:tc>
        <w:tc>
          <w:tcPr>
            <w:tcW w:w="1843" w:type="dxa"/>
          </w:tcPr>
          <w:p w14:paraId="02CD6AA2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b/>
                <w:bCs/>
                <w:sz w:val="24"/>
                <w:szCs w:val="24"/>
              </w:rPr>
              <w:t>PCP (n = 32) ¹</w:t>
            </w:r>
          </w:p>
        </w:tc>
        <w:tc>
          <w:tcPr>
            <w:tcW w:w="1268" w:type="dxa"/>
          </w:tcPr>
          <w:p w14:paraId="1D807FDA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754A09">
              <w:rPr>
                <w:rFonts w:cstheme="minorHAnsi"/>
                <w:b/>
                <w:bCs/>
                <w:sz w:val="24"/>
                <w:szCs w:val="24"/>
              </w:rPr>
              <w:t>p</w:t>
            </w:r>
            <w:proofErr w:type="gramEnd"/>
            <w:r w:rsidRPr="00754A09">
              <w:rPr>
                <w:rFonts w:cstheme="minorHAnsi"/>
                <w:b/>
                <w:bCs/>
                <w:sz w:val="24"/>
                <w:szCs w:val="24"/>
              </w:rPr>
              <w:t>-value ³</w:t>
            </w:r>
          </w:p>
        </w:tc>
      </w:tr>
      <w:tr w:rsidR="00AA2B83" w:rsidRPr="00754A09" w14:paraId="0770C648" w14:textId="77777777" w:rsidTr="00C6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0119B6B2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Age (</w:t>
            </w:r>
            <w:proofErr w:type="spellStart"/>
            <w:r w:rsidRPr="00754A09">
              <w:rPr>
                <w:rFonts w:cstheme="minorHAnsi"/>
                <w:sz w:val="24"/>
                <w:szCs w:val="24"/>
              </w:rPr>
              <w:t>years</w:t>
            </w:r>
            <w:proofErr w:type="spellEnd"/>
            <w:r w:rsidRPr="00754A09">
              <w:rPr>
                <w:rFonts w:cstheme="minorHAnsi"/>
                <w:sz w:val="24"/>
                <w:szCs w:val="24"/>
              </w:rPr>
              <w:t xml:space="preserve">) </w:t>
            </w:r>
          </w:p>
        </w:tc>
        <w:tc>
          <w:tcPr>
            <w:tcW w:w="2009" w:type="dxa"/>
          </w:tcPr>
          <w:p w14:paraId="52827B11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 xml:space="preserve">41.8 ± 11.3 </w:t>
            </w:r>
          </w:p>
        </w:tc>
        <w:tc>
          <w:tcPr>
            <w:tcW w:w="1843" w:type="dxa"/>
          </w:tcPr>
          <w:p w14:paraId="72B8220D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 xml:space="preserve">37.6 ± 9.2 </w:t>
            </w:r>
          </w:p>
        </w:tc>
        <w:tc>
          <w:tcPr>
            <w:tcW w:w="1268" w:type="dxa"/>
          </w:tcPr>
          <w:p w14:paraId="1CFF4117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0.21</w:t>
            </w:r>
          </w:p>
        </w:tc>
      </w:tr>
      <w:tr w:rsidR="00AA2B83" w:rsidRPr="00754A09" w14:paraId="13FAC5E5" w14:textId="77777777" w:rsidTr="00C622F1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0C73711B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 xml:space="preserve">Days of </w:t>
            </w:r>
            <w:proofErr w:type="spellStart"/>
            <w:r w:rsidRPr="00754A09">
              <w:rPr>
                <w:rFonts w:cstheme="minorHAnsi"/>
                <w:sz w:val="24"/>
                <w:szCs w:val="24"/>
              </w:rPr>
              <w:t>symptoms</w:t>
            </w:r>
            <w:proofErr w:type="spellEnd"/>
          </w:p>
        </w:tc>
        <w:tc>
          <w:tcPr>
            <w:tcW w:w="2009" w:type="dxa"/>
          </w:tcPr>
          <w:p w14:paraId="43C6CE15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43.0 ± 39</w:t>
            </w:r>
          </w:p>
        </w:tc>
        <w:tc>
          <w:tcPr>
            <w:tcW w:w="1843" w:type="dxa"/>
          </w:tcPr>
          <w:p w14:paraId="3CDCDB17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43.4 ± 44</w:t>
            </w:r>
          </w:p>
        </w:tc>
        <w:tc>
          <w:tcPr>
            <w:tcW w:w="1268" w:type="dxa"/>
          </w:tcPr>
          <w:p w14:paraId="7FCDC490" w14:textId="77777777" w:rsidR="00AA2B83" w:rsidRPr="00754A09" w:rsidRDefault="00AA2B83" w:rsidP="00C622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0.9</w:t>
            </w:r>
          </w:p>
        </w:tc>
      </w:tr>
      <w:tr w:rsidR="00AA2B83" w:rsidRPr="00754A09" w14:paraId="6F85617B" w14:textId="77777777" w:rsidTr="00C6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gridSpan w:val="2"/>
          </w:tcPr>
          <w:p w14:paraId="1686A627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HIV infection (years)</w:t>
            </w:r>
          </w:p>
        </w:tc>
        <w:tc>
          <w:tcPr>
            <w:tcW w:w="2009" w:type="dxa"/>
          </w:tcPr>
          <w:p w14:paraId="46A0F657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 xml:space="preserve">11.7 ± 8.8 </w:t>
            </w:r>
          </w:p>
        </w:tc>
        <w:tc>
          <w:tcPr>
            <w:tcW w:w="1843" w:type="dxa"/>
          </w:tcPr>
          <w:p w14:paraId="28174F15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7.9 ±7.8</w:t>
            </w:r>
          </w:p>
        </w:tc>
        <w:tc>
          <w:tcPr>
            <w:tcW w:w="1268" w:type="dxa"/>
          </w:tcPr>
          <w:p w14:paraId="2141AC8D" w14:textId="77777777" w:rsidR="00AA2B83" w:rsidRPr="00754A09" w:rsidRDefault="00AA2B83" w:rsidP="00C622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4A09">
              <w:rPr>
                <w:rFonts w:cstheme="minorHAnsi"/>
                <w:sz w:val="24"/>
                <w:szCs w:val="24"/>
              </w:rPr>
              <w:t>0.03</w:t>
            </w:r>
          </w:p>
        </w:tc>
      </w:tr>
      <w:tr w:rsidR="00AA2B83" w:rsidRPr="00754A09" w14:paraId="30CF5C25" w14:textId="77777777" w:rsidTr="00C622F1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7" w:type="dxa"/>
            <w:gridSpan w:val="5"/>
          </w:tcPr>
          <w:p w14:paraId="6AF997BA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¹ n/N (%); Mean ± standard deviation</w:t>
            </w:r>
          </w:p>
          <w:p w14:paraId="043EB814" w14:textId="77777777" w:rsidR="00AA2B83" w:rsidRPr="00754A09" w:rsidRDefault="00AA2B83" w:rsidP="00C622F1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>² Fischer´s exact test</w:t>
            </w:r>
          </w:p>
          <w:p w14:paraId="75289454" w14:textId="77777777" w:rsidR="00AA2B83" w:rsidRPr="00754A09" w:rsidRDefault="00AA2B83" w:rsidP="00C622F1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754A09">
              <w:rPr>
                <w:rFonts w:cstheme="minorHAnsi"/>
                <w:sz w:val="24"/>
                <w:szCs w:val="24"/>
                <w:lang w:val="en-US"/>
              </w:rPr>
              <w:t xml:space="preserve">³ Student t test </w:t>
            </w:r>
          </w:p>
        </w:tc>
      </w:tr>
      <w:bookmarkEnd w:id="0"/>
    </w:tbl>
    <w:p w14:paraId="7742BFD5" w14:textId="77777777" w:rsidR="00024049" w:rsidRDefault="00024049" w:rsidP="00024049"/>
    <w:sectPr w:rsidR="000240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49"/>
    <w:rsid w:val="00024049"/>
    <w:rsid w:val="00AA2B83"/>
    <w:rsid w:val="00E1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A588D4"/>
  <w15:chartTrackingRefBased/>
  <w15:docId w15:val="{A7FBEA54-BA53-4F34-9064-8EEB85B89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B8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deGrade4-nfase5">
    <w:name w:val="Grid Table 4 Accent 5"/>
    <w:basedOn w:val="Tabelanormal"/>
    <w:uiPriority w:val="49"/>
    <w:rsid w:val="00024049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156</Words>
  <Characters>867</Characters>
  <Application>Microsoft Office Word</Application>
  <DocSecurity>0</DocSecurity>
  <Lines>20</Lines>
  <Paragraphs>12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chagas</dc:creator>
  <cp:keywords/>
  <dc:description/>
  <cp:lastModifiedBy>oscar chagas</cp:lastModifiedBy>
  <cp:revision>3</cp:revision>
  <dcterms:created xsi:type="dcterms:W3CDTF">2024-02-06T21:48:00Z</dcterms:created>
  <dcterms:modified xsi:type="dcterms:W3CDTF">2024-02-14T13:30:00Z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709cf7ea7b1466b9427e5cb472e47458df4249ba87217ad11b81baa3a48e769b</vt:lpwstr>
  </property>
</Properties>
</file>