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F8853" w14:textId="22A16C07" w:rsidR="000B13B9" w:rsidRPr="00C516A1" w:rsidRDefault="00476A0A" w:rsidP="00331FA7">
      <w:pPr>
        <w:rPr>
          <w:b/>
          <w:bCs/>
          <w:color w:val="auto"/>
          <w:sz w:val="44"/>
          <w:szCs w:val="40"/>
        </w:rPr>
      </w:pPr>
      <w:r w:rsidRPr="00C516A1">
        <w:rPr>
          <w:b/>
          <w:bCs/>
          <w:color w:val="auto"/>
          <w:sz w:val="44"/>
          <w:szCs w:val="40"/>
        </w:rPr>
        <w:t>Supplementary material</w:t>
      </w:r>
    </w:p>
    <w:p w14:paraId="7708A24C" w14:textId="54CA5A11" w:rsidR="00496ADA" w:rsidRPr="00C516A1" w:rsidRDefault="0009515E" w:rsidP="00CD4E9D">
      <w:pPr>
        <w:pStyle w:val="Heading1"/>
      </w:pPr>
      <w:r w:rsidRPr="00C516A1">
        <w:t>Systematic Review</w:t>
      </w:r>
    </w:p>
    <w:p w14:paraId="3C11C94B" w14:textId="2FCFE2EB" w:rsidR="00835F98" w:rsidRPr="00C516A1" w:rsidRDefault="00835F98" w:rsidP="0042697B">
      <w:pPr>
        <w:rPr>
          <w:color w:val="auto"/>
          <w:sz w:val="20"/>
          <w:szCs w:val="20"/>
        </w:rPr>
      </w:pPr>
      <w:r w:rsidRPr="00C516A1">
        <w:rPr>
          <w:color w:val="auto"/>
          <w:sz w:val="20"/>
          <w:szCs w:val="20"/>
        </w:rPr>
        <w:t xml:space="preserve">We surveyed the </w:t>
      </w:r>
      <w:r w:rsidR="004D4CFD" w:rsidRPr="00C516A1">
        <w:rPr>
          <w:color w:val="auto"/>
          <w:sz w:val="20"/>
          <w:szCs w:val="20"/>
        </w:rPr>
        <w:t xml:space="preserve">different </w:t>
      </w:r>
      <w:r w:rsidRPr="00C516A1">
        <w:rPr>
          <w:color w:val="auto"/>
          <w:sz w:val="20"/>
          <w:szCs w:val="20"/>
        </w:rPr>
        <w:t xml:space="preserve">approaches to </w:t>
      </w:r>
      <w:r w:rsidR="00F743F8" w:rsidRPr="00C516A1">
        <w:rPr>
          <w:color w:val="auto"/>
          <w:sz w:val="20"/>
          <w:szCs w:val="20"/>
        </w:rPr>
        <w:t>spe</w:t>
      </w:r>
      <w:r w:rsidR="00D53B1C" w:rsidRPr="00C516A1">
        <w:rPr>
          <w:color w:val="auto"/>
          <w:sz w:val="20"/>
          <w:szCs w:val="20"/>
        </w:rPr>
        <w:t xml:space="preserve">cifying, or </w:t>
      </w:r>
      <w:r w:rsidR="00EB0D31" w:rsidRPr="00C516A1">
        <w:rPr>
          <w:color w:val="auto"/>
          <w:sz w:val="20"/>
          <w:szCs w:val="20"/>
        </w:rPr>
        <w:t>creating</w:t>
      </w:r>
      <w:r w:rsidR="00D53B1C" w:rsidRPr="00C516A1">
        <w:rPr>
          <w:color w:val="auto"/>
          <w:sz w:val="20"/>
          <w:szCs w:val="20"/>
        </w:rPr>
        <w:t>,</w:t>
      </w:r>
      <w:r w:rsidR="00243666" w:rsidRPr="00C516A1">
        <w:rPr>
          <w:color w:val="auto"/>
          <w:sz w:val="20"/>
          <w:szCs w:val="20"/>
        </w:rPr>
        <w:t xml:space="preserve"> the</w:t>
      </w:r>
      <w:r w:rsidR="00D53B1C" w:rsidRPr="00C516A1">
        <w:rPr>
          <w:color w:val="auto"/>
          <w:sz w:val="20"/>
          <w:szCs w:val="20"/>
        </w:rPr>
        <w:t xml:space="preserve"> </w:t>
      </w:r>
      <w:r w:rsidRPr="00C516A1">
        <w:rPr>
          <w:color w:val="auto"/>
          <w:sz w:val="20"/>
          <w:szCs w:val="20"/>
        </w:rPr>
        <w:t>boundary conditions used when predicting the stress state of an isolated femur</w:t>
      </w:r>
      <w:r w:rsidR="00C8471E" w:rsidRPr="00C516A1">
        <w:rPr>
          <w:color w:val="auto"/>
          <w:sz w:val="20"/>
          <w:szCs w:val="20"/>
        </w:rPr>
        <w:t xml:space="preserve">. The survey </w:t>
      </w:r>
      <w:r w:rsidR="00BD18AB" w:rsidRPr="00C516A1">
        <w:rPr>
          <w:color w:val="auto"/>
          <w:sz w:val="20"/>
          <w:szCs w:val="20"/>
        </w:rPr>
        <w:t>comprised of</w:t>
      </w:r>
      <w:r w:rsidRPr="00C516A1">
        <w:rPr>
          <w:color w:val="auto"/>
          <w:sz w:val="20"/>
          <w:szCs w:val="20"/>
        </w:rPr>
        <w:t xml:space="preserve"> a literature search with Scopus, Web of Science, and PubMed</w:t>
      </w:r>
      <w:r w:rsidR="00D5374D" w:rsidRPr="00C516A1">
        <w:rPr>
          <w:color w:val="auto"/>
          <w:sz w:val="20"/>
          <w:szCs w:val="20"/>
        </w:rPr>
        <w:t xml:space="preserve"> for </w:t>
      </w:r>
      <w:r w:rsidR="006D0A56" w:rsidRPr="00C516A1">
        <w:rPr>
          <w:color w:val="auto"/>
          <w:sz w:val="20"/>
          <w:szCs w:val="20"/>
        </w:rPr>
        <w:t>studies published between 19</w:t>
      </w:r>
      <w:r w:rsidR="00F93704" w:rsidRPr="00C516A1">
        <w:rPr>
          <w:color w:val="auto"/>
          <w:sz w:val="20"/>
          <w:szCs w:val="20"/>
        </w:rPr>
        <w:t>87 and 31/05/2023</w:t>
      </w:r>
      <w:r w:rsidRPr="00C516A1">
        <w:rPr>
          <w:color w:val="auto"/>
          <w:sz w:val="20"/>
          <w:szCs w:val="20"/>
        </w:rPr>
        <w:t>. The following keywords were used: “finite element” OR “numerical” OR “</w:t>
      </w:r>
      <w:r w:rsidRPr="00C516A1">
        <w:rPr>
          <w:i/>
          <w:iCs/>
          <w:color w:val="auto"/>
          <w:sz w:val="20"/>
          <w:szCs w:val="20"/>
        </w:rPr>
        <w:t>in silico</w:t>
      </w:r>
      <w:r w:rsidRPr="00C516A1">
        <w:rPr>
          <w:color w:val="auto"/>
          <w:sz w:val="20"/>
          <w:szCs w:val="20"/>
        </w:rPr>
        <w:t>” AND “boundary condition*” OR “constraint*” AND “femur</w:t>
      </w:r>
      <w:r w:rsidR="00E56512" w:rsidRPr="00C516A1">
        <w:rPr>
          <w:color w:val="auto"/>
          <w:sz w:val="20"/>
          <w:szCs w:val="20"/>
        </w:rPr>
        <w:t>” to search within the abstract, keywords, and the title of the documents</w:t>
      </w:r>
      <w:r w:rsidRPr="00C516A1">
        <w:rPr>
          <w:color w:val="auto"/>
          <w:sz w:val="20"/>
          <w:szCs w:val="20"/>
        </w:rPr>
        <w:t>. A total of 719 results were returned with 294 duplicates. The 425 unique resul</w:t>
      </w:r>
      <w:bookmarkStart w:id="0" w:name="_GoBack"/>
      <w:bookmarkEnd w:id="0"/>
      <w:r w:rsidRPr="00C516A1">
        <w:rPr>
          <w:color w:val="auto"/>
          <w:sz w:val="20"/>
          <w:szCs w:val="20"/>
        </w:rPr>
        <w:t>ts were screened for titles and abstracts by two of the co-authors (EEA and AYB), and 85 full-text studies were assessed for eligibility.</w:t>
      </w:r>
    </w:p>
    <w:p w14:paraId="1867A7B8" w14:textId="600FC02C" w:rsidR="004D4CFD" w:rsidRPr="00C516A1" w:rsidRDefault="00835F98" w:rsidP="00BF0C6D">
      <w:pPr>
        <w:rPr>
          <w:color w:val="auto"/>
          <w:sz w:val="20"/>
          <w:szCs w:val="20"/>
        </w:rPr>
      </w:pPr>
      <w:r w:rsidRPr="00C516A1">
        <w:rPr>
          <w:color w:val="auto"/>
          <w:sz w:val="20"/>
          <w:szCs w:val="20"/>
        </w:rPr>
        <w:t xml:space="preserve">Inclusion criteria were as follows: full text available in English, study specimen is a human femur, and finite element model is a full-length femur. Exclusion criteria were as follows: study specimen is not a human femur, studies that are not published in English, the test specimen is a proximal or distal half-femur, and the study is a conference paper. </w:t>
      </w:r>
      <w:r w:rsidR="0009280A" w:rsidRPr="00C516A1">
        <w:rPr>
          <w:color w:val="auto"/>
          <w:sz w:val="20"/>
          <w:szCs w:val="20"/>
        </w:rPr>
        <w:t>Forty</w:t>
      </w:r>
      <w:r w:rsidRPr="00C516A1">
        <w:rPr>
          <w:color w:val="auto"/>
          <w:sz w:val="20"/>
          <w:szCs w:val="20"/>
        </w:rPr>
        <w:t xml:space="preserve">-two articles met the inclusion criteria and were included in the rapid review. The PRISMA diagram and study details </w:t>
      </w:r>
      <w:r w:rsidR="001938BB" w:rsidRPr="00C516A1">
        <w:rPr>
          <w:color w:val="auto"/>
          <w:sz w:val="20"/>
          <w:szCs w:val="20"/>
        </w:rPr>
        <w:t xml:space="preserve">are presented in </w:t>
      </w:r>
      <w:r w:rsidR="00BF0C6D" w:rsidRPr="00C516A1">
        <w:rPr>
          <w:color w:val="auto"/>
          <w:sz w:val="20"/>
          <w:szCs w:val="20"/>
        </w:rPr>
        <w:t xml:space="preserve">Table </w:t>
      </w:r>
      <w:r w:rsidR="0067284D" w:rsidRPr="00C516A1">
        <w:rPr>
          <w:color w:val="auto"/>
          <w:sz w:val="20"/>
          <w:szCs w:val="20"/>
        </w:rPr>
        <w:t>S1</w:t>
      </w:r>
      <w:r w:rsidR="001938BB" w:rsidRPr="00C516A1">
        <w:rPr>
          <w:color w:val="auto"/>
          <w:sz w:val="20"/>
          <w:szCs w:val="20"/>
        </w:rPr>
        <w:t xml:space="preserve"> and </w:t>
      </w:r>
      <w:r w:rsidR="000D4897" w:rsidRPr="00C516A1">
        <w:rPr>
          <w:color w:val="auto"/>
          <w:sz w:val="20"/>
          <w:szCs w:val="20"/>
        </w:rPr>
        <w:t>Fig.</w:t>
      </w:r>
      <w:r w:rsidR="00BF0C6D" w:rsidRPr="00C516A1">
        <w:rPr>
          <w:color w:val="auto"/>
          <w:sz w:val="20"/>
          <w:szCs w:val="20"/>
        </w:rPr>
        <w:t xml:space="preserve"> </w:t>
      </w:r>
      <w:r w:rsidR="0067284D" w:rsidRPr="00C516A1">
        <w:rPr>
          <w:color w:val="auto"/>
          <w:sz w:val="20"/>
          <w:szCs w:val="20"/>
        </w:rPr>
        <w:t>S</w:t>
      </w:r>
      <w:r w:rsidR="00BF0C6D" w:rsidRPr="00C516A1">
        <w:rPr>
          <w:color w:val="auto"/>
          <w:sz w:val="20"/>
          <w:szCs w:val="20"/>
        </w:rPr>
        <w:t>1</w:t>
      </w:r>
      <w:r w:rsidR="001938BB" w:rsidRPr="00C516A1">
        <w:rPr>
          <w:color w:val="auto"/>
          <w:sz w:val="20"/>
          <w:szCs w:val="20"/>
        </w:rPr>
        <w:t>.</w:t>
      </w:r>
    </w:p>
    <w:p w14:paraId="1A7513D4" w14:textId="1E537D2F" w:rsidR="00A93ABF" w:rsidRPr="00C516A1" w:rsidRDefault="004D4CFD" w:rsidP="00A93ABF">
      <w:pPr>
        <w:rPr>
          <w:color w:val="auto"/>
          <w:sz w:val="20"/>
          <w:szCs w:val="20"/>
        </w:rPr>
      </w:pPr>
      <w:r w:rsidRPr="00C516A1">
        <w:rPr>
          <w:color w:val="auto"/>
        </w:rPr>
        <w:br w:type="page"/>
      </w:r>
      <w:r w:rsidR="00A93ABF" w:rsidRPr="00C516A1">
        <w:rPr>
          <w:b/>
          <w:bCs/>
          <w:color w:val="auto"/>
          <w:sz w:val="20"/>
          <w:szCs w:val="20"/>
        </w:rPr>
        <w:lastRenderedPageBreak/>
        <w:t>Table S</w:t>
      </w:r>
      <w:r w:rsidR="00A93ABF" w:rsidRPr="00C516A1">
        <w:rPr>
          <w:b/>
          <w:bCs/>
          <w:color w:val="auto"/>
          <w:sz w:val="20"/>
          <w:szCs w:val="20"/>
        </w:rPr>
        <w:fldChar w:fldCharType="begin"/>
      </w:r>
      <w:r w:rsidR="00A93ABF" w:rsidRPr="00C516A1">
        <w:rPr>
          <w:b/>
          <w:bCs/>
          <w:color w:val="auto"/>
          <w:sz w:val="20"/>
          <w:szCs w:val="20"/>
        </w:rPr>
        <w:instrText xml:space="preserve"> SEQ S \* ARABIC </w:instrText>
      </w:r>
      <w:r w:rsidR="00A93ABF" w:rsidRPr="00C516A1">
        <w:rPr>
          <w:b/>
          <w:bCs/>
          <w:color w:val="auto"/>
          <w:sz w:val="20"/>
          <w:szCs w:val="20"/>
        </w:rPr>
        <w:fldChar w:fldCharType="separate"/>
      </w:r>
      <w:r w:rsidR="00750E4C" w:rsidRPr="00C516A1">
        <w:rPr>
          <w:b/>
          <w:bCs/>
          <w:noProof/>
          <w:color w:val="auto"/>
          <w:sz w:val="20"/>
          <w:szCs w:val="20"/>
        </w:rPr>
        <w:t>1</w:t>
      </w:r>
      <w:r w:rsidR="00A93ABF" w:rsidRPr="00C516A1">
        <w:rPr>
          <w:b/>
          <w:bCs/>
          <w:color w:val="auto"/>
          <w:sz w:val="20"/>
          <w:szCs w:val="20"/>
        </w:rPr>
        <w:fldChar w:fldCharType="end"/>
      </w:r>
      <w:r w:rsidR="00A93ABF" w:rsidRPr="00C516A1">
        <w:rPr>
          <w:color w:val="auto"/>
          <w:sz w:val="20"/>
          <w:szCs w:val="20"/>
        </w:rPr>
        <w:t>. Summary of the review showing the loads (muscle forces and joint contact forces) and boundary conditions applied to the finite element studies. *PF = patellofemoral</w:t>
      </w:r>
    </w:p>
    <w:tbl>
      <w:tblPr>
        <w:tblStyle w:val="PlainTable5"/>
        <w:tblW w:w="9030" w:type="dxa"/>
        <w:tblLayout w:type="fixed"/>
        <w:tblLook w:val="04A0" w:firstRow="1" w:lastRow="0" w:firstColumn="1" w:lastColumn="0" w:noHBand="0" w:noVBand="1"/>
      </w:tblPr>
      <w:tblGrid>
        <w:gridCol w:w="1129"/>
        <w:gridCol w:w="3261"/>
        <w:gridCol w:w="708"/>
        <w:gridCol w:w="993"/>
        <w:gridCol w:w="992"/>
        <w:gridCol w:w="709"/>
        <w:gridCol w:w="708"/>
        <w:gridCol w:w="530"/>
      </w:tblGrid>
      <w:tr w:rsidR="00C516A1" w:rsidRPr="00C516A1" w14:paraId="6137A25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76EEC" w14:textId="77777777" w:rsidR="00835F98" w:rsidRPr="00C516A1" w:rsidRDefault="00835F98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Boundary condition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71FDD" w14:textId="77777777" w:rsidR="00835F98" w:rsidRPr="00C516A1" w:rsidRDefault="00835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Study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8E29BD" w14:textId="77777777" w:rsidR="00835F98" w:rsidRPr="00C516A1" w:rsidRDefault="00835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Muscle forces</w:t>
            </w:r>
          </w:p>
        </w:tc>
        <w:tc>
          <w:tcPr>
            <w:tcW w:w="194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E42A4E" w14:textId="77777777" w:rsidR="00835F98" w:rsidRPr="00C516A1" w:rsidRDefault="00835F9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Joint contact forces</w:t>
            </w:r>
          </w:p>
        </w:tc>
      </w:tr>
      <w:tr w:rsidR="00C516A1" w:rsidRPr="00C516A1" w14:paraId="0B2F0D5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CB42F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94637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8878F57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  <w:szCs w:val="18"/>
              </w:rPr>
            </w:pPr>
            <w:r w:rsidRPr="00C516A1">
              <w:rPr>
                <w:rFonts w:cs="Times New Roman"/>
                <w:color w:val="auto"/>
                <w:sz w:val="18"/>
                <w:szCs w:val="18"/>
              </w:rPr>
              <w:t>None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392AA8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  <w:szCs w:val="18"/>
              </w:rPr>
            </w:pPr>
            <w:r w:rsidRPr="00C516A1">
              <w:rPr>
                <w:rFonts w:cs="Times New Roman"/>
                <w:color w:val="auto"/>
                <w:sz w:val="18"/>
                <w:szCs w:val="18"/>
              </w:rPr>
              <w:t>Simplified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CA530D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  <w:szCs w:val="18"/>
              </w:rPr>
            </w:pPr>
            <w:r w:rsidRPr="00C516A1">
              <w:rPr>
                <w:rFonts w:cs="Times New Roman"/>
                <w:color w:val="auto"/>
                <w:sz w:val="18"/>
                <w:szCs w:val="18"/>
              </w:rPr>
              <w:t>Complex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50B274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  <w:szCs w:val="18"/>
              </w:rPr>
            </w:pPr>
            <w:r w:rsidRPr="00C516A1">
              <w:rPr>
                <w:rFonts w:cs="Times New Roman"/>
                <w:color w:val="auto"/>
                <w:sz w:val="18"/>
                <w:szCs w:val="18"/>
              </w:rPr>
              <w:t>Hip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DAE50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  <w:szCs w:val="18"/>
              </w:rPr>
            </w:pPr>
            <w:r w:rsidRPr="00C516A1">
              <w:rPr>
                <w:rFonts w:cs="Times New Roman"/>
                <w:color w:val="auto"/>
                <w:sz w:val="18"/>
                <w:szCs w:val="18"/>
              </w:rPr>
              <w:t>Knee</w:t>
            </w:r>
          </w:p>
        </w:tc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90418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  <w:szCs w:val="18"/>
              </w:rPr>
            </w:pPr>
            <w:r w:rsidRPr="00C516A1">
              <w:rPr>
                <w:rFonts w:cs="Times New Roman"/>
                <w:color w:val="auto"/>
                <w:sz w:val="18"/>
                <w:szCs w:val="18"/>
              </w:rPr>
              <w:t>PF</w:t>
            </w:r>
          </w:p>
        </w:tc>
      </w:tr>
      <w:tr w:rsidR="00C516A1" w:rsidRPr="00C516A1" w14:paraId="4515A081" w14:textId="77777777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BEDE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Inertia relief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71DD2" w14:textId="62F5789F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Heyland, et al. [1]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4FCC97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568ABC1" w14:textId="3AA7D48E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91B7F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4C83E9" w14:textId="539227D2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526D460E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255AB5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60B279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BB4B07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Fixed knee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3A4766" w14:textId="3F94E078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Ferré, et al. [2]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D1F78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69130B2E" w14:textId="290E9422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AA0C29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455333B" w14:textId="2F55A4F5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739B304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39714F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4A3F095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B5F25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DCF67" w14:textId="4D741F07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Speirs, et al. [3]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78A8EC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0993C1B5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47B01B1" w14:textId="03A62539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DFC9AF8" w14:textId="17EEA37F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5ED21AB9" w14:textId="390303EC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3D580426" w14:textId="43BA44D5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</w:tr>
      <w:tr w:rsidR="00C516A1" w:rsidRPr="00C516A1" w14:paraId="1A4F419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51689B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26F27A" w14:textId="7AD73BA9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Gang, et al. [4]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73108F1" w14:textId="5BEF7FE3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4F30B820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B1494C5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F9C07AE" w14:textId="0E09FF82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1FDF8E4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5E6315FC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65AD2E5D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94C813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C68E6" w14:textId="2E18C6B8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Bayoglu and Okyar [5]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FE14440" w14:textId="309BE21D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60043F76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E038782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08724073" w14:textId="673E3BBD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221F346D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222AF95D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637E8FC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88DDC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71639" w14:textId="078C524B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Gok and Inal [6]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7DAC78B9" w14:textId="5986AD42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5CA0405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AD0986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F728E1C" w14:textId="1EB19086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68C2D64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15A4849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23BE731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ED516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14FE9" w14:textId="2D3DCBBB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Heyland, et al. [1]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70369D9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9007941" w14:textId="1D022C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2238A122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718A6C31" w14:textId="7770852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center"/>
          </w:tcPr>
          <w:p w14:paraId="666581A5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center"/>
          </w:tcPr>
          <w:p w14:paraId="5F2B7BDE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39F1D9E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0F9B8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90D84" w14:textId="36BD9F86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Zhou, et al. [7]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F285C97" w14:textId="32B124A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2A74EC5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629AA2A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615E1E6E" w14:textId="50D7DB55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72C24C48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22F55CB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3EF9524E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23AF5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DC8506" w14:textId="239DA24F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Celik, et al. [8]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FE7FD9D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1F93FFB" w14:textId="04061C5B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218791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FEB5454" w14:textId="797A85AE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20F11F5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17309CB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B3628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756CB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29AF7E" w14:textId="7168873D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Gok, et al. [9]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F3E5774" w14:textId="6C674E02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75ADDF7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2A61FE3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0C6364AC" w14:textId="52288ED9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5C19CD4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64E5493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1D960E0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99F94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BDC37" w14:textId="5219277F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Abdullah, et al. [10]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7C1BEFBC" w14:textId="78FCF8DD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56C9039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89CBC35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2FED281A" w14:textId="1BE434EB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3828482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C660BA3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AB45E6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66A89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1D8AB" w14:textId="2A0D0230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Gok, et al. [11]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EB1FC3A" w14:textId="1CCECDF3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4D260A5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4766D00B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4E48112F" w14:textId="44BFAE0E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3DC81416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3FB76BE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09F34E5C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77B0C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587A83" w14:textId="5019B71D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Chen and Mao [12]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4760D6DF" w14:textId="08853392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691FF669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A3D0C57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630F1230" w14:textId="79180B6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54399833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4090B16C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03932C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11D5E5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78E0F" w14:textId="0592BEE9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Chethan, et al. [13]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5217D17" w14:textId="2A7A646F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10C89235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99DAD3A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310B9031" w14:textId="346BAD19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23A7870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6CF438F0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19BC4FD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D727A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D941A" w14:textId="69B2AF48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Inal, et al. [14]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6F2784DB" w14:textId="21DC6975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5A20B679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340535F8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46F44828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2480F0F0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01A7E8D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5696A2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0EBAF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E92BF" w14:textId="06FB57AB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Gok, et al. [15]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410767E" w14:textId="1FC66B06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069E6FBB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731160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0125D944" w14:textId="1A047D8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240CC25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18879B9C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3CB02EA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3E62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8207E" w14:textId="735EEDEB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Kluess, et al. [16]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B632656" w14:textId="39506E4C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05C2A3A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70D62E3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79765CB" w14:textId="5DA433AC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62919F5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1D56D32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A539B96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3B8647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B1F46" w14:textId="1BDA566C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Gok, et al. [17]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60B6CDD" w14:textId="7F5F340F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6F5C291B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3DA1F44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09264C26" w14:textId="025D16D8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1D44124B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577E7B78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64704FBD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4A008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C4B3E" w14:textId="22321F10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Rose [18]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FDF586C" w14:textId="48420574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76500B56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7CFD5D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B4C16E2" w14:textId="27D81AB2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3116E4B2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56505F99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66BC812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AFF9B9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C15E8" w14:textId="77DE7AA2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Rathor, et al. [19]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7B14E1B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480E4011" w14:textId="2884EA32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65BCB958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141F57C3" w14:textId="0E19373D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117691C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0CC46DF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0EAFCD7B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40491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0267C" w14:textId="2D13802E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Kumar, et al. [20]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5714DE5" w14:textId="7868E60A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56C624C7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A7DD74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18B8E210" w14:textId="6B4E0764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7C551C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37DF5AEB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3B97736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A8E93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C5B4B" w14:textId="60292AC4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Altai, et al. [21]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1772770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330A955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2CDD242E" w14:textId="2B7E679D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3AC1CDC1" w14:textId="2B59B53F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37FF452C" w14:textId="2B8B091B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570D7D94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E99E5F3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321732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B0B387" w14:textId="265A9B0A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Gee, et al. [22]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DE41E21" w14:textId="0FE914C6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1364BAE6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A62B40B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57A1BD19" w14:textId="7BCE99BD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72E03D46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1F9B946D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1B18ECC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1778A3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7BEB7E" w14:textId="54DB6A3D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Joshi, et al. [23]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906184B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19DEAEB8" w14:textId="3FECCF23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EE1888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D3FB261" w14:textId="7AD345B5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FAB1F70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32E1CA4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3662CE0C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0DEAC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B256F" w14:textId="00878B3E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Fritz, et al. [24]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DC7C899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3467750B" w14:textId="16262259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001EA36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6482CA78" w14:textId="500071E5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89E47EC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3B39E068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9179A4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877B27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C4402" w14:textId="6AF57E45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Heller [25]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6719ED7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8B71DD5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5400520A" w14:textId="3C1E358F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2B58256C" w14:textId="6DF980D8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6FA06744" w14:textId="17D0CCC4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7A67D08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54BE8BD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87B306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Springs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BBD5A" w14:textId="7BBE4DE2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Phillips [26]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CC0D2C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622224E7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52EE9C8A" w14:textId="404C3D11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F8462E" w14:textId="47CF820D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DA929B5" w14:textId="7EBD147F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DB1B3CE" w14:textId="36C83BEE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</w:tr>
      <w:tr w:rsidR="00C516A1" w:rsidRPr="00C516A1" w14:paraId="7A8718B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2C5AB9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150A8" w14:textId="599C92AB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Frydrysek, et al. [27]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3A03B22" w14:textId="3AAFF39A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45097C2A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7ED37EB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0286F1FD" w14:textId="0B212221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DFE328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6BE63B8A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58E5C4EA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B0602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Isostatic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24E20" w14:textId="62FDFEA6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Speirs, et al. [3]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16BDB79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41CF6D20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4D9A38FE" w14:textId="112714E6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0895658" w14:textId="235964EB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FC2414B" w14:textId="3781490A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A4F8D1F" w14:textId="75DBCAEA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</w:tr>
      <w:tr w:rsidR="00C516A1" w:rsidRPr="00C516A1" w14:paraId="396446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01928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1C655" w14:textId="5EA74DAB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Andreaus and Colloca [28]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0728A9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153AA56F" w14:textId="0C045B63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5E9551D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6372FF71" w14:textId="1E32997E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4DBE7DF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1FF29C56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061E4C4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2F7EB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DDFC4" w14:textId="3CAE0AFB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Behrens, et al. [29]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F1E438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1711B6BD" w14:textId="163736EA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D9C2D9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0B8D5418" w14:textId="5F427510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47DFE19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2DDC1D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23117F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20BB3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D772FF" w14:textId="1724CAF8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Lerch, et al. [30]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363777C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19EB712B" w14:textId="1391E0A6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8613D0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456F67DF" w14:textId="5E64011E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5DF0BB8A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7577BB0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676FD46A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1DA90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AB330" w14:textId="6C581BEC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Bah, et al. [31]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318E8F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6DAF26B9" w14:textId="3D8BBA4F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36D67DD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47368657" w14:textId="34773D72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11CC9797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0E0497B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DEC5AB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34D387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3C6E6" w14:textId="789CAE95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Bayoglu and Okyar [5]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7F122BC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725B93E" w14:textId="5D7D0299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D4084D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2F344B86" w14:textId="1FD98CAA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442286D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915A1C7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59042CB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1B97B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15A60F" w14:textId="17B6DE78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Heyland, et al. [1]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50906963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F27CFEF" w14:textId="77F60A81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4560DCE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3007D5B9" w14:textId="34FDF245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center"/>
          </w:tcPr>
          <w:p w14:paraId="379EF672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center"/>
          </w:tcPr>
          <w:p w14:paraId="68613DE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11BF8D8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F6653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54C4D" w14:textId="0ABA41FD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Haider, et al. [32]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0FAD1120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D76A28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4B4543AC" w14:textId="0D442134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3B41ED6F" w14:textId="09BA7D18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6B3E8DE5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59D66A7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65DCA02E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5719F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4CB15" w14:textId="1B3B07E4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Reina-Romo, et al. [33]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CEFDB3E" w14:textId="525DB3D8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58BAA1AE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AD966FB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51506BB2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15407491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64C49D8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3E4C98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9F7E0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72D2F" w14:textId="1774E031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Heyland, et al. [34]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6B7D319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3CE5A0E4" w14:textId="6FC95329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505A15A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2AFE9FA9" w14:textId="1988491A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053FDC0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DE7E26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625AE4CE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361A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0F4DEC" w14:textId="32BBD984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Altai, et al. [21]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452D45B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4D7E4AD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96CBC55" w14:textId="1C693201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B81C98A" w14:textId="0AB015C0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3D1DA9F8" w14:textId="203F21DF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360E6C3B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1D2ECE5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96B7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AC930" w14:textId="030757D1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Jitprapaikulsarn, et al. [35]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F55270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70C81E26" w14:textId="3103278D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48397E6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60B242B3" w14:textId="61112742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31B5C9B6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26080830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0E7C2E0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E9C39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C0E85" w14:textId="4D3BD46F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Heller [25]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3B60007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482BBBD3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50D158BB" w14:textId="6A1C036A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0A45D7ED" w14:textId="4FBBDDB0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34795858" w14:textId="75347D2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2E3EF91E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0DBBD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BD016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A520" w14:textId="3D01B286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Jitprapaikulsarn, et al. [36]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3FD7AE4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6E60547E" w14:textId="79B247A9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096538C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20FD962" w14:textId="47742065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55134EE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0C7ECF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3B494FB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FE6FFD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Mid-shaft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B06B8" w14:textId="32D94778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Speirs, et al. [3]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DD7118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2948A506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2EFA208" w14:textId="4D0BA239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1E27F85B" w14:textId="525B5540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7E6F80AA" w14:textId="14E24B59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16A7F026" w14:textId="487159AB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</w:tr>
      <w:tr w:rsidR="00C516A1" w:rsidRPr="00C516A1" w14:paraId="094E4C7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C43D59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242D7" w14:textId="7D9A0734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Szwedowski, et al. [37]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A7B253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Align w:val="bottom"/>
          </w:tcPr>
          <w:p w14:paraId="014EE00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49F47555" w14:textId="3F89C1C6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42461818" w14:textId="22DB9BCD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16172A56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11BFE20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128F310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D8D7CA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B1056" w14:textId="38ED18CA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Abdullah, et al. [10]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70E96AC" w14:textId="5DF4DD44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45B71FB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D49C55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32257EF7" w14:textId="15D952B9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63849F12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71D77178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7693B12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01B15C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DFCB4" w14:textId="74FAC1B3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Reina-Romo, et al. [33]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CD4368C" w14:textId="4D472E9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143D5255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F8C4692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137C11A7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19BDF98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2819886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191941B9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F6901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Other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6C0462" w14:textId="07DE821D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Phillips [26]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1F1063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4687FA97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9A55CE0" w14:textId="3ED3373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7E8FE68" w14:textId="47FA0316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bottom"/>
          </w:tcPr>
          <w:p w14:paraId="10748705" w14:textId="5D552F1E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16C76DF" w14:textId="27FD80B8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</w:tr>
      <w:tr w:rsidR="00C516A1" w:rsidRPr="00C516A1" w14:paraId="39C87D0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FB2195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446FD" w14:textId="50B10038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Gok, et al. [9]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37644D79" w14:textId="433FDF1F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1DFCF49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0C3F682C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78C1F5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559C72FA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6DF3B736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4476FA86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0D998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587F94" w14:textId="7CE6C143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Reina-Romo, et al. [33]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4522FEB2" w14:textId="045F7EA8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6A91D9C3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785C0BA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E3791CE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34E17629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487ED324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268C0A1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5B67B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E65151" w14:textId="6F7E9363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Nithin Kumar, et al. [38]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1FCA78F4" w14:textId="5E8AB711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358EEB1A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46DE22B4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52E6408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6647A0BD" w14:textId="0A9DDE52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64EE56FD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5115B811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6B0611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D4967D" w14:textId="096734BF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Nolte and Bull [39]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79E0ADB" w14:textId="6566ACC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65135E68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3319965F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77AA8523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63C28C9E" w14:textId="2EFF48F4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399981CF" w14:textId="129E7962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</w:tr>
      <w:tr w:rsidR="00C516A1" w:rsidRPr="00C516A1" w14:paraId="16D0A03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434429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9AA685" w14:textId="016CBE2A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Wei, et al. [40]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2BF31D0D" w14:textId="64A355AD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28AE424F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4032883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6DA0BD09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Align w:val="bottom"/>
          </w:tcPr>
          <w:p w14:paraId="4A80E34D" w14:textId="691ACD13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4D9CE38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3CD711C5" w14:textId="77777777">
        <w:trPr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FE580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4592E" w14:textId="59C4037C" w:rsidR="00835F98" w:rsidRPr="00C516A1" w:rsidRDefault="004133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Oza, et al. [41]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bottom"/>
          </w:tcPr>
          <w:p w14:paraId="5C4E3950" w14:textId="443A3C13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vAlign w:val="bottom"/>
          </w:tcPr>
          <w:p w14:paraId="3FF998CA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65675858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bottom"/>
          </w:tcPr>
          <w:p w14:paraId="48B51570" w14:textId="091F8D82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vAlign w:val="bottom"/>
          </w:tcPr>
          <w:p w14:paraId="660451FC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right w:val="single" w:sz="4" w:space="0" w:color="auto"/>
            </w:tcBorders>
            <w:vAlign w:val="bottom"/>
          </w:tcPr>
          <w:p w14:paraId="4ECA2AC1" w14:textId="77777777" w:rsidR="00835F98" w:rsidRPr="00C516A1" w:rsidRDefault="00835F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  <w:tr w:rsidR="00C516A1" w:rsidRPr="00C516A1" w14:paraId="57A474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17C5F" w14:textId="77777777" w:rsidR="00835F98" w:rsidRPr="00C516A1" w:rsidRDefault="00835F98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1F20" w14:textId="41A2FD33" w:rsidR="00835F98" w:rsidRPr="00C516A1" w:rsidRDefault="004133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noProof/>
                <w:color w:val="auto"/>
                <w:sz w:val="20"/>
                <w:szCs w:val="20"/>
              </w:rPr>
              <w:t>Inacio, et al. [42]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32C00DEE" w14:textId="1A845738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0CE32E51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2749E84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EF1CD33" w14:textId="6212D283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ascii="Wingdings" w:eastAsia="Wingdings" w:hAnsi="Wingdings" w:cs="Wingdings"/>
                <w:color w:val="auto"/>
                <w:sz w:val="20"/>
                <w:szCs w:val="20"/>
              </w:rPr>
              <w:t>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bottom"/>
          </w:tcPr>
          <w:p w14:paraId="2D59ED8E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3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DFB2AC3" w14:textId="77777777" w:rsidR="00835F98" w:rsidRPr="00C516A1" w:rsidRDefault="00835F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</w:rPr>
            </w:pPr>
          </w:p>
        </w:tc>
      </w:tr>
    </w:tbl>
    <w:p w14:paraId="0EE325DB" w14:textId="1BBD8008" w:rsidR="00DE445C" w:rsidRPr="00C516A1" w:rsidRDefault="00DE445C" w:rsidP="0044314B">
      <w:pPr>
        <w:jc w:val="left"/>
        <w:rPr>
          <w:color w:val="auto"/>
          <w:sz w:val="20"/>
          <w:szCs w:val="20"/>
        </w:rPr>
      </w:pPr>
    </w:p>
    <w:p w14:paraId="0D8704CB" w14:textId="77777777" w:rsidR="00B70372" w:rsidRPr="00C516A1" w:rsidRDefault="007C2001" w:rsidP="00B70372">
      <w:pPr>
        <w:keepNext/>
        <w:rPr>
          <w:color w:val="auto"/>
          <w:sz w:val="20"/>
          <w:szCs w:val="20"/>
        </w:rPr>
      </w:pPr>
      <w:r w:rsidRPr="00C516A1">
        <w:rPr>
          <w:noProof/>
          <w:color w:val="auto"/>
          <w:sz w:val="20"/>
          <w:szCs w:val="20"/>
          <w:lang w:val="en-US"/>
        </w:rPr>
        <w:drawing>
          <wp:inline distT="0" distB="0" distL="0" distR="0" wp14:anchorId="2B49670C" wp14:editId="4FBF6D8D">
            <wp:extent cx="5676476" cy="6645965"/>
            <wp:effectExtent l="0" t="0" r="635" b="254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5" t="2027" b="24854"/>
                    <a:stretch/>
                  </pic:blipFill>
                  <pic:spPr bwMode="auto">
                    <a:xfrm>
                      <a:off x="0" y="0"/>
                      <a:ext cx="5679771" cy="664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513326" w14:textId="50C69C5A" w:rsidR="00AF0581" w:rsidRPr="00C516A1" w:rsidRDefault="000D4897" w:rsidP="00B70372">
      <w:pPr>
        <w:pStyle w:val="Caption"/>
        <w:rPr>
          <w:sz w:val="20"/>
          <w:szCs w:val="20"/>
        </w:rPr>
      </w:pPr>
      <w:r w:rsidRPr="00C516A1">
        <w:rPr>
          <w:b/>
          <w:bCs/>
          <w:sz w:val="20"/>
          <w:szCs w:val="20"/>
        </w:rPr>
        <w:t>Fig.</w:t>
      </w:r>
      <w:r w:rsidR="00CA2581" w:rsidRPr="00C516A1">
        <w:rPr>
          <w:b/>
          <w:bCs/>
          <w:sz w:val="20"/>
          <w:szCs w:val="20"/>
        </w:rPr>
        <w:t xml:space="preserve"> </w:t>
      </w:r>
      <w:r w:rsidR="006D3655" w:rsidRPr="00C516A1">
        <w:rPr>
          <w:b/>
          <w:bCs/>
          <w:sz w:val="20"/>
          <w:szCs w:val="20"/>
        </w:rPr>
        <w:t>S</w:t>
      </w:r>
      <w:r w:rsidR="00CA2581" w:rsidRPr="00C516A1">
        <w:rPr>
          <w:b/>
          <w:bCs/>
          <w:sz w:val="20"/>
          <w:szCs w:val="20"/>
        </w:rPr>
        <w:t>1</w:t>
      </w:r>
      <w:r w:rsidR="00B70372" w:rsidRPr="00C516A1">
        <w:rPr>
          <w:sz w:val="20"/>
          <w:szCs w:val="20"/>
        </w:rPr>
        <w:t xml:space="preserve">. </w:t>
      </w:r>
      <w:r w:rsidR="00F643F6" w:rsidRPr="00C516A1">
        <w:rPr>
          <w:sz w:val="20"/>
          <w:szCs w:val="20"/>
        </w:rPr>
        <w:t>Systematic search strategy results.</w:t>
      </w:r>
    </w:p>
    <w:p w14:paraId="73E2037B" w14:textId="77777777" w:rsidR="000C2F54" w:rsidRPr="00C516A1" w:rsidRDefault="000C2F54" w:rsidP="000C2F54">
      <w:pPr>
        <w:rPr>
          <w:color w:val="auto"/>
        </w:rPr>
      </w:pPr>
    </w:p>
    <w:p w14:paraId="3F9FEEEA" w14:textId="77777777" w:rsidR="008A793F" w:rsidRPr="00C516A1" w:rsidRDefault="008A793F">
      <w:pPr>
        <w:jc w:val="left"/>
        <w:rPr>
          <w:rFonts w:eastAsiaTheme="majorEastAsia" w:cstheme="majorBidi"/>
          <w:i/>
          <w:color w:val="auto"/>
          <w:szCs w:val="26"/>
          <w:lang w:val="en-US"/>
        </w:rPr>
      </w:pPr>
      <w:r w:rsidRPr="00C516A1">
        <w:rPr>
          <w:color w:val="auto"/>
        </w:rPr>
        <w:br w:type="page"/>
      </w:r>
    </w:p>
    <w:p w14:paraId="51578129" w14:textId="228E4165" w:rsidR="000C2F54" w:rsidRPr="00C516A1" w:rsidRDefault="008A793F" w:rsidP="00CD4E9D">
      <w:pPr>
        <w:pStyle w:val="Heading1"/>
        <w:rPr>
          <w:sz w:val="20"/>
          <w:szCs w:val="20"/>
        </w:rPr>
      </w:pPr>
      <w:r w:rsidRPr="00C516A1">
        <w:rPr>
          <w:sz w:val="20"/>
          <w:szCs w:val="20"/>
        </w:rPr>
        <w:lastRenderedPageBreak/>
        <w:t>Neuromusculoskeletal modelling</w:t>
      </w:r>
    </w:p>
    <w:p w14:paraId="07C23264" w14:textId="1A749616" w:rsidR="649BAFA2" w:rsidRPr="00C516A1" w:rsidRDefault="649BAFA2" w:rsidP="68D9FD65">
      <w:pPr>
        <w:pStyle w:val="Caption"/>
        <w:rPr>
          <w:sz w:val="20"/>
          <w:szCs w:val="20"/>
        </w:rPr>
      </w:pPr>
      <w:r w:rsidRPr="00C516A1">
        <w:rPr>
          <w:sz w:val="20"/>
          <w:szCs w:val="20"/>
        </w:rPr>
        <w:t>Table S2 shows</w:t>
      </w:r>
      <w:r w:rsidR="000B3514" w:rsidRPr="00C516A1">
        <w:rPr>
          <w:sz w:val="20"/>
          <w:szCs w:val="20"/>
        </w:rPr>
        <w:t xml:space="preserve"> </w:t>
      </w:r>
      <w:r w:rsidR="002F3ABD" w:rsidRPr="00C516A1">
        <w:rPr>
          <w:sz w:val="20"/>
          <w:szCs w:val="20"/>
        </w:rPr>
        <w:t>the mapping of 12 muscle excitations across 23 MTUs, which were utilized for the subsequent execution of CEINMS in EMG-assisted mode.</w:t>
      </w:r>
    </w:p>
    <w:p w14:paraId="4142107E" w14:textId="1CD0DF34" w:rsidR="0049030A" w:rsidRPr="00C516A1" w:rsidRDefault="0049030A" w:rsidP="0049030A">
      <w:pPr>
        <w:pStyle w:val="Caption"/>
        <w:rPr>
          <w:sz w:val="20"/>
          <w:szCs w:val="20"/>
        </w:rPr>
      </w:pPr>
    </w:p>
    <w:tbl>
      <w:tblPr>
        <w:tblStyle w:val="TableGrid"/>
        <w:tblW w:w="89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433"/>
      </w:tblGrid>
      <w:tr w:rsidR="00C516A1" w:rsidRPr="00C516A1" w14:paraId="5450EB62" w14:textId="77777777" w:rsidTr="00D5793A">
        <w:trPr>
          <w:trHeight w:val="407"/>
        </w:trPr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7F95BB" w14:textId="77777777" w:rsidR="0049030A" w:rsidRPr="00C516A1" w:rsidRDefault="0049030A">
            <w:pPr>
              <w:jc w:val="left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C516A1">
              <w:rPr>
                <w:b/>
                <w:bCs/>
                <w:color w:val="auto"/>
                <w:sz w:val="20"/>
                <w:szCs w:val="20"/>
                <w:lang w:val="en-US"/>
              </w:rPr>
              <w:t>Experimental EMG</w:t>
            </w:r>
          </w:p>
        </w:tc>
        <w:tc>
          <w:tcPr>
            <w:tcW w:w="643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9FE640" w14:textId="77777777" w:rsidR="0049030A" w:rsidRPr="00C516A1" w:rsidRDefault="0049030A">
            <w:pPr>
              <w:jc w:val="left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C516A1">
              <w:rPr>
                <w:b/>
                <w:bCs/>
                <w:color w:val="auto"/>
                <w:sz w:val="20"/>
                <w:szCs w:val="20"/>
                <w:lang w:val="en-US"/>
              </w:rPr>
              <w:t>MTU distributions</w:t>
            </w:r>
          </w:p>
        </w:tc>
      </w:tr>
      <w:tr w:rsidR="00C516A1" w:rsidRPr="00C516A1" w14:paraId="339AC9B9" w14:textId="77777777" w:rsidTr="00D5793A">
        <w:trPr>
          <w:trHeight w:val="407"/>
        </w:trPr>
        <w:tc>
          <w:tcPr>
            <w:tcW w:w="2552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F62E90A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Biceps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femoris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 long head</w:t>
            </w:r>
          </w:p>
        </w:tc>
        <w:tc>
          <w:tcPr>
            <w:tcW w:w="643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09307B0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bflh_r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bfsh_r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addbrev_r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addlong_r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addmagDist_r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addmagIsch_r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addmagMid_r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addmagProx_r</w:t>
            </w:r>
            <w:proofErr w:type="spellEnd"/>
          </w:p>
        </w:tc>
      </w:tr>
      <w:tr w:rsidR="00C516A1" w:rsidRPr="00C516A1" w14:paraId="1FA038DF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398F6E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Gastrocnemius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lateralis</w:t>
            </w:r>
            <w:proofErr w:type="spellEnd"/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4044E7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gaslat_r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gasmed_r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</w:p>
        </w:tc>
      </w:tr>
      <w:tr w:rsidR="00C516A1" w:rsidRPr="00C516A1" w14:paraId="008E79E1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B28C84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>Gluteus maximus</w:t>
            </w:r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CC58510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glmax1_r, glmax2_r, glmax3_r,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piri_r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>, glmin1_r, glmin2_r, glmin_3</w:t>
            </w:r>
          </w:p>
        </w:tc>
      </w:tr>
      <w:tr w:rsidR="00C516A1" w:rsidRPr="00C516A1" w14:paraId="5CFE54D5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E64FA7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rFonts w:ascii="Georgia" w:hAnsi="Georgia"/>
                <w:color w:val="auto"/>
                <w:sz w:val="20"/>
                <w:szCs w:val="20"/>
              </w:rPr>
              <w:t xml:space="preserve">Gluteus </w:t>
            </w:r>
            <w:proofErr w:type="spellStart"/>
            <w:r w:rsidRPr="00C516A1">
              <w:rPr>
                <w:rFonts w:ascii="Georgia" w:hAnsi="Georgia"/>
                <w:color w:val="auto"/>
                <w:sz w:val="20"/>
                <w:szCs w:val="20"/>
              </w:rPr>
              <w:t>medius</w:t>
            </w:r>
            <w:proofErr w:type="spellEnd"/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8AAC3C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glmed1_r, glmed2_r, glmed3_r, glmin1_r, glmin2_r, glmin_3,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tibpost_r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piri_r</w:t>
            </w:r>
            <w:proofErr w:type="spellEnd"/>
          </w:p>
        </w:tc>
      </w:tr>
      <w:tr w:rsidR="00C516A1" w:rsidRPr="00C516A1" w14:paraId="209A3908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0963D2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Gracilis</w:t>
            </w:r>
            <w:proofErr w:type="spellEnd"/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472D1C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grac_r</w:t>
            </w:r>
            <w:proofErr w:type="spellEnd"/>
          </w:p>
        </w:tc>
      </w:tr>
      <w:tr w:rsidR="00C516A1" w:rsidRPr="00C516A1" w14:paraId="6D98A5A2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8AA1AD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Rectus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femoris</w:t>
            </w:r>
            <w:proofErr w:type="spellEnd"/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694568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recfem_r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iliacus_r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perbrev_r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perlong_r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psoas_r</w:t>
            </w:r>
            <w:proofErr w:type="spellEnd"/>
          </w:p>
        </w:tc>
      </w:tr>
      <w:tr w:rsidR="00C516A1" w:rsidRPr="00C516A1" w14:paraId="613D04A2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1725A0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>Sartorius</w:t>
            </w:r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0B22A5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sart_r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ehl_r</w:t>
            </w:r>
            <w:proofErr w:type="spellEnd"/>
          </w:p>
        </w:tc>
      </w:tr>
      <w:tr w:rsidR="00C516A1" w:rsidRPr="00C516A1" w14:paraId="1FE5AE81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CE79BE1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>Semitendinosus</w:t>
            </w:r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C540F8E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semiten_r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semimem_r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edl_r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</w:tr>
      <w:tr w:rsidR="00C516A1" w:rsidRPr="00C516A1" w14:paraId="3F32504B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9643E44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Tensor fasciae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latae</w:t>
            </w:r>
            <w:proofErr w:type="spellEnd"/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B58169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tfl_r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soleus_r</w:t>
            </w:r>
            <w:proofErr w:type="spellEnd"/>
          </w:p>
        </w:tc>
      </w:tr>
      <w:tr w:rsidR="00C516A1" w:rsidRPr="00C516A1" w14:paraId="1AAD4CA5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3F1B1A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>Tibialis anterior</w:t>
            </w:r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FF5D5A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tibant_r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fdl_r</w:t>
            </w:r>
            <w:proofErr w:type="spellEnd"/>
          </w:p>
        </w:tc>
      </w:tr>
      <w:tr w:rsidR="00C516A1" w:rsidRPr="00C516A1" w14:paraId="35D7E53C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5620EAB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Vastus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lateralis</w:t>
            </w:r>
            <w:proofErr w:type="spellEnd"/>
          </w:p>
        </w:tc>
        <w:tc>
          <w:tcPr>
            <w:tcW w:w="643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D9567E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vaslat_r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vasint_r</w:t>
            </w:r>
            <w:proofErr w:type="spellEnd"/>
          </w:p>
        </w:tc>
      </w:tr>
      <w:tr w:rsidR="00C516A1" w:rsidRPr="00C516A1" w14:paraId="35B98C84" w14:textId="77777777" w:rsidTr="00D5793A">
        <w:trPr>
          <w:trHeight w:val="407"/>
        </w:trPr>
        <w:tc>
          <w:tcPr>
            <w:tcW w:w="2552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681F0E2" w14:textId="77777777" w:rsidR="0049030A" w:rsidRPr="00C516A1" w:rsidRDefault="0049030A">
            <w:pPr>
              <w:jc w:val="left"/>
              <w:rPr>
                <w:color w:val="auto"/>
                <w:sz w:val="20"/>
                <w:szCs w:val="20"/>
                <w:lang w:val="en-US"/>
              </w:rPr>
            </w:pPr>
            <w:r w:rsidRPr="00C516A1">
              <w:rPr>
                <w:color w:val="auto"/>
                <w:sz w:val="20"/>
                <w:szCs w:val="20"/>
                <w:lang w:val="en-US"/>
              </w:rPr>
              <w:t xml:space="preserve">Vastus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medialis</w:t>
            </w:r>
            <w:proofErr w:type="spellEnd"/>
          </w:p>
        </w:tc>
        <w:tc>
          <w:tcPr>
            <w:tcW w:w="643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202EFE2" w14:textId="77777777" w:rsidR="0049030A" w:rsidRPr="00C516A1" w:rsidRDefault="0049030A">
            <w:pPr>
              <w:rPr>
                <w:color w:val="auto"/>
                <w:sz w:val="20"/>
                <w:szCs w:val="20"/>
                <w:lang w:val="en-US"/>
              </w:rPr>
            </w:pP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vasmed_r</w:t>
            </w:r>
            <w:proofErr w:type="spellEnd"/>
            <w:r w:rsidRPr="00C516A1">
              <w:rPr>
                <w:color w:val="auto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516A1">
              <w:rPr>
                <w:color w:val="auto"/>
                <w:sz w:val="20"/>
                <w:szCs w:val="20"/>
                <w:lang w:val="en-US"/>
              </w:rPr>
              <w:t>vasint_r</w:t>
            </w:r>
            <w:proofErr w:type="spellEnd"/>
          </w:p>
        </w:tc>
      </w:tr>
    </w:tbl>
    <w:p w14:paraId="21F81A48" w14:textId="77777777" w:rsidR="001932C5" w:rsidRPr="00C516A1" w:rsidRDefault="00BF0C6D" w:rsidP="00EC3871">
      <w:pPr>
        <w:spacing w:before="240"/>
        <w:rPr>
          <w:color w:val="auto"/>
        </w:rPr>
        <w:sectPr w:rsidR="001932C5" w:rsidRPr="00C516A1" w:rsidSect="00C516A1">
          <w:footerReference w:type="default" r:id="rId9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516A1">
        <w:rPr>
          <w:color w:val="auto"/>
          <w:sz w:val="20"/>
          <w:szCs w:val="20"/>
        </w:rPr>
        <w:t xml:space="preserve">Table S2. Experimental muscle excitations distributed to 23 MTUs. The MTU label convention were adopted from the </w:t>
      </w:r>
      <w:proofErr w:type="spellStart"/>
      <w:r w:rsidRPr="00C516A1">
        <w:rPr>
          <w:color w:val="auto"/>
          <w:sz w:val="20"/>
          <w:szCs w:val="20"/>
        </w:rPr>
        <w:t>OpenSim</w:t>
      </w:r>
      <w:proofErr w:type="spellEnd"/>
      <w:r w:rsidRPr="00C516A1">
        <w:rPr>
          <w:color w:val="auto"/>
          <w:sz w:val="20"/>
          <w:szCs w:val="20"/>
        </w:rPr>
        <w:t xml:space="preserve"> model.</w:t>
      </w:r>
    </w:p>
    <w:p w14:paraId="5CC5D04E" w14:textId="77777777" w:rsidR="00061449" w:rsidRPr="00C516A1" w:rsidRDefault="00061449" w:rsidP="00623880">
      <w:pPr>
        <w:pStyle w:val="Heading2"/>
        <w:rPr>
          <w:color w:val="auto"/>
        </w:rPr>
      </w:pPr>
      <w:r w:rsidRPr="00C516A1">
        <w:rPr>
          <w:color w:val="auto"/>
        </w:rPr>
        <w:lastRenderedPageBreak/>
        <w:t>Mesh convergence analysis</w:t>
      </w:r>
    </w:p>
    <w:p w14:paraId="2BD522B8" w14:textId="60B407C9" w:rsidR="00061449" w:rsidRPr="00C516A1" w:rsidRDefault="00061449" w:rsidP="70A88510">
      <w:pPr>
        <w:keepNext/>
        <w:rPr>
          <w:color w:val="auto"/>
          <w:sz w:val="20"/>
          <w:szCs w:val="20"/>
        </w:rPr>
      </w:pPr>
      <w:r w:rsidRPr="00C516A1">
        <w:rPr>
          <w:color w:val="auto"/>
          <w:sz w:val="20"/>
          <w:szCs w:val="20"/>
        </w:rPr>
        <w:t>Fig. S</w:t>
      </w:r>
      <w:r w:rsidR="000F2F6E" w:rsidRPr="00C516A1">
        <w:rPr>
          <w:color w:val="auto"/>
          <w:sz w:val="20"/>
          <w:szCs w:val="20"/>
        </w:rPr>
        <w:t>2</w:t>
      </w:r>
      <w:r w:rsidRPr="00C516A1">
        <w:rPr>
          <w:color w:val="auto"/>
          <w:sz w:val="20"/>
          <w:szCs w:val="20"/>
        </w:rPr>
        <w:t xml:space="preserve"> illustrates the results of the sensitivity study conducted on the mesh seeding size, indicating that the FHD and peak </w:t>
      </w:r>
      <w:r w:rsidR="001A0D24" w:rsidRPr="00C516A1">
        <w:rPr>
          <w:color w:val="auto"/>
          <w:sz w:val="20"/>
          <w:szCs w:val="20"/>
        </w:rPr>
        <w:t>v</w:t>
      </w:r>
      <w:r w:rsidRPr="00C516A1">
        <w:rPr>
          <w:color w:val="auto"/>
          <w:sz w:val="20"/>
          <w:szCs w:val="20"/>
        </w:rPr>
        <w:t>on Mises stresses in the model converged for a mesh size of less than 2mm.</w:t>
      </w:r>
      <w:r w:rsidR="00623880" w:rsidRPr="00C516A1">
        <w:rPr>
          <w:color w:val="auto"/>
          <w:sz w:val="20"/>
          <w:szCs w:val="20"/>
        </w:rPr>
        <w:t xml:space="preserve"> The mesh convergence analysis was conducted using a single hip contact force at 30</w:t>
      </w:r>
      <w:r w:rsidR="00074C80" w:rsidRPr="00C516A1">
        <w:rPr>
          <w:color w:val="auto"/>
          <w:sz w:val="20"/>
          <w:szCs w:val="20"/>
        </w:rPr>
        <w:t>% stance</w:t>
      </w:r>
      <w:r w:rsidR="00623880" w:rsidRPr="00C516A1">
        <w:rPr>
          <w:color w:val="auto"/>
          <w:sz w:val="20"/>
          <w:szCs w:val="20"/>
        </w:rPr>
        <w:t xml:space="preserve"> phase of </w:t>
      </w:r>
      <w:r w:rsidR="00162A44" w:rsidRPr="00C516A1">
        <w:rPr>
          <w:color w:val="auto"/>
          <w:sz w:val="20"/>
          <w:szCs w:val="20"/>
        </w:rPr>
        <w:t xml:space="preserve">the </w:t>
      </w:r>
      <w:r w:rsidR="00623880" w:rsidRPr="00C516A1">
        <w:rPr>
          <w:color w:val="auto"/>
          <w:sz w:val="20"/>
          <w:szCs w:val="20"/>
        </w:rPr>
        <w:t xml:space="preserve">gait cycle </w:t>
      </w:r>
      <w:r w:rsidR="00992C21" w:rsidRPr="00C516A1">
        <w:rPr>
          <w:color w:val="auto"/>
          <w:sz w:val="20"/>
          <w:szCs w:val="20"/>
        </w:rPr>
        <w:t>(maximum forces and stresses recorded)</w:t>
      </w:r>
      <w:r w:rsidR="00623880" w:rsidRPr="00C516A1">
        <w:rPr>
          <w:color w:val="auto"/>
          <w:sz w:val="20"/>
          <w:szCs w:val="20"/>
        </w:rPr>
        <w:t xml:space="preserve">. </w:t>
      </w:r>
    </w:p>
    <w:p w14:paraId="2AA1B347" w14:textId="77777777" w:rsidR="00061449" w:rsidRPr="00C516A1" w:rsidRDefault="00061449" w:rsidP="00061449">
      <w:pPr>
        <w:keepNext/>
        <w:rPr>
          <w:color w:val="auto"/>
        </w:rPr>
      </w:pPr>
      <w:r w:rsidRPr="00C516A1">
        <w:rPr>
          <w:noProof/>
          <w:color w:val="auto"/>
          <w:lang w:val="en-US"/>
        </w:rPr>
        <w:drawing>
          <wp:inline distT="0" distB="0" distL="0" distR="0" wp14:anchorId="0D7C1574" wp14:editId="7857811E">
            <wp:extent cx="5710572" cy="4370070"/>
            <wp:effectExtent l="0" t="0" r="4445" b="0"/>
            <wp:docPr id="1658064826" name="Picture 16580648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064826" name="Picture 16580648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572" cy="437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77ABF" w14:textId="76FA1DA7" w:rsidR="00061449" w:rsidRPr="00C516A1" w:rsidRDefault="59B02E69" w:rsidP="70A88510">
      <w:pPr>
        <w:pStyle w:val="Caption"/>
        <w:rPr>
          <w:sz w:val="20"/>
          <w:szCs w:val="20"/>
          <w:lang w:val="en-US"/>
        </w:rPr>
        <w:sectPr w:rsidR="00061449" w:rsidRPr="00C516A1" w:rsidSect="00C516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C516A1">
        <w:rPr>
          <w:b/>
          <w:bCs/>
          <w:sz w:val="20"/>
          <w:szCs w:val="20"/>
        </w:rPr>
        <w:t>Fig. S</w:t>
      </w:r>
      <w:r w:rsidR="146DD503" w:rsidRPr="00C516A1">
        <w:rPr>
          <w:b/>
          <w:bCs/>
          <w:sz w:val="20"/>
          <w:szCs w:val="20"/>
        </w:rPr>
        <w:t>2</w:t>
      </w:r>
      <w:r w:rsidRPr="00C516A1">
        <w:rPr>
          <w:sz w:val="20"/>
          <w:szCs w:val="20"/>
        </w:rPr>
        <w:t xml:space="preserve">. Maximum FHD and peak </w:t>
      </w:r>
      <w:r w:rsidR="001A0D24" w:rsidRPr="00C516A1">
        <w:rPr>
          <w:sz w:val="20"/>
          <w:szCs w:val="20"/>
        </w:rPr>
        <w:t>v</w:t>
      </w:r>
      <w:r w:rsidRPr="00C516A1">
        <w:rPr>
          <w:sz w:val="20"/>
          <w:szCs w:val="20"/>
        </w:rPr>
        <w:t>on Mises stress (PVMS) results of the mesh size sensitivity study.</w:t>
      </w:r>
    </w:p>
    <w:p w14:paraId="7CDC48A0" w14:textId="1C64FDAE" w:rsidR="000C2F54" w:rsidRPr="00C516A1" w:rsidRDefault="0062334E" w:rsidP="0062334E">
      <w:pPr>
        <w:pStyle w:val="Heading2"/>
        <w:rPr>
          <w:color w:val="auto"/>
        </w:rPr>
      </w:pPr>
      <w:r w:rsidRPr="00C516A1">
        <w:rPr>
          <w:color w:val="auto"/>
        </w:rPr>
        <w:lastRenderedPageBreak/>
        <w:t>Material properties sensitivity studies</w:t>
      </w:r>
    </w:p>
    <w:p w14:paraId="2A5F7C0A" w14:textId="0E08E0BB" w:rsidR="001932C5" w:rsidRPr="00C516A1" w:rsidRDefault="000D4897" w:rsidP="00C423C2">
      <w:pPr>
        <w:keepNext/>
        <w:rPr>
          <w:color w:val="auto"/>
          <w:sz w:val="20"/>
          <w:szCs w:val="20"/>
        </w:rPr>
      </w:pPr>
      <w:r w:rsidRPr="00C516A1">
        <w:rPr>
          <w:color w:val="auto"/>
          <w:sz w:val="20"/>
          <w:szCs w:val="20"/>
        </w:rPr>
        <w:t>Fig.</w:t>
      </w:r>
      <w:r w:rsidR="001021D0" w:rsidRPr="00C516A1">
        <w:rPr>
          <w:color w:val="auto"/>
          <w:sz w:val="20"/>
          <w:szCs w:val="20"/>
        </w:rPr>
        <w:t xml:space="preserve"> S</w:t>
      </w:r>
      <w:r w:rsidR="00B064D0" w:rsidRPr="00C516A1">
        <w:rPr>
          <w:color w:val="auto"/>
          <w:sz w:val="20"/>
          <w:szCs w:val="20"/>
        </w:rPr>
        <w:t>3</w:t>
      </w:r>
      <w:r w:rsidR="001021D0" w:rsidRPr="00C516A1">
        <w:rPr>
          <w:color w:val="auto"/>
          <w:sz w:val="20"/>
          <w:szCs w:val="20"/>
        </w:rPr>
        <w:t xml:space="preserve"> illustrates the results of the sensitivity study conducted on the material property set, indicating that </w:t>
      </w:r>
      <w:r w:rsidR="5EB49AD5" w:rsidRPr="00C516A1">
        <w:rPr>
          <w:color w:val="auto"/>
          <w:sz w:val="20"/>
          <w:szCs w:val="20"/>
        </w:rPr>
        <w:t>FHD</w:t>
      </w:r>
      <w:r w:rsidR="001021D0" w:rsidRPr="00C516A1">
        <w:rPr>
          <w:color w:val="auto"/>
          <w:sz w:val="20"/>
          <w:szCs w:val="20"/>
        </w:rPr>
        <w:t xml:space="preserve"> and peak Von Mises stresses in the model remained independent of the number of material property sets applied</w:t>
      </w:r>
      <w:r w:rsidR="008D2EAE" w:rsidRPr="00C516A1">
        <w:rPr>
          <w:color w:val="auto"/>
          <w:sz w:val="20"/>
          <w:szCs w:val="20"/>
        </w:rPr>
        <w:t xml:space="preserve"> when the number of material sets </w:t>
      </w:r>
      <w:r w:rsidR="007176CD" w:rsidRPr="00C516A1">
        <w:rPr>
          <w:color w:val="auto"/>
          <w:sz w:val="20"/>
          <w:szCs w:val="20"/>
        </w:rPr>
        <w:t>is above ten</w:t>
      </w:r>
      <w:r w:rsidR="001021D0" w:rsidRPr="00C516A1">
        <w:rPr>
          <w:color w:val="auto"/>
          <w:sz w:val="20"/>
          <w:szCs w:val="20"/>
        </w:rPr>
        <w:t>.</w:t>
      </w:r>
      <w:r w:rsidR="00623880" w:rsidRPr="00C516A1">
        <w:rPr>
          <w:color w:val="auto"/>
          <w:sz w:val="20"/>
          <w:szCs w:val="20"/>
        </w:rPr>
        <w:t xml:space="preserve"> The material properties sensitivity analysis was conducted using a single hip contact force at 30</w:t>
      </w:r>
      <w:r w:rsidR="006F075D" w:rsidRPr="00C516A1">
        <w:rPr>
          <w:color w:val="auto"/>
          <w:sz w:val="20"/>
          <w:szCs w:val="20"/>
        </w:rPr>
        <w:t>% stance</w:t>
      </w:r>
      <w:r w:rsidR="00623880" w:rsidRPr="00C516A1">
        <w:rPr>
          <w:color w:val="auto"/>
          <w:sz w:val="20"/>
          <w:szCs w:val="20"/>
        </w:rPr>
        <w:t xml:space="preserve"> phase of </w:t>
      </w:r>
      <w:r w:rsidR="00992C21" w:rsidRPr="00C516A1">
        <w:rPr>
          <w:color w:val="auto"/>
          <w:sz w:val="20"/>
          <w:szCs w:val="20"/>
        </w:rPr>
        <w:t xml:space="preserve">the </w:t>
      </w:r>
      <w:r w:rsidR="00623880" w:rsidRPr="00C516A1">
        <w:rPr>
          <w:color w:val="auto"/>
          <w:sz w:val="20"/>
          <w:szCs w:val="20"/>
        </w:rPr>
        <w:t xml:space="preserve">gait cycle </w:t>
      </w:r>
      <w:r w:rsidR="00CE7C6B" w:rsidRPr="00C516A1">
        <w:rPr>
          <w:color w:val="auto"/>
          <w:sz w:val="20"/>
          <w:szCs w:val="20"/>
        </w:rPr>
        <w:t>(</w:t>
      </w:r>
      <w:r w:rsidR="00992C21" w:rsidRPr="00C516A1">
        <w:rPr>
          <w:color w:val="auto"/>
          <w:sz w:val="20"/>
          <w:szCs w:val="20"/>
        </w:rPr>
        <w:t>maximum forces and stresses recorded)</w:t>
      </w:r>
      <w:r w:rsidR="00623880" w:rsidRPr="00C516A1">
        <w:rPr>
          <w:color w:val="auto"/>
          <w:sz w:val="20"/>
          <w:szCs w:val="20"/>
        </w:rPr>
        <w:t>.</w:t>
      </w:r>
    </w:p>
    <w:p w14:paraId="51880625" w14:textId="4173ED90" w:rsidR="00C423C2" w:rsidRPr="00C516A1" w:rsidRDefault="006258EC" w:rsidP="00C423C2">
      <w:pPr>
        <w:keepNext/>
        <w:rPr>
          <w:color w:val="auto"/>
        </w:rPr>
      </w:pPr>
      <w:r w:rsidRPr="00C516A1">
        <w:rPr>
          <w:noProof/>
          <w:color w:val="auto"/>
          <w:lang w:val="en-US"/>
        </w:rPr>
        <w:drawing>
          <wp:inline distT="0" distB="0" distL="0" distR="0" wp14:anchorId="630AC707" wp14:editId="5EAF24FC">
            <wp:extent cx="5731510" cy="4368800"/>
            <wp:effectExtent l="0" t="0" r="2540" b="0"/>
            <wp:docPr id="187911726" name="Picture 1879117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2B0EC" w14:textId="73FA7BDD" w:rsidR="00920793" w:rsidRPr="00C516A1" w:rsidRDefault="1CE5D2CB" w:rsidP="00273ECF">
      <w:pPr>
        <w:pStyle w:val="Caption"/>
        <w:rPr>
          <w:sz w:val="20"/>
          <w:szCs w:val="20"/>
        </w:rPr>
      </w:pPr>
      <w:r w:rsidRPr="00C516A1">
        <w:rPr>
          <w:b/>
          <w:bCs/>
          <w:sz w:val="20"/>
          <w:szCs w:val="20"/>
        </w:rPr>
        <w:t>Fig.</w:t>
      </w:r>
      <w:r w:rsidR="19AA0989" w:rsidRPr="00C516A1">
        <w:rPr>
          <w:b/>
          <w:bCs/>
          <w:sz w:val="20"/>
          <w:szCs w:val="20"/>
        </w:rPr>
        <w:t xml:space="preserve"> </w:t>
      </w:r>
      <w:r w:rsidR="2D5491FA" w:rsidRPr="00C516A1">
        <w:rPr>
          <w:b/>
          <w:bCs/>
          <w:sz w:val="20"/>
          <w:szCs w:val="20"/>
        </w:rPr>
        <w:t>S</w:t>
      </w:r>
      <w:r w:rsidR="1E81DDE6" w:rsidRPr="00C516A1">
        <w:rPr>
          <w:b/>
          <w:bCs/>
          <w:sz w:val="20"/>
          <w:szCs w:val="20"/>
        </w:rPr>
        <w:t>3</w:t>
      </w:r>
      <w:r w:rsidR="24D38B22" w:rsidRPr="00C516A1">
        <w:rPr>
          <w:sz w:val="20"/>
          <w:szCs w:val="20"/>
        </w:rPr>
        <w:t xml:space="preserve">. </w:t>
      </w:r>
      <w:r w:rsidR="1CA8CD03" w:rsidRPr="00C516A1">
        <w:rPr>
          <w:sz w:val="20"/>
          <w:szCs w:val="20"/>
        </w:rPr>
        <w:t xml:space="preserve">Maximum </w:t>
      </w:r>
      <w:r w:rsidR="4FD38638" w:rsidRPr="00C516A1">
        <w:rPr>
          <w:sz w:val="20"/>
          <w:szCs w:val="20"/>
        </w:rPr>
        <w:t>FHD</w:t>
      </w:r>
      <w:r w:rsidR="1CA8CD03" w:rsidRPr="00C516A1">
        <w:rPr>
          <w:sz w:val="20"/>
          <w:szCs w:val="20"/>
        </w:rPr>
        <w:t xml:space="preserve"> and </w:t>
      </w:r>
      <w:r w:rsidR="3EED095C" w:rsidRPr="00C516A1">
        <w:rPr>
          <w:sz w:val="20"/>
          <w:szCs w:val="20"/>
        </w:rPr>
        <w:t xml:space="preserve">peak </w:t>
      </w:r>
      <w:r w:rsidR="001A0D24" w:rsidRPr="00C516A1">
        <w:rPr>
          <w:sz w:val="20"/>
          <w:szCs w:val="20"/>
        </w:rPr>
        <w:t>v</w:t>
      </w:r>
      <w:r w:rsidR="3EED095C" w:rsidRPr="00C516A1">
        <w:rPr>
          <w:sz w:val="20"/>
          <w:szCs w:val="20"/>
        </w:rPr>
        <w:t xml:space="preserve">on Mises stress (PVMS) </w:t>
      </w:r>
      <w:r w:rsidR="070D3BDB" w:rsidRPr="00C516A1">
        <w:rPr>
          <w:sz w:val="20"/>
          <w:szCs w:val="20"/>
        </w:rPr>
        <w:t xml:space="preserve">results </w:t>
      </w:r>
      <w:r w:rsidR="667C452C" w:rsidRPr="00C516A1">
        <w:rPr>
          <w:sz w:val="20"/>
          <w:szCs w:val="20"/>
        </w:rPr>
        <w:t>of the m</w:t>
      </w:r>
      <w:r w:rsidR="24D38B22" w:rsidRPr="00C516A1">
        <w:rPr>
          <w:sz w:val="20"/>
          <w:szCs w:val="20"/>
        </w:rPr>
        <w:t>aterial property set sensitivy s</w:t>
      </w:r>
      <w:r w:rsidR="667C452C" w:rsidRPr="00C516A1">
        <w:rPr>
          <w:sz w:val="20"/>
          <w:szCs w:val="20"/>
        </w:rPr>
        <w:t>tudy</w:t>
      </w:r>
      <w:r w:rsidR="00273ECF" w:rsidRPr="00C516A1">
        <w:rPr>
          <w:sz w:val="20"/>
          <w:szCs w:val="20"/>
        </w:rPr>
        <w:t>.</w:t>
      </w:r>
    </w:p>
    <w:p w14:paraId="127230A8" w14:textId="0B044A7A" w:rsidR="00273ECF" w:rsidRPr="00C516A1" w:rsidDel="00061449" w:rsidRDefault="00273ECF" w:rsidP="00273ECF">
      <w:pPr>
        <w:rPr>
          <w:color w:val="auto"/>
        </w:rPr>
        <w:sectPr w:rsidR="00273ECF" w:rsidRPr="00C516A1" w:rsidDel="00061449" w:rsidSect="00C516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05EFC1" w14:textId="7D025E52" w:rsidR="00F754AC" w:rsidRPr="00C516A1" w:rsidRDefault="000D3D8B" w:rsidP="00CD4E9D">
      <w:pPr>
        <w:pStyle w:val="Heading1"/>
      </w:pPr>
      <w:r w:rsidRPr="00C516A1">
        <w:lastRenderedPageBreak/>
        <w:t>Statistical comparison</w:t>
      </w:r>
    </w:p>
    <w:p w14:paraId="6B6B4A71" w14:textId="77777777" w:rsidR="00BE485E" w:rsidRPr="00C516A1" w:rsidRDefault="00C011DE" w:rsidP="00BE485E">
      <w:pPr>
        <w:pStyle w:val="Heading3"/>
        <w:rPr>
          <w:color w:val="auto"/>
        </w:rPr>
      </w:pPr>
      <w:r w:rsidRPr="00C516A1">
        <w:rPr>
          <w:color w:val="auto"/>
        </w:rPr>
        <w:t>Femoral head deflections</w:t>
      </w:r>
      <w:r w:rsidR="00BE485E" w:rsidRPr="00C516A1">
        <w:rPr>
          <w:color w:val="auto"/>
        </w:rPr>
        <w:t xml:space="preserve"> </w:t>
      </w:r>
    </w:p>
    <w:p w14:paraId="51BA987A" w14:textId="44F6E47B" w:rsidR="00D43900" w:rsidRPr="00C516A1" w:rsidRDefault="616147E3" w:rsidP="00D43900">
      <w:pPr>
        <w:pStyle w:val="Caption"/>
        <w:rPr>
          <w:sz w:val="20"/>
          <w:szCs w:val="20"/>
        </w:rPr>
      </w:pPr>
      <w:r w:rsidRPr="00C516A1">
        <w:rPr>
          <w:sz w:val="20"/>
          <w:szCs w:val="20"/>
        </w:rPr>
        <w:t>Table S3 shows</w:t>
      </w:r>
      <w:r w:rsidR="006D7AF6" w:rsidRPr="00C516A1">
        <w:rPr>
          <w:sz w:val="20"/>
          <w:szCs w:val="20"/>
        </w:rPr>
        <w:t xml:space="preserve"> the </w:t>
      </w:r>
      <w:r w:rsidR="00C432E7" w:rsidRPr="00C516A1">
        <w:rPr>
          <w:sz w:val="20"/>
          <w:szCs w:val="20"/>
        </w:rPr>
        <w:t xml:space="preserve">agreement </w:t>
      </w:r>
      <w:r w:rsidR="001F436E" w:rsidRPr="00C516A1">
        <w:rPr>
          <w:sz w:val="20"/>
          <w:szCs w:val="20"/>
        </w:rPr>
        <w:t xml:space="preserve">in femoral head deflections </w:t>
      </w:r>
      <w:r w:rsidR="00C432E7" w:rsidRPr="00C516A1">
        <w:rPr>
          <w:sz w:val="20"/>
          <w:szCs w:val="20"/>
        </w:rPr>
        <w:t>(R</w:t>
      </w:r>
      <w:r w:rsidR="00C432E7" w:rsidRPr="00C516A1">
        <w:rPr>
          <w:sz w:val="20"/>
          <w:szCs w:val="20"/>
          <w:vertAlign w:val="superscript"/>
        </w:rPr>
        <w:t>2</w:t>
      </w:r>
      <w:r w:rsidR="00C432E7" w:rsidRPr="00C516A1">
        <w:rPr>
          <w:sz w:val="20"/>
          <w:szCs w:val="20"/>
        </w:rPr>
        <w:t xml:space="preserve"> and nRMSE) between the </w:t>
      </w:r>
      <w:r w:rsidR="00CF0934" w:rsidRPr="00C516A1">
        <w:rPr>
          <w:sz w:val="20"/>
          <w:szCs w:val="20"/>
        </w:rPr>
        <w:t xml:space="preserve">evaluated </w:t>
      </w:r>
      <w:r w:rsidR="00F66080" w:rsidRPr="00C516A1">
        <w:rPr>
          <w:sz w:val="20"/>
          <w:szCs w:val="20"/>
        </w:rPr>
        <w:t xml:space="preserve">boundary conditions </w:t>
      </w:r>
      <w:r w:rsidR="00107278" w:rsidRPr="00C516A1">
        <w:rPr>
          <w:sz w:val="20"/>
          <w:szCs w:val="20"/>
        </w:rPr>
        <w:t xml:space="preserve">compared </w:t>
      </w:r>
      <w:r w:rsidR="00C902CB" w:rsidRPr="00C516A1">
        <w:rPr>
          <w:sz w:val="20"/>
          <w:szCs w:val="20"/>
        </w:rPr>
        <w:t>with</w:t>
      </w:r>
      <w:r w:rsidR="00F3166B" w:rsidRPr="00C516A1">
        <w:rPr>
          <w:sz w:val="20"/>
          <w:szCs w:val="20"/>
        </w:rPr>
        <w:t xml:space="preserve"> the inertia relief method. </w:t>
      </w:r>
    </w:p>
    <w:p w14:paraId="4913DBA1" w14:textId="4D401DCD" w:rsidR="00D43900" w:rsidRPr="00C516A1" w:rsidRDefault="00D43900" w:rsidP="00D43900">
      <w:pPr>
        <w:pStyle w:val="Caption"/>
        <w:rPr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79"/>
        <w:gridCol w:w="2276"/>
        <w:gridCol w:w="1003"/>
        <w:gridCol w:w="1072"/>
        <w:gridCol w:w="1003"/>
        <w:gridCol w:w="1072"/>
        <w:gridCol w:w="1003"/>
        <w:gridCol w:w="1072"/>
        <w:gridCol w:w="1003"/>
        <w:gridCol w:w="1072"/>
        <w:gridCol w:w="1003"/>
        <w:gridCol w:w="1070"/>
      </w:tblGrid>
      <w:tr w:rsidR="00C516A1" w:rsidRPr="00C516A1" w14:paraId="2FE062CB" w14:textId="77777777" w:rsidTr="00D43900">
        <w:trPr>
          <w:jc w:val="center"/>
        </w:trPr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99BDA0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Model</w:t>
            </w:r>
          </w:p>
        </w:tc>
        <w:tc>
          <w:tcPr>
            <w:tcW w:w="8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C7851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Femoral head deflection</w:t>
            </w:r>
          </w:p>
        </w:tc>
        <w:tc>
          <w:tcPr>
            <w:tcW w:w="7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70A96C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Fixed-knee</w:t>
            </w:r>
          </w:p>
        </w:tc>
        <w:tc>
          <w:tcPr>
            <w:tcW w:w="7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06097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Springs</w:t>
            </w:r>
          </w:p>
        </w:tc>
        <w:tc>
          <w:tcPr>
            <w:tcW w:w="7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637DA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Isostatic</w:t>
            </w:r>
          </w:p>
        </w:tc>
        <w:tc>
          <w:tcPr>
            <w:tcW w:w="74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98C78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Mid-shaft</w:t>
            </w:r>
          </w:p>
        </w:tc>
        <w:tc>
          <w:tcPr>
            <w:tcW w:w="74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ED57A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Biomechanical</w:t>
            </w:r>
          </w:p>
        </w:tc>
      </w:tr>
      <w:tr w:rsidR="00C516A1" w:rsidRPr="00C516A1" w14:paraId="7C36F2DD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AC56F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B51C4D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0B7BC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972C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D49660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9E48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E0C81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7F06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F143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371F4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B7C17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8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5771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</w:tr>
      <w:tr w:rsidR="00C516A1" w:rsidRPr="00C516A1" w14:paraId="137C3F06" w14:textId="77777777" w:rsidTr="00D43900">
        <w:trPr>
          <w:jc w:val="center"/>
        </w:trPr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000FE" w14:textId="34507EF2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Normal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8030216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Medial-lateral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267402D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4B9D23C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55.65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667376C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0.09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76A1253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2.75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1F1E405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0.70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6696553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1.68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305101F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2EC6384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20.11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0569CED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0.98</w:t>
            </w:r>
          </w:p>
        </w:tc>
        <w:tc>
          <w:tcPr>
            <w:tcW w:w="384" w:type="pct"/>
            <w:tcBorders>
              <w:top w:val="single" w:sz="12" w:space="0" w:color="auto"/>
              <w:right w:val="single" w:sz="12" w:space="0" w:color="auto"/>
            </w:tcBorders>
          </w:tcPr>
          <w:p w14:paraId="472FE54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1.17</w:t>
            </w:r>
          </w:p>
        </w:tc>
      </w:tr>
      <w:tr w:rsidR="00C516A1" w:rsidRPr="00C516A1" w14:paraId="4A290FFE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8A7551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7AC35760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Anterior-posterior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32FBEB7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0.29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586371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22.46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8FC199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0.26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A6D899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15.59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674475B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0.29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864E41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1.16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618F34C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0.09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DE96C4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5.20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EEB7E1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0.82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7B50145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1.83</w:t>
            </w:r>
          </w:p>
        </w:tc>
      </w:tr>
      <w:tr w:rsidR="00C516A1" w:rsidRPr="00C516A1" w14:paraId="4F75F900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75AB7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463FF758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Superior-inferior 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F00D52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7DFDAEA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-7.65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823129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0.93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48C17E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-0.93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D7E8B0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0.94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AA7902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-0.86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5951625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22364BF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-2.58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80E257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71BF358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-0.29</w:t>
            </w:r>
          </w:p>
        </w:tc>
      </w:tr>
      <w:tr w:rsidR="00C516A1" w:rsidRPr="00C516A1" w14:paraId="5E5DB5A0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E573A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5514C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Resultant 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7BCC829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6FBA943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20.80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63D63A7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0.51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2C8E7BC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7.70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712FDEE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0.95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5488358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0.69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087ACA5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0.84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69B087C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6.51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34569F69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384" w:type="pct"/>
            <w:tcBorders>
              <w:bottom w:val="single" w:sz="12" w:space="0" w:color="auto"/>
              <w:right w:val="single" w:sz="12" w:space="0" w:color="auto"/>
            </w:tcBorders>
          </w:tcPr>
          <w:p w14:paraId="7A2E541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0.17</w:t>
            </w:r>
          </w:p>
        </w:tc>
      </w:tr>
      <w:tr w:rsidR="00C516A1" w:rsidRPr="00C516A1" w14:paraId="49104682" w14:textId="77777777" w:rsidTr="00D43900">
        <w:trPr>
          <w:jc w:val="center"/>
        </w:trPr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D93EA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AVA -10°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FF05B37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Medial-lateral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02E8135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0.92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1C3AB99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86.03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13EE863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0.01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409EAFF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5.03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22D23A8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0.64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761B262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1.82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0A9478D9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0.92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7CECD0E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30.48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2417375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0.91</w:t>
            </w:r>
          </w:p>
        </w:tc>
        <w:tc>
          <w:tcPr>
            <w:tcW w:w="384" w:type="pct"/>
            <w:tcBorders>
              <w:top w:val="single" w:sz="12" w:space="0" w:color="auto"/>
              <w:right w:val="single" w:sz="12" w:space="0" w:color="auto"/>
            </w:tcBorders>
          </w:tcPr>
          <w:p w14:paraId="29B2BD2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2.70</w:t>
            </w:r>
          </w:p>
        </w:tc>
      </w:tr>
      <w:tr w:rsidR="00C516A1" w:rsidRPr="00C516A1" w14:paraId="726B3F78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6DB6EE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5C0F89CC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Anterior-posterior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5B263FE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0.54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656F921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32.16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4441CC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0.41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411B0E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13.69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5BC4BE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3B7FF4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1.34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54C85F0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0.46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25F206B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9.31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50F7F09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0.23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52D5E2D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1.25</w:t>
            </w:r>
          </w:p>
        </w:tc>
      </w:tr>
      <w:tr w:rsidR="00C516A1" w:rsidRPr="00C516A1" w14:paraId="727EECEC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ECCBE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10B1491A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Superior-inferior 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C4E272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0.91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D40487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-9.54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62A27C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0.94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1A459A0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-1.26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B3294A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0.92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E7D6E2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-0.86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CF8DED0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0.91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2888DF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-3.38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BBAB2E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146E9CB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-0.23</w:t>
            </w:r>
          </w:p>
        </w:tc>
      </w:tr>
      <w:tr w:rsidR="00C516A1" w:rsidRPr="00C516A1" w14:paraId="3FFBED26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40EC7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9147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Resultant 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641D385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0.93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500762D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24.86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4668520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0.68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2B20F5D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7.87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2A853F7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0.91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54E138D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0.72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5F4F2E5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7BB1479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7.70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5B15894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0.90</w:t>
            </w:r>
          </w:p>
        </w:tc>
        <w:tc>
          <w:tcPr>
            <w:tcW w:w="384" w:type="pct"/>
            <w:tcBorders>
              <w:bottom w:val="single" w:sz="12" w:space="0" w:color="auto"/>
              <w:right w:val="single" w:sz="12" w:space="0" w:color="auto"/>
            </w:tcBorders>
          </w:tcPr>
          <w:p w14:paraId="644180E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0.27</w:t>
            </w:r>
          </w:p>
        </w:tc>
      </w:tr>
      <w:tr w:rsidR="00C516A1" w:rsidRPr="00C516A1" w14:paraId="079DA05A" w14:textId="77777777" w:rsidTr="00D43900">
        <w:trPr>
          <w:jc w:val="center"/>
        </w:trPr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5979B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AVA 45°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55F61E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Medial-lateral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25CFAA7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2ACAD78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71.68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42BBBA3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36E3140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2.06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4084917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0.08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38CE115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1.76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547B575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1AD3B68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25.40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470DF27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384" w:type="pct"/>
            <w:tcBorders>
              <w:top w:val="single" w:sz="12" w:space="0" w:color="auto"/>
              <w:right w:val="single" w:sz="12" w:space="0" w:color="auto"/>
            </w:tcBorders>
          </w:tcPr>
          <w:p w14:paraId="7D1AC8F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1.51</w:t>
            </w:r>
          </w:p>
        </w:tc>
      </w:tr>
      <w:tr w:rsidR="00C516A1" w:rsidRPr="00C516A1" w14:paraId="31E62C42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1D5BB6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125425BE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Anterior-posterior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138AE9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0.07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368E6BB0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37.88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0C6057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0.05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17CBBD5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46.20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E2B345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0.65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A835B2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1.05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C4D8D1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0.24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62B5B1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10.68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8534FC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0.42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7F27B8B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7.48</w:t>
            </w:r>
          </w:p>
        </w:tc>
      </w:tr>
      <w:tr w:rsidR="00C516A1" w:rsidRPr="00C516A1" w14:paraId="0AC2366B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3CA97B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403EB4CA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Superior-inferior 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0AA92C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0.94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6ACED87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-7.64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C53B2E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0.92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2027DF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-0.78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4A73BD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0.98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EB0133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-0.92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23DD992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748DF7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-2.65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1B15C2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5C28228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-1.11</w:t>
            </w:r>
          </w:p>
        </w:tc>
      </w:tr>
      <w:tr w:rsidR="00C516A1" w:rsidRPr="00C516A1" w14:paraId="7AD86971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E6D61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59A6F927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Resultant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5B141F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0.88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2C3D1AD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21.17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3F3B903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0.37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6B191760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9.71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3CA2A5F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0.83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46C540A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0.48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84E3DA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0.88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CA01A9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6.95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528F469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3F354D0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1.02</w:t>
            </w:r>
          </w:p>
        </w:tc>
      </w:tr>
      <w:tr w:rsidR="00C516A1" w:rsidRPr="00C516A1" w14:paraId="742AB42C" w14:textId="77777777" w:rsidTr="00D43900">
        <w:trPr>
          <w:jc w:val="center"/>
        </w:trPr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520FD5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NSA 115°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363AEA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Medial-lateral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197F095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0.88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3996ED0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88.82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6E111BB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0.22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2161D97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3.81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41E129F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0.65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761399E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2.24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690352E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0.88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3F9180F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33.61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4C0CDA3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0.37</w:t>
            </w:r>
          </w:p>
        </w:tc>
        <w:tc>
          <w:tcPr>
            <w:tcW w:w="384" w:type="pct"/>
            <w:tcBorders>
              <w:top w:val="single" w:sz="12" w:space="0" w:color="auto"/>
              <w:right w:val="single" w:sz="12" w:space="0" w:color="auto"/>
            </w:tcBorders>
          </w:tcPr>
          <w:p w14:paraId="241C7E6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3.81</w:t>
            </w:r>
          </w:p>
        </w:tc>
      </w:tr>
      <w:tr w:rsidR="00C516A1" w:rsidRPr="00C516A1" w14:paraId="5820763C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EEC01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5FC0AB1E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Anterior-posterior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7D71860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0.32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73066A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17.69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66DE1A7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0.33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71A9F0E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10.37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F8B345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0.22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3A64D66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1.17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9815E7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0.15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311040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4.06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3ED40E0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0.45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682B170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1.54</w:t>
            </w:r>
          </w:p>
        </w:tc>
      </w:tr>
      <w:tr w:rsidR="00C516A1" w:rsidRPr="00C516A1" w14:paraId="50816EB6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4C931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65873E21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Superior-inferior 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1067766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0.98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6C35C49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-5.01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65C32AF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0.98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B5457C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-0.23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3DB7D4B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0685A8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-0.59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E64E18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0.98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F2CC9A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-1.85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4406B00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0.98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7655B15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-0.23</w:t>
            </w:r>
          </w:p>
        </w:tc>
      </w:tr>
      <w:tr w:rsidR="00C516A1" w:rsidRPr="00C516A1" w14:paraId="78097695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10BC5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AD3B44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Resultant 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2DC76A1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563E75C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16.17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353A6489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0.65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1C2FA98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4.14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6B88282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6179B7F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0.58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1593370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4BB1E4A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5.31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029D927E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0.75</w:t>
            </w:r>
          </w:p>
        </w:tc>
        <w:tc>
          <w:tcPr>
            <w:tcW w:w="384" w:type="pct"/>
            <w:tcBorders>
              <w:bottom w:val="single" w:sz="12" w:space="0" w:color="auto"/>
              <w:right w:val="single" w:sz="12" w:space="0" w:color="auto"/>
            </w:tcBorders>
          </w:tcPr>
          <w:p w14:paraId="7209AB9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0.32</w:t>
            </w:r>
          </w:p>
        </w:tc>
      </w:tr>
      <w:tr w:rsidR="00C516A1" w:rsidRPr="00C516A1" w14:paraId="01951091" w14:textId="77777777" w:rsidTr="00D43900">
        <w:trPr>
          <w:jc w:val="center"/>
        </w:trPr>
        <w:tc>
          <w:tcPr>
            <w:tcW w:w="4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172D17" w14:textId="77777777" w:rsidR="00143B17" w:rsidRPr="00C516A1" w:rsidRDefault="00143B17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NSA 150°</w:t>
            </w:r>
          </w:p>
        </w:tc>
        <w:tc>
          <w:tcPr>
            <w:tcW w:w="817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A2981AD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Medial-lateral 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2560BE2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0.94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0B6B1AF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372.66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26F6057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0.00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473C859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27.98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77DEBAA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0.21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36AB00E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10.54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594EFB08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5" w:type="pct"/>
            <w:tcBorders>
              <w:top w:val="single" w:sz="12" w:space="0" w:color="auto"/>
              <w:right w:val="single" w:sz="12" w:space="0" w:color="auto"/>
            </w:tcBorders>
          </w:tcPr>
          <w:p w14:paraId="46013C9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130.97</w:t>
            </w:r>
          </w:p>
        </w:tc>
        <w:tc>
          <w:tcPr>
            <w:tcW w:w="360" w:type="pct"/>
            <w:tcBorders>
              <w:top w:val="single" w:sz="12" w:space="0" w:color="auto"/>
              <w:left w:val="single" w:sz="12" w:space="0" w:color="auto"/>
            </w:tcBorders>
          </w:tcPr>
          <w:p w14:paraId="387D7EA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0.94</w:t>
            </w:r>
          </w:p>
        </w:tc>
        <w:tc>
          <w:tcPr>
            <w:tcW w:w="384" w:type="pct"/>
            <w:tcBorders>
              <w:top w:val="single" w:sz="12" w:space="0" w:color="auto"/>
              <w:right w:val="single" w:sz="12" w:space="0" w:color="auto"/>
            </w:tcBorders>
          </w:tcPr>
          <w:p w14:paraId="417005A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16.31</w:t>
            </w:r>
          </w:p>
        </w:tc>
      </w:tr>
      <w:tr w:rsidR="00C516A1" w:rsidRPr="00C516A1" w14:paraId="6AE205FD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EA92FB1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4B9768CD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Anterior-posterior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0A9C5B1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0.45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2B5E3F7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41.71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59B4A89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0.49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2B4A132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21.57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6698A3B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0.02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08CCEE2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1.36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38D8729B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0.33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62B17F7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11.95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E75072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0.70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7AA018B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2.11</w:t>
            </w:r>
          </w:p>
        </w:tc>
      </w:tr>
      <w:tr w:rsidR="00C516A1" w:rsidRPr="00C516A1" w14:paraId="027E09D4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0CBA82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right w:val="single" w:sz="12" w:space="0" w:color="auto"/>
            </w:tcBorders>
          </w:tcPr>
          <w:p w14:paraId="0F5C1A52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Superior-inferior  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5B6A7076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0.81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1D69534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-51.59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6CADBB8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5FFF8B2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-9.05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698AF71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0.90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1337157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-4.19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433F285C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0.85</w:t>
            </w:r>
          </w:p>
        </w:tc>
        <w:tc>
          <w:tcPr>
            <w:tcW w:w="385" w:type="pct"/>
            <w:tcBorders>
              <w:right w:val="single" w:sz="12" w:space="0" w:color="auto"/>
            </w:tcBorders>
          </w:tcPr>
          <w:p w14:paraId="68FC18C0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-17.64</w:t>
            </w:r>
          </w:p>
        </w:tc>
        <w:tc>
          <w:tcPr>
            <w:tcW w:w="360" w:type="pct"/>
            <w:tcBorders>
              <w:left w:val="single" w:sz="12" w:space="0" w:color="auto"/>
            </w:tcBorders>
          </w:tcPr>
          <w:p w14:paraId="2A4E7AF5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384" w:type="pct"/>
            <w:tcBorders>
              <w:right w:val="single" w:sz="12" w:space="0" w:color="auto"/>
            </w:tcBorders>
          </w:tcPr>
          <w:p w14:paraId="1FCFD07D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-2.21</w:t>
            </w:r>
          </w:p>
        </w:tc>
      </w:tr>
      <w:tr w:rsidR="00C516A1" w:rsidRPr="00C516A1" w14:paraId="2AFACA26" w14:textId="77777777" w:rsidTr="00D43900">
        <w:trPr>
          <w:jc w:val="center"/>
        </w:trPr>
        <w:tc>
          <w:tcPr>
            <w:tcW w:w="4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BC942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81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74A825" w14:textId="77777777" w:rsidR="00143B17" w:rsidRPr="00C516A1" w:rsidRDefault="00143B17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 xml:space="preserve">Resultant 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6C6362A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3BCC073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31.82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1D3CC5EF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0.65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3F82213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13.14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7E410814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0.22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1FDFE3F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0.62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6B389E57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0.48</w:t>
            </w:r>
          </w:p>
        </w:tc>
        <w:tc>
          <w:tcPr>
            <w:tcW w:w="385" w:type="pct"/>
            <w:tcBorders>
              <w:bottom w:val="single" w:sz="12" w:space="0" w:color="auto"/>
              <w:right w:val="single" w:sz="12" w:space="0" w:color="auto"/>
            </w:tcBorders>
          </w:tcPr>
          <w:p w14:paraId="761F713A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9.71</w:t>
            </w:r>
          </w:p>
        </w:tc>
        <w:tc>
          <w:tcPr>
            <w:tcW w:w="360" w:type="pct"/>
            <w:tcBorders>
              <w:left w:val="single" w:sz="12" w:space="0" w:color="auto"/>
              <w:bottom w:val="single" w:sz="12" w:space="0" w:color="auto"/>
            </w:tcBorders>
          </w:tcPr>
          <w:p w14:paraId="2F47C791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0.73</w:t>
            </w:r>
          </w:p>
        </w:tc>
        <w:tc>
          <w:tcPr>
            <w:tcW w:w="384" w:type="pct"/>
            <w:tcBorders>
              <w:bottom w:val="single" w:sz="12" w:space="0" w:color="auto"/>
              <w:right w:val="single" w:sz="12" w:space="0" w:color="auto"/>
            </w:tcBorders>
          </w:tcPr>
          <w:p w14:paraId="6FBFC523" w14:textId="77777777" w:rsidR="00143B17" w:rsidRPr="00C516A1" w:rsidRDefault="00143B17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0.51</w:t>
            </w:r>
          </w:p>
        </w:tc>
      </w:tr>
    </w:tbl>
    <w:p w14:paraId="597B8239" w14:textId="4A0E2609" w:rsidR="00143B17" w:rsidRPr="00C516A1" w:rsidRDefault="002F3940" w:rsidP="00EC3871">
      <w:pPr>
        <w:spacing w:before="240"/>
        <w:rPr>
          <w:color w:val="auto"/>
          <w:sz w:val="20"/>
          <w:szCs w:val="20"/>
          <w:lang w:val="en-US"/>
        </w:rPr>
      </w:pPr>
      <w:r w:rsidRPr="00C516A1">
        <w:rPr>
          <w:b/>
          <w:bCs/>
          <w:color w:val="auto"/>
          <w:sz w:val="20"/>
          <w:szCs w:val="20"/>
        </w:rPr>
        <w:t>Table S3.</w:t>
      </w:r>
      <w:r w:rsidRPr="00C516A1">
        <w:rPr>
          <w:color w:val="auto"/>
          <w:sz w:val="20"/>
          <w:szCs w:val="20"/>
        </w:rPr>
        <w:t xml:space="preserve"> R</w:t>
      </w:r>
      <w:r w:rsidRPr="00C516A1">
        <w:rPr>
          <w:color w:val="auto"/>
          <w:sz w:val="20"/>
          <w:szCs w:val="20"/>
          <w:vertAlign w:val="superscript"/>
        </w:rPr>
        <w:t>2</w:t>
      </w:r>
      <w:r w:rsidRPr="00C516A1">
        <w:rPr>
          <w:color w:val="auto"/>
          <w:sz w:val="20"/>
          <w:szCs w:val="20"/>
        </w:rPr>
        <w:t xml:space="preserve"> and nRMSE statistical values reported for femoral head deflections of the various models as compared to the inertia relief (IR) method.</w:t>
      </w:r>
    </w:p>
    <w:p w14:paraId="43D34246" w14:textId="77777777" w:rsidR="0095405C" w:rsidRPr="00C516A1" w:rsidRDefault="0095405C" w:rsidP="00143B17">
      <w:pPr>
        <w:rPr>
          <w:color w:val="auto"/>
          <w:sz w:val="20"/>
          <w:szCs w:val="20"/>
          <w:lang w:val="en-US"/>
        </w:rPr>
      </w:pPr>
    </w:p>
    <w:p w14:paraId="1C73D145" w14:textId="4C3D708C" w:rsidR="00143B17" w:rsidRPr="00C516A1" w:rsidRDefault="007062A7" w:rsidP="007062A7">
      <w:pPr>
        <w:pStyle w:val="Heading3"/>
        <w:rPr>
          <w:color w:val="auto"/>
          <w:sz w:val="20"/>
          <w:szCs w:val="20"/>
          <w:lang w:val="en-US"/>
        </w:rPr>
      </w:pPr>
      <w:r w:rsidRPr="00C516A1">
        <w:rPr>
          <w:color w:val="auto"/>
          <w:sz w:val="20"/>
          <w:szCs w:val="20"/>
          <w:lang w:val="en-US"/>
        </w:rPr>
        <w:lastRenderedPageBreak/>
        <w:t xml:space="preserve">Peak </w:t>
      </w:r>
      <w:r w:rsidR="001B4CBF" w:rsidRPr="00C516A1">
        <w:rPr>
          <w:color w:val="auto"/>
          <w:sz w:val="20"/>
          <w:szCs w:val="20"/>
          <w:lang w:val="en-US"/>
        </w:rPr>
        <w:t>v</w:t>
      </w:r>
      <w:r w:rsidRPr="00C516A1">
        <w:rPr>
          <w:color w:val="auto"/>
          <w:sz w:val="20"/>
          <w:szCs w:val="20"/>
          <w:lang w:val="en-US"/>
        </w:rPr>
        <w:t>on Mises stress</w:t>
      </w:r>
    </w:p>
    <w:p w14:paraId="450015F2" w14:textId="66C24126" w:rsidR="007062A7" w:rsidRPr="00C516A1" w:rsidRDefault="00950A40" w:rsidP="007062A7">
      <w:pPr>
        <w:pStyle w:val="Caption"/>
        <w:rPr>
          <w:sz w:val="20"/>
          <w:szCs w:val="20"/>
        </w:rPr>
      </w:pPr>
      <w:r w:rsidRPr="00C516A1">
        <w:rPr>
          <w:sz w:val="20"/>
          <w:szCs w:val="20"/>
          <w:lang w:val="en-US"/>
        </w:rPr>
        <w:t>Table S4 presents the quantitative assessment of the agreement (R</w:t>
      </w:r>
      <w:r w:rsidRPr="00C516A1">
        <w:rPr>
          <w:sz w:val="20"/>
          <w:szCs w:val="20"/>
          <w:vertAlign w:val="superscript"/>
          <w:lang w:val="en-US"/>
        </w:rPr>
        <w:t>2</w:t>
      </w:r>
      <w:r w:rsidRPr="00C516A1">
        <w:rPr>
          <w:sz w:val="20"/>
          <w:szCs w:val="20"/>
          <w:lang w:val="en-US"/>
        </w:rPr>
        <w:t xml:space="preserve"> and nRMSE) between the evaluated boundary conditions and the inertia relief method</w:t>
      </w:r>
      <w:r w:rsidR="00D10CDA" w:rsidRPr="00C516A1">
        <w:rPr>
          <w:sz w:val="20"/>
          <w:szCs w:val="20"/>
          <w:lang w:val="en-US"/>
        </w:rPr>
        <w:t xml:space="preserve"> for the peak </w:t>
      </w:r>
      <w:r w:rsidR="001B4CBF" w:rsidRPr="00C516A1">
        <w:rPr>
          <w:sz w:val="20"/>
          <w:szCs w:val="20"/>
          <w:lang w:val="en-US"/>
        </w:rPr>
        <w:t>v</w:t>
      </w:r>
      <w:r w:rsidR="00D10CDA" w:rsidRPr="00C516A1">
        <w:rPr>
          <w:sz w:val="20"/>
          <w:szCs w:val="20"/>
          <w:lang w:val="en-US"/>
        </w:rPr>
        <w:t>on Mises stresses arising in the femur.</w:t>
      </w:r>
    </w:p>
    <w:tbl>
      <w:tblPr>
        <w:tblStyle w:val="TableGrid"/>
        <w:tblW w:w="4992" w:type="pct"/>
        <w:jc w:val="center"/>
        <w:tblLook w:val="04A0" w:firstRow="1" w:lastRow="0" w:firstColumn="1" w:lastColumn="0" w:noHBand="0" w:noVBand="1"/>
      </w:tblPr>
      <w:tblGrid>
        <w:gridCol w:w="1963"/>
        <w:gridCol w:w="1194"/>
        <w:gridCol w:w="1198"/>
        <w:gridCol w:w="1195"/>
        <w:gridCol w:w="1198"/>
        <w:gridCol w:w="1195"/>
        <w:gridCol w:w="1200"/>
        <w:gridCol w:w="1195"/>
        <w:gridCol w:w="1198"/>
        <w:gridCol w:w="1195"/>
        <w:gridCol w:w="1195"/>
      </w:tblGrid>
      <w:tr w:rsidR="00C516A1" w:rsidRPr="00C516A1" w14:paraId="16D5DFA0" w14:textId="77777777" w:rsidTr="68D9FD65">
        <w:trPr>
          <w:jc w:val="center"/>
        </w:trPr>
        <w:tc>
          <w:tcPr>
            <w:tcW w:w="705" w:type="pct"/>
            <w:vMerge w:val="restart"/>
            <w:tcBorders>
              <w:top w:val="single" w:sz="4" w:space="0" w:color="auto"/>
            </w:tcBorders>
            <w:vAlign w:val="center"/>
          </w:tcPr>
          <w:p w14:paraId="1099C26A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Model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</w:tcBorders>
            <w:vAlign w:val="center"/>
          </w:tcPr>
          <w:p w14:paraId="75C413CD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Fixed-knee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</w:tcBorders>
            <w:vAlign w:val="center"/>
          </w:tcPr>
          <w:p w14:paraId="7E38A19F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Springs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</w:tcBorders>
            <w:vAlign w:val="center"/>
          </w:tcPr>
          <w:p w14:paraId="5D9D3E3B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Isostatic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</w:tcBorders>
            <w:vAlign w:val="center"/>
          </w:tcPr>
          <w:p w14:paraId="746945CE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Mid-shaft</w:t>
            </w:r>
          </w:p>
        </w:tc>
        <w:tc>
          <w:tcPr>
            <w:tcW w:w="858" w:type="pct"/>
            <w:gridSpan w:val="2"/>
            <w:tcBorders>
              <w:top w:val="single" w:sz="4" w:space="0" w:color="auto"/>
            </w:tcBorders>
            <w:vAlign w:val="center"/>
          </w:tcPr>
          <w:p w14:paraId="05A7F104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Biomechanical</w:t>
            </w:r>
          </w:p>
        </w:tc>
      </w:tr>
      <w:tr w:rsidR="00C516A1" w:rsidRPr="00C516A1" w14:paraId="5EA926BD" w14:textId="77777777" w:rsidTr="68D9FD65">
        <w:trPr>
          <w:jc w:val="center"/>
        </w:trPr>
        <w:tc>
          <w:tcPr>
            <w:tcW w:w="705" w:type="pct"/>
            <w:vMerge/>
          </w:tcPr>
          <w:p w14:paraId="25F0C74E" w14:textId="77777777" w:rsidR="003E0493" w:rsidRPr="00C516A1" w:rsidRDefault="003E0493" w:rsidP="008D0104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211ACE6F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C6E3CA9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4C19EC0C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19815B3C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1295BC3B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1" w:type="pct"/>
            <w:tcBorders>
              <w:bottom w:val="single" w:sz="4" w:space="0" w:color="auto"/>
            </w:tcBorders>
            <w:vAlign w:val="center"/>
          </w:tcPr>
          <w:p w14:paraId="1562D617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0BBBDBBE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40E9C205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62C503EB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R</w:t>
            </w:r>
            <w:r w:rsidRPr="00C516A1">
              <w:rPr>
                <w:rFonts w:cs="Times New Roman"/>
                <w:color w:val="auto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vAlign w:val="center"/>
          </w:tcPr>
          <w:p w14:paraId="3B3440DD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nRMSE</w:t>
            </w:r>
          </w:p>
        </w:tc>
      </w:tr>
      <w:tr w:rsidR="00C516A1" w:rsidRPr="00C516A1" w14:paraId="12906E85" w14:textId="77777777" w:rsidTr="006F7B42">
        <w:trPr>
          <w:trHeight w:val="300"/>
          <w:jc w:val="center"/>
        </w:trPr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1A40134E" w14:textId="2C9C16A0" w:rsidR="003E0493" w:rsidRPr="00C516A1" w:rsidRDefault="704A6280" w:rsidP="68D9FD65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Normal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2731475E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0.46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288BA52F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1.23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04CD338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0.79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6E4FC855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0.22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5C55F8A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0.51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7FEEF1F1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CC4AF54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0.53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7086D7E5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1.25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01556BE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0.92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4DAD75E3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0.13</w:t>
            </w:r>
          </w:p>
        </w:tc>
      </w:tr>
      <w:tr w:rsidR="00C516A1" w:rsidRPr="00C516A1" w14:paraId="4886AF4E" w14:textId="77777777" w:rsidTr="006F7B42">
        <w:trPr>
          <w:trHeight w:val="300"/>
          <w:jc w:val="center"/>
        </w:trPr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49EC9864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AVA -10°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49F1763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0.59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3650E963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1.59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59164C30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0.68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4775A361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0.25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709A732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0.56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185FCC4F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0.48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2E2DAD72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0.52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2963B17A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1.67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709C5E99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0.97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39E60626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0.09</w:t>
            </w:r>
          </w:p>
        </w:tc>
      </w:tr>
      <w:tr w:rsidR="00C516A1" w:rsidRPr="00C516A1" w14:paraId="4ED28EF1" w14:textId="77777777" w:rsidTr="006F7B42">
        <w:trPr>
          <w:trHeight w:val="300"/>
          <w:jc w:val="center"/>
        </w:trPr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72001275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AVA 45°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7D10B84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0.01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79B387EA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0.78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7772085A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0.89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6CB757B5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0.13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50ACB410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0.49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0C84A6A7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1.06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57FA0A2A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0.32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2E64E19F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0.74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6F306DF8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0.71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2FF7C1CC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0.37</w:t>
            </w:r>
          </w:p>
        </w:tc>
      </w:tr>
      <w:tr w:rsidR="00C516A1" w:rsidRPr="00C516A1" w14:paraId="05B8C1FF" w14:textId="77777777" w:rsidTr="006F7B42">
        <w:trPr>
          <w:trHeight w:val="300"/>
          <w:jc w:val="center"/>
        </w:trPr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7EC29999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NSA 115°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A8B91EC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0.83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2769D0A5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1.30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21760F7A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0.91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493C8460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0.31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31AF3489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0.86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297F478F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0.27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2E8FFFC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0.78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0FB12185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1.34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95F9CEC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0.98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0413C6A8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0.13</w:t>
            </w:r>
          </w:p>
        </w:tc>
      </w:tr>
      <w:tr w:rsidR="00C516A1" w:rsidRPr="00C516A1" w14:paraId="7BA675DE" w14:textId="77777777" w:rsidTr="006F7B42">
        <w:trPr>
          <w:trHeight w:val="300"/>
          <w:jc w:val="center"/>
        </w:trPr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1BF71880" w14:textId="77777777" w:rsidR="003E0493" w:rsidRPr="00C516A1" w:rsidRDefault="003E0493" w:rsidP="008D0104">
            <w:pPr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b/>
                <w:bCs/>
                <w:color w:val="auto"/>
                <w:sz w:val="20"/>
                <w:szCs w:val="20"/>
              </w:rPr>
              <w:t>NSA 150°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71739733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0.03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7A7C8246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1.22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59EB649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0.52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04C3D5EE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0.21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67F2C2E8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0.38</w:t>
            </w:r>
          </w:p>
        </w:tc>
        <w:tc>
          <w:tcPr>
            <w:tcW w:w="431" w:type="pct"/>
            <w:tcBorders>
              <w:top w:val="single" w:sz="4" w:space="0" w:color="auto"/>
            </w:tcBorders>
            <w:vAlign w:val="center"/>
          </w:tcPr>
          <w:p w14:paraId="672C2801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0.96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24079385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0.01</w:t>
            </w:r>
          </w:p>
        </w:tc>
        <w:tc>
          <w:tcPr>
            <w:tcW w:w="430" w:type="pct"/>
            <w:tcBorders>
              <w:top w:val="single" w:sz="4" w:space="0" w:color="auto"/>
            </w:tcBorders>
            <w:vAlign w:val="center"/>
          </w:tcPr>
          <w:p w14:paraId="51B31109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1.39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5DA15731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0.61</w:t>
            </w:r>
          </w:p>
        </w:tc>
        <w:tc>
          <w:tcPr>
            <w:tcW w:w="429" w:type="pct"/>
            <w:tcBorders>
              <w:top w:val="single" w:sz="4" w:space="0" w:color="auto"/>
            </w:tcBorders>
            <w:vAlign w:val="center"/>
          </w:tcPr>
          <w:p w14:paraId="119AD33D" w14:textId="77777777" w:rsidR="003E0493" w:rsidRPr="00C516A1" w:rsidRDefault="003E0493" w:rsidP="008D0104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C516A1">
              <w:rPr>
                <w:rFonts w:cs="Times New Roman"/>
                <w:color w:val="auto"/>
                <w:sz w:val="20"/>
                <w:szCs w:val="20"/>
              </w:rPr>
              <w:t>0.23</w:t>
            </w:r>
          </w:p>
        </w:tc>
      </w:tr>
    </w:tbl>
    <w:p w14:paraId="07F2EC8B" w14:textId="022EC0AA" w:rsidR="00331FA7" w:rsidRPr="00C516A1" w:rsidRDefault="002F3940" w:rsidP="00EC3871">
      <w:pPr>
        <w:spacing w:before="240"/>
        <w:rPr>
          <w:color w:val="auto"/>
          <w:sz w:val="20"/>
          <w:szCs w:val="20"/>
          <w:lang w:val="en-US"/>
        </w:rPr>
      </w:pPr>
      <w:r w:rsidRPr="00C516A1">
        <w:rPr>
          <w:b/>
          <w:bCs/>
          <w:color w:val="auto"/>
          <w:sz w:val="20"/>
          <w:szCs w:val="20"/>
        </w:rPr>
        <w:t>Table S4.</w:t>
      </w:r>
      <w:r w:rsidRPr="00C516A1">
        <w:rPr>
          <w:color w:val="auto"/>
          <w:sz w:val="20"/>
          <w:szCs w:val="20"/>
        </w:rPr>
        <w:t xml:space="preserve"> R</w:t>
      </w:r>
      <w:r w:rsidRPr="00C516A1">
        <w:rPr>
          <w:color w:val="auto"/>
          <w:sz w:val="20"/>
          <w:szCs w:val="20"/>
          <w:vertAlign w:val="superscript"/>
        </w:rPr>
        <w:t>2</w:t>
      </w:r>
      <w:r w:rsidRPr="00C516A1">
        <w:rPr>
          <w:color w:val="auto"/>
          <w:sz w:val="20"/>
          <w:szCs w:val="20"/>
        </w:rPr>
        <w:t xml:space="preserve"> and nRMSE statistical values reported for peak </w:t>
      </w:r>
      <w:r w:rsidR="001A0D24" w:rsidRPr="00C516A1">
        <w:rPr>
          <w:color w:val="auto"/>
          <w:sz w:val="20"/>
          <w:szCs w:val="20"/>
        </w:rPr>
        <w:t>v</w:t>
      </w:r>
      <w:r w:rsidRPr="00C516A1">
        <w:rPr>
          <w:color w:val="auto"/>
          <w:sz w:val="20"/>
          <w:szCs w:val="20"/>
        </w:rPr>
        <w:t>on Mises Stress of the various models as compared to the inertia relief (IR) method.</w:t>
      </w:r>
    </w:p>
    <w:p w14:paraId="0E3633FE" w14:textId="281D7640" w:rsidR="00331FA7" w:rsidRPr="00C516A1" w:rsidRDefault="00331FA7" w:rsidP="00116B28">
      <w:pPr>
        <w:jc w:val="left"/>
        <w:rPr>
          <w:color w:val="auto"/>
          <w:lang w:val="en-US"/>
        </w:rPr>
        <w:sectPr w:rsidR="00331FA7" w:rsidRPr="00C516A1" w:rsidSect="00C516A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C516A1">
        <w:rPr>
          <w:color w:val="auto"/>
          <w:lang w:val="en-US"/>
        </w:rPr>
        <w:br w:type="page"/>
      </w:r>
    </w:p>
    <w:p w14:paraId="3BA798CC" w14:textId="52F0D9EE" w:rsidR="00156340" w:rsidRPr="00C516A1" w:rsidRDefault="00156340" w:rsidP="00D63961">
      <w:pPr>
        <w:pStyle w:val="Heading1"/>
        <w:rPr>
          <w:lang w:val="en-US"/>
        </w:rPr>
      </w:pPr>
      <w:r w:rsidRPr="00C516A1">
        <w:rPr>
          <w:lang w:val="en-US"/>
        </w:rPr>
        <w:lastRenderedPageBreak/>
        <w:t>Bibliography</w:t>
      </w:r>
    </w:p>
    <w:p w14:paraId="53A4D102" w14:textId="77777777" w:rsidR="00703989" w:rsidRPr="00C516A1" w:rsidRDefault="00703989" w:rsidP="0088056C">
      <w:pPr>
        <w:pStyle w:val="References"/>
        <w:spacing w:after="120" w:line="276" w:lineRule="auto"/>
        <w:ind w:left="357" w:hanging="357"/>
      </w:pPr>
      <w:r w:rsidRPr="00C516A1">
        <w:t xml:space="preserve">M. Heyland, A. </w:t>
      </w:r>
      <w:proofErr w:type="spellStart"/>
      <w:r w:rsidRPr="00C516A1">
        <w:t>Trepczynski</w:t>
      </w:r>
      <w:proofErr w:type="spellEnd"/>
      <w:r w:rsidRPr="00C516A1">
        <w:t xml:space="preserve">, G. N. Duda, M. </w:t>
      </w:r>
      <w:proofErr w:type="spellStart"/>
      <w:r w:rsidRPr="00C516A1">
        <w:t>Zehn</w:t>
      </w:r>
      <w:proofErr w:type="spellEnd"/>
      <w:r w:rsidRPr="00C516A1">
        <w:t xml:space="preserve">, K. D. Schaser, and S. Mardian, “Selecting boundary conditions in physiological strain analysis of the femur: Balanced loads, inertia relief method and follower load,” </w:t>
      </w:r>
      <w:r w:rsidRPr="00C516A1">
        <w:rPr>
          <w:i/>
        </w:rPr>
        <w:t>Med Eng Phys,</w:t>
      </w:r>
      <w:r w:rsidRPr="00C516A1">
        <w:t xml:space="preserve"> vol. 37, no. 12, pp. 1180-5, Dec, 2015.</w:t>
      </w:r>
    </w:p>
    <w:p w14:paraId="74F32B51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J. C. Ferré, R. </w:t>
      </w:r>
      <w:proofErr w:type="spellStart"/>
      <w:r w:rsidRPr="00C516A1">
        <w:t>Legoux</w:t>
      </w:r>
      <w:proofErr w:type="spellEnd"/>
      <w:r w:rsidRPr="00C516A1">
        <w:t xml:space="preserve">, F. Marquet, C. Chevalier, J. L. </w:t>
      </w:r>
      <w:proofErr w:type="spellStart"/>
      <w:r w:rsidRPr="00C516A1">
        <w:t>Helary</w:t>
      </w:r>
      <w:proofErr w:type="spellEnd"/>
      <w:r w:rsidRPr="00C516A1">
        <w:t xml:space="preserve">, J. P. </w:t>
      </w:r>
      <w:proofErr w:type="spellStart"/>
      <w:r w:rsidRPr="00C516A1">
        <w:t>Lumineau</w:t>
      </w:r>
      <w:proofErr w:type="spellEnd"/>
      <w:r w:rsidRPr="00C516A1">
        <w:t xml:space="preserve">, A. Y. Le Cloarec, E. Orio, J. G. Barbin, and J. Y. </w:t>
      </w:r>
      <w:proofErr w:type="spellStart"/>
      <w:r w:rsidRPr="00C516A1">
        <w:t>Barbin</w:t>
      </w:r>
      <w:proofErr w:type="spellEnd"/>
      <w:r w:rsidRPr="00C516A1">
        <w:t xml:space="preserve">, “A </w:t>
      </w:r>
      <w:proofErr w:type="spellStart"/>
      <w:r w:rsidRPr="00C516A1">
        <w:t>physico</w:t>
      </w:r>
      <w:proofErr w:type="spellEnd"/>
      <w:r w:rsidRPr="00C516A1">
        <w:t xml:space="preserve">-mathematical model for the human femur, with and without a prosthesis, under the static constraints of one-legged stance,” </w:t>
      </w:r>
      <w:r w:rsidRPr="00C516A1">
        <w:rPr>
          <w:i/>
        </w:rPr>
        <w:t xml:space="preserve">Surg. </w:t>
      </w:r>
      <w:proofErr w:type="spellStart"/>
      <w:r w:rsidRPr="00C516A1">
        <w:rPr>
          <w:i/>
        </w:rPr>
        <w:t>Radiol</w:t>
      </w:r>
      <w:proofErr w:type="spellEnd"/>
      <w:r w:rsidRPr="00C516A1">
        <w:rPr>
          <w:i/>
        </w:rPr>
        <w:t>. Anat.,</w:t>
      </w:r>
      <w:r w:rsidRPr="00C516A1">
        <w:t xml:space="preserve"> vol. 9, no. 3, pp. 241-249, 1987.</w:t>
      </w:r>
    </w:p>
    <w:p w14:paraId="2FD1AA5A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A. D. Speirs, M. O. Heller, G. N. Duda, and W. R. Taylor, “Physiologically based boundary conditions in finite element modelling,” </w:t>
      </w:r>
      <w:r w:rsidRPr="00C516A1">
        <w:rPr>
          <w:i/>
        </w:rPr>
        <w:t>J Biomech,</w:t>
      </w:r>
      <w:r w:rsidRPr="00C516A1">
        <w:t xml:space="preserve"> vol. 40, no. 10, pp. 2318-23, 2007.</w:t>
      </w:r>
    </w:p>
    <w:p w14:paraId="19811624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T. Gang, L. </w:t>
      </w:r>
      <w:proofErr w:type="spellStart"/>
      <w:r w:rsidRPr="00C516A1">
        <w:t>Shilei</w:t>
      </w:r>
      <w:proofErr w:type="spellEnd"/>
      <w:r w:rsidRPr="00C516A1">
        <w:t xml:space="preserve">, W. Dongmei, W. </w:t>
      </w:r>
      <w:proofErr w:type="spellStart"/>
      <w:r w:rsidRPr="00C516A1">
        <w:t>Gaofeng</w:t>
      </w:r>
      <w:proofErr w:type="spellEnd"/>
      <w:r w:rsidRPr="00C516A1">
        <w:t xml:space="preserve">, and W. </w:t>
      </w:r>
      <w:proofErr w:type="spellStart"/>
      <w:r w:rsidRPr="00C516A1">
        <w:t>Chengtao</w:t>
      </w:r>
      <w:proofErr w:type="spellEnd"/>
      <w:r w:rsidRPr="00C516A1">
        <w:t xml:space="preserve">, “Finite element analysis in femoral fixation with TA3 titanium </w:t>
      </w:r>
      <w:proofErr w:type="spellStart"/>
      <w:r w:rsidRPr="00C516A1">
        <w:t>compressioll</w:t>
      </w:r>
      <w:proofErr w:type="spellEnd"/>
      <w:r w:rsidRPr="00C516A1">
        <w:t xml:space="preserve"> plate,” </w:t>
      </w:r>
      <w:proofErr w:type="spellStart"/>
      <w:r w:rsidRPr="00C516A1">
        <w:rPr>
          <w:i/>
        </w:rPr>
        <w:t>Adv</w:t>
      </w:r>
      <w:proofErr w:type="spellEnd"/>
      <w:r w:rsidRPr="00C516A1">
        <w:rPr>
          <w:i/>
        </w:rPr>
        <w:t xml:space="preserve"> Mat Res,</w:t>
      </w:r>
      <w:r w:rsidRPr="00C516A1">
        <w:t xml:space="preserve"> vol. 647, pp. 16-19, 2013.</w:t>
      </w:r>
    </w:p>
    <w:p w14:paraId="083B1595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R. Bayoglu, and A. F. </w:t>
      </w:r>
      <w:proofErr w:type="spellStart"/>
      <w:r w:rsidRPr="00C516A1">
        <w:t>Okyar</w:t>
      </w:r>
      <w:proofErr w:type="spellEnd"/>
      <w:r w:rsidRPr="00C516A1">
        <w:t xml:space="preserve">, “Implementation of boundary conditions in modeling the femur is critical for the evaluation of distal intramedullary nailing,” </w:t>
      </w:r>
      <w:r w:rsidRPr="00C516A1">
        <w:rPr>
          <w:i/>
        </w:rPr>
        <w:t>Med Eng Phys,</w:t>
      </w:r>
      <w:r w:rsidRPr="00C516A1">
        <w:t xml:space="preserve"> vol. 37, no. 11, pp. 1053-60, Nov, 2015.</w:t>
      </w:r>
    </w:p>
    <w:p w14:paraId="5DB7B8F0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Gok, and S. Inal, “Biomechanical comparison using finite element analysis of different screw configurations in the fixation of femoral neck fractures,” </w:t>
      </w:r>
      <w:r w:rsidRPr="00C516A1">
        <w:rPr>
          <w:i/>
        </w:rPr>
        <w:t>Mech. Sci.,</w:t>
      </w:r>
      <w:r w:rsidRPr="00C516A1">
        <w:t xml:space="preserve"> vol. 6, no. 2, pp. 173-179, 2015.</w:t>
      </w:r>
    </w:p>
    <w:p w14:paraId="6C3EB7C9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J. J. Zhou, R. Yi, M. Zhao, D. Liu, R. F. </w:t>
      </w:r>
      <w:proofErr w:type="spellStart"/>
      <w:r w:rsidRPr="00C516A1">
        <w:t>Lv</w:t>
      </w:r>
      <w:proofErr w:type="spellEnd"/>
      <w:r w:rsidRPr="00C516A1">
        <w:t xml:space="preserve">, W. T. Yu, and C. F. Du, “Personalized finite element modeling analysis of femur bone healing after intramedullary nailing,” </w:t>
      </w:r>
      <w:r w:rsidRPr="00C516A1">
        <w:rPr>
          <w:i/>
        </w:rPr>
        <w:t>J. Mech. Med. Biol.,</w:t>
      </w:r>
      <w:r w:rsidRPr="00C516A1">
        <w:t xml:space="preserve"> vol. 16, no. 5, 2016.</w:t>
      </w:r>
    </w:p>
    <w:p w14:paraId="3D1D89BD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T. Celik, I. Mutlu, A. Ozkan, and Y. </w:t>
      </w:r>
      <w:proofErr w:type="spellStart"/>
      <w:r w:rsidRPr="00C516A1">
        <w:t>Kisioglu</w:t>
      </w:r>
      <w:proofErr w:type="spellEnd"/>
      <w:r w:rsidRPr="00C516A1">
        <w:t xml:space="preserve">, “The effect of cement on hip stem fixation: a biomechanical study,” </w:t>
      </w:r>
      <w:proofErr w:type="spellStart"/>
      <w:r w:rsidRPr="00C516A1">
        <w:rPr>
          <w:i/>
        </w:rPr>
        <w:t>Australas</w:t>
      </w:r>
      <w:proofErr w:type="spellEnd"/>
      <w:r w:rsidRPr="00C516A1">
        <w:rPr>
          <w:i/>
        </w:rPr>
        <w:t>. Phys. Eng. Sci. Med.,</w:t>
      </w:r>
      <w:r w:rsidRPr="00C516A1">
        <w:t xml:space="preserve"> vol. 40, no. 2, pp. 349-357, 2017.</w:t>
      </w:r>
    </w:p>
    <w:p w14:paraId="3139EAE8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Gok, S. Inal, A. Gok, and A. M. Pinar, “Biomechanical effects of three different configurations in Salter Harris type 3 distal femoral epiphyseal fractures,” </w:t>
      </w:r>
      <w:r w:rsidRPr="00C516A1">
        <w:rPr>
          <w:i/>
        </w:rPr>
        <w:t>J. Braz. Soc. Mech. Sci. Eng.,</w:t>
      </w:r>
      <w:r w:rsidRPr="00C516A1">
        <w:t xml:space="preserve"> vol. 39, no. 4, pp. 1069-1077, 2017.</w:t>
      </w:r>
    </w:p>
    <w:p w14:paraId="15F5988E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A. H. Abdullah, M. Todo, and Y. Nakashima, “Prediction of damage formation in hip arthroplasties by finite element analysis using computed tomography images,” </w:t>
      </w:r>
      <w:r w:rsidRPr="00C516A1">
        <w:rPr>
          <w:i/>
        </w:rPr>
        <w:t>Med. Eng. Phys.,</w:t>
      </w:r>
      <w:r w:rsidRPr="00C516A1">
        <w:t xml:space="preserve"> vol. 44, pp. 8-15, 2017.</w:t>
      </w:r>
    </w:p>
    <w:p w14:paraId="09EA4400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Gok, S. Inal, A. Gok, and E. </w:t>
      </w:r>
      <w:proofErr w:type="spellStart"/>
      <w:r w:rsidRPr="00C516A1">
        <w:t>Gulbandilar</w:t>
      </w:r>
      <w:proofErr w:type="spellEnd"/>
      <w:r w:rsidRPr="00C516A1">
        <w:t xml:space="preserve">, “Comparison of effects of different screw materials in the triangle fixation of femoral neck fractures,” </w:t>
      </w:r>
      <w:r w:rsidRPr="00C516A1">
        <w:rPr>
          <w:i/>
        </w:rPr>
        <w:t>J. Mater. Sci. Mater. Med.,</w:t>
      </w:r>
      <w:r w:rsidRPr="00C516A1">
        <w:t xml:space="preserve"> vol. 28, no. 5, 2017.</w:t>
      </w:r>
    </w:p>
    <w:p w14:paraId="7B3F6141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X. Chen, and Z. Mao, “Shape optimization of orthopedic fixation plate based on static stress analysis,” </w:t>
      </w:r>
      <w:r w:rsidRPr="00C516A1">
        <w:rPr>
          <w:i/>
        </w:rPr>
        <w:t>MCB Mol. Cell. Biomech.,</w:t>
      </w:r>
      <w:r w:rsidRPr="00C516A1">
        <w:t xml:space="preserve"> vol. 15, no. 4, pp. 229-241, 2018.</w:t>
      </w:r>
    </w:p>
    <w:p w14:paraId="4982EFBA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N. Chethan, M. Zuber, S. N. Bhat, and S. B. Shenoy, “Comparative study of femur bone having different boundary conditions and bone structure using finite element method,” </w:t>
      </w:r>
      <w:r w:rsidRPr="00C516A1">
        <w:rPr>
          <w:i/>
        </w:rPr>
        <w:t>Open Biomed. Eng. J.,</w:t>
      </w:r>
      <w:r w:rsidRPr="00C516A1">
        <w:t xml:space="preserve"> vol. 12, no. 1, pp. 115-134, 2018.</w:t>
      </w:r>
    </w:p>
    <w:p w14:paraId="3F3388D0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S. Inal, K. Gok, A. Gok, A. O. </w:t>
      </w:r>
      <w:proofErr w:type="spellStart"/>
      <w:r w:rsidRPr="00C516A1">
        <w:t>Uzumcugil</w:t>
      </w:r>
      <w:proofErr w:type="spellEnd"/>
      <w:r w:rsidRPr="00C516A1">
        <w:t xml:space="preserve">, and S. N. </w:t>
      </w:r>
      <w:proofErr w:type="spellStart"/>
      <w:r w:rsidRPr="00C516A1">
        <w:t>Kuyubasi</w:t>
      </w:r>
      <w:proofErr w:type="spellEnd"/>
      <w:r w:rsidRPr="00C516A1">
        <w:t xml:space="preserve">, “Should we really compress the fracture line in the treatment of Salter-Harris type 4 distal femoral fractures? A biomechanical study,” </w:t>
      </w:r>
      <w:r w:rsidRPr="00C516A1">
        <w:rPr>
          <w:i/>
        </w:rPr>
        <w:t>J. Braz. Soc. Mech. Sci. Eng.,</w:t>
      </w:r>
      <w:r w:rsidRPr="00C516A1">
        <w:t xml:space="preserve"> vol. 40, no. 11, 2018.</w:t>
      </w:r>
    </w:p>
    <w:p w14:paraId="37147006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Gok, S. Inal, L. </w:t>
      </w:r>
      <w:proofErr w:type="spellStart"/>
      <w:r w:rsidRPr="00C516A1">
        <w:t>Urtekin</w:t>
      </w:r>
      <w:proofErr w:type="spellEnd"/>
      <w:r w:rsidRPr="00C516A1">
        <w:t xml:space="preserve">, and A. Gok, “Biomechanical performance using finite element analysis of different screw materials in the parallel screw fixation of Salter-Harris Type 4 fractures,” </w:t>
      </w:r>
      <w:r w:rsidRPr="00C516A1">
        <w:rPr>
          <w:i/>
        </w:rPr>
        <w:t>J. Braz. Soc. Mech. Sci. Eng.,</w:t>
      </w:r>
      <w:r w:rsidRPr="00C516A1">
        <w:t xml:space="preserve"> vol. 41, no. 3, 2019.</w:t>
      </w:r>
    </w:p>
    <w:p w14:paraId="261A7591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D. </w:t>
      </w:r>
      <w:proofErr w:type="spellStart"/>
      <w:r w:rsidRPr="00C516A1">
        <w:t>Kluess</w:t>
      </w:r>
      <w:proofErr w:type="spellEnd"/>
      <w:r w:rsidRPr="00C516A1">
        <w:t xml:space="preserve">, E. </w:t>
      </w:r>
      <w:proofErr w:type="spellStart"/>
      <w:r w:rsidRPr="00C516A1">
        <w:t>Soodmand</w:t>
      </w:r>
      <w:proofErr w:type="spellEnd"/>
      <w:r w:rsidRPr="00C516A1">
        <w:t xml:space="preserve">, A. Lorenz, D. Pahr, M. Schwarze, R. Cichon, P. A. Varady, S. Herrmann, B. Buchmeier, C. Schroder, S. Lehner, and M. </w:t>
      </w:r>
      <w:proofErr w:type="spellStart"/>
      <w:r w:rsidRPr="00C516A1">
        <w:t>Kebbach</w:t>
      </w:r>
      <w:proofErr w:type="spellEnd"/>
      <w:r w:rsidRPr="00C516A1">
        <w:t xml:space="preserve">, “A round-robin finite element analysis of human femur mechanics between seven participating laboratories with experimental validation,” </w:t>
      </w:r>
      <w:proofErr w:type="spellStart"/>
      <w:r w:rsidRPr="00C516A1">
        <w:rPr>
          <w:i/>
        </w:rPr>
        <w:t>Comput</w:t>
      </w:r>
      <w:proofErr w:type="spellEnd"/>
      <w:r w:rsidRPr="00C516A1">
        <w:rPr>
          <w:i/>
        </w:rPr>
        <w:t>. Methods Biomech. Biomed. Eng.,</w:t>
      </w:r>
      <w:r w:rsidRPr="00C516A1">
        <w:t xml:space="preserve"> vol. 22, no. 12, pp. 1020-1031, 2019.</w:t>
      </w:r>
    </w:p>
    <w:p w14:paraId="601CF7EB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Gok, S. Inal, and A. Gok, “Biomechanical Effects of Four Different Configurations In Salter Harris Type 4 Distal Femoral Epiphyseal Fractures,” </w:t>
      </w:r>
      <w:proofErr w:type="spellStart"/>
      <w:r w:rsidRPr="00C516A1">
        <w:rPr>
          <w:i/>
        </w:rPr>
        <w:t>Politeknik</w:t>
      </w:r>
      <w:proofErr w:type="spellEnd"/>
      <w:r w:rsidRPr="00C516A1">
        <w:rPr>
          <w:i/>
        </w:rPr>
        <w:t xml:space="preserve"> </w:t>
      </w:r>
      <w:proofErr w:type="spellStart"/>
      <w:r w:rsidRPr="00C516A1">
        <w:rPr>
          <w:i/>
        </w:rPr>
        <w:t>Dergisi</w:t>
      </w:r>
      <w:proofErr w:type="spellEnd"/>
      <w:r w:rsidRPr="00C516A1">
        <w:rPr>
          <w:i/>
        </w:rPr>
        <w:t>,</w:t>
      </w:r>
      <w:r w:rsidRPr="00C516A1">
        <w:t xml:space="preserve"> vol. 23, no. 1, pp. 151-159, 2020.</w:t>
      </w:r>
    </w:p>
    <w:p w14:paraId="525FCDB5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J. B. R. Rose, “Computational and experimental investigation on the effect of failure stress in a femur bone,” </w:t>
      </w:r>
      <w:r w:rsidRPr="00C516A1">
        <w:rPr>
          <w:i/>
        </w:rPr>
        <w:t xml:space="preserve">J. </w:t>
      </w:r>
      <w:proofErr w:type="spellStart"/>
      <w:r w:rsidRPr="00C516A1">
        <w:rPr>
          <w:i/>
        </w:rPr>
        <w:t>Comput</w:t>
      </w:r>
      <w:proofErr w:type="spellEnd"/>
      <w:r w:rsidRPr="00C516A1">
        <w:rPr>
          <w:i/>
        </w:rPr>
        <w:t>. Methods Sci. Eng.,</w:t>
      </w:r>
      <w:r w:rsidRPr="00C516A1">
        <w:t xml:space="preserve"> vol. 20, no. 1, pp. 315-330, 2020.</w:t>
      </w:r>
    </w:p>
    <w:p w14:paraId="406382B4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S. Rathor, J. Jena, R. </w:t>
      </w:r>
      <w:proofErr w:type="spellStart"/>
      <w:r w:rsidRPr="00C516A1">
        <w:t>Uddanwadikar</w:t>
      </w:r>
      <w:proofErr w:type="spellEnd"/>
      <w:r w:rsidRPr="00C516A1">
        <w:t>, and A. Apte, "Finite Element Analysis of Type I and Type II Fracture with PFN Implant—A Comparative Study," 2021, pp. 243-251.</w:t>
      </w:r>
    </w:p>
    <w:p w14:paraId="449A0716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>V. Kumar, A. R. Bakhtari, P. Himanshu, and W. Akhtar, "Comparative Analysis of Femur Bone’s Compatible Materials by Finite Element Analysis (FEA) Tool," 2021, pp. 507-516.</w:t>
      </w:r>
    </w:p>
    <w:p w14:paraId="640EACB5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Z. Altai, E. </w:t>
      </w:r>
      <w:proofErr w:type="spellStart"/>
      <w:r w:rsidRPr="00C516A1">
        <w:t>Montefiori</w:t>
      </w:r>
      <w:proofErr w:type="spellEnd"/>
      <w:r w:rsidRPr="00C516A1">
        <w:t xml:space="preserve">, B. van Veen, M. A. </w:t>
      </w:r>
      <w:proofErr w:type="spellStart"/>
      <w:r w:rsidRPr="00C516A1">
        <w:t>Paggiosi</w:t>
      </w:r>
      <w:proofErr w:type="spellEnd"/>
      <w:r w:rsidRPr="00C516A1">
        <w:t xml:space="preserve">, E. V. McCloskey, M. </w:t>
      </w:r>
      <w:proofErr w:type="spellStart"/>
      <w:r w:rsidRPr="00C516A1">
        <w:t>Viceconti</w:t>
      </w:r>
      <w:proofErr w:type="spellEnd"/>
      <w:r w:rsidRPr="00C516A1">
        <w:t xml:space="preserve">, C. Mazza, and X. S. Li, “Femoral neck strain prediction during level walking using a combined musculoskeletal and finite element model approach,” </w:t>
      </w:r>
      <w:proofErr w:type="spellStart"/>
      <w:r w:rsidRPr="00C516A1">
        <w:rPr>
          <w:i/>
        </w:rPr>
        <w:t>PLoS</w:t>
      </w:r>
      <w:proofErr w:type="spellEnd"/>
      <w:r w:rsidRPr="00C516A1">
        <w:rPr>
          <w:i/>
        </w:rPr>
        <w:t xml:space="preserve"> One,</w:t>
      </w:r>
      <w:r w:rsidRPr="00C516A1">
        <w:t xml:space="preserve"> vol. 16, no. 2, 2021.</w:t>
      </w:r>
    </w:p>
    <w:p w14:paraId="2204942A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A. Gee, H. Bougherara, E. H. </w:t>
      </w:r>
      <w:proofErr w:type="spellStart"/>
      <w:r w:rsidRPr="00C516A1">
        <w:t>Schemitsch</w:t>
      </w:r>
      <w:proofErr w:type="spellEnd"/>
      <w:r w:rsidRPr="00C516A1">
        <w:t xml:space="preserve">, and R. </w:t>
      </w:r>
      <w:proofErr w:type="spellStart"/>
      <w:r w:rsidRPr="00C516A1">
        <w:t>Zdero</w:t>
      </w:r>
      <w:proofErr w:type="spellEnd"/>
      <w:r w:rsidRPr="00C516A1">
        <w:t xml:space="preserve">, “Biomechanical design using in-vitro finite element modeling of distal femur fracture plates made from semi-rigid materials versus traditional metals for post-operative toe-touch weight-bearing,” </w:t>
      </w:r>
      <w:r w:rsidRPr="00C516A1">
        <w:rPr>
          <w:i/>
        </w:rPr>
        <w:t>Med. Eng. Phys.,</w:t>
      </w:r>
      <w:r w:rsidRPr="00C516A1">
        <w:t xml:space="preserve"> vol. 87, pp. 95-103, 2021.</w:t>
      </w:r>
    </w:p>
    <w:p w14:paraId="24B4E521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T. Joshi, R. Sharma, V. Mittal, V. Gupta, and G. Krishan, “Dynamic Fatigue Behavior of Hip Joint under Patient Specific Loadings,” </w:t>
      </w:r>
      <w:r w:rsidRPr="00C516A1">
        <w:rPr>
          <w:i/>
        </w:rPr>
        <w:t xml:space="preserve">Int. J. </w:t>
      </w:r>
      <w:proofErr w:type="spellStart"/>
      <w:r w:rsidRPr="00C516A1">
        <w:rPr>
          <w:i/>
        </w:rPr>
        <w:t>Automot</w:t>
      </w:r>
      <w:proofErr w:type="spellEnd"/>
      <w:r w:rsidRPr="00C516A1">
        <w:rPr>
          <w:i/>
        </w:rPr>
        <w:t>. Mech. Eng.,</w:t>
      </w:r>
      <w:r w:rsidRPr="00C516A1">
        <w:t xml:space="preserve"> vol. 19, no. 3, pp. 10014-10027, 2022.</w:t>
      </w:r>
    </w:p>
    <w:p w14:paraId="4AC6DC9C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lastRenderedPageBreak/>
        <w:t xml:space="preserve">C. Fritz, L. Fischer, E. </w:t>
      </w:r>
      <w:proofErr w:type="spellStart"/>
      <w:r w:rsidRPr="00C516A1">
        <w:t>Wund</w:t>
      </w:r>
      <w:proofErr w:type="spellEnd"/>
      <w:r w:rsidRPr="00C516A1">
        <w:t xml:space="preserve">, and M. F. </w:t>
      </w:r>
      <w:proofErr w:type="spellStart"/>
      <w:r w:rsidRPr="00C516A1">
        <w:t>Zaeh</w:t>
      </w:r>
      <w:proofErr w:type="spellEnd"/>
      <w:r w:rsidRPr="00C516A1">
        <w:t xml:space="preserve">, “Inner design of artificial test bones for biomechanical investigations using topology optimization,” </w:t>
      </w:r>
      <w:r w:rsidRPr="00C516A1">
        <w:rPr>
          <w:i/>
        </w:rPr>
        <w:t>Prog. Addit. Manuf.</w:t>
      </w:r>
      <w:r w:rsidRPr="00C516A1">
        <w:t>, 2022.</w:t>
      </w:r>
    </w:p>
    <w:p w14:paraId="4A0A1A4C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>M. O. Heller, "Finite element analysis in orthopedic biomechanics," pp. 637-658, 2022.</w:t>
      </w:r>
    </w:p>
    <w:p w14:paraId="009FB659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A. T. M. Phillips, “The femur as a </w:t>
      </w:r>
      <w:proofErr w:type="spellStart"/>
      <w:r w:rsidRPr="00C516A1">
        <w:t>musculo</w:t>
      </w:r>
      <w:proofErr w:type="spellEnd"/>
      <w:r w:rsidRPr="00C516A1">
        <w:t xml:space="preserve">-skeletal construct: A free boundary condition modelling approach,” </w:t>
      </w:r>
      <w:r w:rsidRPr="00C516A1">
        <w:rPr>
          <w:i/>
        </w:rPr>
        <w:t>Med. Eng. Phys.,</w:t>
      </w:r>
      <w:r w:rsidRPr="00C516A1">
        <w:t xml:space="preserve"> vol. 31, no. 6, pp. 673-680, 2009.</w:t>
      </w:r>
    </w:p>
    <w:p w14:paraId="0A23148E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</w:t>
      </w:r>
      <w:proofErr w:type="spellStart"/>
      <w:r w:rsidRPr="00C516A1">
        <w:t>Frydrysek</w:t>
      </w:r>
      <w:proofErr w:type="spellEnd"/>
      <w:r w:rsidRPr="00C516A1">
        <w:t xml:space="preserve">, T. Halo, D. </w:t>
      </w:r>
      <w:proofErr w:type="spellStart"/>
      <w:r w:rsidRPr="00C516A1">
        <w:t>Cepica</w:t>
      </w:r>
      <w:proofErr w:type="spellEnd"/>
      <w:r w:rsidRPr="00C516A1">
        <w:t xml:space="preserve">, V. </w:t>
      </w:r>
      <w:proofErr w:type="spellStart"/>
      <w:r w:rsidRPr="00C516A1">
        <w:t>Machalla</w:t>
      </w:r>
      <w:proofErr w:type="spellEnd"/>
      <w:r w:rsidRPr="00C516A1">
        <w:t xml:space="preserve">, K. </w:t>
      </w:r>
      <w:proofErr w:type="spellStart"/>
      <w:r w:rsidRPr="00C516A1">
        <w:t>Simeckova</w:t>
      </w:r>
      <w:proofErr w:type="spellEnd"/>
      <w:r w:rsidRPr="00C516A1">
        <w:t xml:space="preserve">, O. </w:t>
      </w:r>
      <w:proofErr w:type="spellStart"/>
      <w:r w:rsidRPr="00C516A1">
        <w:t>Skoupy</w:t>
      </w:r>
      <w:proofErr w:type="spellEnd"/>
      <w:r w:rsidRPr="00C516A1">
        <w:t xml:space="preserve">, R. Madeja, M. Havlicek, K. </w:t>
      </w:r>
      <w:proofErr w:type="spellStart"/>
      <w:r w:rsidRPr="00C516A1">
        <w:t>Dostalova</w:t>
      </w:r>
      <w:proofErr w:type="spellEnd"/>
      <w:r w:rsidRPr="00C516A1">
        <w:t xml:space="preserve">, A. Trefil, L. Pleva, Z. </w:t>
      </w:r>
      <w:proofErr w:type="spellStart"/>
      <w:r w:rsidRPr="00C516A1">
        <w:t>Murcinkova</w:t>
      </w:r>
      <w:proofErr w:type="spellEnd"/>
      <w:r w:rsidRPr="00C516A1">
        <w:t xml:space="preserve">, P. </w:t>
      </w:r>
      <w:proofErr w:type="spellStart"/>
      <w:r w:rsidRPr="00C516A1">
        <w:t>Krpec</w:t>
      </w:r>
      <w:proofErr w:type="spellEnd"/>
      <w:r w:rsidRPr="00C516A1">
        <w:t xml:space="preserve">, and J. Hlinka, “Biomechanical Assessment of Cannulated Nails for the Treatment of Proximal Femur Fractures,” </w:t>
      </w:r>
      <w:r w:rsidRPr="00C516A1">
        <w:rPr>
          <w:i/>
        </w:rPr>
        <w:t>Appl. Sci. (Basel),</w:t>
      </w:r>
      <w:r w:rsidRPr="00C516A1">
        <w:t xml:space="preserve"> vol. 12, no. 15, 2022.</w:t>
      </w:r>
    </w:p>
    <w:p w14:paraId="7ED8431B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U. Andreaus, and M. </w:t>
      </w:r>
      <w:proofErr w:type="spellStart"/>
      <w:r w:rsidRPr="00C516A1">
        <w:t>Colloca</w:t>
      </w:r>
      <w:proofErr w:type="spellEnd"/>
      <w:r w:rsidRPr="00C516A1">
        <w:t xml:space="preserve">, “Prediction of </w:t>
      </w:r>
      <w:proofErr w:type="spellStart"/>
      <w:r w:rsidRPr="00C516A1">
        <w:t>micromotion</w:t>
      </w:r>
      <w:proofErr w:type="spellEnd"/>
      <w:r w:rsidRPr="00C516A1">
        <w:t xml:space="preserve"> initiation of an implanted femur under physiological loads and constraints using the finite element method,” </w:t>
      </w:r>
      <w:r w:rsidRPr="00C516A1">
        <w:rPr>
          <w:i/>
        </w:rPr>
        <w:t xml:space="preserve">Proc Inst Mech Eng H </w:t>
      </w:r>
      <w:r w:rsidRPr="00C516A1">
        <w:t>vol. 223, no. H5, pp. 589-605, 2009.</w:t>
      </w:r>
    </w:p>
    <w:p w14:paraId="49935F01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B. A. Behrens, I. Nolte, P. </w:t>
      </w:r>
      <w:proofErr w:type="spellStart"/>
      <w:r w:rsidRPr="00C516A1">
        <w:t>Wefstaedt</w:t>
      </w:r>
      <w:proofErr w:type="spellEnd"/>
      <w:r w:rsidRPr="00C516A1">
        <w:t xml:space="preserve">, C. Stukenborg-Colsman, and A. </w:t>
      </w:r>
      <w:proofErr w:type="spellStart"/>
      <w:r w:rsidRPr="00C516A1">
        <w:t>Bouguecha</w:t>
      </w:r>
      <w:proofErr w:type="spellEnd"/>
      <w:r w:rsidRPr="00C516A1">
        <w:t xml:space="preserve">, “Numerical investigations on the strain-adaptive bone </w:t>
      </w:r>
      <w:proofErr w:type="spellStart"/>
      <w:r w:rsidRPr="00C516A1">
        <w:t>remodelling</w:t>
      </w:r>
      <w:proofErr w:type="spellEnd"/>
      <w:r w:rsidRPr="00C516A1">
        <w:t xml:space="preserve"> in the </w:t>
      </w:r>
      <w:proofErr w:type="spellStart"/>
      <w:r w:rsidRPr="00C516A1">
        <w:t>periprosthetic</w:t>
      </w:r>
      <w:proofErr w:type="spellEnd"/>
      <w:r w:rsidRPr="00C516A1">
        <w:t xml:space="preserve"> femur: Influence of the boundary conditions,” </w:t>
      </w:r>
      <w:r w:rsidRPr="00C516A1">
        <w:rPr>
          <w:i/>
        </w:rPr>
        <w:t>Biomed. Eng. Online,</w:t>
      </w:r>
      <w:r w:rsidRPr="00C516A1">
        <w:t xml:space="preserve"> vol. 8, 2009.</w:t>
      </w:r>
    </w:p>
    <w:p w14:paraId="35B072B8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M. Lerch, A. Kurtz, C. Stukenborg-Colsman, I. Nolte, N. Weigel, A. </w:t>
      </w:r>
      <w:proofErr w:type="spellStart"/>
      <w:r w:rsidRPr="00C516A1">
        <w:t>Bouguecha</w:t>
      </w:r>
      <w:proofErr w:type="spellEnd"/>
      <w:r w:rsidRPr="00C516A1">
        <w:t xml:space="preserve">, and B. A. Behrens, “Bone remodeling after total hip arthroplasty with a short stemmed metaphyseal loading implant: Finite element analysis validated by a prospective DEXA investigation,” </w:t>
      </w:r>
      <w:r w:rsidRPr="00C516A1">
        <w:rPr>
          <w:i/>
        </w:rPr>
        <w:t xml:space="preserve">J. </w:t>
      </w:r>
      <w:proofErr w:type="spellStart"/>
      <w:r w:rsidRPr="00C516A1">
        <w:rPr>
          <w:i/>
        </w:rPr>
        <w:t>Orthop</w:t>
      </w:r>
      <w:proofErr w:type="spellEnd"/>
      <w:r w:rsidRPr="00C516A1">
        <w:rPr>
          <w:i/>
        </w:rPr>
        <w:t>. Res.,</w:t>
      </w:r>
      <w:r w:rsidRPr="00C516A1">
        <w:t xml:space="preserve"> vol. 30, no. 11, pp. 1822-1829, 2012.</w:t>
      </w:r>
    </w:p>
    <w:p w14:paraId="4D2DD004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M. T. Bah, J. F. Shi, M. O. Heller, Y. </w:t>
      </w:r>
      <w:proofErr w:type="spellStart"/>
      <w:r w:rsidRPr="00C516A1">
        <w:t>Suchier</w:t>
      </w:r>
      <w:proofErr w:type="spellEnd"/>
      <w:r w:rsidRPr="00C516A1">
        <w:t xml:space="preserve">, F. Lefebvre, P. Young, L. King, D. G. Dunlop, M. Boettcher, E. Draper, and M. Browne, “Inter-subject variability effects on the primary stability of a short cementless femoral stem,” </w:t>
      </w:r>
      <w:r w:rsidRPr="00C516A1">
        <w:rPr>
          <w:i/>
        </w:rPr>
        <w:t>J. Biomech.,</w:t>
      </w:r>
      <w:r w:rsidRPr="00C516A1">
        <w:t xml:space="preserve"> vol. 48, no. 6, pp. 1032-1042, 2015.</w:t>
      </w:r>
    </w:p>
    <w:p w14:paraId="7191F4C1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I. T. Haider, P. Schneider, A. Michalski, and W. B. Edwards, “Influence of geometry on proximal femoral shaft strains: Implications for atypical femoral fracture,” </w:t>
      </w:r>
      <w:r w:rsidRPr="00C516A1">
        <w:rPr>
          <w:i/>
        </w:rPr>
        <w:t>Bone,</w:t>
      </w:r>
      <w:r w:rsidRPr="00C516A1">
        <w:t xml:space="preserve"> vol. 110, pp. 295-303, 2018.</w:t>
      </w:r>
    </w:p>
    <w:p w14:paraId="07677F03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E. Reina-Romo, J. Rodriguez-Valles, and J. A. Sanz-Herrera, “In silico dynamic characterization of the femur: Physiological versus mechanical boundary conditions,” </w:t>
      </w:r>
      <w:r w:rsidRPr="00C516A1">
        <w:rPr>
          <w:i/>
        </w:rPr>
        <w:t>Med. Eng. Phys.,</w:t>
      </w:r>
      <w:r w:rsidRPr="00C516A1">
        <w:t xml:space="preserve"> vol. 58, pp. 80-85, 2018.</w:t>
      </w:r>
    </w:p>
    <w:p w14:paraId="288042F9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M. Heyland, S. Checa, D. </w:t>
      </w:r>
      <w:proofErr w:type="spellStart"/>
      <w:r w:rsidRPr="00C516A1">
        <w:t>Kendoff</w:t>
      </w:r>
      <w:proofErr w:type="spellEnd"/>
      <w:r w:rsidRPr="00C516A1">
        <w:t xml:space="preserve">, and G. N. Duda, “Anatomic grooved stem mitigates strain shielding compared to established total hip arthroplasty stem designs in finite-element models,” </w:t>
      </w:r>
      <w:r w:rsidRPr="00C516A1">
        <w:rPr>
          <w:i/>
        </w:rPr>
        <w:t>Sci. Rep.,</w:t>
      </w:r>
      <w:r w:rsidRPr="00C516A1">
        <w:t xml:space="preserve"> vol. 9, 2019.</w:t>
      </w:r>
    </w:p>
    <w:p w14:paraId="5B961CBA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S. </w:t>
      </w:r>
      <w:proofErr w:type="spellStart"/>
      <w:r w:rsidRPr="00C516A1">
        <w:t>Jitprapaikulsarn</w:t>
      </w:r>
      <w:proofErr w:type="spellEnd"/>
      <w:r w:rsidRPr="00C516A1">
        <w:t xml:space="preserve">, N. </w:t>
      </w:r>
      <w:proofErr w:type="spellStart"/>
      <w:r w:rsidRPr="00C516A1">
        <w:t>Chantarapanich</w:t>
      </w:r>
      <w:proofErr w:type="spellEnd"/>
      <w:r w:rsidRPr="00C516A1">
        <w:t xml:space="preserve">, A. </w:t>
      </w:r>
      <w:proofErr w:type="spellStart"/>
      <w:r w:rsidRPr="00C516A1">
        <w:t>Gromprasit</w:t>
      </w:r>
      <w:proofErr w:type="spellEnd"/>
      <w:r w:rsidRPr="00C516A1">
        <w:t xml:space="preserve">, C. </w:t>
      </w:r>
      <w:proofErr w:type="spellStart"/>
      <w:r w:rsidRPr="00C516A1">
        <w:t>Mahaisavariya</w:t>
      </w:r>
      <w:proofErr w:type="spellEnd"/>
      <w:r w:rsidRPr="00C516A1">
        <w:t xml:space="preserve">, and C. </w:t>
      </w:r>
      <w:proofErr w:type="spellStart"/>
      <w:r w:rsidRPr="00C516A1">
        <w:t>Patamamongkonchai</w:t>
      </w:r>
      <w:proofErr w:type="spellEnd"/>
      <w:r w:rsidRPr="00C516A1">
        <w:t xml:space="preserve">, “Single lag screw and reverse distal femur locking compression plate for concurrent </w:t>
      </w:r>
      <w:proofErr w:type="spellStart"/>
      <w:r w:rsidRPr="00C516A1">
        <w:t>cervicotrochanteric</w:t>
      </w:r>
      <w:proofErr w:type="spellEnd"/>
      <w:r w:rsidRPr="00C516A1">
        <w:t xml:space="preserve"> and shaft fractures of the femur: biomechanical study validated with a clinical series,” </w:t>
      </w:r>
      <w:r w:rsidRPr="00C516A1">
        <w:rPr>
          <w:i/>
        </w:rPr>
        <w:t xml:space="preserve">Eur. J. </w:t>
      </w:r>
      <w:proofErr w:type="spellStart"/>
      <w:r w:rsidRPr="00C516A1">
        <w:rPr>
          <w:i/>
        </w:rPr>
        <w:t>Orthop</w:t>
      </w:r>
      <w:proofErr w:type="spellEnd"/>
      <w:r w:rsidRPr="00C516A1">
        <w:rPr>
          <w:i/>
        </w:rPr>
        <w:t xml:space="preserve">. Surg. </w:t>
      </w:r>
      <w:proofErr w:type="spellStart"/>
      <w:r w:rsidRPr="00C516A1">
        <w:rPr>
          <w:i/>
        </w:rPr>
        <w:t>Traumatol</w:t>
      </w:r>
      <w:proofErr w:type="spellEnd"/>
      <w:r w:rsidRPr="00C516A1">
        <w:rPr>
          <w:i/>
        </w:rPr>
        <w:t>.,</w:t>
      </w:r>
      <w:r w:rsidRPr="00C516A1">
        <w:t xml:space="preserve"> vol. 31, no. 6, pp. 1179-1192, 2021.</w:t>
      </w:r>
    </w:p>
    <w:p w14:paraId="28D8F658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S. </w:t>
      </w:r>
      <w:proofErr w:type="spellStart"/>
      <w:r w:rsidRPr="00C516A1">
        <w:t>Jitprapaikulsarn</w:t>
      </w:r>
      <w:proofErr w:type="spellEnd"/>
      <w:r w:rsidRPr="00C516A1">
        <w:t xml:space="preserve">, N. </w:t>
      </w:r>
      <w:proofErr w:type="spellStart"/>
      <w:r w:rsidRPr="00C516A1">
        <w:t>Chantarapanich</w:t>
      </w:r>
      <w:proofErr w:type="spellEnd"/>
      <w:r w:rsidRPr="00C516A1">
        <w:t xml:space="preserve">, A. </w:t>
      </w:r>
      <w:proofErr w:type="spellStart"/>
      <w:r w:rsidRPr="00C516A1">
        <w:t>Gromprasit</w:t>
      </w:r>
      <w:proofErr w:type="spellEnd"/>
      <w:r w:rsidRPr="00C516A1">
        <w:t xml:space="preserve">, C. </w:t>
      </w:r>
      <w:proofErr w:type="spellStart"/>
      <w:r w:rsidRPr="00C516A1">
        <w:t>Mahaisavariya</w:t>
      </w:r>
      <w:proofErr w:type="spellEnd"/>
      <w:r w:rsidRPr="00C516A1">
        <w:t xml:space="preserve">, K. Sukha, and S. </w:t>
      </w:r>
      <w:proofErr w:type="spellStart"/>
      <w:r w:rsidRPr="00C516A1">
        <w:t>Chiawchan</w:t>
      </w:r>
      <w:proofErr w:type="spellEnd"/>
      <w:r w:rsidRPr="00C516A1">
        <w:t xml:space="preserve">, “Dual plating for fixation failure of the distal femur: Finite element analysis and a clinical series,” </w:t>
      </w:r>
      <w:r w:rsidRPr="00C516A1">
        <w:rPr>
          <w:i/>
        </w:rPr>
        <w:t>Med. Eng. Phys.,</w:t>
      </w:r>
      <w:r w:rsidRPr="00C516A1">
        <w:t xml:space="preserve"> vol. 111, 2023.</w:t>
      </w:r>
    </w:p>
    <w:p w14:paraId="266F6197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T. D. </w:t>
      </w:r>
      <w:proofErr w:type="spellStart"/>
      <w:r w:rsidRPr="00C516A1">
        <w:t>Szwedowski</w:t>
      </w:r>
      <w:proofErr w:type="spellEnd"/>
      <w:r w:rsidRPr="00C516A1">
        <w:t xml:space="preserve">, W. R. Taylor, M. O. Heller, C. Perka, M. Muller, and G. N. Duda, “Generic Rules of Mechano-Regulation Combined with Subject Specific Loading Conditions Can Explain Bone Adaptation after THA,” </w:t>
      </w:r>
      <w:proofErr w:type="spellStart"/>
      <w:r w:rsidRPr="00C516A1">
        <w:rPr>
          <w:i/>
        </w:rPr>
        <w:t>PLoS</w:t>
      </w:r>
      <w:proofErr w:type="spellEnd"/>
      <w:r w:rsidRPr="00C516A1">
        <w:rPr>
          <w:i/>
        </w:rPr>
        <w:t xml:space="preserve"> One,</w:t>
      </w:r>
      <w:r w:rsidRPr="00C516A1">
        <w:t xml:space="preserve"> vol. 7, no. 5, 2012.</w:t>
      </w:r>
    </w:p>
    <w:p w14:paraId="19FFAC9C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K. C. Nithin Kumar, N. </w:t>
      </w:r>
      <w:proofErr w:type="spellStart"/>
      <w:r w:rsidRPr="00C516A1">
        <w:t>Griya</w:t>
      </w:r>
      <w:proofErr w:type="spellEnd"/>
      <w:r w:rsidRPr="00C516A1">
        <w:t xml:space="preserve">, A. Shaikh, V. Chaudhry, and S. </w:t>
      </w:r>
      <w:proofErr w:type="spellStart"/>
      <w:r w:rsidRPr="00C516A1">
        <w:t>Chavadaki</w:t>
      </w:r>
      <w:proofErr w:type="spellEnd"/>
      <w:r w:rsidRPr="00C516A1">
        <w:t xml:space="preserve">, “Structural analysis of femur bone to predict the suitable alternative material,” </w:t>
      </w:r>
      <w:r w:rsidRPr="00C516A1">
        <w:rPr>
          <w:i/>
        </w:rPr>
        <w:t>Mater. Today: Proc.,</w:t>
      </w:r>
      <w:r w:rsidRPr="00C516A1">
        <w:t xml:space="preserve"> vol. 26, pp. 364-368, 2019.</w:t>
      </w:r>
    </w:p>
    <w:p w14:paraId="008D8C7B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D. Nolte, and A. M. J. Bull, “Femur finite element model instantiation from partial anatomies using statistical shape and appearance models,” </w:t>
      </w:r>
      <w:r w:rsidRPr="00C516A1">
        <w:rPr>
          <w:i/>
        </w:rPr>
        <w:t>Med. Eng. Phys.,</w:t>
      </w:r>
      <w:r w:rsidRPr="00C516A1">
        <w:t xml:space="preserve"> vol. 67, pp. 55-65, 2019.</w:t>
      </w:r>
    </w:p>
    <w:p w14:paraId="5152F9D0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Y. C. Wei, K. S. </w:t>
      </w:r>
      <w:proofErr w:type="spellStart"/>
      <w:r w:rsidRPr="00C516A1">
        <w:t>Basaruddin</w:t>
      </w:r>
      <w:proofErr w:type="spellEnd"/>
      <w:r w:rsidRPr="00C516A1">
        <w:t xml:space="preserve">, F. Mat, R. Daud, M. J. A. Safar, and T. D. Hoang, “Finite element analysis on femur subjected to knee joint forces during incline-decline walking,” </w:t>
      </w:r>
      <w:r w:rsidRPr="00C516A1">
        <w:rPr>
          <w:i/>
        </w:rPr>
        <w:t xml:space="preserve">Int. J. Adv. Technol. Eng. </w:t>
      </w:r>
      <w:proofErr w:type="spellStart"/>
      <w:r w:rsidRPr="00C516A1">
        <w:rPr>
          <w:i/>
        </w:rPr>
        <w:t>Explor</w:t>
      </w:r>
      <w:proofErr w:type="spellEnd"/>
      <w:r w:rsidRPr="00C516A1">
        <w:rPr>
          <w:i/>
        </w:rPr>
        <w:t>.,</w:t>
      </w:r>
      <w:r w:rsidRPr="00C516A1">
        <w:t xml:space="preserve"> vol. 9, no. 92, pp. 888-898, 2022.</w:t>
      </w:r>
    </w:p>
    <w:p w14:paraId="77468411" w14:textId="77777777" w:rsidR="00EF7FC6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 xml:space="preserve">A. D. Oza, N. Gupta, and R. Singh, “Design and non-linear finite element analysis of titanium-based femoral hip-stem for Indian population,” </w:t>
      </w:r>
      <w:r w:rsidRPr="00C516A1">
        <w:rPr>
          <w:i/>
        </w:rPr>
        <w:t>Int. J. Interact. Des. Manuf.</w:t>
      </w:r>
      <w:r w:rsidRPr="00C516A1">
        <w:t>, 2022.</w:t>
      </w:r>
    </w:p>
    <w:p w14:paraId="5A8AFCD5" w14:textId="5A8AB033" w:rsidR="00143B17" w:rsidRPr="00C516A1" w:rsidRDefault="00EF7FC6" w:rsidP="0088056C">
      <w:pPr>
        <w:pStyle w:val="References"/>
        <w:spacing w:after="120" w:line="276" w:lineRule="auto"/>
        <w:ind w:left="357" w:hanging="357"/>
      </w:pPr>
      <w:r w:rsidRPr="00C516A1">
        <w:t>J.</w:t>
      </w:r>
      <w:r w:rsidR="00703989" w:rsidRPr="00C516A1">
        <w:t xml:space="preserve"> V. Inacio, P. Schwarzenberg, R. S. Yoon, A. </w:t>
      </w:r>
      <w:proofErr w:type="spellStart"/>
      <w:r w:rsidR="00703989" w:rsidRPr="00C516A1">
        <w:t>Kantzos</w:t>
      </w:r>
      <w:proofErr w:type="spellEnd"/>
      <w:r w:rsidR="00703989" w:rsidRPr="00C516A1">
        <w:t xml:space="preserve">, A. </w:t>
      </w:r>
      <w:proofErr w:type="spellStart"/>
      <w:r w:rsidR="00703989" w:rsidRPr="00C516A1">
        <w:t>Malige</w:t>
      </w:r>
      <w:proofErr w:type="spellEnd"/>
      <w:r w:rsidR="00703989" w:rsidRPr="00C516A1">
        <w:t xml:space="preserve">, C. O. Nwachuku, and H. L. Dailey, “Boundary Conditions Matter-Impact of Test Setup on Inferred Construct Mechanics in Plated Distal Femur Osteotomies,” </w:t>
      </w:r>
      <w:r w:rsidR="00703989" w:rsidRPr="00C516A1">
        <w:rPr>
          <w:i/>
        </w:rPr>
        <w:t>J Biomech Eng,</w:t>
      </w:r>
      <w:r w:rsidR="00703989" w:rsidRPr="00C516A1">
        <w:t xml:space="preserve"> vol. 144, no. 8, Aug 1, 2022.</w:t>
      </w:r>
    </w:p>
    <w:sectPr w:rsidR="00143B17" w:rsidRPr="00C516A1" w:rsidSect="00C516A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78ADB" w14:textId="77777777" w:rsidR="00B96A16" w:rsidRDefault="00B96A16" w:rsidP="00AB2197">
      <w:pPr>
        <w:spacing w:after="0" w:line="240" w:lineRule="auto"/>
      </w:pPr>
      <w:r>
        <w:separator/>
      </w:r>
    </w:p>
  </w:endnote>
  <w:endnote w:type="continuationSeparator" w:id="0">
    <w:p w14:paraId="39E71A65" w14:textId="77777777" w:rsidR="00B96A16" w:rsidRDefault="00B96A16" w:rsidP="00AB2197">
      <w:pPr>
        <w:spacing w:after="0" w:line="240" w:lineRule="auto"/>
      </w:pPr>
      <w:r>
        <w:continuationSeparator/>
      </w:r>
    </w:p>
  </w:endnote>
  <w:endnote w:type="continuationNotice" w:id="1">
    <w:p w14:paraId="16F741F8" w14:textId="77777777" w:rsidR="00B96A16" w:rsidRDefault="00B96A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802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4399CE" w14:textId="57437E36" w:rsidR="00371DD9" w:rsidRDefault="00371DD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16A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1695983" w14:textId="77777777" w:rsidR="006F09DD" w:rsidRDefault="006F09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F32CD" w14:textId="77777777" w:rsidR="00B96A16" w:rsidRDefault="00B96A16" w:rsidP="00AB2197">
      <w:pPr>
        <w:spacing w:after="0" w:line="240" w:lineRule="auto"/>
      </w:pPr>
      <w:r>
        <w:separator/>
      </w:r>
    </w:p>
  </w:footnote>
  <w:footnote w:type="continuationSeparator" w:id="0">
    <w:p w14:paraId="79A18CB5" w14:textId="77777777" w:rsidR="00B96A16" w:rsidRDefault="00B96A16" w:rsidP="00AB2197">
      <w:pPr>
        <w:spacing w:after="0" w:line="240" w:lineRule="auto"/>
      </w:pPr>
      <w:r>
        <w:continuationSeparator/>
      </w:r>
    </w:p>
  </w:footnote>
  <w:footnote w:type="continuationNotice" w:id="1">
    <w:p w14:paraId="251BDD21" w14:textId="77777777" w:rsidR="00B96A16" w:rsidRDefault="00B96A1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A0378"/>
    <w:multiLevelType w:val="hybridMultilevel"/>
    <w:tmpl w:val="A2261E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4211B"/>
    <w:multiLevelType w:val="multilevel"/>
    <w:tmpl w:val="036CAB10"/>
    <w:numStyleLink w:val="Style1"/>
  </w:abstractNum>
  <w:abstractNum w:abstractNumId="2" w15:restartNumberingAfterBreak="0">
    <w:nsid w:val="089F7AA9"/>
    <w:multiLevelType w:val="hybridMultilevel"/>
    <w:tmpl w:val="EED05B5E"/>
    <w:lvl w:ilvl="0" w:tplc="7526CA6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5284C"/>
    <w:multiLevelType w:val="hybridMultilevel"/>
    <w:tmpl w:val="3E06E640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A0B56"/>
    <w:multiLevelType w:val="hybridMultilevel"/>
    <w:tmpl w:val="22800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5545B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A100246"/>
    <w:multiLevelType w:val="hybridMultilevel"/>
    <w:tmpl w:val="EE5E3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814AA"/>
    <w:multiLevelType w:val="hybridMultilevel"/>
    <w:tmpl w:val="73CA6B80"/>
    <w:lvl w:ilvl="0" w:tplc="877ADE9C">
      <w:start w:val="1"/>
      <w:numFmt w:val="decimal"/>
      <w:pStyle w:val="EndNoteBibliographyTitle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A2307"/>
    <w:multiLevelType w:val="multilevel"/>
    <w:tmpl w:val="036CAB10"/>
    <w:numStyleLink w:val="Style1"/>
  </w:abstractNum>
  <w:abstractNum w:abstractNumId="9" w15:restartNumberingAfterBreak="0">
    <w:nsid w:val="203B3E4B"/>
    <w:multiLevelType w:val="hybridMultilevel"/>
    <w:tmpl w:val="0E64557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95D3B"/>
    <w:multiLevelType w:val="hybridMultilevel"/>
    <w:tmpl w:val="F6C47C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361F1"/>
    <w:multiLevelType w:val="hybridMultilevel"/>
    <w:tmpl w:val="5E123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41AD4"/>
    <w:multiLevelType w:val="hybridMultilevel"/>
    <w:tmpl w:val="7548B8BC"/>
    <w:lvl w:ilvl="0" w:tplc="CC8CD0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D3B63"/>
    <w:multiLevelType w:val="hybridMultilevel"/>
    <w:tmpl w:val="EC4A72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CA96D5E"/>
    <w:multiLevelType w:val="multilevel"/>
    <w:tmpl w:val="036CAB10"/>
    <w:numStyleLink w:val="Style1"/>
  </w:abstractNum>
  <w:abstractNum w:abstractNumId="16" w15:restartNumberingAfterBreak="0">
    <w:nsid w:val="4349096F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4C12EF"/>
    <w:multiLevelType w:val="hybridMultilevel"/>
    <w:tmpl w:val="F83CC1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A50E15"/>
    <w:multiLevelType w:val="hybridMultilevel"/>
    <w:tmpl w:val="EB4418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F72C7"/>
    <w:multiLevelType w:val="multilevel"/>
    <w:tmpl w:val="036CAB10"/>
    <w:numStyleLink w:val="Style1"/>
  </w:abstractNum>
  <w:abstractNum w:abstractNumId="20" w15:restartNumberingAfterBreak="0">
    <w:nsid w:val="4EA01EC3"/>
    <w:multiLevelType w:val="hybridMultilevel"/>
    <w:tmpl w:val="A0FE9E1E"/>
    <w:lvl w:ilvl="0" w:tplc="3564A690">
      <w:start w:val="1"/>
      <w:numFmt w:val="decimal"/>
      <w:pStyle w:val="MainHeading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1E1CD3"/>
    <w:multiLevelType w:val="hybridMultilevel"/>
    <w:tmpl w:val="FCB2F8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94573"/>
    <w:multiLevelType w:val="multilevel"/>
    <w:tmpl w:val="F5D242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F661248"/>
    <w:multiLevelType w:val="multilevel"/>
    <w:tmpl w:val="036CAB10"/>
    <w:styleLink w:val="Style1"/>
    <w:lvl w:ilvl="0">
      <w:start w:val="2"/>
      <w:numFmt w:val="decimal"/>
      <w:lvlText w:val="%1."/>
      <w:lvlJc w:val="left"/>
      <w:pPr>
        <w:ind w:left="432" w:hanging="432"/>
      </w:pPr>
      <w:rPr>
        <w:rFonts w:ascii="Times New Roman" w:hAnsi="Times New Roman"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6AAC0B52"/>
    <w:multiLevelType w:val="hybridMultilevel"/>
    <w:tmpl w:val="01A447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56F25"/>
    <w:multiLevelType w:val="multilevel"/>
    <w:tmpl w:val="036CAB10"/>
    <w:numStyleLink w:val="Style1"/>
  </w:abstractNum>
  <w:abstractNum w:abstractNumId="26" w15:restartNumberingAfterBreak="0">
    <w:nsid w:val="711D3032"/>
    <w:multiLevelType w:val="multilevel"/>
    <w:tmpl w:val="CCCC38B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pStyle w:val="Heading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645135D"/>
    <w:multiLevelType w:val="hybridMultilevel"/>
    <w:tmpl w:val="3E9C67CE"/>
    <w:lvl w:ilvl="0" w:tplc="AF5C01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20"/>
  </w:num>
  <w:num w:numId="4">
    <w:abstractNumId w:val="5"/>
  </w:num>
  <w:num w:numId="5">
    <w:abstractNumId w:val="27"/>
  </w:num>
  <w:num w:numId="6">
    <w:abstractNumId w:val="16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23"/>
  </w:num>
  <w:num w:numId="10">
    <w:abstractNumId w:val="1"/>
  </w:num>
  <w:num w:numId="11">
    <w:abstractNumId w:val="19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5"/>
  </w:num>
  <w:num w:numId="15">
    <w:abstractNumId w:val="15"/>
  </w:num>
  <w:num w:numId="16">
    <w:abstractNumId w:val="26"/>
  </w:num>
  <w:num w:numId="17">
    <w:abstractNumId w:val="9"/>
  </w:num>
  <w:num w:numId="18">
    <w:abstractNumId w:val="2"/>
  </w:num>
  <w:num w:numId="19">
    <w:abstractNumId w:val="21"/>
  </w:num>
  <w:num w:numId="20">
    <w:abstractNumId w:val="0"/>
  </w:num>
  <w:num w:numId="21">
    <w:abstractNumId w:val="10"/>
  </w:num>
  <w:num w:numId="22">
    <w:abstractNumId w:val="6"/>
  </w:num>
  <w:num w:numId="23">
    <w:abstractNumId w:val="4"/>
  </w:num>
  <w:num w:numId="24">
    <w:abstractNumId w:val="18"/>
  </w:num>
  <w:num w:numId="25">
    <w:abstractNumId w:val="17"/>
  </w:num>
  <w:num w:numId="26">
    <w:abstractNumId w:val="11"/>
  </w:num>
  <w:num w:numId="27">
    <w:abstractNumId w:val="13"/>
  </w:num>
  <w:num w:numId="28">
    <w:abstractNumId w:val="24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E0NTUyMDI1NDUxMzdW0lEKTi0uzszPAykwMa8FAKnQ7QY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EEE ACM Trans Comp Biol Bioinf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at0r2xslzpfe8eeapz5s2vr2rf22za5xdwp&quot;&gt;PhD&lt;record-ids&gt;&lt;item&gt;398&lt;/item&gt;&lt;item&gt;402&lt;/item&gt;&lt;item&gt;403&lt;/item&gt;&lt;item&gt;413&lt;/item&gt;&lt;item&gt;1033&lt;/item&gt;&lt;item&gt;1034&lt;/item&gt;&lt;item&gt;1035&lt;/item&gt;&lt;item&gt;1037&lt;/item&gt;&lt;item&gt;1039&lt;/item&gt;&lt;item&gt;1040&lt;/item&gt;&lt;item&gt;1041&lt;/item&gt;&lt;item&gt;1042&lt;/item&gt;&lt;item&gt;1043&lt;/item&gt;&lt;item&gt;1044&lt;/item&gt;&lt;item&gt;1045&lt;/item&gt;&lt;item&gt;1046&lt;/item&gt;&lt;item&gt;1047&lt;/item&gt;&lt;item&gt;1048&lt;/item&gt;&lt;item&gt;1049&lt;/item&gt;&lt;item&gt;1050&lt;/item&gt;&lt;item&gt;1051&lt;/item&gt;&lt;item&gt;1052&lt;/item&gt;&lt;item&gt;1053&lt;/item&gt;&lt;item&gt;1054&lt;/item&gt;&lt;item&gt;1056&lt;/item&gt;&lt;item&gt;1057&lt;/item&gt;&lt;item&gt;1058&lt;/item&gt;&lt;item&gt;1059&lt;/item&gt;&lt;item&gt;1060&lt;/item&gt;&lt;item&gt;1061&lt;/item&gt;&lt;item&gt;1062&lt;/item&gt;&lt;item&gt;1063&lt;/item&gt;&lt;item&gt;1064&lt;/item&gt;&lt;item&gt;1066&lt;/item&gt;&lt;item&gt;1067&lt;/item&gt;&lt;item&gt;1068&lt;/item&gt;&lt;item&gt;1069&lt;/item&gt;&lt;item&gt;1070&lt;/item&gt;&lt;item&gt;1072&lt;/item&gt;&lt;item&gt;1073&lt;/item&gt;&lt;item&gt;1074&lt;/item&gt;&lt;item&gt;1075&lt;/item&gt;&lt;/record-ids&gt;&lt;/item&gt;&lt;/Libraries&gt;"/>
  </w:docVars>
  <w:rsids>
    <w:rsidRoot w:val="000B13B9"/>
    <w:rsid w:val="0000049A"/>
    <w:rsid w:val="000005C9"/>
    <w:rsid w:val="00000756"/>
    <w:rsid w:val="000007E1"/>
    <w:rsid w:val="00000E0B"/>
    <w:rsid w:val="00001596"/>
    <w:rsid w:val="000020C5"/>
    <w:rsid w:val="000029A8"/>
    <w:rsid w:val="00002ADC"/>
    <w:rsid w:val="00002DD5"/>
    <w:rsid w:val="00002F80"/>
    <w:rsid w:val="000039D5"/>
    <w:rsid w:val="00003CA7"/>
    <w:rsid w:val="0000409F"/>
    <w:rsid w:val="00004503"/>
    <w:rsid w:val="000048B0"/>
    <w:rsid w:val="00004E90"/>
    <w:rsid w:val="00005300"/>
    <w:rsid w:val="000053C4"/>
    <w:rsid w:val="000054E7"/>
    <w:rsid w:val="00005C0E"/>
    <w:rsid w:val="00005D7D"/>
    <w:rsid w:val="0000717E"/>
    <w:rsid w:val="000071D0"/>
    <w:rsid w:val="00007302"/>
    <w:rsid w:val="00007BAF"/>
    <w:rsid w:val="00007EC9"/>
    <w:rsid w:val="00010CAA"/>
    <w:rsid w:val="00011BD9"/>
    <w:rsid w:val="0001217C"/>
    <w:rsid w:val="00012A36"/>
    <w:rsid w:val="00012B97"/>
    <w:rsid w:val="00012DDE"/>
    <w:rsid w:val="00012F93"/>
    <w:rsid w:val="0001313C"/>
    <w:rsid w:val="00013E63"/>
    <w:rsid w:val="00014D1E"/>
    <w:rsid w:val="00014F40"/>
    <w:rsid w:val="00014FF4"/>
    <w:rsid w:val="00015030"/>
    <w:rsid w:val="00015224"/>
    <w:rsid w:val="000153DC"/>
    <w:rsid w:val="00015497"/>
    <w:rsid w:val="000155EC"/>
    <w:rsid w:val="0001598A"/>
    <w:rsid w:val="00015A24"/>
    <w:rsid w:val="00015C3E"/>
    <w:rsid w:val="00015F9F"/>
    <w:rsid w:val="0001689E"/>
    <w:rsid w:val="0001691A"/>
    <w:rsid w:val="00017842"/>
    <w:rsid w:val="00017C41"/>
    <w:rsid w:val="00020AEA"/>
    <w:rsid w:val="00020CD3"/>
    <w:rsid w:val="00020FD1"/>
    <w:rsid w:val="0002128E"/>
    <w:rsid w:val="00021E3C"/>
    <w:rsid w:val="0002299F"/>
    <w:rsid w:val="00022B1A"/>
    <w:rsid w:val="00022DCF"/>
    <w:rsid w:val="000236A6"/>
    <w:rsid w:val="00023798"/>
    <w:rsid w:val="00023863"/>
    <w:rsid w:val="00025252"/>
    <w:rsid w:val="00025515"/>
    <w:rsid w:val="000256F0"/>
    <w:rsid w:val="0002604F"/>
    <w:rsid w:val="000260A2"/>
    <w:rsid w:val="00026C0E"/>
    <w:rsid w:val="00026F62"/>
    <w:rsid w:val="0002718E"/>
    <w:rsid w:val="0002733E"/>
    <w:rsid w:val="0002765E"/>
    <w:rsid w:val="00027AD7"/>
    <w:rsid w:val="0003025B"/>
    <w:rsid w:val="0003094B"/>
    <w:rsid w:val="000310B9"/>
    <w:rsid w:val="00031479"/>
    <w:rsid w:val="000315CD"/>
    <w:rsid w:val="0003180D"/>
    <w:rsid w:val="00031CE2"/>
    <w:rsid w:val="000327E2"/>
    <w:rsid w:val="00032D21"/>
    <w:rsid w:val="0003360A"/>
    <w:rsid w:val="00033A16"/>
    <w:rsid w:val="00034473"/>
    <w:rsid w:val="000347F5"/>
    <w:rsid w:val="000351B8"/>
    <w:rsid w:val="00035B3A"/>
    <w:rsid w:val="00035DC4"/>
    <w:rsid w:val="000368CB"/>
    <w:rsid w:val="000368EF"/>
    <w:rsid w:val="000378A8"/>
    <w:rsid w:val="00037C58"/>
    <w:rsid w:val="00037EF2"/>
    <w:rsid w:val="00040386"/>
    <w:rsid w:val="000403FF"/>
    <w:rsid w:val="000416EA"/>
    <w:rsid w:val="00041BD1"/>
    <w:rsid w:val="00041EAC"/>
    <w:rsid w:val="00041F09"/>
    <w:rsid w:val="00041F60"/>
    <w:rsid w:val="000427EE"/>
    <w:rsid w:val="000428E5"/>
    <w:rsid w:val="000428F3"/>
    <w:rsid w:val="000429E6"/>
    <w:rsid w:val="00042B28"/>
    <w:rsid w:val="00043176"/>
    <w:rsid w:val="0004345D"/>
    <w:rsid w:val="000441FB"/>
    <w:rsid w:val="00044DA5"/>
    <w:rsid w:val="00045A5E"/>
    <w:rsid w:val="00045B9F"/>
    <w:rsid w:val="00045F65"/>
    <w:rsid w:val="0004673F"/>
    <w:rsid w:val="00046B3C"/>
    <w:rsid w:val="00047108"/>
    <w:rsid w:val="00047111"/>
    <w:rsid w:val="000500E4"/>
    <w:rsid w:val="00050D75"/>
    <w:rsid w:val="00050E76"/>
    <w:rsid w:val="0005112C"/>
    <w:rsid w:val="0005152A"/>
    <w:rsid w:val="00051B95"/>
    <w:rsid w:val="00051CCF"/>
    <w:rsid w:val="0005203B"/>
    <w:rsid w:val="000526FC"/>
    <w:rsid w:val="000528E7"/>
    <w:rsid w:val="00052F66"/>
    <w:rsid w:val="00053017"/>
    <w:rsid w:val="00053462"/>
    <w:rsid w:val="000535DB"/>
    <w:rsid w:val="00053FE6"/>
    <w:rsid w:val="000545E6"/>
    <w:rsid w:val="00054C85"/>
    <w:rsid w:val="00055220"/>
    <w:rsid w:val="000558B4"/>
    <w:rsid w:val="000558E1"/>
    <w:rsid w:val="00055AC3"/>
    <w:rsid w:val="000562CE"/>
    <w:rsid w:val="0005654C"/>
    <w:rsid w:val="000571D7"/>
    <w:rsid w:val="00060382"/>
    <w:rsid w:val="00060DFB"/>
    <w:rsid w:val="00060E4F"/>
    <w:rsid w:val="00060E89"/>
    <w:rsid w:val="00061449"/>
    <w:rsid w:val="0006153C"/>
    <w:rsid w:val="00061EE6"/>
    <w:rsid w:val="0006212C"/>
    <w:rsid w:val="000623DA"/>
    <w:rsid w:val="00062936"/>
    <w:rsid w:val="00062962"/>
    <w:rsid w:val="00063080"/>
    <w:rsid w:val="000633A2"/>
    <w:rsid w:val="0006371F"/>
    <w:rsid w:val="00064913"/>
    <w:rsid w:val="00065078"/>
    <w:rsid w:val="00065927"/>
    <w:rsid w:val="000659C9"/>
    <w:rsid w:val="00065A61"/>
    <w:rsid w:val="0006608F"/>
    <w:rsid w:val="00066460"/>
    <w:rsid w:val="00066C83"/>
    <w:rsid w:val="00066EF8"/>
    <w:rsid w:val="000675A7"/>
    <w:rsid w:val="00067605"/>
    <w:rsid w:val="000679C9"/>
    <w:rsid w:val="0007054E"/>
    <w:rsid w:val="00070C8E"/>
    <w:rsid w:val="00070FE2"/>
    <w:rsid w:val="00071600"/>
    <w:rsid w:val="0007165F"/>
    <w:rsid w:val="00071838"/>
    <w:rsid w:val="0007199C"/>
    <w:rsid w:val="00071D0C"/>
    <w:rsid w:val="000726F0"/>
    <w:rsid w:val="00072779"/>
    <w:rsid w:val="00072DEF"/>
    <w:rsid w:val="00073829"/>
    <w:rsid w:val="00074636"/>
    <w:rsid w:val="00074B02"/>
    <w:rsid w:val="00074B3A"/>
    <w:rsid w:val="00074BDE"/>
    <w:rsid w:val="00074C80"/>
    <w:rsid w:val="00075225"/>
    <w:rsid w:val="00075449"/>
    <w:rsid w:val="0007610D"/>
    <w:rsid w:val="00076687"/>
    <w:rsid w:val="00076EA2"/>
    <w:rsid w:val="00076FDD"/>
    <w:rsid w:val="0007777A"/>
    <w:rsid w:val="00077828"/>
    <w:rsid w:val="00077AB4"/>
    <w:rsid w:val="00077BC8"/>
    <w:rsid w:val="00080245"/>
    <w:rsid w:val="0008045D"/>
    <w:rsid w:val="00080555"/>
    <w:rsid w:val="000811A3"/>
    <w:rsid w:val="00081454"/>
    <w:rsid w:val="000816A0"/>
    <w:rsid w:val="0008246E"/>
    <w:rsid w:val="00082A9A"/>
    <w:rsid w:val="00082C0D"/>
    <w:rsid w:val="00082C9F"/>
    <w:rsid w:val="00083225"/>
    <w:rsid w:val="000836F3"/>
    <w:rsid w:val="00083D6C"/>
    <w:rsid w:val="00083E4A"/>
    <w:rsid w:val="00084347"/>
    <w:rsid w:val="00084CA5"/>
    <w:rsid w:val="000858C8"/>
    <w:rsid w:val="00085BC8"/>
    <w:rsid w:val="00085D7D"/>
    <w:rsid w:val="00085EFF"/>
    <w:rsid w:val="000860A4"/>
    <w:rsid w:val="000866F3"/>
    <w:rsid w:val="00086CD1"/>
    <w:rsid w:val="00087C26"/>
    <w:rsid w:val="00090559"/>
    <w:rsid w:val="00090819"/>
    <w:rsid w:val="000912A9"/>
    <w:rsid w:val="00091F62"/>
    <w:rsid w:val="00092631"/>
    <w:rsid w:val="0009280A"/>
    <w:rsid w:val="00092D21"/>
    <w:rsid w:val="00093092"/>
    <w:rsid w:val="000939FA"/>
    <w:rsid w:val="00093FE4"/>
    <w:rsid w:val="00094300"/>
    <w:rsid w:val="00094520"/>
    <w:rsid w:val="00094660"/>
    <w:rsid w:val="00094CFB"/>
    <w:rsid w:val="00094DE5"/>
    <w:rsid w:val="0009515E"/>
    <w:rsid w:val="00095776"/>
    <w:rsid w:val="00095E2E"/>
    <w:rsid w:val="0009604D"/>
    <w:rsid w:val="000962AB"/>
    <w:rsid w:val="0009649A"/>
    <w:rsid w:val="00096978"/>
    <w:rsid w:val="000973B3"/>
    <w:rsid w:val="000978F4"/>
    <w:rsid w:val="00097B97"/>
    <w:rsid w:val="000A0256"/>
    <w:rsid w:val="000A09D7"/>
    <w:rsid w:val="000A10ED"/>
    <w:rsid w:val="000A18D6"/>
    <w:rsid w:val="000A1A18"/>
    <w:rsid w:val="000A1B09"/>
    <w:rsid w:val="000A2A36"/>
    <w:rsid w:val="000A3094"/>
    <w:rsid w:val="000A3A7C"/>
    <w:rsid w:val="000A3D73"/>
    <w:rsid w:val="000A4011"/>
    <w:rsid w:val="000A40F7"/>
    <w:rsid w:val="000A4160"/>
    <w:rsid w:val="000A41A8"/>
    <w:rsid w:val="000A433C"/>
    <w:rsid w:val="000A4C67"/>
    <w:rsid w:val="000A4D3E"/>
    <w:rsid w:val="000A55F3"/>
    <w:rsid w:val="000A5A5E"/>
    <w:rsid w:val="000A642A"/>
    <w:rsid w:val="000A6446"/>
    <w:rsid w:val="000A7418"/>
    <w:rsid w:val="000A752D"/>
    <w:rsid w:val="000B06D8"/>
    <w:rsid w:val="000B07A0"/>
    <w:rsid w:val="000B0893"/>
    <w:rsid w:val="000B08FB"/>
    <w:rsid w:val="000B093C"/>
    <w:rsid w:val="000B13B9"/>
    <w:rsid w:val="000B1674"/>
    <w:rsid w:val="000B16EF"/>
    <w:rsid w:val="000B1DCC"/>
    <w:rsid w:val="000B231E"/>
    <w:rsid w:val="000B29BE"/>
    <w:rsid w:val="000B2A81"/>
    <w:rsid w:val="000B3333"/>
    <w:rsid w:val="000B3514"/>
    <w:rsid w:val="000B3557"/>
    <w:rsid w:val="000B39CC"/>
    <w:rsid w:val="000B4BBF"/>
    <w:rsid w:val="000B5991"/>
    <w:rsid w:val="000B686D"/>
    <w:rsid w:val="000B6BC7"/>
    <w:rsid w:val="000B6BE9"/>
    <w:rsid w:val="000B6CFD"/>
    <w:rsid w:val="000B6D31"/>
    <w:rsid w:val="000B7133"/>
    <w:rsid w:val="000B75C4"/>
    <w:rsid w:val="000B75DD"/>
    <w:rsid w:val="000B7750"/>
    <w:rsid w:val="000B7CDC"/>
    <w:rsid w:val="000C03E2"/>
    <w:rsid w:val="000C08AF"/>
    <w:rsid w:val="000C0EC3"/>
    <w:rsid w:val="000C1284"/>
    <w:rsid w:val="000C1473"/>
    <w:rsid w:val="000C2060"/>
    <w:rsid w:val="000C26D8"/>
    <w:rsid w:val="000C28AE"/>
    <w:rsid w:val="000C2F54"/>
    <w:rsid w:val="000C3844"/>
    <w:rsid w:val="000C38CB"/>
    <w:rsid w:val="000C3EEB"/>
    <w:rsid w:val="000C418C"/>
    <w:rsid w:val="000C42BF"/>
    <w:rsid w:val="000C43EC"/>
    <w:rsid w:val="000C4A8E"/>
    <w:rsid w:val="000C4A95"/>
    <w:rsid w:val="000C5203"/>
    <w:rsid w:val="000C5602"/>
    <w:rsid w:val="000C662F"/>
    <w:rsid w:val="000C66C9"/>
    <w:rsid w:val="000C6B44"/>
    <w:rsid w:val="000C6CD9"/>
    <w:rsid w:val="000C7579"/>
    <w:rsid w:val="000C7C5B"/>
    <w:rsid w:val="000C7C87"/>
    <w:rsid w:val="000C7F94"/>
    <w:rsid w:val="000C7F95"/>
    <w:rsid w:val="000D0426"/>
    <w:rsid w:val="000D059E"/>
    <w:rsid w:val="000D0732"/>
    <w:rsid w:val="000D1C3E"/>
    <w:rsid w:val="000D1F2D"/>
    <w:rsid w:val="000D204A"/>
    <w:rsid w:val="000D20F4"/>
    <w:rsid w:val="000D20FD"/>
    <w:rsid w:val="000D22BC"/>
    <w:rsid w:val="000D2741"/>
    <w:rsid w:val="000D2A59"/>
    <w:rsid w:val="000D3D8B"/>
    <w:rsid w:val="000D4897"/>
    <w:rsid w:val="000D4C58"/>
    <w:rsid w:val="000D4FD4"/>
    <w:rsid w:val="000D5D4F"/>
    <w:rsid w:val="000D714C"/>
    <w:rsid w:val="000D71E2"/>
    <w:rsid w:val="000D732D"/>
    <w:rsid w:val="000D7506"/>
    <w:rsid w:val="000D75A2"/>
    <w:rsid w:val="000D78B5"/>
    <w:rsid w:val="000D7CB4"/>
    <w:rsid w:val="000D7E30"/>
    <w:rsid w:val="000E01E1"/>
    <w:rsid w:val="000E0B31"/>
    <w:rsid w:val="000E0B60"/>
    <w:rsid w:val="000E18C4"/>
    <w:rsid w:val="000E1976"/>
    <w:rsid w:val="000E22FA"/>
    <w:rsid w:val="000E2F75"/>
    <w:rsid w:val="000E33BB"/>
    <w:rsid w:val="000E368E"/>
    <w:rsid w:val="000E3A4C"/>
    <w:rsid w:val="000E3EBC"/>
    <w:rsid w:val="000E3ED7"/>
    <w:rsid w:val="000E3F2F"/>
    <w:rsid w:val="000E440F"/>
    <w:rsid w:val="000E4820"/>
    <w:rsid w:val="000E51B2"/>
    <w:rsid w:val="000E5405"/>
    <w:rsid w:val="000E5432"/>
    <w:rsid w:val="000E54EB"/>
    <w:rsid w:val="000E62A3"/>
    <w:rsid w:val="000E66E5"/>
    <w:rsid w:val="000E6DEE"/>
    <w:rsid w:val="000E731F"/>
    <w:rsid w:val="000E75CD"/>
    <w:rsid w:val="000E76AC"/>
    <w:rsid w:val="000E76ED"/>
    <w:rsid w:val="000E7D44"/>
    <w:rsid w:val="000F026E"/>
    <w:rsid w:val="000F04EE"/>
    <w:rsid w:val="000F0CAA"/>
    <w:rsid w:val="000F0E06"/>
    <w:rsid w:val="000F1A3B"/>
    <w:rsid w:val="000F2C75"/>
    <w:rsid w:val="000F2F6E"/>
    <w:rsid w:val="000F365D"/>
    <w:rsid w:val="000F36BE"/>
    <w:rsid w:val="000F4126"/>
    <w:rsid w:val="000F43AB"/>
    <w:rsid w:val="000F447F"/>
    <w:rsid w:val="000F4C5A"/>
    <w:rsid w:val="000F570E"/>
    <w:rsid w:val="000F5C27"/>
    <w:rsid w:val="000F6FF4"/>
    <w:rsid w:val="000F70AA"/>
    <w:rsid w:val="000F74D8"/>
    <w:rsid w:val="000F7676"/>
    <w:rsid w:val="0010072A"/>
    <w:rsid w:val="00101119"/>
    <w:rsid w:val="001015B6"/>
    <w:rsid w:val="00101B7F"/>
    <w:rsid w:val="001021D0"/>
    <w:rsid w:val="001026B6"/>
    <w:rsid w:val="00102872"/>
    <w:rsid w:val="001036CE"/>
    <w:rsid w:val="00103EC8"/>
    <w:rsid w:val="00104AEB"/>
    <w:rsid w:val="00104AEC"/>
    <w:rsid w:val="00104E76"/>
    <w:rsid w:val="00105039"/>
    <w:rsid w:val="00105445"/>
    <w:rsid w:val="0010590B"/>
    <w:rsid w:val="00107278"/>
    <w:rsid w:val="001077D1"/>
    <w:rsid w:val="00107976"/>
    <w:rsid w:val="00110EC4"/>
    <w:rsid w:val="00111433"/>
    <w:rsid w:val="0011158A"/>
    <w:rsid w:val="00111684"/>
    <w:rsid w:val="00111808"/>
    <w:rsid w:val="0011268B"/>
    <w:rsid w:val="00112B58"/>
    <w:rsid w:val="00112FC3"/>
    <w:rsid w:val="00114073"/>
    <w:rsid w:val="00114EA4"/>
    <w:rsid w:val="00115470"/>
    <w:rsid w:val="001155BB"/>
    <w:rsid w:val="00115643"/>
    <w:rsid w:val="00116B28"/>
    <w:rsid w:val="001171BF"/>
    <w:rsid w:val="00117531"/>
    <w:rsid w:val="00117547"/>
    <w:rsid w:val="00117B0F"/>
    <w:rsid w:val="00117DFE"/>
    <w:rsid w:val="00120443"/>
    <w:rsid w:val="00120740"/>
    <w:rsid w:val="001207EE"/>
    <w:rsid w:val="00120C8F"/>
    <w:rsid w:val="00120E2C"/>
    <w:rsid w:val="001215AB"/>
    <w:rsid w:val="00121FC3"/>
    <w:rsid w:val="0012228C"/>
    <w:rsid w:val="00122A0E"/>
    <w:rsid w:val="00122A91"/>
    <w:rsid w:val="00123BD4"/>
    <w:rsid w:val="00123E57"/>
    <w:rsid w:val="00124DB2"/>
    <w:rsid w:val="00124F60"/>
    <w:rsid w:val="00125889"/>
    <w:rsid w:val="001259A9"/>
    <w:rsid w:val="001264B0"/>
    <w:rsid w:val="0012653D"/>
    <w:rsid w:val="00127049"/>
    <w:rsid w:val="0012752B"/>
    <w:rsid w:val="00130426"/>
    <w:rsid w:val="00130CEA"/>
    <w:rsid w:val="00130E7E"/>
    <w:rsid w:val="0013114A"/>
    <w:rsid w:val="001317F8"/>
    <w:rsid w:val="00131AC1"/>
    <w:rsid w:val="00132F7C"/>
    <w:rsid w:val="00132F7E"/>
    <w:rsid w:val="00133A59"/>
    <w:rsid w:val="00133C20"/>
    <w:rsid w:val="00133F46"/>
    <w:rsid w:val="00134C29"/>
    <w:rsid w:val="001351A6"/>
    <w:rsid w:val="001356EE"/>
    <w:rsid w:val="00135AFA"/>
    <w:rsid w:val="00135E58"/>
    <w:rsid w:val="0013629F"/>
    <w:rsid w:val="00136CA0"/>
    <w:rsid w:val="001370AE"/>
    <w:rsid w:val="001372F8"/>
    <w:rsid w:val="001373F3"/>
    <w:rsid w:val="00137A44"/>
    <w:rsid w:val="00137C06"/>
    <w:rsid w:val="00137E67"/>
    <w:rsid w:val="001401D6"/>
    <w:rsid w:val="0014080D"/>
    <w:rsid w:val="001409B9"/>
    <w:rsid w:val="00140B83"/>
    <w:rsid w:val="00140EAF"/>
    <w:rsid w:val="00141BF3"/>
    <w:rsid w:val="0014215C"/>
    <w:rsid w:val="0014220A"/>
    <w:rsid w:val="00142213"/>
    <w:rsid w:val="001424F9"/>
    <w:rsid w:val="001428AF"/>
    <w:rsid w:val="00142D7D"/>
    <w:rsid w:val="00143B17"/>
    <w:rsid w:val="00143BD7"/>
    <w:rsid w:val="0014414C"/>
    <w:rsid w:val="00144210"/>
    <w:rsid w:val="0014460A"/>
    <w:rsid w:val="00144AA4"/>
    <w:rsid w:val="00144B61"/>
    <w:rsid w:val="00144C01"/>
    <w:rsid w:val="00145857"/>
    <w:rsid w:val="001472F2"/>
    <w:rsid w:val="00147859"/>
    <w:rsid w:val="00147956"/>
    <w:rsid w:val="00147DB1"/>
    <w:rsid w:val="00147E85"/>
    <w:rsid w:val="00150A88"/>
    <w:rsid w:val="0015104F"/>
    <w:rsid w:val="00151646"/>
    <w:rsid w:val="001516FE"/>
    <w:rsid w:val="00151AAF"/>
    <w:rsid w:val="00151E4E"/>
    <w:rsid w:val="001527A6"/>
    <w:rsid w:val="0015351B"/>
    <w:rsid w:val="00153850"/>
    <w:rsid w:val="0015396B"/>
    <w:rsid w:val="001542A5"/>
    <w:rsid w:val="00154624"/>
    <w:rsid w:val="00154ABC"/>
    <w:rsid w:val="00154F7A"/>
    <w:rsid w:val="0015576A"/>
    <w:rsid w:val="00156340"/>
    <w:rsid w:val="00156384"/>
    <w:rsid w:val="0015739A"/>
    <w:rsid w:val="00157FED"/>
    <w:rsid w:val="00160232"/>
    <w:rsid w:val="001604C5"/>
    <w:rsid w:val="001605FB"/>
    <w:rsid w:val="00160846"/>
    <w:rsid w:val="0016097A"/>
    <w:rsid w:val="00160F14"/>
    <w:rsid w:val="00160F55"/>
    <w:rsid w:val="00161122"/>
    <w:rsid w:val="0016130A"/>
    <w:rsid w:val="00161656"/>
    <w:rsid w:val="001622DD"/>
    <w:rsid w:val="001623A2"/>
    <w:rsid w:val="0016277A"/>
    <w:rsid w:val="001628EF"/>
    <w:rsid w:val="00162A44"/>
    <w:rsid w:val="0016390A"/>
    <w:rsid w:val="00163928"/>
    <w:rsid w:val="00163C4E"/>
    <w:rsid w:val="00163EB0"/>
    <w:rsid w:val="0016467D"/>
    <w:rsid w:val="001646E6"/>
    <w:rsid w:val="00164AD8"/>
    <w:rsid w:val="001655CB"/>
    <w:rsid w:val="00166A57"/>
    <w:rsid w:val="00166E4A"/>
    <w:rsid w:val="00170099"/>
    <w:rsid w:val="001701A2"/>
    <w:rsid w:val="00170613"/>
    <w:rsid w:val="00170E42"/>
    <w:rsid w:val="0017160D"/>
    <w:rsid w:val="00172014"/>
    <w:rsid w:val="0017257E"/>
    <w:rsid w:val="00173103"/>
    <w:rsid w:val="00173126"/>
    <w:rsid w:val="001735F6"/>
    <w:rsid w:val="00173687"/>
    <w:rsid w:val="0017398F"/>
    <w:rsid w:val="00173DF5"/>
    <w:rsid w:val="001740FE"/>
    <w:rsid w:val="0017453D"/>
    <w:rsid w:val="001747D7"/>
    <w:rsid w:val="001748EC"/>
    <w:rsid w:val="00174A52"/>
    <w:rsid w:val="00174D1A"/>
    <w:rsid w:val="0017502C"/>
    <w:rsid w:val="0017511E"/>
    <w:rsid w:val="00175731"/>
    <w:rsid w:val="001772A2"/>
    <w:rsid w:val="00177623"/>
    <w:rsid w:val="00177D4A"/>
    <w:rsid w:val="00180282"/>
    <w:rsid w:val="001804DB"/>
    <w:rsid w:val="001808FF"/>
    <w:rsid w:val="001809C0"/>
    <w:rsid w:val="00180A58"/>
    <w:rsid w:val="00180F9C"/>
    <w:rsid w:val="00181DFE"/>
    <w:rsid w:val="001821D9"/>
    <w:rsid w:val="00182BD2"/>
    <w:rsid w:val="00182BEC"/>
    <w:rsid w:val="0018346E"/>
    <w:rsid w:val="00183AC9"/>
    <w:rsid w:val="00183ED9"/>
    <w:rsid w:val="0018433A"/>
    <w:rsid w:val="001844A9"/>
    <w:rsid w:val="001848B0"/>
    <w:rsid w:val="001848C2"/>
    <w:rsid w:val="00184933"/>
    <w:rsid w:val="00184D8A"/>
    <w:rsid w:val="00185606"/>
    <w:rsid w:val="00185DEF"/>
    <w:rsid w:val="001860AF"/>
    <w:rsid w:val="00186459"/>
    <w:rsid w:val="00186B0A"/>
    <w:rsid w:val="00186DE6"/>
    <w:rsid w:val="00186E99"/>
    <w:rsid w:val="00187AAB"/>
    <w:rsid w:val="00187E76"/>
    <w:rsid w:val="001913D0"/>
    <w:rsid w:val="001915E7"/>
    <w:rsid w:val="00192806"/>
    <w:rsid w:val="00192C76"/>
    <w:rsid w:val="0019309B"/>
    <w:rsid w:val="001932C5"/>
    <w:rsid w:val="001934B0"/>
    <w:rsid w:val="001938BB"/>
    <w:rsid w:val="00193928"/>
    <w:rsid w:val="0019429B"/>
    <w:rsid w:val="00194772"/>
    <w:rsid w:val="00194989"/>
    <w:rsid w:val="0019499B"/>
    <w:rsid w:val="00195ADB"/>
    <w:rsid w:val="00196436"/>
    <w:rsid w:val="00196C00"/>
    <w:rsid w:val="00196C85"/>
    <w:rsid w:val="00196EB6"/>
    <w:rsid w:val="00196F15"/>
    <w:rsid w:val="001974A9"/>
    <w:rsid w:val="00197886"/>
    <w:rsid w:val="00197B0F"/>
    <w:rsid w:val="00197EAD"/>
    <w:rsid w:val="001A025B"/>
    <w:rsid w:val="001A03C9"/>
    <w:rsid w:val="001A0D24"/>
    <w:rsid w:val="001A1473"/>
    <w:rsid w:val="001A1EE7"/>
    <w:rsid w:val="001A2484"/>
    <w:rsid w:val="001A2F19"/>
    <w:rsid w:val="001A342C"/>
    <w:rsid w:val="001A36BD"/>
    <w:rsid w:val="001A3B12"/>
    <w:rsid w:val="001A3BDA"/>
    <w:rsid w:val="001A3E4D"/>
    <w:rsid w:val="001A408F"/>
    <w:rsid w:val="001A414E"/>
    <w:rsid w:val="001A4999"/>
    <w:rsid w:val="001A4CC5"/>
    <w:rsid w:val="001A4F70"/>
    <w:rsid w:val="001A51CC"/>
    <w:rsid w:val="001A56C7"/>
    <w:rsid w:val="001A5909"/>
    <w:rsid w:val="001A5A47"/>
    <w:rsid w:val="001A6546"/>
    <w:rsid w:val="001A6F33"/>
    <w:rsid w:val="001A7391"/>
    <w:rsid w:val="001A788F"/>
    <w:rsid w:val="001A7ADE"/>
    <w:rsid w:val="001A7BD6"/>
    <w:rsid w:val="001A7C84"/>
    <w:rsid w:val="001A7FDF"/>
    <w:rsid w:val="001B05B6"/>
    <w:rsid w:val="001B05F3"/>
    <w:rsid w:val="001B09B1"/>
    <w:rsid w:val="001B0F9E"/>
    <w:rsid w:val="001B1279"/>
    <w:rsid w:val="001B1E3E"/>
    <w:rsid w:val="001B22FE"/>
    <w:rsid w:val="001B2924"/>
    <w:rsid w:val="001B2970"/>
    <w:rsid w:val="001B29A9"/>
    <w:rsid w:val="001B2B07"/>
    <w:rsid w:val="001B2F30"/>
    <w:rsid w:val="001B2F85"/>
    <w:rsid w:val="001B3196"/>
    <w:rsid w:val="001B3312"/>
    <w:rsid w:val="001B33BC"/>
    <w:rsid w:val="001B3712"/>
    <w:rsid w:val="001B4274"/>
    <w:rsid w:val="001B45DC"/>
    <w:rsid w:val="001B4CBF"/>
    <w:rsid w:val="001B54B2"/>
    <w:rsid w:val="001B6249"/>
    <w:rsid w:val="001B6632"/>
    <w:rsid w:val="001B673F"/>
    <w:rsid w:val="001B6A3D"/>
    <w:rsid w:val="001B72B6"/>
    <w:rsid w:val="001B7452"/>
    <w:rsid w:val="001B7763"/>
    <w:rsid w:val="001B78DF"/>
    <w:rsid w:val="001B7E74"/>
    <w:rsid w:val="001C01E6"/>
    <w:rsid w:val="001C03D8"/>
    <w:rsid w:val="001C05CB"/>
    <w:rsid w:val="001C0CE8"/>
    <w:rsid w:val="001C159A"/>
    <w:rsid w:val="001C1E63"/>
    <w:rsid w:val="001C2768"/>
    <w:rsid w:val="001C2BA6"/>
    <w:rsid w:val="001C2FE2"/>
    <w:rsid w:val="001C307C"/>
    <w:rsid w:val="001C37BF"/>
    <w:rsid w:val="001C48EA"/>
    <w:rsid w:val="001C5124"/>
    <w:rsid w:val="001C5679"/>
    <w:rsid w:val="001C5B8A"/>
    <w:rsid w:val="001C6218"/>
    <w:rsid w:val="001C6472"/>
    <w:rsid w:val="001C65DD"/>
    <w:rsid w:val="001C6793"/>
    <w:rsid w:val="001C68B6"/>
    <w:rsid w:val="001C6B30"/>
    <w:rsid w:val="001C6ED4"/>
    <w:rsid w:val="001C70C3"/>
    <w:rsid w:val="001C7ABC"/>
    <w:rsid w:val="001D05BD"/>
    <w:rsid w:val="001D103E"/>
    <w:rsid w:val="001D1323"/>
    <w:rsid w:val="001D1386"/>
    <w:rsid w:val="001D1490"/>
    <w:rsid w:val="001D1670"/>
    <w:rsid w:val="001D20FF"/>
    <w:rsid w:val="001D399D"/>
    <w:rsid w:val="001D420C"/>
    <w:rsid w:val="001D44CC"/>
    <w:rsid w:val="001D4B19"/>
    <w:rsid w:val="001D4D66"/>
    <w:rsid w:val="001D4EB2"/>
    <w:rsid w:val="001D51E1"/>
    <w:rsid w:val="001D682A"/>
    <w:rsid w:val="001D6BFD"/>
    <w:rsid w:val="001D6C69"/>
    <w:rsid w:val="001D6F31"/>
    <w:rsid w:val="001D6F4A"/>
    <w:rsid w:val="001D70F7"/>
    <w:rsid w:val="001D742C"/>
    <w:rsid w:val="001D786D"/>
    <w:rsid w:val="001D7ADF"/>
    <w:rsid w:val="001D7BD1"/>
    <w:rsid w:val="001E0060"/>
    <w:rsid w:val="001E0497"/>
    <w:rsid w:val="001E0AAB"/>
    <w:rsid w:val="001E0B03"/>
    <w:rsid w:val="001E0B75"/>
    <w:rsid w:val="001E0F91"/>
    <w:rsid w:val="001E1231"/>
    <w:rsid w:val="001E143C"/>
    <w:rsid w:val="001E1532"/>
    <w:rsid w:val="001E153C"/>
    <w:rsid w:val="001E1C35"/>
    <w:rsid w:val="001E1DAF"/>
    <w:rsid w:val="001E22B3"/>
    <w:rsid w:val="001E275F"/>
    <w:rsid w:val="001E29C0"/>
    <w:rsid w:val="001E2BC0"/>
    <w:rsid w:val="001E2F87"/>
    <w:rsid w:val="001E37F0"/>
    <w:rsid w:val="001E3AB5"/>
    <w:rsid w:val="001E431C"/>
    <w:rsid w:val="001E4A4B"/>
    <w:rsid w:val="001E51B4"/>
    <w:rsid w:val="001E5224"/>
    <w:rsid w:val="001E53B4"/>
    <w:rsid w:val="001E5601"/>
    <w:rsid w:val="001E569A"/>
    <w:rsid w:val="001E56ED"/>
    <w:rsid w:val="001E67C0"/>
    <w:rsid w:val="001E6AB6"/>
    <w:rsid w:val="001E6CCC"/>
    <w:rsid w:val="001F0014"/>
    <w:rsid w:val="001F023F"/>
    <w:rsid w:val="001F0981"/>
    <w:rsid w:val="001F1A48"/>
    <w:rsid w:val="001F25E7"/>
    <w:rsid w:val="001F26CE"/>
    <w:rsid w:val="001F2832"/>
    <w:rsid w:val="001F3082"/>
    <w:rsid w:val="001F3130"/>
    <w:rsid w:val="001F36AB"/>
    <w:rsid w:val="001F3811"/>
    <w:rsid w:val="001F3ACA"/>
    <w:rsid w:val="001F3D6F"/>
    <w:rsid w:val="001F41C3"/>
    <w:rsid w:val="001F436E"/>
    <w:rsid w:val="001F44DF"/>
    <w:rsid w:val="001F453F"/>
    <w:rsid w:val="001F4759"/>
    <w:rsid w:val="001F4D7C"/>
    <w:rsid w:val="001F4FBF"/>
    <w:rsid w:val="001F516A"/>
    <w:rsid w:val="001F531B"/>
    <w:rsid w:val="001F53FB"/>
    <w:rsid w:val="001F5CF0"/>
    <w:rsid w:val="001F5D92"/>
    <w:rsid w:val="001F5E79"/>
    <w:rsid w:val="001F6421"/>
    <w:rsid w:val="001F6593"/>
    <w:rsid w:val="001F66FA"/>
    <w:rsid w:val="001F6793"/>
    <w:rsid w:val="001F67D0"/>
    <w:rsid w:val="001F67E6"/>
    <w:rsid w:val="001F6CE6"/>
    <w:rsid w:val="001F7381"/>
    <w:rsid w:val="001F7D18"/>
    <w:rsid w:val="001F7D4B"/>
    <w:rsid w:val="0020026E"/>
    <w:rsid w:val="0020046C"/>
    <w:rsid w:val="002009D1"/>
    <w:rsid w:val="002009FC"/>
    <w:rsid w:val="00200E18"/>
    <w:rsid w:val="00201866"/>
    <w:rsid w:val="00201F20"/>
    <w:rsid w:val="00202380"/>
    <w:rsid w:val="00202667"/>
    <w:rsid w:val="0020280D"/>
    <w:rsid w:val="00202913"/>
    <w:rsid w:val="00202C2A"/>
    <w:rsid w:val="00202D75"/>
    <w:rsid w:val="00202F24"/>
    <w:rsid w:val="00203C91"/>
    <w:rsid w:val="002042D2"/>
    <w:rsid w:val="00204B35"/>
    <w:rsid w:val="00204E7C"/>
    <w:rsid w:val="002062AD"/>
    <w:rsid w:val="0020680E"/>
    <w:rsid w:val="0020685F"/>
    <w:rsid w:val="002069AF"/>
    <w:rsid w:val="00206D4F"/>
    <w:rsid w:val="00207204"/>
    <w:rsid w:val="00207396"/>
    <w:rsid w:val="002074BD"/>
    <w:rsid w:val="002076D5"/>
    <w:rsid w:val="00207928"/>
    <w:rsid w:val="00207E2F"/>
    <w:rsid w:val="0021034C"/>
    <w:rsid w:val="0021082D"/>
    <w:rsid w:val="00210DD6"/>
    <w:rsid w:val="002120FA"/>
    <w:rsid w:val="00212630"/>
    <w:rsid w:val="002127D3"/>
    <w:rsid w:val="00212959"/>
    <w:rsid w:val="00212A5F"/>
    <w:rsid w:val="0021307B"/>
    <w:rsid w:val="00213257"/>
    <w:rsid w:val="002135C8"/>
    <w:rsid w:val="00213E03"/>
    <w:rsid w:val="002143DA"/>
    <w:rsid w:val="00214634"/>
    <w:rsid w:val="00214A0E"/>
    <w:rsid w:val="002152F2"/>
    <w:rsid w:val="002157E4"/>
    <w:rsid w:val="002159DF"/>
    <w:rsid w:val="00215C8D"/>
    <w:rsid w:val="00216B8A"/>
    <w:rsid w:val="002203E1"/>
    <w:rsid w:val="00220B23"/>
    <w:rsid w:val="00220B2E"/>
    <w:rsid w:val="00220B36"/>
    <w:rsid w:val="00220F0D"/>
    <w:rsid w:val="00220F4F"/>
    <w:rsid w:val="0022132E"/>
    <w:rsid w:val="00221C52"/>
    <w:rsid w:val="00222088"/>
    <w:rsid w:val="00222738"/>
    <w:rsid w:val="0022294D"/>
    <w:rsid w:val="00222D21"/>
    <w:rsid w:val="00222E11"/>
    <w:rsid w:val="00223441"/>
    <w:rsid w:val="0022363F"/>
    <w:rsid w:val="00223C8D"/>
    <w:rsid w:val="00223D56"/>
    <w:rsid w:val="002243BD"/>
    <w:rsid w:val="00224C77"/>
    <w:rsid w:val="00225565"/>
    <w:rsid w:val="00225C24"/>
    <w:rsid w:val="0022658A"/>
    <w:rsid w:val="002265F6"/>
    <w:rsid w:val="0022663D"/>
    <w:rsid w:val="00226DDF"/>
    <w:rsid w:val="00226F20"/>
    <w:rsid w:val="00226F53"/>
    <w:rsid w:val="00227012"/>
    <w:rsid w:val="00227A9F"/>
    <w:rsid w:val="00230029"/>
    <w:rsid w:val="00230840"/>
    <w:rsid w:val="002308CF"/>
    <w:rsid w:val="002309D5"/>
    <w:rsid w:val="00230D01"/>
    <w:rsid w:val="00230DF0"/>
    <w:rsid w:val="00230F2F"/>
    <w:rsid w:val="00231085"/>
    <w:rsid w:val="0023126B"/>
    <w:rsid w:val="002315BC"/>
    <w:rsid w:val="00231663"/>
    <w:rsid w:val="00231AAA"/>
    <w:rsid w:val="00231D29"/>
    <w:rsid w:val="00232868"/>
    <w:rsid w:val="00232BA5"/>
    <w:rsid w:val="00232C27"/>
    <w:rsid w:val="00232D9F"/>
    <w:rsid w:val="00233616"/>
    <w:rsid w:val="002339F5"/>
    <w:rsid w:val="00234026"/>
    <w:rsid w:val="00234394"/>
    <w:rsid w:val="00234A9C"/>
    <w:rsid w:val="0023510C"/>
    <w:rsid w:val="002354F4"/>
    <w:rsid w:val="00235714"/>
    <w:rsid w:val="00235CDC"/>
    <w:rsid w:val="00235FF0"/>
    <w:rsid w:val="002362AD"/>
    <w:rsid w:val="00236457"/>
    <w:rsid w:val="002367E0"/>
    <w:rsid w:val="00236A82"/>
    <w:rsid w:val="00236C91"/>
    <w:rsid w:val="00236D15"/>
    <w:rsid w:val="002403B5"/>
    <w:rsid w:val="00240DA9"/>
    <w:rsid w:val="00240E98"/>
    <w:rsid w:val="002415DC"/>
    <w:rsid w:val="00242833"/>
    <w:rsid w:val="00242A57"/>
    <w:rsid w:val="00242B3F"/>
    <w:rsid w:val="00243666"/>
    <w:rsid w:val="00243E7F"/>
    <w:rsid w:val="002446AB"/>
    <w:rsid w:val="002446F2"/>
    <w:rsid w:val="00245568"/>
    <w:rsid w:val="0024598F"/>
    <w:rsid w:val="00245B01"/>
    <w:rsid w:val="00246796"/>
    <w:rsid w:val="00246827"/>
    <w:rsid w:val="00247E6F"/>
    <w:rsid w:val="00250148"/>
    <w:rsid w:val="002507DE"/>
    <w:rsid w:val="00251813"/>
    <w:rsid w:val="0025182E"/>
    <w:rsid w:val="00252F10"/>
    <w:rsid w:val="00253179"/>
    <w:rsid w:val="00253932"/>
    <w:rsid w:val="002543F4"/>
    <w:rsid w:val="0025458F"/>
    <w:rsid w:val="00254D77"/>
    <w:rsid w:val="00255603"/>
    <w:rsid w:val="0025658E"/>
    <w:rsid w:val="00256845"/>
    <w:rsid w:val="00256A94"/>
    <w:rsid w:val="00256BDC"/>
    <w:rsid w:val="00256CCA"/>
    <w:rsid w:val="00256D91"/>
    <w:rsid w:val="00257441"/>
    <w:rsid w:val="00257E3A"/>
    <w:rsid w:val="00260578"/>
    <w:rsid w:val="00260C42"/>
    <w:rsid w:val="00261994"/>
    <w:rsid w:val="00261B22"/>
    <w:rsid w:val="00261D6C"/>
    <w:rsid w:val="00262589"/>
    <w:rsid w:val="00262C95"/>
    <w:rsid w:val="00262CA5"/>
    <w:rsid w:val="002630C5"/>
    <w:rsid w:val="002637AB"/>
    <w:rsid w:val="00263CE1"/>
    <w:rsid w:val="002649EC"/>
    <w:rsid w:val="0026506A"/>
    <w:rsid w:val="00265818"/>
    <w:rsid w:val="00265900"/>
    <w:rsid w:val="0026622C"/>
    <w:rsid w:val="0026655E"/>
    <w:rsid w:val="00266AEC"/>
    <w:rsid w:val="0026743D"/>
    <w:rsid w:val="00267AAD"/>
    <w:rsid w:val="002700AC"/>
    <w:rsid w:val="0027048F"/>
    <w:rsid w:val="00270B7E"/>
    <w:rsid w:val="00270BF5"/>
    <w:rsid w:val="00270E7C"/>
    <w:rsid w:val="0027116F"/>
    <w:rsid w:val="0027133F"/>
    <w:rsid w:val="002714C2"/>
    <w:rsid w:val="00271A3F"/>
    <w:rsid w:val="00271F5E"/>
    <w:rsid w:val="00272305"/>
    <w:rsid w:val="00272964"/>
    <w:rsid w:val="002736A3"/>
    <w:rsid w:val="002736A4"/>
    <w:rsid w:val="00273ECF"/>
    <w:rsid w:val="00274F6A"/>
    <w:rsid w:val="0027505A"/>
    <w:rsid w:val="0027516E"/>
    <w:rsid w:val="00275FA3"/>
    <w:rsid w:val="00276AC9"/>
    <w:rsid w:val="00276D8F"/>
    <w:rsid w:val="00277DC2"/>
    <w:rsid w:val="00277ED4"/>
    <w:rsid w:val="002803AC"/>
    <w:rsid w:val="00280549"/>
    <w:rsid w:val="00280935"/>
    <w:rsid w:val="002815AF"/>
    <w:rsid w:val="002815CB"/>
    <w:rsid w:val="002816DC"/>
    <w:rsid w:val="00281C26"/>
    <w:rsid w:val="00281EF8"/>
    <w:rsid w:val="00281FB2"/>
    <w:rsid w:val="00281FCB"/>
    <w:rsid w:val="00282C6E"/>
    <w:rsid w:val="00282F70"/>
    <w:rsid w:val="00283344"/>
    <w:rsid w:val="0028342A"/>
    <w:rsid w:val="0028354D"/>
    <w:rsid w:val="002839F4"/>
    <w:rsid w:val="002840AF"/>
    <w:rsid w:val="002844C1"/>
    <w:rsid w:val="0028504B"/>
    <w:rsid w:val="00285330"/>
    <w:rsid w:val="00285AA6"/>
    <w:rsid w:val="00286076"/>
    <w:rsid w:val="00286992"/>
    <w:rsid w:val="00286B4E"/>
    <w:rsid w:val="00286DCD"/>
    <w:rsid w:val="00290ABC"/>
    <w:rsid w:val="00290AE5"/>
    <w:rsid w:val="00290D38"/>
    <w:rsid w:val="002919BA"/>
    <w:rsid w:val="00291AB5"/>
    <w:rsid w:val="00291D5D"/>
    <w:rsid w:val="00292501"/>
    <w:rsid w:val="00292604"/>
    <w:rsid w:val="00292743"/>
    <w:rsid w:val="002929BD"/>
    <w:rsid w:val="00292F45"/>
    <w:rsid w:val="00293801"/>
    <w:rsid w:val="002947AC"/>
    <w:rsid w:val="00295E56"/>
    <w:rsid w:val="00296345"/>
    <w:rsid w:val="00296678"/>
    <w:rsid w:val="002973BC"/>
    <w:rsid w:val="0029741E"/>
    <w:rsid w:val="00297CBA"/>
    <w:rsid w:val="00297ED0"/>
    <w:rsid w:val="002A048A"/>
    <w:rsid w:val="002A0543"/>
    <w:rsid w:val="002A068E"/>
    <w:rsid w:val="002A0FC8"/>
    <w:rsid w:val="002A149A"/>
    <w:rsid w:val="002A1797"/>
    <w:rsid w:val="002A193C"/>
    <w:rsid w:val="002A1A83"/>
    <w:rsid w:val="002A29F9"/>
    <w:rsid w:val="002A2EBB"/>
    <w:rsid w:val="002A2F65"/>
    <w:rsid w:val="002A319C"/>
    <w:rsid w:val="002A3640"/>
    <w:rsid w:val="002A40C3"/>
    <w:rsid w:val="002A410A"/>
    <w:rsid w:val="002A59E4"/>
    <w:rsid w:val="002A5C92"/>
    <w:rsid w:val="002A64B9"/>
    <w:rsid w:val="002A64C5"/>
    <w:rsid w:val="002A70EF"/>
    <w:rsid w:val="002A7237"/>
    <w:rsid w:val="002A7294"/>
    <w:rsid w:val="002A7586"/>
    <w:rsid w:val="002A769B"/>
    <w:rsid w:val="002A7F0E"/>
    <w:rsid w:val="002A7FCE"/>
    <w:rsid w:val="002B023E"/>
    <w:rsid w:val="002B04A8"/>
    <w:rsid w:val="002B0F6C"/>
    <w:rsid w:val="002B1598"/>
    <w:rsid w:val="002B1A57"/>
    <w:rsid w:val="002B2817"/>
    <w:rsid w:val="002B2C5A"/>
    <w:rsid w:val="002B2E17"/>
    <w:rsid w:val="002B3112"/>
    <w:rsid w:val="002B342F"/>
    <w:rsid w:val="002B37DD"/>
    <w:rsid w:val="002B3B78"/>
    <w:rsid w:val="002B41A0"/>
    <w:rsid w:val="002B475E"/>
    <w:rsid w:val="002B4F7F"/>
    <w:rsid w:val="002B5896"/>
    <w:rsid w:val="002B5D60"/>
    <w:rsid w:val="002B6009"/>
    <w:rsid w:val="002B61CD"/>
    <w:rsid w:val="002B6B9A"/>
    <w:rsid w:val="002B7592"/>
    <w:rsid w:val="002B7AC5"/>
    <w:rsid w:val="002B7DB1"/>
    <w:rsid w:val="002C00B4"/>
    <w:rsid w:val="002C0CDB"/>
    <w:rsid w:val="002C0F9A"/>
    <w:rsid w:val="002C1285"/>
    <w:rsid w:val="002C1286"/>
    <w:rsid w:val="002C1C7B"/>
    <w:rsid w:val="002C1DC0"/>
    <w:rsid w:val="002C1E64"/>
    <w:rsid w:val="002C2555"/>
    <w:rsid w:val="002C2B2B"/>
    <w:rsid w:val="002C30D7"/>
    <w:rsid w:val="002C338F"/>
    <w:rsid w:val="002C3770"/>
    <w:rsid w:val="002C3B06"/>
    <w:rsid w:val="002C3B62"/>
    <w:rsid w:val="002C410B"/>
    <w:rsid w:val="002C4D7D"/>
    <w:rsid w:val="002C54DF"/>
    <w:rsid w:val="002C5686"/>
    <w:rsid w:val="002C56EF"/>
    <w:rsid w:val="002C5A75"/>
    <w:rsid w:val="002C5C02"/>
    <w:rsid w:val="002C62FA"/>
    <w:rsid w:val="002C63C2"/>
    <w:rsid w:val="002C685A"/>
    <w:rsid w:val="002C6AF3"/>
    <w:rsid w:val="002C77DD"/>
    <w:rsid w:val="002D082C"/>
    <w:rsid w:val="002D0B19"/>
    <w:rsid w:val="002D0D44"/>
    <w:rsid w:val="002D1146"/>
    <w:rsid w:val="002D1190"/>
    <w:rsid w:val="002D1800"/>
    <w:rsid w:val="002D2DFB"/>
    <w:rsid w:val="002D3091"/>
    <w:rsid w:val="002D3787"/>
    <w:rsid w:val="002D4604"/>
    <w:rsid w:val="002D47C1"/>
    <w:rsid w:val="002D4884"/>
    <w:rsid w:val="002D51B6"/>
    <w:rsid w:val="002D57B8"/>
    <w:rsid w:val="002D580F"/>
    <w:rsid w:val="002D5BE7"/>
    <w:rsid w:val="002D5EC6"/>
    <w:rsid w:val="002D63A4"/>
    <w:rsid w:val="002D6E9B"/>
    <w:rsid w:val="002D7586"/>
    <w:rsid w:val="002D772B"/>
    <w:rsid w:val="002D7D6E"/>
    <w:rsid w:val="002E0430"/>
    <w:rsid w:val="002E0585"/>
    <w:rsid w:val="002E05E2"/>
    <w:rsid w:val="002E08F5"/>
    <w:rsid w:val="002E099F"/>
    <w:rsid w:val="002E0C1A"/>
    <w:rsid w:val="002E1122"/>
    <w:rsid w:val="002E1B98"/>
    <w:rsid w:val="002E2379"/>
    <w:rsid w:val="002E273A"/>
    <w:rsid w:val="002E28AC"/>
    <w:rsid w:val="002E35D2"/>
    <w:rsid w:val="002E3DE6"/>
    <w:rsid w:val="002E475E"/>
    <w:rsid w:val="002E4DA0"/>
    <w:rsid w:val="002E54DC"/>
    <w:rsid w:val="002E55FF"/>
    <w:rsid w:val="002E66A7"/>
    <w:rsid w:val="002E69D4"/>
    <w:rsid w:val="002E6A2C"/>
    <w:rsid w:val="002E6C5E"/>
    <w:rsid w:val="002E6D50"/>
    <w:rsid w:val="002E6FD6"/>
    <w:rsid w:val="002E7235"/>
    <w:rsid w:val="002E7440"/>
    <w:rsid w:val="002E7627"/>
    <w:rsid w:val="002E7FA4"/>
    <w:rsid w:val="002F0262"/>
    <w:rsid w:val="002F0718"/>
    <w:rsid w:val="002F11D4"/>
    <w:rsid w:val="002F13AB"/>
    <w:rsid w:val="002F1EB9"/>
    <w:rsid w:val="002F2138"/>
    <w:rsid w:val="002F2353"/>
    <w:rsid w:val="002F2451"/>
    <w:rsid w:val="002F2DFE"/>
    <w:rsid w:val="002F2E15"/>
    <w:rsid w:val="002F3385"/>
    <w:rsid w:val="002F3940"/>
    <w:rsid w:val="002F39AB"/>
    <w:rsid w:val="002F3ABD"/>
    <w:rsid w:val="002F3F34"/>
    <w:rsid w:val="002F3FA7"/>
    <w:rsid w:val="002F4939"/>
    <w:rsid w:val="002F4BC7"/>
    <w:rsid w:val="002F4C2F"/>
    <w:rsid w:val="002F4F91"/>
    <w:rsid w:val="002F64D7"/>
    <w:rsid w:val="002F6551"/>
    <w:rsid w:val="002F746D"/>
    <w:rsid w:val="0030049C"/>
    <w:rsid w:val="00300708"/>
    <w:rsid w:val="003007CB"/>
    <w:rsid w:val="00300DA2"/>
    <w:rsid w:val="00300E3A"/>
    <w:rsid w:val="003017B1"/>
    <w:rsid w:val="00301BED"/>
    <w:rsid w:val="00301F70"/>
    <w:rsid w:val="003021E0"/>
    <w:rsid w:val="00302986"/>
    <w:rsid w:val="00302F33"/>
    <w:rsid w:val="003041CF"/>
    <w:rsid w:val="0030420F"/>
    <w:rsid w:val="003048C3"/>
    <w:rsid w:val="0030503E"/>
    <w:rsid w:val="0030608A"/>
    <w:rsid w:val="00306C06"/>
    <w:rsid w:val="00306FED"/>
    <w:rsid w:val="003075AC"/>
    <w:rsid w:val="0030767B"/>
    <w:rsid w:val="00310073"/>
    <w:rsid w:val="00310251"/>
    <w:rsid w:val="00310298"/>
    <w:rsid w:val="003102D7"/>
    <w:rsid w:val="003103DD"/>
    <w:rsid w:val="00310BD7"/>
    <w:rsid w:val="00310E01"/>
    <w:rsid w:val="00311DAB"/>
    <w:rsid w:val="00311DFF"/>
    <w:rsid w:val="00311EFD"/>
    <w:rsid w:val="00312974"/>
    <w:rsid w:val="00312ABF"/>
    <w:rsid w:val="00313288"/>
    <w:rsid w:val="003138A2"/>
    <w:rsid w:val="00314101"/>
    <w:rsid w:val="00314229"/>
    <w:rsid w:val="00314506"/>
    <w:rsid w:val="003146EC"/>
    <w:rsid w:val="00314AB6"/>
    <w:rsid w:val="00314F94"/>
    <w:rsid w:val="00315318"/>
    <w:rsid w:val="003154F5"/>
    <w:rsid w:val="0031577E"/>
    <w:rsid w:val="00315834"/>
    <w:rsid w:val="0031585D"/>
    <w:rsid w:val="00315EC2"/>
    <w:rsid w:val="00317A9B"/>
    <w:rsid w:val="00320060"/>
    <w:rsid w:val="00320FA0"/>
    <w:rsid w:val="00321232"/>
    <w:rsid w:val="0032160D"/>
    <w:rsid w:val="0032172F"/>
    <w:rsid w:val="00321DCC"/>
    <w:rsid w:val="00321FFF"/>
    <w:rsid w:val="003220F1"/>
    <w:rsid w:val="00322361"/>
    <w:rsid w:val="003223B3"/>
    <w:rsid w:val="00322492"/>
    <w:rsid w:val="0032287F"/>
    <w:rsid w:val="003228E7"/>
    <w:rsid w:val="00322A87"/>
    <w:rsid w:val="00322B7A"/>
    <w:rsid w:val="00323454"/>
    <w:rsid w:val="00323948"/>
    <w:rsid w:val="0032412A"/>
    <w:rsid w:val="0032414E"/>
    <w:rsid w:val="00324642"/>
    <w:rsid w:val="003276C9"/>
    <w:rsid w:val="00327E2F"/>
    <w:rsid w:val="003311FA"/>
    <w:rsid w:val="003312C4"/>
    <w:rsid w:val="00331615"/>
    <w:rsid w:val="00331627"/>
    <w:rsid w:val="00331C1A"/>
    <w:rsid w:val="00331FA7"/>
    <w:rsid w:val="00332036"/>
    <w:rsid w:val="00332DFF"/>
    <w:rsid w:val="00332F87"/>
    <w:rsid w:val="00333004"/>
    <w:rsid w:val="003333F3"/>
    <w:rsid w:val="003334F7"/>
    <w:rsid w:val="00333684"/>
    <w:rsid w:val="00333802"/>
    <w:rsid w:val="00333D7B"/>
    <w:rsid w:val="00334920"/>
    <w:rsid w:val="00334E82"/>
    <w:rsid w:val="00334F9B"/>
    <w:rsid w:val="0033528B"/>
    <w:rsid w:val="00336290"/>
    <w:rsid w:val="003365B7"/>
    <w:rsid w:val="0033674A"/>
    <w:rsid w:val="00337699"/>
    <w:rsid w:val="003377C8"/>
    <w:rsid w:val="00337944"/>
    <w:rsid w:val="003401AE"/>
    <w:rsid w:val="00340D5B"/>
    <w:rsid w:val="00340E38"/>
    <w:rsid w:val="003410BC"/>
    <w:rsid w:val="003413DF"/>
    <w:rsid w:val="0034160A"/>
    <w:rsid w:val="0034172E"/>
    <w:rsid w:val="00341C2A"/>
    <w:rsid w:val="003423F8"/>
    <w:rsid w:val="0034267F"/>
    <w:rsid w:val="003426E8"/>
    <w:rsid w:val="003431AA"/>
    <w:rsid w:val="00343203"/>
    <w:rsid w:val="00343620"/>
    <w:rsid w:val="00343862"/>
    <w:rsid w:val="003439AC"/>
    <w:rsid w:val="00343E13"/>
    <w:rsid w:val="003444A6"/>
    <w:rsid w:val="00344687"/>
    <w:rsid w:val="00344964"/>
    <w:rsid w:val="00344D18"/>
    <w:rsid w:val="0034536F"/>
    <w:rsid w:val="003459C3"/>
    <w:rsid w:val="003468F1"/>
    <w:rsid w:val="00346D87"/>
    <w:rsid w:val="00346EA4"/>
    <w:rsid w:val="00347E29"/>
    <w:rsid w:val="00347F8B"/>
    <w:rsid w:val="00350961"/>
    <w:rsid w:val="00350C90"/>
    <w:rsid w:val="00351B07"/>
    <w:rsid w:val="003521BC"/>
    <w:rsid w:val="00352460"/>
    <w:rsid w:val="003524B1"/>
    <w:rsid w:val="00352994"/>
    <w:rsid w:val="00352F19"/>
    <w:rsid w:val="003534E4"/>
    <w:rsid w:val="0035370F"/>
    <w:rsid w:val="00353981"/>
    <w:rsid w:val="00353AA5"/>
    <w:rsid w:val="00353B6A"/>
    <w:rsid w:val="00353D12"/>
    <w:rsid w:val="00353DF7"/>
    <w:rsid w:val="00353F8A"/>
    <w:rsid w:val="00354736"/>
    <w:rsid w:val="0035568C"/>
    <w:rsid w:val="00355B95"/>
    <w:rsid w:val="00355DDA"/>
    <w:rsid w:val="00355F3E"/>
    <w:rsid w:val="00355F8D"/>
    <w:rsid w:val="00356150"/>
    <w:rsid w:val="003566FC"/>
    <w:rsid w:val="00356844"/>
    <w:rsid w:val="00356F43"/>
    <w:rsid w:val="00356F93"/>
    <w:rsid w:val="003574E9"/>
    <w:rsid w:val="00357A63"/>
    <w:rsid w:val="00357E9C"/>
    <w:rsid w:val="00360551"/>
    <w:rsid w:val="003609CC"/>
    <w:rsid w:val="00360F57"/>
    <w:rsid w:val="00361EDD"/>
    <w:rsid w:val="00361FA7"/>
    <w:rsid w:val="003622B6"/>
    <w:rsid w:val="00362992"/>
    <w:rsid w:val="003637E6"/>
    <w:rsid w:val="00364598"/>
    <w:rsid w:val="0036465D"/>
    <w:rsid w:val="00364CA3"/>
    <w:rsid w:val="00364F9F"/>
    <w:rsid w:val="00367570"/>
    <w:rsid w:val="003676FA"/>
    <w:rsid w:val="00367764"/>
    <w:rsid w:val="003700FF"/>
    <w:rsid w:val="00370117"/>
    <w:rsid w:val="00370E50"/>
    <w:rsid w:val="00370F11"/>
    <w:rsid w:val="003711C1"/>
    <w:rsid w:val="003716A0"/>
    <w:rsid w:val="00371DD9"/>
    <w:rsid w:val="00372B80"/>
    <w:rsid w:val="00373183"/>
    <w:rsid w:val="00373436"/>
    <w:rsid w:val="003738CD"/>
    <w:rsid w:val="00373DDC"/>
    <w:rsid w:val="00373FDC"/>
    <w:rsid w:val="0037439D"/>
    <w:rsid w:val="00374C59"/>
    <w:rsid w:val="00375753"/>
    <w:rsid w:val="00376319"/>
    <w:rsid w:val="0037636E"/>
    <w:rsid w:val="0037641A"/>
    <w:rsid w:val="00376A6C"/>
    <w:rsid w:val="00376CEB"/>
    <w:rsid w:val="00376E3D"/>
    <w:rsid w:val="00376EC8"/>
    <w:rsid w:val="00377230"/>
    <w:rsid w:val="00377D0D"/>
    <w:rsid w:val="00377D11"/>
    <w:rsid w:val="00380133"/>
    <w:rsid w:val="00380652"/>
    <w:rsid w:val="00380698"/>
    <w:rsid w:val="00380A05"/>
    <w:rsid w:val="00380C09"/>
    <w:rsid w:val="00380F3F"/>
    <w:rsid w:val="003810FC"/>
    <w:rsid w:val="003811E0"/>
    <w:rsid w:val="0038319D"/>
    <w:rsid w:val="00383499"/>
    <w:rsid w:val="003835EA"/>
    <w:rsid w:val="003837A8"/>
    <w:rsid w:val="00383D67"/>
    <w:rsid w:val="00383E3C"/>
    <w:rsid w:val="00384AF7"/>
    <w:rsid w:val="0038543B"/>
    <w:rsid w:val="00385B60"/>
    <w:rsid w:val="00385BFC"/>
    <w:rsid w:val="00385D7E"/>
    <w:rsid w:val="00387028"/>
    <w:rsid w:val="00387221"/>
    <w:rsid w:val="003876D9"/>
    <w:rsid w:val="00387D69"/>
    <w:rsid w:val="00390372"/>
    <w:rsid w:val="00390B6C"/>
    <w:rsid w:val="00391119"/>
    <w:rsid w:val="00391257"/>
    <w:rsid w:val="00391BDC"/>
    <w:rsid w:val="00392928"/>
    <w:rsid w:val="00392F15"/>
    <w:rsid w:val="00393DF9"/>
    <w:rsid w:val="0039419B"/>
    <w:rsid w:val="0039438B"/>
    <w:rsid w:val="003948B5"/>
    <w:rsid w:val="00394E87"/>
    <w:rsid w:val="0039576C"/>
    <w:rsid w:val="00396342"/>
    <w:rsid w:val="0039642E"/>
    <w:rsid w:val="0039678B"/>
    <w:rsid w:val="00396B11"/>
    <w:rsid w:val="00396DB8"/>
    <w:rsid w:val="00397357"/>
    <w:rsid w:val="00397504"/>
    <w:rsid w:val="003979E2"/>
    <w:rsid w:val="003A024D"/>
    <w:rsid w:val="003A0346"/>
    <w:rsid w:val="003A11FF"/>
    <w:rsid w:val="003A245B"/>
    <w:rsid w:val="003A2603"/>
    <w:rsid w:val="003A3639"/>
    <w:rsid w:val="003A3B8E"/>
    <w:rsid w:val="003A3DF8"/>
    <w:rsid w:val="003A3F11"/>
    <w:rsid w:val="003A42B6"/>
    <w:rsid w:val="003A46C8"/>
    <w:rsid w:val="003A593D"/>
    <w:rsid w:val="003A5C5C"/>
    <w:rsid w:val="003A622D"/>
    <w:rsid w:val="003A75EF"/>
    <w:rsid w:val="003A762F"/>
    <w:rsid w:val="003A792B"/>
    <w:rsid w:val="003A7C54"/>
    <w:rsid w:val="003B0540"/>
    <w:rsid w:val="003B06C8"/>
    <w:rsid w:val="003B1387"/>
    <w:rsid w:val="003B1884"/>
    <w:rsid w:val="003B1A5C"/>
    <w:rsid w:val="003B25D2"/>
    <w:rsid w:val="003B25FF"/>
    <w:rsid w:val="003B28D8"/>
    <w:rsid w:val="003B3852"/>
    <w:rsid w:val="003B3C4B"/>
    <w:rsid w:val="003B3D5C"/>
    <w:rsid w:val="003B4281"/>
    <w:rsid w:val="003B51A1"/>
    <w:rsid w:val="003B5881"/>
    <w:rsid w:val="003B5AAD"/>
    <w:rsid w:val="003B5AD0"/>
    <w:rsid w:val="003B65C0"/>
    <w:rsid w:val="003B6766"/>
    <w:rsid w:val="003B794B"/>
    <w:rsid w:val="003B7956"/>
    <w:rsid w:val="003B7B2F"/>
    <w:rsid w:val="003B7CBB"/>
    <w:rsid w:val="003B7D1F"/>
    <w:rsid w:val="003B7E2C"/>
    <w:rsid w:val="003B7E5D"/>
    <w:rsid w:val="003C008E"/>
    <w:rsid w:val="003C0141"/>
    <w:rsid w:val="003C0603"/>
    <w:rsid w:val="003C0B55"/>
    <w:rsid w:val="003C0D2C"/>
    <w:rsid w:val="003C0F87"/>
    <w:rsid w:val="003C0FB9"/>
    <w:rsid w:val="003C20D9"/>
    <w:rsid w:val="003C2A3D"/>
    <w:rsid w:val="003C2BCA"/>
    <w:rsid w:val="003C2C9E"/>
    <w:rsid w:val="003C33FC"/>
    <w:rsid w:val="003C3A73"/>
    <w:rsid w:val="003C4369"/>
    <w:rsid w:val="003C49A8"/>
    <w:rsid w:val="003C4FC1"/>
    <w:rsid w:val="003C54B8"/>
    <w:rsid w:val="003C55D5"/>
    <w:rsid w:val="003C5B93"/>
    <w:rsid w:val="003C5E91"/>
    <w:rsid w:val="003C65B0"/>
    <w:rsid w:val="003C6AE3"/>
    <w:rsid w:val="003C70AE"/>
    <w:rsid w:val="003C74B0"/>
    <w:rsid w:val="003C7C21"/>
    <w:rsid w:val="003C7F49"/>
    <w:rsid w:val="003D0238"/>
    <w:rsid w:val="003D0D23"/>
    <w:rsid w:val="003D0EAF"/>
    <w:rsid w:val="003D0FF0"/>
    <w:rsid w:val="003D1057"/>
    <w:rsid w:val="003D16BA"/>
    <w:rsid w:val="003D20C0"/>
    <w:rsid w:val="003D2456"/>
    <w:rsid w:val="003D2462"/>
    <w:rsid w:val="003D24C8"/>
    <w:rsid w:val="003D252D"/>
    <w:rsid w:val="003D3105"/>
    <w:rsid w:val="003D4813"/>
    <w:rsid w:val="003D48C5"/>
    <w:rsid w:val="003D4D1E"/>
    <w:rsid w:val="003D5283"/>
    <w:rsid w:val="003D5B13"/>
    <w:rsid w:val="003D67CD"/>
    <w:rsid w:val="003D6C4F"/>
    <w:rsid w:val="003D74DD"/>
    <w:rsid w:val="003D7B43"/>
    <w:rsid w:val="003E0067"/>
    <w:rsid w:val="003E00BD"/>
    <w:rsid w:val="003E0493"/>
    <w:rsid w:val="003E1690"/>
    <w:rsid w:val="003E288F"/>
    <w:rsid w:val="003E2BDC"/>
    <w:rsid w:val="003E38DD"/>
    <w:rsid w:val="003E3A25"/>
    <w:rsid w:val="003E3F4B"/>
    <w:rsid w:val="003E43CE"/>
    <w:rsid w:val="003E442A"/>
    <w:rsid w:val="003E4477"/>
    <w:rsid w:val="003E528A"/>
    <w:rsid w:val="003E56B5"/>
    <w:rsid w:val="003E5945"/>
    <w:rsid w:val="003E5E04"/>
    <w:rsid w:val="003E5EF8"/>
    <w:rsid w:val="003E6027"/>
    <w:rsid w:val="003E615F"/>
    <w:rsid w:val="003E63F9"/>
    <w:rsid w:val="003E659F"/>
    <w:rsid w:val="003E67E5"/>
    <w:rsid w:val="003E6A09"/>
    <w:rsid w:val="003E7366"/>
    <w:rsid w:val="003E7FBB"/>
    <w:rsid w:val="003E7FFC"/>
    <w:rsid w:val="003F03ED"/>
    <w:rsid w:val="003F0651"/>
    <w:rsid w:val="003F0893"/>
    <w:rsid w:val="003F0DB9"/>
    <w:rsid w:val="003F15B1"/>
    <w:rsid w:val="003F1668"/>
    <w:rsid w:val="003F16FD"/>
    <w:rsid w:val="003F188A"/>
    <w:rsid w:val="003F215B"/>
    <w:rsid w:val="003F22C2"/>
    <w:rsid w:val="003F23B6"/>
    <w:rsid w:val="003F2400"/>
    <w:rsid w:val="003F30AC"/>
    <w:rsid w:val="003F318C"/>
    <w:rsid w:val="003F390B"/>
    <w:rsid w:val="003F3B30"/>
    <w:rsid w:val="003F3B75"/>
    <w:rsid w:val="003F3D1C"/>
    <w:rsid w:val="003F402B"/>
    <w:rsid w:val="003F4656"/>
    <w:rsid w:val="003F47DB"/>
    <w:rsid w:val="003F4FBF"/>
    <w:rsid w:val="003F5667"/>
    <w:rsid w:val="003F5A17"/>
    <w:rsid w:val="003F634B"/>
    <w:rsid w:val="003F646D"/>
    <w:rsid w:val="003F6774"/>
    <w:rsid w:val="003F6A1C"/>
    <w:rsid w:val="003F7211"/>
    <w:rsid w:val="003F74BE"/>
    <w:rsid w:val="004008A2"/>
    <w:rsid w:val="004023CB"/>
    <w:rsid w:val="004029A0"/>
    <w:rsid w:val="00402F15"/>
    <w:rsid w:val="00403276"/>
    <w:rsid w:val="0040344C"/>
    <w:rsid w:val="00403B38"/>
    <w:rsid w:val="004042F6"/>
    <w:rsid w:val="004044C0"/>
    <w:rsid w:val="0040478A"/>
    <w:rsid w:val="00405200"/>
    <w:rsid w:val="00405C9C"/>
    <w:rsid w:val="00406FF2"/>
    <w:rsid w:val="004072C6"/>
    <w:rsid w:val="004078B2"/>
    <w:rsid w:val="00407E40"/>
    <w:rsid w:val="00407FCE"/>
    <w:rsid w:val="00410004"/>
    <w:rsid w:val="0041032F"/>
    <w:rsid w:val="004111E5"/>
    <w:rsid w:val="00411475"/>
    <w:rsid w:val="004117C4"/>
    <w:rsid w:val="00411FC1"/>
    <w:rsid w:val="0041243C"/>
    <w:rsid w:val="004124BF"/>
    <w:rsid w:val="004133D2"/>
    <w:rsid w:val="00413A95"/>
    <w:rsid w:val="00413B40"/>
    <w:rsid w:val="00413C26"/>
    <w:rsid w:val="00413D0B"/>
    <w:rsid w:val="004143A3"/>
    <w:rsid w:val="00414EED"/>
    <w:rsid w:val="004153D4"/>
    <w:rsid w:val="00415814"/>
    <w:rsid w:val="00415914"/>
    <w:rsid w:val="00415EDE"/>
    <w:rsid w:val="0041630C"/>
    <w:rsid w:val="00416881"/>
    <w:rsid w:val="00416A54"/>
    <w:rsid w:val="004171AE"/>
    <w:rsid w:val="00417595"/>
    <w:rsid w:val="00417674"/>
    <w:rsid w:val="00417AD4"/>
    <w:rsid w:val="00417B94"/>
    <w:rsid w:val="00417E87"/>
    <w:rsid w:val="0042035D"/>
    <w:rsid w:val="00420425"/>
    <w:rsid w:val="00420A75"/>
    <w:rsid w:val="00420E76"/>
    <w:rsid w:val="00420F44"/>
    <w:rsid w:val="00420F4C"/>
    <w:rsid w:val="004211E3"/>
    <w:rsid w:val="004219AB"/>
    <w:rsid w:val="00421AE2"/>
    <w:rsid w:val="00422427"/>
    <w:rsid w:val="004225F5"/>
    <w:rsid w:val="00422D8A"/>
    <w:rsid w:val="00423B50"/>
    <w:rsid w:val="00423DAC"/>
    <w:rsid w:val="0042479C"/>
    <w:rsid w:val="00424800"/>
    <w:rsid w:val="00424883"/>
    <w:rsid w:val="0042550E"/>
    <w:rsid w:val="004258DE"/>
    <w:rsid w:val="00425A37"/>
    <w:rsid w:val="00426090"/>
    <w:rsid w:val="00426313"/>
    <w:rsid w:val="00426508"/>
    <w:rsid w:val="00426793"/>
    <w:rsid w:val="00426811"/>
    <w:rsid w:val="0042697B"/>
    <w:rsid w:val="00430381"/>
    <w:rsid w:val="00430856"/>
    <w:rsid w:val="00430D0B"/>
    <w:rsid w:val="00431595"/>
    <w:rsid w:val="00431A07"/>
    <w:rsid w:val="00431C6A"/>
    <w:rsid w:val="004323DB"/>
    <w:rsid w:val="00432AD4"/>
    <w:rsid w:val="00433382"/>
    <w:rsid w:val="004333DF"/>
    <w:rsid w:val="00433695"/>
    <w:rsid w:val="00433CBA"/>
    <w:rsid w:val="00433F4C"/>
    <w:rsid w:val="004343A8"/>
    <w:rsid w:val="004349CE"/>
    <w:rsid w:val="00435166"/>
    <w:rsid w:val="00435E80"/>
    <w:rsid w:val="0043624C"/>
    <w:rsid w:val="00436E7C"/>
    <w:rsid w:val="004371CC"/>
    <w:rsid w:val="0043745C"/>
    <w:rsid w:val="00437894"/>
    <w:rsid w:val="004403A8"/>
    <w:rsid w:val="00440A29"/>
    <w:rsid w:val="00440C62"/>
    <w:rsid w:val="00441272"/>
    <w:rsid w:val="00441756"/>
    <w:rsid w:val="004417A5"/>
    <w:rsid w:val="00441988"/>
    <w:rsid w:val="00442025"/>
    <w:rsid w:val="00442422"/>
    <w:rsid w:val="00442725"/>
    <w:rsid w:val="00442B0B"/>
    <w:rsid w:val="0044314B"/>
    <w:rsid w:val="0044363B"/>
    <w:rsid w:val="00443F42"/>
    <w:rsid w:val="004442E0"/>
    <w:rsid w:val="004449B1"/>
    <w:rsid w:val="00444C17"/>
    <w:rsid w:val="00444CF6"/>
    <w:rsid w:val="0044521C"/>
    <w:rsid w:val="00445900"/>
    <w:rsid w:val="00445921"/>
    <w:rsid w:val="00445ABD"/>
    <w:rsid w:val="00445C85"/>
    <w:rsid w:val="00445F96"/>
    <w:rsid w:val="00446122"/>
    <w:rsid w:val="00446466"/>
    <w:rsid w:val="004467FA"/>
    <w:rsid w:val="00447CBD"/>
    <w:rsid w:val="00447D1F"/>
    <w:rsid w:val="004501B0"/>
    <w:rsid w:val="00450A6B"/>
    <w:rsid w:val="00450F1C"/>
    <w:rsid w:val="00451038"/>
    <w:rsid w:val="00451F0A"/>
    <w:rsid w:val="00451FFF"/>
    <w:rsid w:val="0045227F"/>
    <w:rsid w:val="00452408"/>
    <w:rsid w:val="004525E1"/>
    <w:rsid w:val="004527A9"/>
    <w:rsid w:val="00452B92"/>
    <w:rsid w:val="00452C9E"/>
    <w:rsid w:val="00452F99"/>
    <w:rsid w:val="004531A8"/>
    <w:rsid w:val="004535A5"/>
    <w:rsid w:val="00453AA6"/>
    <w:rsid w:val="00453C40"/>
    <w:rsid w:val="00453D9A"/>
    <w:rsid w:val="00453DBF"/>
    <w:rsid w:val="00453EFF"/>
    <w:rsid w:val="00454303"/>
    <w:rsid w:val="004548B2"/>
    <w:rsid w:val="004549AA"/>
    <w:rsid w:val="00454B28"/>
    <w:rsid w:val="00454C73"/>
    <w:rsid w:val="00455765"/>
    <w:rsid w:val="0045650C"/>
    <w:rsid w:val="00456C6E"/>
    <w:rsid w:val="00456F32"/>
    <w:rsid w:val="004570A3"/>
    <w:rsid w:val="004573DC"/>
    <w:rsid w:val="0045756C"/>
    <w:rsid w:val="004575D8"/>
    <w:rsid w:val="00460B57"/>
    <w:rsid w:val="0046169C"/>
    <w:rsid w:val="004619A0"/>
    <w:rsid w:val="00461FD5"/>
    <w:rsid w:val="004620E8"/>
    <w:rsid w:val="0046242C"/>
    <w:rsid w:val="00462AA6"/>
    <w:rsid w:val="00462B03"/>
    <w:rsid w:val="00462CDA"/>
    <w:rsid w:val="00462CF7"/>
    <w:rsid w:val="00462F92"/>
    <w:rsid w:val="00463750"/>
    <w:rsid w:val="004642A1"/>
    <w:rsid w:val="0046435F"/>
    <w:rsid w:val="004645A1"/>
    <w:rsid w:val="00466326"/>
    <w:rsid w:val="00467056"/>
    <w:rsid w:val="00467416"/>
    <w:rsid w:val="00467702"/>
    <w:rsid w:val="004678E5"/>
    <w:rsid w:val="00467E13"/>
    <w:rsid w:val="00471102"/>
    <w:rsid w:val="0047167F"/>
    <w:rsid w:val="00471A62"/>
    <w:rsid w:val="00471E87"/>
    <w:rsid w:val="00472524"/>
    <w:rsid w:val="00472C97"/>
    <w:rsid w:val="00472CB7"/>
    <w:rsid w:val="00472E78"/>
    <w:rsid w:val="004730B0"/>
    <w:rsid w:val="00473CB4"/>
    <w:rsid w:val="00473DC3"/>
    <w:rsid w:val="004743E4"/>
    <w:rsid w:val="00475ED8"/>
    <w:rsid w:val="004764C3"/>
    <w:rsid w:val="00476A0A"/>
    <w:rsid w:val="00476BBB"/>
    <w:rsid w:val="0047761B"/>
    <w:rsid w:val="004778F5"/>
    <w:rsid w:val="004804F8"/>
    <w:rsid w:val="00481B6C"/>
    <w:rsid w:val="0048228B"/>
    <w:rsid w:val="004825EE"/>
    <w:rsid w:val="00482E4B"/>
    <w:rsid w:val="00483904"/>
    <w:rsid w:val="00483D6B"/>
    <w:rsid w:val="0048464F"/>
    <w:rsid w:val="004858FE"/>
    <w:rsid w:val="00485C86"/>
    <w:rsid w:val="00486121"/>
    <w:rsid w:val="00486534"/>
    <w:rsid w:val="0048749D"/>
    <w:rsid w:val="00487646"/>
    <w:rsid w:val="00487852"/>
    <w:rsid w:val="0049030A"/>
    <w:rsid w:val="004906E3"/>
    <w:rsid w:val="00490934"/>
    <w:rsid w:val="00490991"/>
    <w:rsid w:val="004911DD"/>
    <w:rsid w:val="004915C6"/>
    <w:rsid w:val="00491973"/>
    <w:rsid w:val="00491B94"/>
    <w:rsid w:val="00492F2C"/>
    <w:rsid w:val="00493EB2"/>
    <w:rsid w:val="00493FC4"/>
    <w:rsid w:val="0049440E"/>
    <w:rsid w:val="0049496E"/>
    <w:rsid w:val="00494B7E"/>
    <w:rsid w:val="00494D3C"/>
    <w:rsid w:val="00495282"/>
    <w:rsid w:val="00495A89"/>
    <w:rsid w:val="00495EDA"/>
    <w:rsid w:val="00495F35"/>
    <w:rsid w:val="00496413"/>
    <w:rsid w:val="00496ADA"/>
    <w:rsid w:val="00496D01"/>
    <w:rsid w:val="00496FBF"/>
    <w:rsid w:val="0049717F"/>
    <w:rsid w:val="00497529"/>
    <w:rsid w:val="00497534"/>
    <w:rsid w:val="004977BA"/>
    <w:rsid w:val="004A001D"/>
    <w:rsid w:val="004A003D"/>
    <w:rsid w:val="004A010B"/>
    <w:rsid w:val="004A05AB"/>
    <w:rsid w:val="004A0C54"/>
    <w:rsid w:val="004A0DA5"/>
    <w:rsid w:val="004A1C1C"/>
    <w:rsid w:val="004A1C91"/>
    <w:rsid w:val="004A1D81"/>
    <w:rsid w:val="004A23AB"/>
    <w:rsid w:val="004A25A5"/>
    <w:rsid w:val="004A25D2"/>
    <w:rsid w:val="004A300A"/>
    <w:rsid w:val="004A357C"/>
    <w:rsid w:val="004A3734"/>
    <w:rsid w:val="004A38D5"/>
    <w:rsid w:val="004A431B"/>
    <w:rsid w:val="004A4472"/>
    <w:rsid w:val="004A457E"/>
    <w:rsid w:val="004A500F"/>
    <w:rsid w:val="004A5610"/>
    <w:rsid w:val="004A5C65"/>
    <w:rsid w:val="004A5DEA"/>
    <w:rsid w:val="004A677B"/>
    <w:rsid w:val="004A6993"/>
    <w:rsid w:val="004A713A"/>
    <w:rsid w:val="004A7C73"/>
    <w:rsid w:val="004A7D12"/>
    <w:rsid w:val="004B049B"/>
    <w:rsid w:val="004B149D"/>
    <w:rsid w:val="004B1EA4"/>
    <w:rsid w:val="004B1F7C"/>
    <w:rsid w:val="004B2387"/>
    <w:rsid w:val="004B2DE3"/>
    <w:rsid w:val="004B3128"/>
    <w:rsid w:val="004B333B"/>
    <w:rsid w:val="004B33FE"/>
    <w:rsid w:val="004B3AE4"/>
    <w:rsid w:val="004B3E6E"/>
    <w:rsid w:val="004B3F60"/>
    <w:rsid w:val="004B4032"/>
    <w:rsid w:val="004B470E"/>
    <w:rsid w:val="004B4EB9"/>
    <w:rsid w:val="004B55E0"/>
    <w:rsid w:val="004B5788"/>
    <w:rsid w:val="004B5BB5"/>
    <w:rsid w:val="004B68D8"/>
    <w:rsid w:val="004B6FF4"/>
    <w:rsid w:val="004C006D"/>
    <w:rsid w:val="004C02F7"/>
    <w:rsid w:val="004C0926"/>
    <w:rsid w:val="004C0A1D"/>
    <w:rsid w:val="004C107F"/>
    <w:rsid w:val="004C10CF"/>
    <w:rsid w:val="004C1347"/>
    <w:rsid w:val="004C1760"/>
    <w:rsid w:val="004C2086"/>
    <w:rsid w:val="004C22CF"/>
    <w:rsid w:val="004C2B1F"/>
    <w:rsid w:val="004C2E15"/>
    <w:rsid w:val="004C3148"/>
    <w:rsid w:val="004C33E4"/>
    <w:rsid w:val="004C3974"/>
    <w:rsid w:val="004C3C28"/>
    <w:rsid w:val="004C40F8"/>
    <w:rsid w:val="004C4191"/>
    <w:rsid w:val="004C42CF"/>
    <w:rsid w:val="004C4EBA"/>
    <w:rsid w:val="004C4F84"/>
    <w:rsid w:val="004C59B4"/>
    <w:rsid w:val="004C59EF"/>
    <w:rsid w:val="004C5C52"/>
    <w:rsid w:val="004C6135"/>
    <w:rsid w:val="004C61C9"/>
    <w:rsid w:val="004C621A"/>
    <w:rsid w:val="004C64D5"/>
    <w:rsid w:val="004C663A"/>
    <w:rsid w:val="004C7DB8"/>
    <w:rsid w:val="004D08D6"/>
    <w:rsid w:val="004D0D59"/>
    <w:rsid w:val="004D0FCD"/>
    <w:rsid w:val="004D1C82"/>
    <w:rsid w:val="004D1D07"/>
    <w:rsid w:val="004D1D2F"/>
    <w:rsid w:val="004D1EF6"/>
    <w:rsid w:val="004D22D9"/>
    <w:rsid w:val="004D2308"/>
    <w:rsid w:val="004D2312"/>
    <w:rsid w:val="004D2D38"/>
    <w:rsid w:val="004D30F1"/>
    <w:rsid w:val="004D3B54"/>
    <w:rsid w:val="004D3D14"/>
    <w:rsid w:val="004D3ECB"/>
    <w:rsid w:val="004D3FA8"/>
    <w:rsid w:val="004D43C5"/>
    <w:rsid w:val="004D48D2"/>
    <w:rsid w:val="004D4CAE"/>
    <w:rsid w:val="004D4CFD"/>
    <w:rsid w:val="004D5880"/>
    <w:rsid w:val="004D5A01"/>
    <w:rsid w:val="004D5AF6"/>
    <w:rsid w:val="004D5BAB"/>
    <w:rsid w:val="004D5D36"/>
    <w:rsid w:val="004D60AA"/>
    <w:rsid w:val="004D6D97"/>
    <w:rsid w:val="004D7192"/>
    <w:rsid w:val="004D76AD"/>
    <w:rsid w:val="004D7965"/>
    <w:rsid w:val="004D7EA5"/>
    <w:rsid w:val="004E0093"/>
    <w:rsid w:val="004E024F"/>
    <w:rsid w:val="004E17E0"/>
    <w:rsid w:val="004E2198"/>
    <w:rsid w:val="004E2D42"/>
    <w:rsid w:val="004E3002"/>
    <w:rsid w:val="004E368C"/>
    <w:rsid w:val="004E380D"/>
    <w:rsid w:val="004E39AB"/>
    <w:rsid w:val="004E4138"/>
    <w:rsid w:val="004E46A0"/>
    <w:rsid w:val="004E5029"/>
    <w:rsid w:val="004E5082"/>
    <w:rsid w:val="004E65FC"/>
    <w:rsid w:val="004E67CB"/>
    <w:rsid w:val="004E70A5"/>
    <w:rsid w:val="004E7112"/>
    <w:rsid w:val="004E72CB"/>
    <w:rsid w:val="004E74E1"/>
    <w:rsid w:val="004F0008"/>
    <w:rsid w:val="004F0110"/>
    <w:rsid w:val="004F04D1"/>
    <w:rsid w:val="004F050D"/>
    <w:rsid w:val="004F0827"/>
    <w:rsid w:val="004F09B0"/>
    <w:rsid w:val="004F0ABA"/>
    <w:rsid w:val="004F0B08"/>
    <w:rsid w:val="004F0C9E"/>
    <w:rsid w:val="004F237A"/>
    <w:rsid w:val="004F40E2"/>
    <w:rsid w:val="004F4917"/>
    <w:rsid w:val="004F4D7E"/>
    <w:rsid w:val="004F5382"/>
    <w:rsid w:val="004F5B9B"/>
    <w:rsid w:val="004F6092"/>
    <w:rsid w:val="004F615B"/>
    <w:rsid w:val="004F61BC"/>
    <w:rsid w:val="004F623D"/>
    <w:rsid w:val="004F6483"/>
    <w:rsid w:val="004F672C"/>
    <w:rsid w:val="004F68E5"/>
    <w:rsid w:val="004F6BC5"/>
    <w:rsid w:val="004F6D79"/>
    <w:rsid w:val="004F75C6"/>
    <w:rsid w:val="004F77CB"/>
    <w:rsid w:val="004F7F77"/>
    <w:rsid w:val="00500058"/>
    <w:rsid w:val="00500A40"/>
    <w:rsid w:val="005017DC"/>
    <w:rsid w:val="00502175"/>
    <w:rsid w:val="0050293F"/>
    <w:rsid w:val="005034AE"/>
    <w:rsid w:val="005036C2"/>
    <w:rsid w:val="005040B4"/>
    <w:rsid w:val="005042B1"/>
    <w:rsid w:val="00504692"/>
    <w:rsid w:val="005048E6"/>
    <w:rsid w:val="00504B06"/>
    <w:rsid w:val="00504CB5"/>
    <w:rsid w:val="0050504C"/>
    <w:rsid w:val="00505621"/>
    <w:rsid w:val="005057EE"/>
    <w:rsid w:val="00505DC8"/>
    <w:rsid w:val="00506410"/>
    <w:rsid w:val="00506EAD"/>
    <w:rsid w:val="0050788F"/>
    <w:rsid w:val="00507ADC"/>
    <w:rsid w:val="00507CD6"/>
    <w:rsid w:val="00507D83"/>
    <w:rsid w:val="00510B09"/>
    <w:rsid w:val="00511098"/>
    <w:rsid w:val="00511199"/>
    <w:rsid w:val="005113DC"/>
    <w:rsid w:val="00511B76"/>
    <w:rsid w:val="00513AF2"/>
    <w:rsid w:val="00513DA4"/>
    <w:rsid w:val="00513E22"/>
    <w:rsid w:val="00514563"/>
    <w:rsid w:val="00515189"/>
    <w:rsid w:val="005151F7"/>
    <w:rsid w:val="0051579C"/>
    <w:rsid w:val="00515AC8"/>
    <w:rsid w:val="00515BDB"/>
    <w:rsid w:val="00516117"/>
    <w:rsid w:val="00516674"/>
    <w:rsid w:val="005167D9"/>
    <w:rsid w:val="0051689C"/>
    <w:rsid w:val="00516939"/>
    <w:rsid w:val="00516A0A"/>
    <w:rsid w:val="00516CA3"/>
    <w:rsid w:val="00516CE7"/>
    <w:rsid w:val="00517228"/>
    <w:rsid w:val="005174A7"/>
    <w:rsid w:val="00517867"/>
    <w:rsid w:val="00517ED0"/>
    <w:rsid w:val="005200A9"/>
    <w:rsid w:val="005201E1"/>
    <w:rsid w:val="005203F4"/>
    <w:rsid w:val="00520926"/>
    <w:rsid w:val="005211A9"/>
    <w:rsid w:val="00521214"/>
    <w:rsid w:val="00521BA7"/>
    <w:rsid w:val="00522D7E"/>
    <w:rsid w:val="00525104"/>
    <w:rsid w:val="005251E0"/>
    <w:rsid w:val="005260E9"/>
    <w:rsid w:val="00526438"/>
    <w:rsid w:val="00526721"/>
    <w:rsid w:val="00526818"/>
    <w:rsid w:val="00526852"/>
    <w:rsid w:val="00526DF2"/>
    <w:rsid w:val="00527AD3"/>
    <w:rsid w:val="00530BB6"/>
    <w:rsid w:val="00530DE6"/>
    <w:rsid w:val="0053139B"/>
    <w:rsid w:val="005319DC"/>
    <w:rsid w:val="00531C5D"/>
    <w:rsid w:val="00532814"/>
    <w:rsid w:val="0053291E"/>
    <w:rsid w:val="005330A1"/>
    <w:rsid w:val="00533243"/>
    <w:rsid w:val="00536201"/>
    <w:rsid w:val="0053697E"/>
    <w:rsid w:val="00536FF6"/>
    <w:rsid w:val="005370C0"/>
    <w:rsid w:val="00537221"/>
    <w:rsid w:val="0053724D"/>
    <w:rsid w:val="005375DC"/>
    <w:rsid w:val="0053769F"/>
    <w:rsid w:val="0053787C"/>
    <w:rsid w:val="00540926"/>
    <w:rsid w:val="00540D85"/>
    <w:rsid w:val="00540EA6"/>
    <w:rsid w:val="00540EF8"/>
    <w:rsid w:val="00540FCA"/>
    <w:rsid w:val="0054135C"/>
    <w:rsid w:val="00541C23"/>
    <w:rsid w:val="00541DAE"/>
    <w:rsid w:val="00541E3E"/>
    <w:rsid w:val="00541F92"/>
    <w:rsid w:val="00542541"/>
    <w:rsid w:val="0054276D"/>
    <w:rsid w:val="005427B8"/>
    <w:rsid w:val="0054297C"/>
    <w:rsid w:val="00543487"/>
    <w:rsid w:val="00543A5B"/>
    <w:rsid w:val="005440F7"/>
    <w:rsid w:val="005441BE"/>
    <w:rsid w:val="00544A4B"/>
    <w:rsid w:val="00544C87"/>
    <w:rsid w:val="00544E1C"/>
    <w:rsid w:val="005452D6"/>
    <w:rsid w:val="005454CB"/>
    <w:rsid w:val="005459A0"/>
    <w:rsid w:val="005462BA"/>
    <w:rsid w:val="005469BE"/>
    <w:rsid w:val="00547EFF"/>
    <w:rsid w:val="005507E2"/>
    <w:rsid w:val="00550898"/>
    <w:rsid w:val="00550B12"/>
    <w:rsid w:val="005513E5"/>
    <w:rsid w:val="00551824"/>
    <w:rsid w:val="00551FB3"/>
    <w:rsid w:val="00552504"/>
    <w:rsid w:val="0055264D"/>
    <w:rsid w:val="005529A0"/>
    <w:rsid w:val="005530D8"/>
    <w:rsid w:val="005534FD"/>
    <w:rsid w:val="0055365C"/>
    <w:rsid w:val="00553787"/>
    <w:rsid w:val="00553AAF"/>
    <w:rsid w:val="005547A5"/>
    <w:rsid w:val="00554D70"/>
    <w:rsid w:val="00554E3A"/>
    <w:rsid w:val="00555386"/>
    <w:rsid w:val="00555F1C"/>
    <w:rsid w:val="00556342"/>
    <w:rsid w:val="00556540"/>
    <w:rsid w:val="00557109"/>
    <w:rsid w:val="00557221"/>
    <w:rsid w:val="00557245"/>
    <w:rsid w:val="00557BD8"/>
    <w:rsid w:val="005606C0"/>
    <w:rsid w:val="00560995"/>
    <w:rsid w:val="00560B21"/>
    <w:rsid w:val="00560C79"/>
    <w:rsid w:val="0056151D"/>
    <w:rsid w:val="00561661"/>
    <w:rsid w:val="0056252B"/>
    <w:rsid w:val="00562AB7"/>
    <w:rsid w:val="00563071"/>
    <w:rsid w:val="00563621"/>
    <w:rsid w:val="005642F5"/>
    <w:rsid w:val="00564513"/>
    <w:rsid w:val="00564634"/>
    <w:rsid w:val="00564BC0"/>
    <w:rsid w:val="00564C1F"/>
    <w:rsid w:val="005655D9"/>
    <w:rsid w:val="005657C2"/>
    <w:rsid w:val="00565AEE"/>
    <w:rsid w:val="00565CDB"/>
    <w:rsid w:val="00566175"/>
    <w:rsid w:val="005676FD"/>
    <w:rsid w:val="00567D09"/>
    <w:rsid w:val="00567EC3"/>
    <w:rsid w:val="00567ECA"/>
    <w:rsid w:val="00570269"/>
    <w:rsid w:val="00570289"/>
    <w:rsid w:val="005708F6"/>
    <w:rsid w:val="00570CFC"/>
    <w:rsid w:val="00571001"/>
    <w:rsid w:val="0057171D"/>
    <w:rsid w:val="00571ADD"/>
    <w:rsid w:val="005722A5"/>
    <w:rsid w:val="00572621"/>
    <w:rsid w:val="0057273E"/>
    <w:rsid w:val="00572F15"/>
    <w:rsid w:val="00572F2B"/>
    <w:rsid w:val="0057315F"/>
    <w:rsid w:val="00573C3A"/>
    <w:rsid w:val="00574239"/>
    <w:rsid w:val="0057451E"/>
    <w:rsid w:val="0057472D"/>
    <w:rsid w:val="005749C1"/>
    <w:rsid w:val="00574A1F"/>
    <w:rsid w:val="00575BD2"/>
    <w:rsid w:val="00576093"/>
    <w:rsid w:val="005762F3"/>
    <w:rsid w:val="00576BD8"/>
    <w:rsid w:val="00577520"/>
    <w:rsid w:val="005776F6"/>
    <w:rsid w:val="00577921"/>
    <w:rsid w:val="00577A35"/>
    <w:rsid w:val="00577F4D"/>
    <w:rsid w:val="005806CB"/>
    <w:rsid w:val="00580819"/>
    <w:rsid w:val="005809F4"/>
    <w:rsid w:val="005813CD"/>
    <w:rsid w:val="00581B56"/>
    <w:rsid w:val="005821E7"/>
    <w:rsid w:val="005823A9"/>
    <w:rsid w:val="00582AF1"/>
    <w:rsid w:val="00582CDD"/>
    <w:rsid w:val="00582FA8"/>
    <w:rsid w:val="00583379"/>
    <w:rsid w:val="0058353E"/>
    <w:rsid w:val="005836AC"/>
    <w:rsid w:val="005837DD"/>
    <w:rsid w:val="00584207"/>
    <w:rsid w:val="0058433A"/>
    <w:rsid w:val="0058433C"/>
    <w:rsid w:val="00584BA4"/>
    <w:rsid w:val="00585679"/>
    <w:rsid w:val="00585BDD"/>
    <w:rsid w:val="00586942"/>
    <w:rsid w:val="0058734C"/>
    <w:rsid w:val="00590187"/>
    <w:rsid w:val="00590222"/>
    <w:rsid w:val="0059063A"/>
    <w:rsid w:val="00590715"/>
    <w:rsid w:val="0059071F"/>
    <w:rsid w:val="00590A50"/>
    <w:rsid w:val="00590C5B"/>
    <w:rsid w:val="00590CCB"/>
    <w:rsid w:val="00590F10"/>
    <w:rsid w:val="00592310"/>
    <w:rsid w:val="0059232B"/>
    <w:rsid w:val="005926F5"/>
    <w:rsid w:val="00592BF5"/>
    <w:rsid w:val="00592E32"/>
    <w:rsid w:val="00593732"/>
    <w:rsid w:val="0059454C"/>
    <w:rsid w:val="00594AFA"/>
    <w:rsid w:val="00594D57"/>
    <w:rsid w:val="00594F9B"/>
    <w:rsid w:val="00595A3B"/>
    <w:rsid w:val="00595D19"/>
    <w:rsid w:val="005960A0"/>
    <w:rsid w:val="0059797B"/>
    <w:rsid w:val="00597AA1"/>
    <w:rsid w:val="00597D3C"/>
    <w:rsid w:val="005A1239"/>
    <w:rsid w:val="005A188E"/>
    <w:rsid w:val="005A1E3D"/>
    <w:rsid w:val="005A24CA"/>
    <w:rsid w:val="005A2851"/>
    <w:rsid w:val="005A29F0"/>
    <w:rsid w:val="005A360B"/>
    <w:rsid w:val="005A3CA3"/>
    <w:rsid w:val="005A48AF"/>
    <w:rsid w:val="005A55F8"/>
    <w:rsid w:val="005A5AC8"/>
    <w:rsid w:val="005A5AE5"/>
    <w:rsid w:val="005A692D"/>
    <w:rsid w:val="005A6C93"/>
    <w:rsid w:val="005A76ED"/>
    <w:rsid w:val="005B0153"/>
    <w:rsid w:val="005B0486"/>
    <w:rsid w:val="005B0996"/>
    <w:rsid w:val="005B0F73"/>
    <w:rsid w:val="005B1074"/>
    <w:rsid w:val="005B155A"/>
    <w:rsid w:val="005B15C1"/>
    <w:rsid w:val="005B1675"/>
    <w:rsid w:val="005B172B"/>
    <w:rsid w:val="005B1875"/>
    <w:rsid w:val="005B2352"/>
    <w:rsid w:val="005B2A3C"/>
    <w:rsid w:val="005B2BEA"/>
    <w:rsid w:val="005B320C"/>
    <w:rsid w:val="005B472A"/>
    <w:rsid w:val="005B4918"/>
    <w:rsid w:val="005B4A33"/>
    <w:rsid w:val="005B4ABF"/>
    <w:rsid w:val="005B5500"/>
    <w:rsid w:val="005B577E"/>
    <w:rsid w:val="005B6A16"/>
    <w:rsid w:val="005B7A2E"/>
    <w:rsid w:val="005B7CA8"/>
    <w:rsid w:val="005C0114"/>
    <w:rsid w:val="005C0BAB"/>
    <w:rsid w:val="005C1214"/>
    <w:rsid w:val="005C1445"/>
    <w:rsid w:val="005C1687"/>
    <w:rsid w:val="005C1E7D"/>
    <w:rsid w:val="005C206D"/>
    <w:rsid w:val="005C2813"/>
    <w:rsid w:val="005C3259"/>
    <w:rsid w:val="005C3C8E"/>
    <w:rsid w:val="005C42FB"/>
    <w:rsid w:val="005C4589"/>
    <w:rsid w:val="005C50BF"/>
    <w:rsid w:val="005C5874"/>
    <w:rsid w:val="005C58B5"/>
    <w:rsid w:val="005C5A2A"/>
    <w:rsid w:val="005C6310"/>
    <w:rsid w:val="005C657E"/>
    <w:rsid w:val="005C6B0E"/>
    <w:rsid w:val="005C6DB6"/>
    <w:rsid w:val="005C701F"/>
    <w:rsid w:val="005C73C2"/>
    <w:rsid w:val="005C74F0"/>
    <w:rsid w:val="005C762D"/>
    <w:rsid w:val="005C7928"/>
    <w:rsid w:val="005C79DA"/>
    <w:rsid w:val="005C7C71"/>
    <w:rsid w:val="005C7E41"/>
    <w:rsid w:val="005C7E7E"/>
    <w:rsid w:val="005D00CA"/>
    <w:rsid w:val="005D04BF"/>
    <w:rsid w:val="005D06AA"/>
    <w:rsid w:val="005D07D8"/>
    <w:rsid w:val="005D1D1F"/>
    <w:rsid w:val="005D1FD8"/>
    <w:rsid w:val="005D2458"/>
    <w:rsid w:val="005D280A"/>
    <w:rsid w:val="005D2912"/>
    <w:rsid w:val="005D3C27"/>
    <w:rsid w:val="005D45C5"/>
    <w:rsid w:val="005D46AE"/>
    <w:rsid w:val="005D4948"/>
    <w:rsid w:val="005D5814"/>
    <w:rsid w:val="005D5828"/>
    <w:rsid w:val="005D6320"/>
    <w:rsid w:val="005D68D6"/>
    <w:rsid w:val="005D6A62"/>
    <w:rsid w:val="005D6CA1"/>
    <w:rsid w:val="005D6D01"/>
    <w:rsid w:val="005D6EBB"/>
    <w:rsid w:val="005D6FE4"/>
    <w:rsid w:val="005D7950"/>
    <w:rsid w:val="005D79E4"/>
    <w:rsid w:val="005E0100"/>
    <w:rsid w:val="005E180A"/>
    <w:rsid w:val="005E19AB"/>
    <w:rsid w:val="005E1E23"/>
    <w:rsid w:val="005E1FF0"/>
    <w:rsid w:val="005E2921"/>
    <w:rsid w:val="005E2D37"/>
    <w:rsid w:val="005E2EDA"/>
    <w:rsid w:val="005E3444"/>
    <w:rsid w:val="005E36EE"/>
    <w:rsid w:val="005E3818"/>
    <w:rsid w:val="005E408F"/>
    <w:rsid w:val="005E41F8"/>
    <w:rsid w:val="005E46AA"/>
    <w:rsid w:val="005E48B2"/>
    <w:rsid w:val="005E495D"/>
    <w:rsid w:val="005E4ADA"/>
    <w:rsid w:val="005E4C07"/>
    <w:rsid w:val="005E4C97"/>
    <w:rsid w:val="005E52A9"/>
    <w:rsid w:val="005E552F"/>
    <w:rsid w:val="005E64A4"/>
    <w:rsid w:val="005E659E"/>
    <w:rsid w:val="005E7836"/>
    <w:rsid w:val="005E7CEB"/>
    <w:rsid w:val="005F1A54"/>
    <w:rsid w:val="005F2C46"/>
    <w:rsid w:val="005F2C9E"/>
    <w:rsid w:val="005F33B1"/>
    <w:rsid w:val="005F35D7"/>
    <w:rsid w:val="005F361D"/>
    <w:rsid w:val="005F394B"/>
    <w:rsid w:val="005F3A50"/>
    <w:rsid w:val="005F3E68"/>
    <w:rsid w:val="005F4CEE"/>
    <w:rsid w:val="005F503C"/>
    <w:rsid w:val="005F6022"/>
    <w:rsid w:val="005F62FB"/>
    <w:rsid w:val="005F6343"/>
    <w:rsid w:val="005F66C9"/>
    <w:rsid w:val="005F67C5"/>
    <w:rsid w:val="005F6C49"/>
    <w:rsid w:val="005F713B"/>
    <w:rsid w:val="005F72D5"/>
    <w:rsid w:val="005F740E"/>
    <w:rsid w:val="005F7863"/>
    <w:rsid w:val="005F78D7"/>
    <w:rsid w:val="005F7BAA"/>
    <w:rsid w:val="00600874"/>
    <w:rsid w:val="00600A7C"/>
    <w:rsid w:val="00601E6C"/>
    <w:rsid w:val="0060209D"/>
    <w:rsid w:val="00602103"/>
    <w:rsid w:val="0060228A"/>
    <w:rsid w:val="006025DE"/>
    <w:rsid w:val="006028E5"/>
    <w:rsid w:val="00602D0D"/>
    <w:rsid w:val="00602E50"/>
    <w:rsid w:val="00603412"/>
    <w:rsid w:val="0060347D"/>
    <w:rsid w:val="0060379C"/>
    <w:rsid w:val="00603811"/>
    <w:rsid w:val="00603879"/>
    <w:rsid w:val="00603991"/>
    <w:rsid w:val="00603A28"/>
    <w:rsid w:val="00603DE1"/>
    <w:rsid w:val="00603EB1"/>
    <w:rsid w:val="0060516D"/>
    <w:rsid w:val="00605330"/>
    <w:rsid w:val="00605553"/>
    <w:rsid w:val="0060591F"/>
    <w:rsid w:val="00605E72"/>
    <w:rsid w:val="006060A7"/>
    <w:rsid w:val="0060743C"/>
    <w:rsid w:val="00607851"/>
    <w:rsid w:val="00607992"/>
    <w:rsid w:val="00607E8B"/>
    <w:rsid w:val="0061009E"/>
    <w:rsid w:val="00613D20"/>
    <w:rsid w:val="00614266"/>
    <w:rsid w:val="00614477"/>
    <w:rsid w:val="00614C5A"/>
    <w:rsid w:val="00614FCA"/>
    <w:rsid w:val="00615091"/>
    <w:rsid w:val="006153ED"/>
    <w:rsid w:val="00615979"/>
    <w:rsid w:val="006160DB"/>
    <w:rsid w:val="006164C6"/>
    <w:rsid w:val="006177B2"/>
    <w:rsid w:val="00617A3F"/>
    <w:rsid w:val="00617B4C"/>
    <w:rsid w:val="00617F14"/>
    <w:rsid w:val="00620232"/>
    <w:rsid w:val="00620CCC"/>
    <w:rsid w:val="0062119A"/>
    <w:rsid w:val="00621D53"/>
    <w:rsid w:val="00621FAB"/>
    <w:rsid w:val="00622418"/>
    <w:rsid w:val="00622944"/>
    <w:rsid w:val="00622EA3"/>
    <w:rsid w:val="0062334E"/>
    <w:rsid w:val="006235C6"/>
    <w:rsid w:val="00623880"/>
    <w:rsid w:val="006239D0"/>
    <w:rsid w:val="006247B0"/>
    <w:rsid w:val="00624C59"/>
    <w:rsid w:val="006252A2"/>
    <w:rsid w:val="006258EC"/>
    <w:rsid w:val="00625B87"/>
    <w:rsid w:val="00625D14"/>
    <w:rsid w:val="00626397"/>
    <w:rsid w:val="006265F9"/>
    <w:rsid w:val="00626CBD"/>
    <w:rsid w:val="00627728"/>
    <w:rsid w:val="00627E65"/>
    <w:rsid w:val="00627F0F"/>
    <w:rsid w:val="00630790"/>
    <w:rsid w:val="0063108E"/>
    <w:rsid w:val="006318D9"/>
    <w:rsid w:val="00631CD2"/>
    <w:rsid w:val="00632714"/>
    <w:rsid w:val="00632A94"/>
    <w:rsid w:val="006334BC"/>
    <w:rsid w:val="00633B74"/>
    <w:rsid w:val="00633DDB"/>
    <w:rsid w:val="006342DA"/>
    <w:rsid w:val="006343B3"/>
    <w:rsid w:val="00634733"/>
    <w:rsid w:val="00635727"/>
    <w:rsid w:val="00635AE8"/>
    <w:rsid w:val="00635BA6"/>
    <w:rsid w:val="00635D7E"/>
    <w:rsid w:val="00635E0C"/>
    <w:rsid w:val="00636046"/>
    <w:rsid w:val="0063615E"/>
    <w:rsid w:val="006362A8"/>
    <w:rsid w:val="00636557"/>
    <w:rsid w:val="0063682D"/>
    <w:rsid w:val="00636854"/>
    <w:rsid w:val="00636C98"/>
    <w:rsid w:val="00636DEC"/>
    <w:rsid w:val="00637379"/>
    <w:rsid w:val="006373E9"/>
    <w:rsid w:val="006376BE"/>
    <w:rsid w:val="006376D6"/>
    <w:rsid w:val="00637706"/>
    <w:rsid w:val="00637AD4"/>
    <w:rsid w:val="00637B3D"/>
    <w:rsid w:val="00637C24"/>
    <w:rsid w:val="006400C2"/>
    <w:rsid w:val="006402D8"/>
    <w:rsid w:val="00640451"/>
    <w:rsid w:val="0064061B"/>
    <w:rsid w:val="00640954"/>
    <w:rsid w:val="00640C05"/>
    <w:rsid w:val="00640C91"/>
    <w:rsid w:val="00640F4E"/>
    <w:rsid w:val="00640FCF"/>
    <w:rsid w:val="006410BD"/>
    <w:rsid w:val="00641226"/>
    <w:rsid w:val="00641732"/>
    <w:rsid w:val="00641F96"/>
    <w:rsid w:val="00642DA1"/>
    <w:rsid w:val="006433BE"/>
    <w:rsid w:val="00643E8A"/>
    <w:rsid w:val="00643EC8"/>
    <w:rsid w:val="0064401A"/>
    <w:rsid w:val="0064401E"/>
    <w:rsid w:val="00644191"/>
    <w:rsid w:val="0064456D"/>
    <w:rsid w:val="00644CC7"/>
    <w:rsid w:val="00645128"/>
    <w:rsid w:val="006452FB"/>
    <w:rsid w:val="00645312"/>
    <w:rsid w:val="00645980"/>
    <w:rsid w:val="00646188"/>
    <w:rsid w:val="00646BF7"/>
    <w:rsid w:val="00646D76"/>
    <w:rsid w:val="00646FB5"/>
    <w:rsid w:val="006476F9"/>
    <w:rsid w:val="00647E44"/>
    <w:rsid w:val="00650125"/>
    <w:rsid w:val="006502DB"/>
    <w:rsid w:val="00650571"/>
    <w:rsid w:val="00650CEB"/>
    <w:rsid w:val="00650E2E"/>
    <w:rsid w:val="00651B88"/>
    <w:rsid w:val="00651C38"/>
    <w:rsid w:val="00652D28"/>
    <w:rsid w:val="00652F48"/>
    <w:rsid w:val="0065361D"/>
    <w:rsid w:val="00653D51"/>
    <w:rsid w:val="00654202"/>
    <w:rsid w:val="006542B9"/>
    <w:rsid w:val="006543CA"/>
    <w:rsid w:val="00654740"/>
    <w:rsid w:val="00654769"/>
    <w:rsid w:val="00654A97"/>
    <w:rsid w:val="0065521D"/>
    <w:rsid w:val="0065557F"/>
    <w:rsid w:val="00655FCC"/>
    <w:rsid w:val="00656097"/>
    <w:rsid w:val="006562A8"/>
    <w:rsid w:val="00656CBB"/>
    <w:rsid w:val="0065707C"/>
    <w:rsid w:val="00657775"/>
    <w:rsid w:val="006577A2"/>
    <w:rsid w:val="00660537"/>
    <w:rsid w:val="00660A0D"/>
    <w:rsid w:val="006611E9"/>
    <w:rsid w:val="006612F3"/>
    <w:rsid w:val="00661FA2"/>
    <w:rsid w:val="006620B2"/>
    <w:rsid w:val="006627A5"/>
    <w:rsid w:val="00662A6A"/>
    <w:rsid w:val="00662E57"/>
    <w:rsid w:val="00662EF5"/>
    <w:rsid w:val="00663E95"/>
    <w:rsid w:val="0066401A"/>
    <w:rsid w:val="00665254"/>
    <w:rsid w:val="0066557A"/>
    <w:rsid w:val="00665BC7"/>
    <w:rsid w:val="00666121"/>
    <w:rsid w:val="00666682"/>
    <w:rsid w:val="006666BF"/>
    <w:rsid w:val="006669C2"/>
    <w:rsid w:val="0066710C"/>
    <w:rsid w:val="006675A8"/>
    <w:rsid w:val="006705B7"/>
    <w:rsid w:val="00670A00"/>
    <w:rsid w:val="00670C3F"/>
    <w:rsid w:val="00670DE2"/>
    <w:rsid w:val="00671B02"/>
    <w:rsid w:val="00671C29"/>
    <w:rsid w:val="00672201"/>
    <w:rsid w:val="00672235"/>
    <w:rsid w:val="0067284D"/>
    <w:rsid w:val="006728D4"/>
    <w:rsid w:val="00672D97"/>
    <w:rsid w:val="0067307D"/>
    <w:rsid w:val="0067308E"/>
    <w:rsid w:val="00673B35"/>
    <w:rsid w:val="00673D45"/>
    <w:rsid w:val="00673F81"/>
    <w:rsid w:val="00674452"/>
    <w:rsid w:val="00674FFC"/>
    <w:rsid w:val="006751E4"/>
    <w:rsid w:val="0067534A"/>
    <w:rsid w:val="0067545B"/>
    <w:rsid w:val="006754B9"/>
    <w:rsid w:val="00675670"/>
    <w:rsid w:val="00675A82"/>
    <w:rsid w:val="00675DB6"/>
    <w:rsid w:val="006761FF"/>
    <w:rsid w:val="00676454"/>
    <w:rsid w:val="00676FA7"/>
    <w:rsid w:val="006774CE"/>
    <w:rsid w:val="00677A9C"/>
    <w:rsid w:val="00680D44"/>
    <w:rsid w:val="00681976"/>
    <w:rsid w:val="00681A32"/>
    <w:rsid w:val="00681EA6"/>
    <w:rsid w:val="00682BCD"/>
    <w:rsid w:val="00683639"/>
    <w:rsid w:val="00683D97"/>
    <w:rsid w:val="00683EF8"/>
    <w:rsid w:val="00684036"/>
    <w:rsid w:val="0068472B"/>
    <w:rsid w:val="00684854"/>
    <w:rsid w:val="00684AAE"/>
    <w:rsid w:val="00685093"/>
    <w:rsid w:val="00685099"/>
    <w:rsid w:val="00685414"/>
    <w:rsid w:val="006854AC"/>
    <w:rsid w:val="00686282"/>
    <w:rsid w:val="00686A0D"/>
    <w:rsid w:val="00686D4A"/>
    <w:rsid w:val="0068725A"/>
    <w:rsid w:val="00687319"/>
    <w:rsid w:val="00687486"/>
    <w:rsid w:val="006877F3"/>
    <w:rsid w:val="006879DD"/>
    <w:rsid w:val="00687C64"/>
    <w:rsid w:val="00687DDE"/>
    <w:rsid w:val="00687E40"/>
    <w:rsid w:val="0069206A"/>
    <w:rsid w:val="00692233"/>
    <w:rsid w:val="00692416"/>
    <w:rsid w:val="006927E7"/>
    <w:rsid w:val="00692AB7"/>
    <w:rsid w:val="00692DFB"/>
    <w:rsid w:val="00692FE7"/>
    <w:rsid w:val="0069308C"/>
    <w:rsid w:val="0069338C"/>
    <w:rsid w:val="006934EE"/>
    <w:rsid w:val="00693666"/>
    <w:rsid w:val="00693EAE"/>
    <w:rsid w:val="00694004"/>
    <w:rsid w:val="006942DB"/>
    <w:rsid w:val="0069457B"/>
    <w:rsid w:val="006945CA"/>
    <w:rsid w:val="0069461D"/>
    <w:rsid w:val="0069479D"/>
    <w:rsid w:val="00694B32"/>
    <w:rsid w:val="00694D86"/>
    <w:rsid w:val="00694E6D"/>
    <w:rsid w:val="00695647"/>
    <w:rsid w:val="006957F8"/>
    <w:rsid w:val="00697185"/>
    <w:rsid w:val="00697F10"/>
    <w:rsid w:val="006A0442"/>
    <w:rsid w:val="006A0747"/>
    <w:rsid w:val="006A1A55"/>
    <w:rsid w:val="006A1A6D"/>
    <w:rsid w:val="006A1DC0"/>
    <w:rsid w:val="006A2CB0"/>
    <w:rsid w:val="006A2EA1"/>
    <w:rsid w:val="006A338D"/>
    <w:rsid w:val="006A3A64"/>
    <w:rsid w:val="006A4514"/>
    <w:rsid w:val="006A4539"/>
    <w:rsid w:val="006A4AD2"/>
    <w:rsid w:val="006A52FF"/>
    <w:rsid w:val="006A5AF7"/>
    <w:rsid w:val="006A643B"/>
    <w:rsid w:val="006A72A0"/>
    <w:rsid w:val="006A7740"/>
    <w:rsid w:val="006A7846"/>
    <w:rsid w:val="006A79D8"/>
    <w:rsid w:val="006B01F2"/>
    <w:rsid w:val="006B071B"/>
    <w:rsid w:val="006B078C"/>
    <w:rsid w:val="006B1805"/>
    <w:rsid w:val="006B1A42"/>
    <w:rsid w:val="006B1FB5"/>
    <w:rsid w:val="006B21AF"/>
    <w:rsid w:val="006B2F7D"/>
    <w:rsid w:val="006B30AE"/>
    <w:rsid w:val="006B3B54"/>
    <w:rsid w:val="006B3EA9"/>
    <w:rsid w:val="006B3F45"/>
    <w:rsid w:val="006B451A"/>
    <w:rsid w:val="006B4CED"/>
    <w:rsid w:val="006B50A1"/>
    <w:rsid w:val="006B50C4"/>
    <w:rsid w:val="006B514C"/>
    <w:rsid w:val="006B5781"/>
    <w:rsid w:val="006B5C36"/>
    <w:rsid w:val="006B5C60"/>
    <w:rsid w:val="006B5C90"/>
    <w:rsid w:val="006B5DD5"/>
    <w:rsid w:val="006B5F7D"/>
    <w:rsid w:val="006B60B7"/>
    <w:rsid w:val="006B66CA"/>
    <w:rsid w:val="006B672E"/>
    <w:rsid w:val="006B683B"/>
    <w:rsid w:val="006B6DAE"/>
    <w:rsid w:val="006B71EF"/>
    <w:rsid w:val="006B72FF"/>
    <w:rsid w:val="006B7340"/>
    <w:rsid w:val="006B77E7"/>
    <w:rsid w:val="006B7C5E"/>
    <w:rsid w:val="006C032E"/>
    <w:rsid w:val="006C094C"/>
    <w:rsid w:val="006C0D8C"/>
    <w:rsid w:val="006C1035"/>
    <w:rsid w:val="006C1109"/>
    <w:rsid w:val="006C22A7"/>
    <w:rsid w:val="006C247E"/>
    <w:rsid w:val="006C2552"/>
    <w:rsid w:val="006C2BF8"/>
    <w:rsid w:val="006C2D1B"/>
    <w:rsid w:val="006C31B2"/>
    <w:rsid w:val="006C37D4"/>
    <w:rsid w:val="006C39FA"/>
    <w:rsid w:val="006C4833"/>
    <w:rsid w:val="006C4C6B"/>
    <w:rsid w:val="006C57A2"/>
    <w:rsid w:val="006C5F80"/>
    <w:rsid w:val="006C7912"/>
    <w:rsid w:val="006D0A56"/>
    <w:rsid w:val="006D0EB8"/>
    <w:rsid w:val="006D1F95"/>
    <w:rsid w:val="006D2B74"/>
    <w:rsid w:val="006D2CF3"/>
    <w:rsid w:val="006D332B"/>
    <w:rsid w:val="006D3655"/>
    <w:rsid w:val="006D3663"/>
    <w:rsid w:val="006D49C8"/>
    <w:rsid w:val="006D4AFC"/>
    <w:rsid w:val="006D52CF"/>
    <w:rsid w:val="006D6F29"/>
    <w:rsid w:val="006D7303"/>
    <w:rsid w:val="006D78C3"/>
    <w:rsid w:val="006D7A43"/>
    <w:rsid w:val="006D7AF6"/>
    <w:rsid w:val="006D7D02"/>
    <w:rsid w:val="006D7EE8"/>
    <w:rsid w:val="006E0427"/>
    <w:rsid w:val="006E055C"/>
    <w:rsid w:val="006E0A4C"/>
    <w:rsid w:val="006E0EBB"/>
    <w:rsid w:val="006E1245"/>
    <w:rsid w:val="006E1470"/>
    <w:rsid w:val="006E14E4"/>
    <w:rsid w:val="006E1578"/>
    <w:rsid w:val="006E1CBD"/>
    <w:rsid w:val="006E1D9D"/>
    <w:rsid w:val="006E2555"/>
    <w:rsid w:val="006E3157"/>
    <w:rsid w:val="006E3282"/>
    <w:rsid w:val="006E3EEF"/>
    <w:rsid w:val="006E3FB6"/>
    <w:rsid w:val="006E4200"/>
    <w:rsid w:val="006E4305"/>
    <w:rsid w:val="006E4768"/>
    <w:rsid w:val="006E4FF3"/>
    <w:rsid w:val="006E59FE"/>
    <w:rsid w:val="006E60D0"/>
    <w:rsid w:val="006E67B5"/>
    <w:rsid w:val="006E691F"/>
    <w:rsid w:val="006E7A88"/>
    <w:rsid w:val="006F0527"/>
    <w:rsid w:val="006F073E"/>
    <w:rsid w:val="006F075D"/>
    <w:rsid w:val="006F0971"/>
    <w:rsid w:val="006F09DD"/>
    <w:rsid w:val="006F1622"/>
    <w:rsid w:val="006F173E"/>
    <w:rsid w:val="006F2107"/>
    <w:rsid w:val="006F2403"/>
    <w:rsid w:val="006F245D"/>
    <w:rsid w:val="006F39A0"/>
    <w:rsid w:val="006F3A95"/>
    <w:rsid w:val="006F3C15"/>
    <w:rsid w:val="006F4239"/>
    <w:rsid w:val="006F437C"/>
    <w:rsid w:val="006F50DC"/>
    <w:rsid w:val="006F6979"/>
    <w:rsid w:val="006F6FC0"/>
    <w:rsid w:val="006F723E"/>
    <w:rsid w:val="006F7B42"/>
    <w:rsid w:val="006F7E81"/>
    <w:rsid w:val="00700680"/>
    <w:rsid w:val="00700B42"/>
    <w:rsid w:val="00700C7D"/>
    <w:rsid w:val="00700D5B"/>
    <w:rsid w:val="007013EB"/>
    <w:rsid w:val="00703774"/>
    <w:rsid w:val="00703989"/>
    <w:rsid w:val="007042B2"/>
    <w:rsid w:val="007047EF"/>
    <w:rsid w:val="00704A21"/>
    <w:rsid w:val="00704D45"/>
    <w:rsid w:val="00704FCE"/>
    <w:rsid w:val="007055BB"/>
    <w:rsid w:val="00705D24"/>
    <w:rsid w:val="00705E48"/>
    <w:rsid w:val="00705E81"/>
    <w:rsid w:val="007061FB"/>
    <w:rsid w:val="007062A7"/>
    <w:rsid w:val="007062AF"/>
    <w:rsid w:val="007070CF"/>
    <w:rsid w:val="00707978"/>
    <w:rsid w:val="00707A07"/>
    <w:rsid w:val="00707CD3"/>
    <w:rsid w:val="00710EFB"/>
    <w:rsid w:val="00711687"/>
    <w:rsid w:val="00711934"/>
    <w:rsid w:val="00711B73"/>
    <w:rsid w:val="007121E4"/>
    <w:rsid w:val="00712C6A"/>
    <w:rsid w:val="00713286"/>
    <w:rsid w:val="007138C1"/>
    <w:rsid w:val="00713BD4"/>
    <w:rsid w:val="00713D83"/>
    <w:rsid w:val="00713DB0"/>
    <w:rsid w:val="0071446D"/>
    <w:rsid w:val="007145F6"/>
    <w:rsid w:val="0071512C"/>
    <w:rsid w:val="00715411"/>
    <w:rsid w:val="00715640"/>
    <w:rsid w:val="00715BAF"/>
    <w:rsid w:val="007164F1"/>
    <w:rsid w:val="007169FA"/>
    <w:rsid w:val="00716DC2"/>
    <w:rsid w:val="0071746B"/>
    <w:rsid w:val="007176CD"/>
    <w:rsid w:val="00720159"/>
    <w:rsid w:val="00721632"/>
    <w:rsid w:val="007221E3"/>
    <w:rsid w:val="0072292D"/>
    <w:rsid w:val="007232BF"/>
    <w:rsid w:val="007233AE"/>
    <w:rsid w:val="007233DE"/>
    <w:rsid w:val="00723603"/>
    <w:rsid w:val="0072384D"/>
    <w:rsid w:val="00723AA0"/>
    <w:rsid w:val="007240D4"/>
    <w:rsid w:val="00724130"/>
    <w:rsid w:val="0072435C"/>
    <w:rsid w:val="007249C2"/>
    <w:rsid w:val="00724F1C"/>
    <w:rsid w:val="00726666"/>
    <w:rsid w:val="007267C1"/>
    <w:rsid w:val="00726F8B"/>
    <w:rsid w:val="00727B3E"/>
    <w:rsid w:val="00730187"/>
    <w:rsid w:val="0073022F"/>
    <w:rsid w:val="00730DBF"/>
    <w:rsid w:val="00731489"/>
    <w:rsid w:val="00731505"/>
    <w:rsid w:val="00731C2E"/>
    <w:rsid w:val="007321E2"/>
    <w:rsid w:val="00732774"/>
    <w:rsid w:val="007327BB"/>
    <w:rsid w:val="00732A78"/>
    <w:rsid w:val="007332E0"/>
    <w:rsid w:val="007333A8"/>
    <w:rsid w:val="00733489"/>
    <w:rsid w:val="007335AC"/>
    <w:rsid w:val="00733905"/>
    <w:rsid w:val="00734030"/>
    <w:rsid w:val="0073461D"/>
    <w:rsid w:val="00734667"/>
    <w:rsid w:val="00734D06"/>
    <w:rsid w:val="00734FD3"/>
    <w:rsid w:val="00735B70"/>
    <w:rsid w:val="00735CC4"/>
    <w:rsid w:val="00736FAA"/>
    <w:rsid w:val="00737693"/>
    <w:rsid w:val="007379AD"/>
    <w:rsid w:val="00740956"/>
    <w:rsid w:val="007418D4"/>
    <w:rsid w:val="00742703"/>
    <w:rsid w:val="00742B3D"/>
    <w:rsid w:val="00742C0E"/>
    <w:rsid w:val="007430DE"/>
    <w:rsid w:val="0074326B"/>
    <w:rsid w:val="00743634"/>
    <w:rsid w:val="00743CE2"/>
    <w:rsid w:val="00744140"/>
    <w:rsid w:val="007442B4"/>
    <w:rsid w:val="007450B1"/>
    <w:rsid w:val="007451B0"/>
    <w:rsid w:val="007452B6"/>
    <w:rsid w:val="0074554C"/>
    <w:rsid w:val="00745CEA"/>
    <w:rsid w:val="007465BA"/>
    <w:rsid w:val="007466B0"/>
    <w:rsid w:val="00746F4A"/>
    <w:rsid w:val="007470D5"/>
    <w:rsid w:val="007471EB"/>
    <w:rsid w:val="007476C2"/>
    <w:rsid w:val="007476DC"/>
    <w:rsid w:val="00750018"/>
    <w:rsid w:val="00750465"/>
    <w:rsid w:val="0075087B"/>
    <w:rsid w:val="00750E4C"/>
    <w:rsid w:val="0075178E"/>
    <w:rsid w:val="00751B30"/>
    <w:rsid w:val="00751BEE"/>
    <w:rsid w:val="00752A28"/>
    <w:rsid w:val="00753AE5"/>
    <w:rsid w:val="00753C4A"/>
    <w:rsid w:val="00754589"/>
    <w:rsid w:val="0075465A"/>
    <w:rsid w:val="00754851"/>
    <w:rsid w:val="00754C4C"/>
    <w:rsid w:val="00754DAE"/>
    <w:rsid w:val="00754E2B"/>
    <w:rsid w:val="007552F1"/>
    <w:rsid w:val="007557BD"/>
    <w:rsid w:val="00755D2F"/>
    <w:rsid w:val="00755D51"/>
    <w:rsid w:val="007564D9"/>
    <w:rsid w:val="00756A64"/>
    <w:rsid w:val="00756BE4"/>
    <w:rsid w:val="00757285"/>
    <w:rsid w:val="0075735F"/>
    <w:rsid w:val="00757826"/>
    <w:rsid w:val="00760880"/>
    <w:rsid w:val="007609D0"/>
    <w:rsid w:val="00760EA8"/>
    <w:rsid w:val="007615F7"/>
    <w:rsid w:val="00761FB4"/>
    <w:rsid w:val="00762030"/>
    <w:rsid w:val="007621D0"/>
    <w:rsid w:val="007628C0"/>
    <w:rsid w:val="0076367D"/>
    <w:rsid w:val="007640B5"/>
    <w:rsid w:val="00764402"/>
    <w:rsid w:val="00764490"/>
    <w:rsid w:val="007648C5"/>
    <w:rsid w:val="00764B97"/>
    <w:rsid w:val="00765753"/>
    <w:rsid w:val="00765875"/>
    <w:rsid w:val="007667D9"/>
    <w:rsid w:val="0076726D"/>
    <w:rsid w:val="00767530"/>
    <w:rsid w:val="0076753E"/>
    <w:rsid w:val="00770044"/>
    <w:rsid w:val="007703F9"/>
    <w:rsid w:val="00770DCE"/>
    <w:rsid w:val="0077189D"/>
    <w:rsid w:val="00771B3D"/>
    <w:rsid w:val="00771DF2"/>
    <w:rsid w:val="00772309"/>
    <w:rsid w:val="00772358"/>
    <w:rsid w:val="00772B12"/>
    <w:rsid w:val="00772FD4"/>
    <w:rsid w:val="00773007"/>
    <w:rsid w:val="0077318D"/>
    <w:rsid w:val="00773596"/>
    <w:rsid w:val="00773672"/>
    <w:rsid w:val="00773C54"/>
    <w:rsid w:val="007740C7"/>
    <w:rsid w:val="00774182"/>
    <w:rsid w:val="0077446E"/>
    <w:rsid w:val="00774584"/>
    <w:rsid w:val="00775E5F"/>
    <w:rsid w:val="00775FAD"/>
    <w:rsid w:val="00776171"/>
    <w:rsid w:val="00776175"/>
    <w:rsid w:val="007766DD"/>
    <w:rsid w:val="007769AF"/>
    <w:rsid w:val="00776A1F"/>
    <w:rsid w:val="00777419"/>
    <w:rsid w:val="007776F5"/>
    <w:rsid w:val="00777D37"/>
    <w:rsid w:val="007804DF"/>
    <w:rsid w:val="007806DF"/>
    <w:rsid w:val="00780F0A"/>
    <w:rsid w:val="007825EF"/>
    <w:rsid w:val="007827C3"/>
    <w:rsid w:val="00782B22"/>
    <w:rsid w:val="00782D28"/>
    <w:rsid w:val="00782FF6"/>
    <w:rsid w:val="00783C10"/>
    <w:rsid w:val="00783C3D"/>
    <w:rsid w:val="00783C86"/>
    <w:rsid w:val="00783E31"/>
    <w:rsid w:val="0078428A"/>
    <w:rsid w:val="00784ADD"/>
    <w:rsid w:val="00784ECF"/>
    <w:rsid w:val="00784FA1"/>
    <w:rsid w:val="00785947"/>
    <w:rsid w:val="00785ABC"/>
    <w:rsid w:val="00785AFD"/>
    <w:rsid w:val="00785F54"/>
    <w:rsid w:val="007867A2"/>
    <w:rsid w:val="00786A29"/>
    <w:rsid w:val="00786C6D"/>
    <w:rsid w:val="00786E2B"/>
    <w:rsid w:val="007871D1"/>
    <w:rsid w:val="007873AA"/>
    <w:rsid w:val="00787556"/>
    <w:rsid w:val="007878B6"/>
    <w:rsid w:val="00787951"/>
    <w:rsid w:val="00787EBA"/>
    <w:rsid w:val="0079057C"/>
    <w:rsid w:val="007905AE"/>
    <w:rsid w:val="00790E09"/>
    <w:rsid w:val="00790FB9"/>
    <w:rsid w:val="00791309"/>
    <w:rsid w:val="007919CC"/>
    <w:rsid w:val="007928D6"/>
    <w:rsid w:val="00792969"/>
    <w:rsid w:val="00792A38"/>
    <w:rsid w:val="00792A88"/>
    <w:rsid w:val="00792EAD"/>
    <w:rsid w:val="007931A2"/>
    <w:rsid w:val="00793809"/>
    <w:rsid w:val="00793A12"/>
    <w:rsid w:val="00793A57"/>
    <w:rsid w:val="00794332"/>
    <w:rsid w:val="00794333"/>
    <w:rsid w:val="00794A62"/>
    <w:rsid w:val="00795067"/>
    <w:rsid w:val="007950DA"/>
    <w:rsid w:val="00795594"/>
    <w:rsid w:val="00795794"/>
    <w:rsid w:val="00795B4C"/>
    <w:rsid w:val="00795FB6"/>
    <w:rsid w:val="0079674E"/>
    <w:rsid w:val="00796CB1"/>
    <w:rsid w:val="00797CBD"/>
    <w:rsid w:val="00797E85"/>
    <w:rsid w:val="00797E94"/>
    <w:rsid w:val="007A00B0"/>
    <w:rsid w:val="007A1220"/>
    <w:rsid w:val="007A123B"/>
    <w:rsid w:val="007A1B23"/>
    <w:rsid w:val="007A2AAA"/>
    <w:rsid w:val="007A2F42"/>
    <w:rsid w:val="007A2FB7"/>
    <w:rsid w:val="007A47F1"/>
    <w:rsid w:val="007A4881"/>
    <w:rsid w:val="007A4D0A"/>
    <w:rsid w:val="007A5CD0"/>
    <w:rsid w:val="007A5EB5"/>
    <w:rsid w:val="007A604F"/>
    <w:rsid w:val="007A65A3"/>
    <w:rsid w:val="007A6BC0"/>
    <w:rsid w:val="007B060B"/>
    <w:rsid w:val="007B0D82"/>
    <w:rsid w:val="007B0EBF"/>
    <w:rsid w:val="007B0F35"/>
    <w:rsid w:val="007B226E"/>
    <w:rsid w:val="007B26B5"/>
    <w:rsid w:val="007B3093"/>
    <w:rsid w:val="007B3248"/>
    <w:rsid w:val="007B332A"/>
    <w:rsid w:val="007B3D84"/>
    <w:rsid w:val="007B5000"/>
    <w:rsid w:val="007B5162"/>
    <w:rsid w:val="007B55DE"/>
    <w:rsid w:val="007B5F2E"/>
    <w:rsid w:val="007B6067"/>
    <w:rsid w:val="007B63B2"/>
    <w:rsid w:val="007B6528"/>
    <w:rsid w:val="007B661C"/>
    <w:rsid w:val="007B689A"/>
    <w:rsid w:val="007B69C6"/>
    <w:rsid w:val="007B6FB4"/>
    <w:rsid w:val="007B72C7"/>
    <w:rsid w:val="007B7497"/>
    <w:rsid w:val="007C1822"/>
    <w:rsid w:val="007C1BB0"/>
    <w:rsid w:val="007C1CBD"/>
    <w:rsid w:val="007C2001"/>
    <w:rsid w:val="007C314C"/>
    <w:rsid w:val="007C319C"/>
    <w:rsid w:val="007C340C"/>
    <w:rsid w:val="007C3D17"/>
    <w:rsid w:val="007C4111"/>
    <w:rsid w:val="007C418B"/>
    <w:rsid w:val="007C486C"/>
    <w:rsid w:val="007C4E7F"/>
    <w:rsid w:val="007C5097"/>
    <w:rsid w:val="007C5580"/>
    <w:rsid w:val="007C5881"/>
    <w:rsid w:val="007C5C60"/>
    <w:rsid w:val="007C5CED"/>
    <w:rsid w:val="007C61A6"/>
    <w:rsid w:val="007C635E"/>
    <w:rsid w:val="007C696A"/>
    <w:rsid w:val="007C6BDD"/>
    <w:rsid w:val="007C761B"/>
    <w:rsid w:val="007D0992"/>
    <w:rsid w:val="007D1C7B"/>
    <w:rsid w:val="007D1E72"/>
    <w:rsid w:val="007D1F4D"/>
    <w:rsid w:val="007D2498"/>
    <w:rsid w:val="007D2E25"/>
    <w:rsid w:val="007D35C8"/>
    <w:rsid w:val="007D3B90"/>
    <w:rsid w:val="007D3E87"/>
    <w:rsid w:val="007D40F8"/>
    <w:rsid w:val="007D4461"/>
    <w:rsid w:val="007D457A"/>
    <w:rsid w:val="007D4846"/>
    <w:rsid w:val="007D5137"/>
    <w:rsid w:val="007D5C3E"/>
    <w:rsid w:val="007D5DFE"/>
    <w:rsid w:val="007D63B6"/>
    <w:rsid w:val="007D6F02"/>
    <w:rsid w:val="007D7301"/>
    <w:rsid w:val="007D7A6D"/>
    <w:rsid w:val="007E0457"/>
    <w:rsid w:val="007E045B"/>
    <w:rsid w:val="007E07A0"/>
    <w:rsid w:val="007E0CB0"/>
    <w:rsid w:val="007E10B6"/>
    <w:rsid w:val="007E23E4"/>
    <w:rsid w:val="007E260D"/>
    <w:rsid w:val="007E2864"/>
    <w:rsid w:val="007E2C3F"/>
    <w:rsid w:val="007E3BB3"/>
    <w:rsid w:val="007E3EF5"/>
    <w:rsid w:val="007E4B87"/>
    <w:rsid w:val="007E4BF1"/>
    <w:rsid w:val="007E5085"/>
    <w:rsid w:val="007E5B99"/>
    <w:rsid w:val="007E5DC3"/>
    <w:rsid w:val="007E61D4"/>
    <w:rsid w:val="007E6219"/>
    <w:rsid w:val="007E67C6"/>
    <w:rsid w:val="007E6A5F"/>
    <w:rsid w:val="007E6DC5"/>
    <w:rsid w:val="007E6FED"/>
    <w:rsid w:val="007E7651"/>
    <w:rsid w:val="007E7E19"/>
    <w:rsid w:val="007E7F77"/>
    <w:rsid w:val="007F0217"/>
    <w:rsid w:val="007F0233"/>
    <w:rsid w:val="007F068F"/>
    <w:rsid w:val="007F0F63"/>
    <w:rsid w:val="007F1049"/>
    <w:rsid w:val="007F1267"/>
    <w:rsid w:val="007F1EA7"/>
    <w:rsid w:val="007F2011"/>
    <w:rsid w:val="007F2CA2"/>
    <w:rsid w:val="007F3034"/>
    <w:rsid w:val="007F30E3"/>
    <w:rsid w:val="007F32A5"/>
    <w:rsid w:val="007F3ADE"/>
    <w:rsid w:val="007F3E2A"/>
    <w:rsid w:val="007F4319"/>
    <w:rsid w:val="007F4D8D"/>
    <w:rsid w:val="007F59D6"/>
    <w:rsid w:val="007F5E17"/>
    <w:rsid w:val="007F67E7"/>
    <w:rsid w:val="007F735B"/>
    <w:rsid w:val="007F75BB"/>
    <w:rsid w:val="007F7C3D"/>
    <w:rsid w:val="008005E6"/>
    <w:rsid w:val="00800D52"/>
    <w:rsid w:val="00800F4E"/>
    <w:rsid w:val="00800F8D"/>
    <w:rsid w:val="00801D44"/>
    <w:rsid w:val="0080240F"/>
    <w:rsid w:val="0080252C"/>
    <w:rsid w:val="00802F3C"/>
    <w:rsid w:val="0080337C"/>
    <w:rsid w:val="00804533"/>
    <w:rsid w:val="00805368"/>
    <w:rsid w:val="00805489"/>
    <w:rsid w:val="00805E16"/>
    <w:rsid w:val="0080648A"/>
    <w:rsid w:val="00806C68"/>
    <w:rsid w:val="00806E0D"/>
    <w:rsid w:val="00807606"/>
    <w:rsid w:val="0080798C"/>
    <w:rsid w:val="00807CF0"/>
    <w:rsid w:val="0081036C"/>
    <w:rsid w:val="0081059C"/>
    <w:rsid w:val="00810FBB"/>
    <w:rsid w:val="00811478"/>
    <w:rsid w:val="00811760"/>
    <w:rsid w:val="00811BD7"/>
    <w:rsid w:val="00811CBA"/>
    <w:rsid w:val="0081215E"/>
    <w:rsid w:val="00812C6F"/>
    <w:rsid w:val="008130F3"/>
    <w:rsid w:val="00813820"/>
    <w:rsid w:val="00813DD6"/>
    <w:rsid w:val="00815135"/>
    <w:rsid w:val="008152AA"/>
    <w:rsid w:val="00815C8E"/>
    <w:rsid w:val="00815D07"/>
    <w:rsid w:val="00815F1B"/>
    <w:rsid w:val="00816065"/>
    <w:rsid w:val="00816910"/>
    <w:rsid w:val="00816D4F"/>
    <w:rsid w:val="00817142"/>
    <w:rsid w:val="00817375"/>
    <w:rsid w:val="00820647"/>
    <w:rsid w:val="0082092D"/>
    <w:rsid w:val="008213E9"/>
    <w:rsid w:val="00821C37"/>
    <w:rsid w:val="00821F3D"/>
    <w:rsid w:val="008224A0"/>
    <w:rsid w:val="00822603"/>
    <w:rsid w:val="0082273B"/>
    <w:rsid w:val="00822B81"/>
    <w:rsid w:val="008233AF"/>
    <w:rsid w:val="0082342B"/>
    <w:rsid w:val="008235B5"/>
    <w:rsid w:val="00823DC2"/>
    <w:rsid w:val="00823DC6"/>
    <w:rsid w:val="00823EA9"/>
    <w:rsid w:val="0082430C"/>
    <w:rsid w:val="008243D5"/>
    <w:rsid w:val="00824CB9"/>
    <w:rsid w:val="00824E6D"/>
    <w:rsid w:val="008259DD"/>
    <w:rsid w:val="00825F35"/>
    <w:rsid w:val="00825FCC"/>
    <w:rsid w:val="00826321"/>
    <w:rsid w:val="00826D2A"/>
    <w:rsid w:val="00826FFC"/>
    <w:rsid w:val="0082726F"/>
    <w:rsid w:val="00827502"/>
    <w:rsid w:val="008276B0"/>
    <w:rsid w:val="00827724"/>
    <w:rsid w:val="00827B60"/>
    <w:rsid w:val="00827E11"/>
    <w:rsid w:val="00830CFC"/>
    <w:rsid w:val="00830D1B"/>
    <w:rsid w:val="008313C9"/>
    <w:rsid w:val="00831B9F"/>
    <w:rsid w:val="00832589"/>
    <w:rsid w:val="00832B31"/>
    <w:rsid w:val="008332C4"/>
    <w:rsid w:val="00833482"/>
    <w:rsid w:val="00833A36"/>
    <w:rsid w:val="00833F4E"/>
    <w:rsid w:val="008348BD"/>
    <w:rsid w:val="00834B0B"/>
    <w:rsid w:val="00834BE9"/>
    <w:rsid w:val="0083508C"/>
    <w:rsid w:val="00835A34"/>
    <w:rsid w:val="00835E04"/>
    <w:rsid w:val="00835E90"/>
    <w:rsid w:val="00835F98"/>
    <w:rsid w:val="008364A4"/>
    <w:rsid w:val="00837C02"/>
    <w:rsid w:val="00837E75"/>
    <w:rsid w:val="00837F1A"/>
    <w:rsid w:val="00840007"/>
    <w:rsid w:val="00840FDE"/>
    <w:rsid w:val="008418DF"/>
    <w:rsid w:val="00841AEE"/>
    <w:rsid w:val="00842471"/>
    <w:rsid w:val="008430B4"/>
    <w:rsid w:val="008434A2"/>
    <w:rsid w:val="008436C4"/>
    <w:rsid w:val="00843778"/>
    <w:rsid w:val="008447FE"/>
    <w:rsid w:val="00844BC7"/>
    <w:rsid w:val="00844CAB"/>
    <w:rsid w:val="00844CD4"/>
    <w:rsid w:val="00844E1F"/>
    <w:rsid w:val="00845278"/>
    <w:rsid w:val="008455A6"/>
    <w:rsid w:val="008463FB"/>
    <w:rsid w:val="0084668B"/>
    <w:rsid w:val="008467EA"/>
    <w:rsid w:val="0084696F"/>
    <w:rsid w:val="00847453"/>
    <w:rsid w:val="008474FE"/>
    <w:rsid w:val="00847C74"/>
    <w:rsid w:val="00850046"/>
    <w:rsid w:val="00850081"/>
    <w:rsid w:val="0085080D"/>
    <w:rsid w:val="00850B02"/>
    <w:rsid w:val="00851E01"/>
    <w:rsid w:val="00852700"/>
    <w:rsid w:val="0085274F"/>
    <w:rsid w:val="0085311E"/>
    <w:rsid w:val="00853967"/>
    <w:rsid w:val="00854532"/>
    <w:rsid w:val="00854A4F"/>
    <w:rsid w:val="00854FD1"/>
    <w:rsid w:val="0085504E"/>
    <w:rsid w:val="00855261"/>
    <w:rsid w:val="00855A10"/>
    <w:rsid w:val="00855FAC"/>
    <w:rsid w:val="00856BA3"/>
    <w:rsid w:val="008570F1"/>
    <w:rsid w:val="0085762D"/>
    <w:rsid w:val="008579E4"/>
    <w:rsid w:val="00857FA1"/>
    <w:rsid w:val="00857FD8"/>
    <w:rsid w:val="00860347"/>
    <w:rsid w:val="00860BC2"/>
    <w:rsid w:val="00861A7C"/>
    <w:rsid w:val="008620DE"/>
    <w:rsid w:val="008623A9"/>
    <w:rsid w:val="00862604"/>
    <w:rsid w:val="008627A7"/>
    <w:rsid w:val="008638B4"/>
    <w:rsid w:val="008639DC"/>
    <w:rsid w:val="00863C80"/>
    <w:rsid w:val="00864395"/>
    <w:rsid w:val="00864852"/>
    <w:rsid w:val="00864EE4"/>
    <w:rsid w:val="008650C7"/>
    <w:rsid w:val="00865A76"/>
    <w:rsid w:val="00865B0E"/>
    <w:rsid w:val="00865B96"/>
    <w:rsid w:val="0086600A"/>
    <w:rsid w:val="0086702E"/>
    <w:rsid w:val="0086707E"/>
    <w:rsid w:val="0086727D"/>
    <w:rsid w:val="0087065C"/>
    <w:rsid w:val="008707F6"/>
    <w:rsid w:val="00870905"/>
    <w:rsid w:val="00870A13"/>
    <w:rsid w:val="00870C47"/>
    <w:rsid w:val="00871459"/>
    <w:rsid w:val="008719CE"/>
    <w:rsid w:val="0087202C"/>
    <w:rsid w:val="00872961"/>
    <w:rsid w:val="00873777"/>
    <w:rsid w:val="008737D5"/>
    <w:rsid w:val="008747A0"/>
    <w:rsid w:val="0087482E"/>
    <w:rsid w:val="00874FC2"/>
    <w:rsid w:val="00876145"/>
    <w:rsid w:val="008762A8"/>
    <w:rsid w:val="0087661D"/>
    <w:rsid w:val="00876E2D"/>
    <w:rsid w:val="00877801"/>
    <w:rsid w:val="00880059"/>
    <w:rsid w:val="0088056C"/>
    <w:rsid w:val="00880AC7"/>
    <w:rsid w:val="008812C4"/>
    <w:rsid w:val="008813B8"/>
    <w:rsid w:val="00881F7F"/>
    <w:rsid w:val="00882CD1"/>
    <w:rsid w:val="00882FA4"/>
    <w:rsid w:val="00883480"/>
    <w:rsid w:val="008835B4"/>
    <w:rsid w:val="00883D99"/>
    <w:rsid w:val="0088419C"/>
    <w:rsid w:val="008841A5"/>
    <w:rsid w:val="008841D2"/>
    <w:rsid w:val="008844F0"/>
    <w:rsid w:val="00884A71"/>
    <w:rsid w:val="00885855"/>
    <w:rsid w:val="00885F48"/>
    <w:rsid w:val="008860AD"/>
    <w:rsid w:val="00886B4A"/>
    <w:rsid w:val="00887151"/>
    <w:rsid w:val="0088797A"/>
    <w:rsid w:val="00890638"/>
    <w:rsid w:val="008906F2"/>
    <w:rsid w:val="008907AA"/>
    <w:rsid w:val="00890C49"/>
    <w:rsid w:val="00890E98"/>
    <w:rsid w:val="0089167C"/>
    <w:rsid w:val="00891C17"/>
    <w:rsid w:val="008923DC"/>
    <w:rsid w:val="00892769"/>
    <w:rsid w:val="0089318F"/>
    <w:rsid w:val="00893668"/>
    <w:rsid w:val="0089380B"/>
    <w:rsid w:val="00893ABF"/>
    <w:rsid w:val="00893C8F"/>
    <w:rsid w:val="00893CD4"/>
    <w:rsid w:val="008940C0"/>
    <w:rsid w:val="00894130"/>
    <w:rsid w:val="008941BC"/>
    <w:rsid w:val="00894962"/>
    <w:rsid w:val="00894C90"/>
    <w:rsid w:val="00894EEE"/>
    <w:rsid w:val="00894F64"/>
    <w:rsid w:val="008951CC"/>
    <w:rsid w:val="00895A3F"/>
    <w:rsid w:val="008963DD"/>
    <w:rsid w:val="00896978"/>
    <w:rsid w:val="00897C38"/>
    <w:rsid w:val="008A04C2"/>
    <w:rsid w:val="008A0517"/>
    <w:rsid w:val="008A1522"/>
    <w:rsid w:val="008A15FC"/>
    <w:rsid w:val="008A1BC0"/>
    <w:rsid w:val="008A1D72"/>
    <w:rsid w:val="008A1F98"/>
    <w:rsid w:val="008A2D64"/>
    <w:rsid w:val="008A3186"/>
    <w:rsid w:val="008A3558"/>
    <w:rsid w:val="008A3781"/>
    <w:rsid w:val="008A39B2"/>
    <w:rsid w:val="008A3B2E"/>
    <w:rsid w:val="008A3C31"/>
    <w:rsid w:val="008A5101"/>
    <w:rsid w:val="008A5727"/>
    <w:rsid w:val="008A574C"/>
    <w:rsid w:val="008A5825"/>
    <w:rsid w:val="008A5903"/>
    <w:rsid w:val="008A5940"/>
    <w:rsid w:val="008A5A0F"/>
    <w:rsid w:val="008A5C0C"/>
    <w:rsid w:val="008A5DD0"/>
    <w:rsid w:val="008A7141"/>
    <w:rsid w:val="008A793F"/>
    <w:rsid w:val="008B0354"/>
    <w:rsid w:val="008B07D2"/>
    <w:rsid w:val="008B10C0"/>
    <w:rsid w:val="008B110E"/>
    <w:rsid w:val="008B1539"/>
    <w:rsid w:val="008B1739"/>
    <w:rsid w:val="008B1877"/>
    <w:rsid w:val="008B1C52"/>
    <w:rsid w:val="008B1F3B"/>
    <w:rsid w:val="008B2FDF"/>
    <w:rsid w:val="008B377D"/>
    <w:rsid w:val="008B37D5"/>
    <w:rsid w:val="008B3BA5"/>
    <w:rsid w:val="008B440D"/>
    <w:rsid w:val="008B46AF"/>
    <w:rsid w:val="008B517F"/>
    <w:rsid w:val="008B650D"/>
    <w:rsid w:val="008B6EA6"/>
    <w:rsid w:val="008B71C0"/>
    <w:rsid w:val="008B73CA"/>
    <w:rsid w:val="008C046F"/>
    <w:rsid w:val="008C051B"/>
    <w:rsid w:val="008C0835"/>
    <w:rsid w:val="008C0BC1"/>
    <w:rsid w:val="008C0D24"/>
    <w:rsid w:val="008C18E3"/>
    <w:rsid w:val="008C1FF1"/>
    <w:rsid w:val="008C20D6"/>
    <w:rsid w:val="008C2550"/>
    <w:rsid w:val="008C28C3"/>
    <w:rsid w:val="008C2D3E"/>
    <w:rsid w:val="008C32E1"/>
    <w:rsid w:val="008C36F5"/>
    <w:rsid w:val="008C3835"/>
    <w:rsid w:val="008C38D6"/>
    <w:rsid w:val="008C3D62"/>
    <w:rsid w:val="008C3D9D"/>
    <w:rsid w:val="008C41FC"/>
    <w:rsid w:val="008C4922"/>
    <w:rsid w:val="008C4B17"/>
    <w:rsid w:val="008C505A"/>
    <w:rsid w:val="008C5403"/>
    <w:rsid w:val="008C553B"/>
    <w:rsid w:val="008C5622"/>
    <w:rsid w:val="008C572C"/>
    <w:rsid w:val="008C5AD0"/>
    <w:rsid w:val="008C5D3A"/>
    <w:rsid w:val="008C60CE"/>
    <w:rsid w:val="008C6EF7"/>
    <w:rsid w:val="008C7308"/>
    <w:rsid w:val="008C76BD"/>
    <w:rsid w:val="008C7A02"/>
    <w:rsid w:val="008C7AE3"/>
    <w:rsid w:val="008D0027"/>
    <w:rsid w:val="008D0104"/>
    <w:rsid w:val="008D033F"/>
    <w:rsid w:val="008D0FF1"/>
    <w:rsid w:val="008D10CE"/>
    <w:rsid w:val="008D1589"/>
    <w:rsid w:val="008D178F"/>
    <w:rsid w:val="008D2156"/>
    <w:rsid w:val="008D21B4"/>
    <w:rsid w:val="008D2DF7"/>
    <w:rsid w:val="008D2EAE"/>
    <w:rsid w:val="008D323D"/>
    <w:rsid w:val="008D32CF"/>
    <w:rsid w:val="008D35FB"/>
    <w:rsid w:val="008D3AD5"/>
    <w:rsid w:val="008D4A90"/>
    <w:rsid w:val="008D4C77"/>
    <w:rsid w:val="008D4EE3"/>
    <w:rsid w:val="008D5217"/>
    <w:rsid w:val="008D5F40"/>
    <w:rsid w:val="008D6CC5"/>
    <w:rsid w:val="008D6F13"/>
    <w:rsid w:val="008D76B4"/>
    <w:rsid w:val="008D795E"/>
    <w:rsid w:val="008D7F65"/>
    <w:rsid w:val="008E08FF"/>
    <w:rsid w:val="008E1387"/>
    <w:rsid w:val="008E1AE8"/>
    <w:rsid w:val="008E1C9C"/>
    <w:rsid w:val="008E202D"/>
    <w:rsid w:val="008E2064"/>
    <w:rsid w:val="008E22EC"/>
    <w:rsid w:val="008E245F"/>
    <w:rsid w:val="008E2481"/>
    <w:rsid w:val="008E2635"/>
    <w:rsid w:val="008E2708"/>
    <w:rsid w:val="008E272D"/>
    <w:rsid w:val="008E27F1"/>
    <w:rsid w:val="008E2D41"/>
    <w:rsid w:val="008E2DBF"/>
    <w:rsid w:val="008E2E0F"/>
    <w:rsid w:val="008E30DD"/>
    <w:rsid w:val="008E37B0"/>
    <w:rsid w:val="008E4250"/>
    <w:rsid w:val="008E456C"/>
    <w:rsid w:val="008E545D"/>
    <w:rsid w:val="008E54FC"/>
    <w:rsid w:val="008E5F24"/>
    <w:rsid w:val="008E6586"/>
    <w:rsid w:val="008E7020"/>
    <w:rsid w:val="008E735E"/>
    <w:rsid w:val="008E7546"/>
    <w:rsid w:val="008E777B"/>
    <w:rsid w:val="008E7A80"/>
    <w:rsid w:val="008E7CCE"/>
    <w:rsid w:val="008F0310"/>
    <w:rsid w:val="008F09D5"/>
    <w:rsid w:val="008F1DC0"/>
    <w:rsid w:val="008F1DCF"/>
    <w:rsid w:val="008F2338"/>
    <w:rsid w:val="008F2403"/>
    <w:rsid w:val="008F32E3"/>
    <w:rsid w:val="008F38D9"/>
    <w:rsid w:val="008F3A8C"/>
    <w:rsid w:val="008F3F06"/>
    <w:rsid w:val="008F3F35"/>
    <w:rsid w:val="008F4B38"/>
    <w:rsid w:val="008F4D2B"/>
    <w:rsid w:val="008F4E09"/>
    <w:rsid w:val="008F5288"/>
    <w:rsid w:val="008F593A"/>
    <w:rsid w:val="008F6622"/>
    <w:rsid w:val="008F6CBF"/>
    <w:rsid w:val="008F7BCA"/>
    <w:rsid w:val="008F7F9B"/>
    <w:rsid w:val="0090005A"/>
    <w:rsid w:val="0090013F"/>
    <w:rsid w:val="009002E3"/>
    <w:rsid w:val="00900A97"/>
    <w:rsid w:val="00900DEF"/>
    <w:rsid w:val="00901455"/>
    <w:rsid w:val="00901BCF"/>
    <w:rsid w:val="00901BF0"/>
    <w:rsid w:val="0090221B"/>
    <w:rsid w:val="00902C9B"/>
    <w:rsid w:val="00903066"/>
    <w:rsid w:val="009034E9"/>
    <w:rsid w:val="009045B6"/>
    <w:rsid w:val="00904D74"/>
    <w:rsid w:val="00904E53"/>
    <w:rsid w:val="00904FBF"/>
    <w:rsid w:val="0090544B"/>
    <w:rsid w:val="00906487"/>
    <w:rsid w:val="00906645"/>
    <w:rsid w:val="009067BA"/>
    <w:rsid w:val="00906E9D"/>
    <w:rsid w:val="0090738E"/>
    <w:rsid w:val="009076BA"/>
    <w:rsid w:val="00907D7B"/>
    <w:rsid w:val="0091040E"/>
    <w:rsid w:val="009104DA"/>
    <w:rsid w:val="00910880"/>
    <w:rsid w:val="00910C4F"/>
    <w:rsid w:val="009114A6"/>
    <w:rsid w:val="00911844"/>
    <w:rsid w:val="00912504"/>
    <w:rsid w:val="00913148"/>
    <w:rsid w:val="00913E20"/>
    <w:rsid w:val="00913F07"/>
    <w:rsid w:val="009141C3"/>
    <w:rsid w:val="009142EC"/>
    <w:rsid w:val="00914F11"/>
    <w:rsid w:val="0091501F"/>
    <w:rsid w:val="009153F2"/>
    <w:rsid w:val="00915633"/>
    <w:rsid w:val="00915C7F"/>
    <w:rsid w:val="00916685"/>
    <w:rsid w:val="00917399"/>
    <w:rsid w:val="0091789C"/>
    <w:rsid w:val="009178D6"/>
    <w:rsid w:val="00920434"/>
    <w:rsid w:val="00920793"/>
    <w:rsid w:val="00920BE8"/>
    <w:rsid w:val="00921444"/>
    <w:rsid w:val="009216B7"/>
    <w:rsid w:val="0092191A"/>
    <w:rsid w:val="0092191F"/>
    <w:rsid w:val="00921B9C"/>
    <w:rsid w:val="00922D14"/>
    <w:rsid w:val="00922E6F"/>
    <w:rsid w:val="00922FAD"/>
    <w:rsid w:val="00923364"/>
    <w:rsid w:val="00923689"/>
    <w:rsid w:val="00923B87"/>
    <w:rsid w:val="00923F68"/>
    <w:rsid w:val="0092410F"/>
    <w:rsid w:val="0092428A"/>
    <w:rsid w:val="009245BB"/>
    <w:rsid w:val="009252C6"/>
    <w:rsid w:val="009253E9"/>
    <w:rsid w:val="009255B8"/>
    <w:rsid w:val="009276E6"/>
    <w:rsid w:val="00927C30"/>
    <w:rsid w:val="00927DAB"/>
    <w:rsid w:val="009302EA"/>
    <w:rsid w:val="00930DD9"/>
    <w:rsid w:val="00931065"/>
    <w:rsid w:val="00931637"/>
    <w:rsid w:val="00931745"/>
    <w:rsid w:val="00931962"/>
    <w:rsid w:val="00931AE8"/>
    <w:rsid w:val="00931AFB"/>
    <w:rsid w:val="00931B12"/>
    <w:rsid w:val="00931C94"/>
    <w:rsid w:val="00931D08"/>
    <w:rsid w:val="00932440"/>
    <w:rsid w:val="00932E60"/>
    <w:rsid w:val="00932F66"/>
    <w:rsid w:val="009337DC"/>
    <w:rsid w:val="009345C0"/>
    <w:rsid w:val="009346C6"/>
    <w:rsid w:val="009348C2"/>
    <w:rsid w:val="00934A30"/>
    <w:rsid w:val="00934CD5"/>
    <w:rsid w:val="00935192"/>
    <w:rsid w:val="00935309"/>
    <w:rsid w:val="009354D0"/>
    <w:rsid w:val="00935C71"/>
    <w:rsid w:val="00935D87"/>
    <w:rsid w:val="009376BD"/>
    <w:rsid w:val="00937CCD"/>
    <w:rsid w:val="00937E62"/>
    <w:rsid w:val="00940426"/>
    <w:rsid w:val="00940696"/>
    <w:rsid w:val="00940C6F"/>
    <w:rsid w:val="00940E4E"/>
    <w:rsid w:val="00941088"/>
    <w:rsid w:val="009412AF"/>
    <w:rsid w:val="00941669"/>
    <w:rsid w:val="009419F8"/>
    <w:rsid w:val="00941A29"/>
    <w:rsid w:val="00942972"/>
    <w:rsid w:val="00942DDC"/>
    <w:rsid w:val="00943314"/>
    <w:rsid w:val="00943B6B"/>
    <w:rsid w:val="00943C28"/>
    <w:rsid w:val="00943EA5"/>
    <w:rsid w:val="00943F10"/>
    <w:rsid w:val="009440E7"/>
    <w:rsid w:val="0094435A"/>
    <w:rsid w:val="00944ACC"/>
    <w:rsid w:val="00944B0C"/>
    <w:rsid w:val="00944FF3"/>
    <w:rsid w:val="009451AB"/>
    <w:rsid w:val="009451E9"/>
    <w:rsid w:val="00945A1A"/>
    <w:rsid w:val="009460C3"/>
    <w:rsid w:val="00946380"/>
    <w:rsid w:val="0094647A"/>
    <w:rsid w:val="0094678F"/>
    <w:rsid w:val="00946F00"/>
    <w:rsid w:val="0094704F"/>
    <w:rsid w:val="009471F5"/>
    <w:rsid w:val="00947398"/>
    <w:rsid w:val="00950098"/>
    <w:rsid w:val="0095047B"/>
    <w:rsid w:val="00950A40"/>
    <w:rsid w:val="00951454"/>
    <w:rsid w:val="009517F3"/>
    <w:rsid w:val="00951A34"/>
    <w:rsid w:val="00951D4F"/>
    <w:rsid w:val="00952D5F"/>
    <w:rsid w:val="0095320E"/>
    <w:rsid w:val="00953274"/>
    <w:rsid w:val="009534C1"/>
    <w:rsid w:val="00953845"/>
    <w:rsid w:val="00953902"/>
    <w:rsid w:val="0095405C"/>
    <w:rsid w:val="00954267"/>
    <w:rsid w:val="00954DEC"/>
    <w:rsid w:val="00955578"/>
    <w:rsid w:val="00955F20"/>
    <w:rsid w:val="00956325"/>
    <w:rsid w:val="00956781"/>
    <w:rsid w:val="009574D5"/>
    <w:rsid w:val="00957711"/>
    <w:rsid w:val="0096035C"/>
    <w:rsid w:val="00960A5E"/>
    <w:rsid w:val="00960C39"/>
    <w:rsid w:val="00960E28"/>
    <w:rsid w:val="009611DC"/>
    <w:rsid w:val="00961354"/>
    <w:rsid w:val="009617E1"/>
    <w:rsid w:val="009619CF"/>
    <w:rsid w:val="00961ADD"/>
    <w:rsid w:val="00961C88"/>
    <w:rsid w:val="00962008"/>
    <w:rsid w:val="009623B3"/>
    <w:rsid w:val="009627E3"/>
    <w:rsid w:val="0096336B"/>
    <w:rsid w:val="00963523"/>
    <w:rsid w:val="00963D4C"/>
    <w:rsid w:val="0096423A"/>
    <w:rsid w:val="00964638"/>
    <w:rsid w:val="00964CDB"/>
    <w:rsid w:val="00965530"/>
    <w:rsid w:val="009656DC"/>
    <w:rsid w:val="009658B8"/>
    <w:rsid w:val="00965A1B"/>
    <w:rsid w:val="00965AC9"/>
    <w:rsid w:val="00965B49"/>
    <w:rsid w:val="00965C17"/>
    <w:rsid w:val="0096602E"/>
    <w:rsid w:val="0096679D"/>
    <w:rsid w:val="00966B31"/>
    <w:rsid w:val="009673FF"/>
    <w:rsid w:val="00967886"/>
    <w:rsid w:val="00967B26"/>
    <w:rsid w:val="00967D6E"/>
    <w:rsid w:val="00970FC0"/>
    <w:rsid w:val="009712E4"/>
    <w:rsid w:val="00971AB4"/>
    <w:rsid w:val="00971FC8"/>
    <w:rsid w:val="00972186"/>
    <w:rsid w:val="009724EC"/>
    <w:rsid w:val="009729D7"/>
    <w:rsid w:val="00972E89"/>
    <w:rsid w:val="00972F78"/>
    <w:rsid w:val="00973543"/>
    <w:rsid w:val="00973CE7"/>
    <w:rsid w:val="00973E94"/>
    <w:rsid w:val="00974854"/>
    <w:rsid w:val="00974D37"/>
    <w:rsid w:val="00975437"/>
    <w:rsid w:val="0097544F"/>
    <w:rsid w:val="00975ACF"/>
    <w:rsid w:val="00976FE7"/>
    <w:rsid w:val="0097719A"/>
    <w:rsid w:val="009771F0"/>
    <w:rsid w:val="00977599"/>
    <w:rsid w:val="009777A9"/>
    <w:rsid w:val="00977D28"/>
    <w:rsid w:val="00980478"/>
    <w:rsid w:val="0098082C"/>
    <w:rsid w:val="00980843"/>
    <w:rsid w:val="00980DEA"/>
    <w:rsid w:val="00980FF5"/>
    <w:rsid w:val="00981233"/>
    <w:rsid w:val="00981A07"/>
    <w:rsid w:val="00981B26"/>
    <w:rsid w:val="00981C67"/>
    <w:rsid w:val="00982994"/>
    <w:rsid w:val="00983377"/>
    <w:rsid w:val="0098413B"/>
    <w:rsid w:val="00984319"/>
    <w:rsid w:val="009844DD"/>
    <w:rsid w:val="009845DB"/>
    <w:rsid w:val="009845EE"/>
    <w:rsid w:val="0098499A"/>
    <w:rsid w:val="00984F86"/>
    <w:rsid w:val="00985132"/>
    <w:rsid w:val="0098554A"/>
    <w:rsid w:val="009855EA"/>
    <w:rsid w:val="0098577C"/>
    <w:rsid w:val="009858AA"/>
    <w:rsid w:val="00985B10"/>
    <w:rsid w:val="00985C21"/>
    <w:rsid w:val="00986E94"/>
    <w:rsid w:val="009876F6"/>
    <w:rsid w:val="009910A7"/>
    <w:rsid w:val="009910CF"/>
    <w:rsid w:val="009914CB"/>
    <w:rsid w:val="00991580"/>
    <w:rsid w:val="00991FA0"/>
    <w:rsid w:val="00992C21"/>
    <w:rsid w:val="00992C79"/>
    <w:rsid w:val="00992D3F"/>
    <w:rsid w:val="00992DB5"/>
    <w:rsid w:val="00993040"/>
    <w:rsid w:val="009942D1"/>
    <w:rsid w:val="0099478D"/>
    <w:rsid w:val="00994A94"/>
    <w:rsid w:val="00995135"/>
    <w:rsid w:val="0099655F"/>
    <w:rsid w:val="00996DAE"/>
    <w:rsid w:val="0099730B"/>
    <w:rsid w:val="00997D68"/>
    <w:rsid w:val="00997FB4"/>
    <w:rsid w:val="009A06BB"/>
    <w:rsid w:val="009A0D31"/>
    <w:rsid w:val="009A1088"/>
    <w:rsid w:val="009A1AB2"/>
    <w:rsid w:val="009A1DB4"/>
    <w:rsid w:val="009A1DD6"/>
    <w:rsid w:val="009A2E05"/>
    <w:rsid w:val="009A345C"/>
    <w:rsid w:val="009A3A1F"/>
    <w:rsid w:val="009A3E3F"/>
    <w:rsid w:val="009A4030"/>
    <w:rsid w:val="009A4091"/>
    <w:rsid w:val="009A40A3"/>
    <w:rsid w:val="009A463C"/>
    <w:rsid w:val="009A47E7"/>
    <w:rsid w:val="009A4902"/>
    <w:rsid w:val="009A4A2E"/>
    <w:rsid w:val="009A52E6"/>
    <w:rsid w:val="009A598A"/>
    <w:rsid w:val="009A5ED6"/>
    <w:rsid w:val="009A5F41"/>
    <w:rsid w:val="009A62CA"/>
    <w:rsid w:val="009A68FE"/>
    <w:rsid w:val="009A693B"/>
    <w:rsid w:val="009A6B4F"/>
    <w:rsid w:val="009A6C35"/>
    <w:rsid w:val="009A7054"/>
    <w:rsid w:val="009A7CE3"/>
    <w:rsid w:val="009A7D58"/>
    <w:rsid w:val="009A7F15"/>
    <w:rsid w:val="009B0EEE"/>
    <w:rsid w:val="009B139E"/>
    <w:rsid w:val="009B199E"/>
    <w:rsid w:val="009B1A62"/>
    <w:rsid w:val="009B1E9D"/>
    <w:rsid w:val="009B23BE"/>
    <w:rsid w:val="009B2587"/>
    <w:rsid w:val="009B2BC0"/>
    <w:rsid w:val="009B2FA8"/>
    <w:rsid w:val="009B3778"/>
    <w:rsid w:val="009B3AFD"/>
    <w:rsid w:val="009B4240"/>
    <w:rsid w:val="009B4D5B"/>
    <w:rsid w:val="009B5588"/>
    <w:rsid w:val="009B5B97"/>
    <w:rsid w:val="009B5E2B"/>
    <w:rsid w:val="009B6026"/>
    <w:rsid w:val="009B662F"/>
    <w:rsid w:val="009B67D1"/>
    <w:rsid w:val="009B723E"/>
    <w:rsid w:val="009B78D1"/>
    <w:rsid w:val="009B7995"/>
    <w:rsid w:val="009B7E3C"/>
    <w:rsid w:val="009C1734"/>
    <w:rsid w:val="009C1A6C"/>
    <w:rsid w:val="009C2A82"/>
    <w:rsid w:val="009C2BE3"/>
    <w:rsid w:val="009C34ED"/>
    <w:rsid w:val="009C3588"/>
    <w:rsid w:val="009C36A4"/>
    <w:rsid w:val="009C41A1"/>
    <w:rsid w:val="009C5CA6"/>
    <w:rsid w:val="009C5D95"/>
    <w:rsid w:val="009C6859"/>
    <w:rsid w:val="009C6AE4"/>
    <w:rsid w:val="009C7994"/>
    <w:rsid w:val="009D02F6"/>
    <w:rsid w:val="009D08B5"/>
    <w:rsid w:val="009D0B1F"/>
    <w:rsid w:val="009D0F18"/>
    <w:rsid w:val="009D1EBC"/>
    <w:rsid w:val="009D2E04"/>
    <w:rsid w:val="009D3132"/>
    <w:rsid w:val="009D3565"/>
    <w:rsid w:val="009D3769"/>
    <w:rsid w:val="009D3C24"/>
    <w:rsid w:val="009D4F32"/>
    <w:rsid w:val="009D4FAE"/>
    <w:rsid w:val="009D52C1"/>
    <w:rsid w:val="009D55BA"/>
    <w:rsid w:val="009D57D7"/>
    <w:rsid w:val="009D5F19"/>
    <w:rsid w:val="009D6FD3"/>
    <w:rsid w:val="009D7468"/>
    <w:rsid w:val="009D7DEC"/>
    <w:rsid w:val="009E0808"/>
    <w:rsid w:val="009E0C9A"/>
    <w:rsid w:val="009E1667"/>
    <w:rsid w:val="009E1825"/>
    <w:rsid w:val="009E217E"/>
    <w:rsid w:val="009E277C"/>
    <w:rsid w:val="009E3018"/>
    <w:rsid w:val="009E3A83"/>
    <w:rsid w:val="009E3E6C"/>
    <w:rsid w:val="009E3EC7"/>
    <w:rsid w:val="009E3F25"/>
    <w:rsid w:val="009E3F62"/>
    <w:rsid w:val="009E46B3"/>
    <w:rsid w:val="009E47BB"/>
    <w:rsid w:val="009E5567"/>
    <w:rsid w:val="009E5F03"/>
    <w:rsid w:val="009E633B"/>
    <w:rsid w:val="009E64C1"/>
    <w:rsid w:val="009E6769"/>
    <w:rsid w:val="009E720E"/>
    <w:rsid w:val="009E7BFE"/>
    <w:rsid w:val="009F06F1"/>
    <w:rsid w:val="009F0F8E"/>
    <w:rsid w:val="009F17F5"/>
    <w:rsid w:val="009F1AAD"/>
    <w:rsid w:val="009F1CD1"/>
    <w:rsid w:val="009F21F5"/>
    <w:rsid w:val="009F2A11"/>
    <w:rsid w:val="009F2E2E"/>
    <w:rsid w:val="009F34AB"/>
    <w:rsid w:val="009F408D"/>
    <w:rsid w:val="009F40E6"/>
    <w:rsid w:val="009F5160"/>
    <w:rsid w:val="009F58CF"/>
    <w:rsid w:val="009F59DD"/>
    <w:rsid w:val="009F6245"/>
    <w:rsid w:val="009F68F0"/>
    <w:rsid w:val="009F798E"/>
    <w:rsid w:val="009F7E09"/>
    <w:rsid w:val="00A00B7C"/>
    <w:rsid w:val="00A00E20"/>
    <w:rsid w:val="00A0120C"/>
    <w:rsid w:val="00A01B42"/>
    <w:rsid w:val="00A02046"/>
    <w:rsid w:val="00A02503"/>
    <w:rsid w:val="00A0253A"/>
    <w:rsid w:val="00A0305B"/>
    <w:rsid w:val="00A031D4"/>
    <w:rsid w:val="00A036BF"/>
    <w:rsid w:val="00A0392B"/>
    <w:rsid w:val="00A039CC"/>
    <w:rsid w:val="00A03F29"/>
    <w:rsid w:val="00A047C6"/>
    <w:rsid w:val="00A05681"/>
    <w:rsid w:val="00A05C35"/>
    <w:rsid w:val="00A05E94"/>
    <w:rsid w:val="00A060F2"/>
    <w:rsid w:val="00A072CA"/>
    <w:rsid w:val="00A07661"/>
    <w:rsid w:val="00A079B7"/>
    <w:rsid w:val="00A10016"/>
    <w:rsid w:val="00A108C3"/>
    <w:rsid w:val="00A10F2A"/>
    <w:rsid w:val="00A11439"/>
    <w:rsid w:val="00A116CE"/>
    <w:rsid w:val="00A11F11"/>
    <w:rsid w:val="00A1218E"/>
    <w:rsid w:val="00A12228"/>
    <w:rsid w:val="00A124E9"/>
    <w:rsid w:val="00A12679"/>
    <w:rsid w:val="00A12961"/>
    <w:rsid w:val="00A12EA8"/>
    <w:rsid w:val="00A13037"/>
    <w:rsid w:val="00A13166"/>
    <w:rsid w:val="00A13916"/>
    <w:rsid w:val="00A13AAC"/>
    <w:rsid w:val="00A13B3A"/>
    <w:rsid w:val="00A145DF"/>
    <w:rsid w:val="00A14EB4"/>
    <w:rsid w:val="00A156B3"/>
    <w:rsid w:val="00A15A31"/>
    <w:rsid w:val="00A15A9C"/>
    <w:rsid w:val="00A15D3F"/>
    <w:rsid w:val="00A16A1A"/>
    <w:rsid w:val="00A16D00"/>
    <w:rsid w:val="00A16FAC"/>
    <w:rsid w:val="00A17153"/>
    <w:rsid w:val="00A171BA"/>
    <w:rsid w:val="00A1787C"/>
    <w:rsid w:val="00A17BA4"/>
    <w:rsid w:val="00A17E6D"/>
    <w:rsid w:val="00A17FED"/>
    <w:rsid w:val="00A2046F"/>
    <w:rsid w:val="00A20574"/>
    <w:rsid w:val="00A20D43"/>
    <w:rsid w:val="00A20D93"/>
    <w:rsid w:val="00A20E83"/>
    <w:rsid w:val="00A2106E"/>
    <w:rsid w:val="00A21206"/>
    <w:rsid w:val="00A21400"/>
    <w:rsid w:val="00A21CE8"/>
    <w:rsid w:val="00A240CE"/>
    <w:rsid w:val="00A244A5"/>
    <w:rsid w:val="00A24507"/>
    <w:rsid w:val="00A24569"/>
    <w:rsid w:val="00A2480D"/>
    <w:rsid w:val="00A24DC8"/>
    <w:rsid w:val="00A24EFE"/>
    <w:rsid w:val="00A250FA"/>
    <w:rsid w:val="00A25E68"/>
    <w:rsid w:val="00A2614F"/>
    <w:rsid w:val="00A263F1"/>
    <w:rsid w:val="00A265B3"/>
    <w:rsid w:val="00A2674F"/>
    <w:rsid w:val="00A26F81"/>
    <w:rsid w:val="00A2799E"/>
    <w:rsid w:val="00A27C14"/>
    <w:rsid w:val="00A27E22"/>
    <w:rsid w:val="00A3022F"/>
    <w:rsid w:val="00A3061E"/>
    <w:rsid w:val="00A3075D"/>
    <w:rsid w:val="00A30CC3"/>
    <w:rsid w:val="00A31273"/>
    <w:rsid w:val="00A317C2"/>
    <w:rsid w:val="00A3219F"/>
    <w:rsid w:val="00A32F26"/>
    <w:rsid w:val="00A337D8"/>
    <w:rsid w:val="00A33CF6"/>
    <w:rsid w:val="00A34439"/>
    <w:rsid w:val="00A3498C"/>
    <w:rsid w:val="00A34CC8"/>
    <w:rsid w:val="00A34CD7"/>
    <w:rsid w:val="00A352A2"/>
    <w:rsid w:val="00A360AA"/>
    <w:rsid w:val="00A36163"/>
    <w:rsid w:val="00A361E0"/>
    <w:rsid w:val="00A36271"/>
    <w:rsid w:val="00A3668E"/>
    <w:rsid w:val="00A3706F"/>
    <w:rsid w:val="00A376BA"/>
    <w:rsid w:val="00A379A7"/>
    <w:rsid w:val="00A40D2A"/>
    <w:rsid w:val="00A41065"/>
    <w:rsid w:val="00A410B5"/>
    <w:rsid w:val="00A41867"/>
    <w:rsid w:val="00A41DDA"/>
    <w:rsid w:val="00A4212F"/>
    <w:rsid w:val="00A42475"/>
    <w:rsid w:val="00A435A8"/>
    <w:rsid w:val="00A4368B"/>
    <w:rsid w:val="00A44210"/>
    <w:rsid w:val="00A4464E"/>
    <w:rsid w:val="00A456A2"/>
    <w:rsid w:val="00A45F6E"/>
    <w:rsid w:val="00A46159"/>
    <w:rsid w:val="00A46369"/>
    <w:rsid w:val="00A465F9"/>
    <w:rsid w:val="00A470FC"/>
    <w:rsid w:val="00A4760E"/>
    <w:rsid w:val="00A4777A"/>
    <w:rsid w:val="00A47DA2"/>
    <w:rsid w:val="00A47DD3"/>
    <w:rsid w:val="00A5095E"/>
    <w:rsid w:val="00A509CA"/>
    <w:rsid w:val="00A50EC9"/>
    <w:rsid w:val="00A515AD"/>
    <w:rsid w:val="00A51BAD"/>
    <w:rsid w:val="00A51CCC"/>
    <w:rsid w:val="00A51EAC"/>
    <w:rsid w:val="00A52E0B"/>
    <w:rsid w:val="00A52FB8"/>
    <w:rsid w:val="00A531E0"/>
    <w:rsid w:val="00A533B0"/>
    <w:rsid w:val="00A53C65"/>
    <w:rsid w:val="00A54440"/>
    <w:rsid w:val="00A5457C"/>
    <w:rsid w:val="00A54720"/>
    <w:rsid w:val="00A54917"/>
    <w:rsid w:val="00A54C08"/>
    <w:rsid w:val="00A55094"/>
    <w:rsid w:val="00A55206"/>
    <w:rsid w:val="00A5555E"/>
    <w:rsid w:val="00A558D8"/>
    <w:rsid w:val="00A56704"/>
    <w:rsid w:val="00A56FC8"/>
    <w:rsid w:val="00A56FDB"/>
    <w:rsid w:val="00A5740C"/>
    <w:rsid w:val="00A57604"/>
    <w:rsid w:val="00A57798"/>
    <w:rsid w:val="00A57998"/>
    <w:rsid w:val="00A57CEC"/>
    <w:rsid w:val="00A60A18"/>
    <w:rsid w:val="00A60C83"/>
    <w:rsid w:val="00A60CC4"/>
    <w:rsid w:val="00A60E20"/>
    <w:rsid w:val="00A62A93"/>
    <w:rsid w:val="00A6321B"/>
    <w:rsid w:val="00A63258"/>
    <w:rsid w:val="00A635B1"/>
    <w:rsid w:val="00A63DA8"/>
    <w:rsid w:val="00A6570C"/>
    <w:rsid w:val="00A65DE6"/>
    <w:rsid w:val="00A6600D"/>
    <w:rsid w:val="00A66820"/>
    <w:rsid w:val="00A67189"/>
    <w:rsid w:val="00A67EBE"/>
    <w:rsid w:val="00A702C4"/>
    <w:rsid w:val="00A71485"/>
    <w:rsid w:val="00A71750"/>
    <w:rsid w:val="00A71B0F"/>
    <w:rsid w:val="00A72ADA"/>
    <w:rsid w:val="00A72CAF"/>
    <w:rsid w:val="00A7328E"/>
    <w:rsid w:val="00A736F3"/>
    <w:rsid w:val="00A73B2F"/>
    <w:rsid w:val="00A73C21"/>
    <w:rsid w:val="00A7425B"/>
    <w:rsid w:val="00A74C04"/>
    <w:rsid w:val="00A751D6"/>
    <w:rsid w:val="00A75666"/>
    <w:rsid w:val="00A757C0"/>
    <w:rsid w:val="00A758EF"/>
    <w:rsid w:val="00A75DA9"/>
    <w:rsid w:val="00A76032"/>
    <w:rsid w:val="00A768C6"/>
    <w:rsid w:val="00A76A1F"/>
    <w:rsid w:val="00A771F0"/>
    <w:rsid w:val="00A77C43"/>
    <w:rsid w:val="00A77FC3"/>
    <w:rsid w:val="00A80375"/>
    <w:rsid w:val="00A808BF"/>
    <w:rsid w:val="00A80CCF"/>
    <w:rsid w:val="00A8102A"/>
    <w:rsid w:val="00A81115"/>
    <w:rsid w:val="00A82290"/>
    <w:rsid w:val="00A8254E"/>
    <w:rsid w:val="00A82869"/>
    <w:rsid w:val="00A82C16"/>
    <w:rsid w:val="00A82EE8"/>
    <w:rsid w:val="00A82F3B"/>
    <w:rsid w:val="00A83013"/>
    <w:rsid w:val="00A83508"/>
    <w:rsid w:val="00A835BC"/>
    <w:rsid w:val="00A835CE"/>
    <w:rsid w:val="00A83982"/>
    <w:rsid w:val="00A83DAC"/>
    <w:rsid w:val="00A84381"/>
    <w:rsid w:val="00A84762"/>
    <w:rsid w:val="00A852F3"/>
    <w:rsid w:val="00A8545B"/>
    <w:rsid w:val="00A855B7"/>
    <w:rsid w:val="00A85D45"/>
    <w:rsid w:val="00A861E7"/>
    <w:rsid w:val="00A86576"/>
    <w:rsid w:val="00A86824"/>
    <w:rsid w:val="00A869CF"/>
    <w:rsid w:val="00A873F5"/>
    <w:rsid w:val="00A87745"/>
    <w:rsid w:val="00A87EB7"/>
    <w:rsid w:val="00A904E8"/>
    <w:rsid w:val="00A90A3E"/>
    <w:rsid w:val="00A90CC3"/>
    <w:rsid w:val="00A9105A"/>
    <w:rsid w:val="00A91465"/>
    <w:rsid w:val="00A9147F"/>
    <w:rsid w:val="00A914C1"/>
    <w:rsid w:val="00A91660"/>
    <w:rsid w:val="00A91A91"/>
    <w:rsid w:val="00A91D79"/>
    <w:rsid w:val="00A92175"/>
    <w:rsid w:val="00A93697"/>
    <w:rsid w:val="00A93ABF"/>
    <w:rsid w:val="00A93D97"/>
    <w:rsid w:val="00A949E8"/>
    <w:rsid w:val="00A94BAE"/>
    <w:rsid w:val="00A94D51"/>
    <w:rsid w:val="00A94E3D"/>
    <w:rsid w:val="00A956ED"/>
    <w:rsid w:val="00A9572A"/>
    <w:rsid w:val="00A95B7D"/>
    <w:rsid w:val="00A95F5F"/>
    <w:rsid w:val="00A96675"/>
    <w:rsid w:val="00A9678D"/>
    <w:rsid w:val="00A96A9D"/>
    <w:rsid w:val="00A97016"/>
    <w:rsid w:val="00A970C0"/>
    <w:rsid w:val="00A9792E"/>
    <w:rsid w:val="00AA0021"/>
    <w:rsid w:val="00AA0A81"/>
    <w:rsid w:val="00AA0E8A"/>
    <w:rsid w:val="00AA1006"/>
    <w:rsid w:val="00AA1501"/>
    <w:rsid w:val="00AA1694"/>
    <w:rsid w:val="00AA171A"/>
    <w:rsid w:val="00AA1A60"/>
    <w:rsid w:val="00AA1C79"/>
    <w:rsid w:val="00AA20EB"/>
    <w:rsid w:val="00AA2421"/>
    <w:rsid w:val="00AA26B3"/>
    <w:rsid w:val="00AA2CA0"/>
    <w:rsid w:val="00AA2DBB"/>
    <w:rsid w:val="00AA3238"/>
    <w:rsid w:val="00AA33DB"/>
    <w:rsid w:val="00AA3CE9"/>
    <w:rsid w:val="00AA4192"/>
    <w:rsid w:val="00AA4399"/>
    <w:rsid w:val="00AA4952"/>
    <w:rsid w:val="00AA4E42"/>
    <w:rsid w:val="00AA51CD"/>
    <w:rsid w:val="00AA54F3"/>
    <w:rsid w:val="00AA5C18"/>
    <w:rsid w:val="00AA5D59"/>
    <w:rsid w:val="00AA7549"/>
    <w:rsid w:val="00AA758A"/>
    <w:rsid w:val="00AB010B"/>
    <w:rsid w:val="00AB065E"/>
    <w:rsid w:val="00AB06DB"/>
    <w:rsid w:val="00AB0CCE"/>
    <w:rsid w:val="00AB1221"/>
    <w:rsid w:val="00AB137A"/>
    <w:rsid w:val="00AB1428"/>
    <w:rsid w:val="00AB14BD"/>
    <w:rsid w:val="00AB2197"/>
    <w:rsid w:val="00AB2AD1"/>
    <w:rsid w:val="00AB2EF2"/>
    <w:rsid w:val="00AB3993"/>
    <w:rsid w:val="00AB3F7D"/>
    <w:rsid w:val="00AB4AB0"/>
    <w:rsid w:val="00AB5C18"/>
    <w:rsid w:val="00AB6A21"/>
    <w:rsid w:val="00AB6C14"/>
    <w:rsid w:val="00AB6E93"/>
    <w:rsid w:val="00AB76C6"/>
    <w:rsid w:val="00AB78B2"/>
    <w:rsid w:val="00AB79E0"/>
    <w:rsid w:val="00AB7C90"/>
    <w:rsid w:val="00AB7DCF"/>
    <w:rsid w:val="00AB7F5E"/>
    <w:rsid w:val="00AC005C"/>
    <w:rsid w:val="00AC0B2E"/>
    <w:rsid w:val="00AC0C90"/>
    <w:rsid w:val="00AC0E89"/>
    <w:rsid w:val="00AC11DA"/>
    <w:rsid w:val="00AC1790"/>
    <w:rsid w:val="00AC19BA"/>
    <w:rsid w:val="00AC1A26"/>
    <w:rsid w:val="00AC1BDD"/>
    <w:rsid w:val="00AC1DD7"/>
    <w:rsid w:val="00AC274E"/>
    <w:rsid w:val="00AC29DA"/>
    <w:rsid w:val="00AC2AF7"/>
    <w:rsid w:val="00AC2CFD"/>
    <w:rsid w:val="00AC2E99"/>
    <w:rsid w:val="00AC3333"/>
    <w:rsid w:val="00AC33D8"/>
    <w:rsid w:val="00AC36FB"/>
    <w:rsid w:val="00AC38AE"/>
    <w:rsid w:val="00AC3A40"/>
    <w:rsid w:val="00AC4837"/>
    <w:rsid w:val="00AC5254"/>
    <w:rsid w:val="00AC5434"/>
    <w:rsid w:val="00AC5C4C"/>
    <w:rsid w:val="00AC6354"/>
    <w:rsid w:val="00AC6793"/>
    <w:rsid w:val="00AC7CBD"/>
    <w:rsid w:val="00AC7E5D"/>
    <w:rsid w:val="00AC7E69"/>
    <w:rsid w:val="00AD02D1"/>
    <w:rsid w:val="00AD1296"/>
    <w:rsid w:val="00AD13A0"/>
    <w:rsid w:val="00AD19E8"/>
    <w:rsid w:val="00AD1B11"/>
    <w:rsid w:val="00AD1B2B"/>
    <w:rsid w:val="00AD223E"/>
    <w:rsid w:val="00AD2802"/>
    <w:rsid w:val="00AD2AFD"/>
    <w:rsid w:val="00AD2B35"/>
    <w:rsid w:val="00AD2C1A"/>
    <w:rsid w:val="00AD3D98"/>
    <w:rsid w:val="00AD3E58"/>
    <w:rsid w:val="00AD417C"/>
    <w:rsid w:val="00AD4D11"/>
    <w:rsid w:val="00AD511C"/>
    <w:rsid w:val="00AD52AF"/>
    <w:rsid w:val="00AD5412"/>
    <w:rsid w:val="00AD5819"/>
    <w:rsid w:val="00AD5982"/>
    <w:rsid w:val="00AD5996"/>
    <w:rsid w:val="00AD5E4B"/>
    <w:rsid w:val="00AD5E5C"/>
    <w:rsid w:val="00AD6401"/>
    <w:rsid w:val="00AD682B"/>
    <w:rsid w:val="00AD6E5D"/>
    <w:rsid w:val="00AD7B3B"/>
    <w:rsid w:val="00AE02BF"/>
    <w:rsid w:val="00AE0349"/>
    <w:rsid w:val="00AE03EE"/>
    <w:rsid w:val="00AE0BF3"/>
    <w:rsid w:val="00AE0DCB"/>
    <w:rsid w:val="00AE15A0"/>
    <w:rsid w:val="00AE1608"/>
    <w:rsid w:val="00AE1A22"/>
    <w:rsid w:val="00AE28FC"/>
    <w:rsid w:val="00AE2E85"/>
    <w:rsid w:val="00AE35BA"/>
    <w:rsid w:val="00AE3811"/>
    <w:rsid w:val="00AE3F59"/>
    <w:rsid w:val="00AE432B"/>
    <w:rsid w:val="00AE440E"/>
    <w:rsid w:val="00AE4770"/>
    <w:rsid w:val="00AE4AD5"/>
    <w:rsid w:val="00AE4DE0"/>
    <w:rsid w:val="00AE5450"/>
    <w:rsid w:val="00AE55E9"/>
    <w:rsid w:val="00AE5DA9"/>
    <w:rsid w:val="00AE5F78"/>
    <w:rsid w:val="00AE617A"/>
    <w:rsid w:val="00AE6B37"/>
    <w:rsid w:val="00AE7652"/>
    <w:rsid w:val="00AE78F6"/>
    <w:rsid w:val="00AE7992"/>
    <w:rsid w:val="00AF004E"/>
    <w:rsid w:val="00AF0327"/>
    <w:rsid w:val="00AF0581"/>
    <w:rsid w:val="00AF1418"/>
    <w:rsid w:val="00AF1D77"/>
    <w:rsid w:val="00AF2B2C"/>
    <w:rsid w:val="00AF2B83"/>
    <w:rsid w:val="00AF2F1E"/>
    <w:rsid w:val="00AF3274"/>
    <w:rsid w:val="00AF385C"/>
    <w:rsid w:val="00AF3BAF"/>
    <w:rsid w:val="00AF3DE2"/>
    <w:rsid w:val="00AF3F9B"/>
    <w:rsid w:val="00AF3FDC"/>
    <w:rsid w:val="00AF43B8"/>
    <w:rsid w:val="00AF460F"/>
    <w:rsid w:val="00AF4AA0"/>
    <w:rsid w:val="00AF4C06"/>
    <w:rsid w:val="00AF4D20"/>
    <w:rsid w:val="00AF5299"/>
    <w:rsid w:val="00AF576A"/>
    <w:rsid w:val="00AF5F29"/>
    <w:rsid w:val="00AF603C"/>
    <w:rsid w:val="00AF6F2E"/>
    <w:rsid w:val="00AF7002"/>
    <w:rsid w:val="00AF7399"/>
    <w:rsid w:val="00AF76C2"/>
    <w:rsid w:val="00AF79EF"/>
    <w:rsid w:val="00AF7A2B"/>
    <w:rsid w:val="00AF7A3E"/>
    <w:rsid w:val="00B0037E"/>
    <w:rsid w:val="00B00509"/>
    <w:rsid w:val="00B00538"/>
    <w:rsid w:val="00B00B19"/>
    <w:rsid w:val="00B01C35"/>
    <w:rsid w:val="00B021A1"/>
    <w:rsid w:val="00B021B8"/>
    <w:rsid w:val="00B022B0"/>
    <w:rsid w:val="00B024F8"/>
    <w:rsid w:val="00B026CA"/>
    <w:rsid w:val="00B028AD"/>
    <w:rsid w:val="00B031AF"/>
    <w:rsid w:val="00B032B3"/>
    <w:rsid w:val="00B034C3"/>
    <w:rsid w:val="00B03718"/>
    <w:rsid w:val="00B0371B"/>
    <w:rsid w:val="00B03849"/>
    <w:rsid w:val="00B03C51"/>
    <w:rsid w:val="00B03E3D"/>
    <w:rsid w:val="00B043E9"/>
    <w:rsid w:val="00B04721"/>
    <w:rsid w:val="00B04845"/>
    <w:rsid w:val="00B04A58"/>
    <w:rsid w:val="00B05236"/>
    <w:rsid w:val="00B0524E"/>
    <w:rsid w:val="00B0525F"/>
    <w:rsid w:val="00B052BA"/>
    <w:rsid w:val="00B05897"/>
    <w:rsid w:val="00B06134"/>
    <w:rsid w:val="00B06484"/>
    <w:rsid w:val="00B064D0"/>
    <w:rsid w:val="00B06DE2"/>
    <w:rsid w:val="00B0720D"/>
    <w:rsid w:val="00B0756F"/>
    <w:rsid w:val="00B07A72"/>
    <w:rsid w:val="00B07B3D"/>
    <w:rsid w:val="00B07F84"/>
    <w:rsid w:val="00B10074"/>
    <w:rsid w:val="00B1008D"/>
    <w:rsid w:val="00B105A9"/>
    <w:rsid w:val="00B106E9"/>
    <w:rsid w:val="00B10711"/>
    <w:rsid w:val="00B1072A"/>
    <w:rsid w:val="00B10933"/>
    <w:rsid w:val="00B113C6"/>
    <w:rsid w:val="00B118EC"/>
    <w:rsid w:val="00B12321"/>
    <w:rsid w:val="00B12472"/>
    <w:rsid w:val="00B125DF"/>
    <w:rsid w:val="00B12645"/>
    <w:rsid w:val="00B128DE"/>
    <w:rsid w:val="00B12A69"/>
    <w:rsid w:val="00B12DAA"/>
    <w:rsid w:val="00B13A31"/>
    <w:rsid w:val="00B14262"/>
    <w:rsid w:val="00B144FD"/>
    <w:rsid w:val="00B14C90"/>
    <w:rsid w:val="00B14F06"/>
    <w:rsid w:val="00B154F8"/>
    <w:rsid w:val="00B1552A"/>
    <w:rsid w:val="00B167F4"/>
    <w:rsid w:val="00B1771A"/>
    <w:rsid w:val="00B17CCB"/>
    <w:rsid w:val="00B207B0"/>
    <w:rsid w:val="00B209F3"/>
    <w:rsid w:val="00B21218"/>
    <w:rsid w:val="00B2141E"/>
    <w:rsid w:val="00B21442"/>
    <w:rsid w:val="00B21492"/>
    <w:rsid w:val="00B214ED"/>
    <w:rsid w:val="00B21893"/>
    <w:rsid w:val="00B21DF3"/>
    <w:rsid w:val="00B220EF"/>
    <w:rsid w:val="00B221CA"/>
    <w:rsid w:val="00B22729"/>
    <w:rsid w:val="00B227C3"/>
    <w:rsid w:val="00B229B4"/>
    <w:rsid w:val="00B22BA5"/>
    <w:rsid w:val="00B22E84"/>
    <w:rsid w:val="00B23102"/>
    <w:rsid w:val="00B23403"/>
    <w:rsid w:val="00B234B0"/>
    <w:rsid w:val="00B235E6"/>
    <w:rsid w:val="00B23A6A"/>
    <w:rsid w:val="00B23DE6"/>
    <w:rsid w:val="00B24345"/>
    <w:rsid w:val="00B24D5A"/>
    <w:rsid w:val="00B25732"/>
    <w:rsid w:val="00B2577F"/>
    <w:rsid w:val="00B2646A"/>
    <w:rsid w:val="00B26718"/>
    <w:rsid w:val="00B26731"/>
    <w:rsid w:val="00B26738"/>
    <w:rsid w:val="00B268E1"/>
    <w:rsid w:val="00B26DA5"/>
    <w:rsid w:val="00B278BD"/>
    <w:rsid w:val="00B302A9"/>
    <w:rsid w:val="00B30A60"/>
    <w:rsid w:val="00B3126C"/>
    <w:rsid w:val="00B313A7"/>
    <w:rsid w:val="00B31965"/>
    <w:rsid w:val="00B320E7"/>
    <w:rsid w:val="00B3265E"/>
    <w:rsid w:val="00B33A00"/>
    <w:rsid w:val="00B33B59"/>
    <w:rsid w:val="00B33C7B"/>
    <w:rsid w:val="00B344AD"/>
    <w:rsid w:val="00B3544C"/>
    <w:rsid w:val="00B35780"/>
    <w:rsid w:val="00B3735D"/>
    <w:rsid w:val="00B37534"/>
    <w:rsid w:val="00B37C2E"/>
    <w:rsid w:val="00B40392"/>
    <w:rsid w:val="00B408DE"/>
    <w:rsid w:val="00B40B3F"/>
    <w:rsid w:val="00B411ED"/>
    <w:rsid w:val="00B41EFB"/>
    <w:rsid w:val="00B42202"/>
    <w:rsid w:val="00B42439"/>
    <w:rsid w:val="00B42E8C"/>
    <w:rsid w:val="00B42F56"/>
    <w:rsid w:val="00B441E0"/>
    <w:rsid w:val="00B441F8"/>
    <w:rsid w:val="00B446CE"/>
    <w:rsid w:val="00B4542C"/>
    <w:rsid w:val="00B4595C"/>
    <w:rsid w:val="00B45FCD"/>
    <w:rsid w:val="00B46071"/>
    <w:rsid w:val="00B47267"/>
    <w:rsid w:val="00B479A7"/>
    <w:rsid w:val="00B47BB8"/>
    <w:rsid w:val="00B47DB9"/>
    <w:rsid w:val="00B51202"/>
    <w:rsid w:val="00B512FD"/>
    <w:rsid w:val="00B515C5"/>
    <w:rsid w:val="00B51FF1"/>
    <w:rsid w:val="00B526DA"/>
    <w:rsid w:val="00B52EE7"/>
    <w:rsid w:val="00B535B8"/>
    <w:rsid w:val="00B53CB2"/>
    <w:rsid w:val="00B54BB4"/>
    <w:rsid w:val="00B5535E"/>
    <w:rsid w:val="00B5569F"/>
    <w:rsid w:val="00B55841"/>
    <w:rsid w:val="00B55BF4"/>
    <w:rsid w:val="00B55C61"/>
    <w:rsid w:val="00B55F62"/>
    <w:rsid w:val="00B56241"/>
    <w:rsid w:val="00B5689A"/>
    <w:rsid w:val="00B5699C"/>
    <w:rsid w:val="00B56BDB"/>
    <w:rsid w:val="00B57107"/>
    <w:rsid w:val="00B57A6D"/>
    <w:rsid w:val="00B57AED"/>
    <w:rsid w:val="00B60595"/>
    <w:rsid w:val="00B60866"/>
    <w:rsid w:val="00B60A33"/>
    <w:rsid w:val="00B60FD3"/>
    <w:rsid w:val="00B61A9D"/>
    <w:rsid w:val="00B61AA9"/>
    <w:rsid w:val="00B61FBE"/>
    <w:rsid w:val="00B62A10"/>
    <w:rsid w:val="00B62E0D"/>
    <w:rsid w:val="00B63396"/>
    <w:rsid w:val="00B63853"/>
    <w:rsid w:val="00B63FB4"/>
    <w:rsid w:val="00B65150"/>
    <w:rsid w:val="00B651F0"/>
    <w:rsid w:val="00B65A2B"/>
    <w:rsid w:val="00B65DB1"/>
    <w:rsid w:val="00B66F80"/>
    <w:rsid w:val="00B67F89"/>
    <w:rsid w:val="00B701D9"/>
    <w:rsid w:val="00B70372"/>
    <w:rsid w:val="00B704BD"/>
    <w:rsid w:val="00B71857"/>
    <w:rsid w:val="00B71AD7"/>
    <w:rsid w:val="00B722E2"/>
    <w:rsid w:val="00B727FD"/>
    <w:rsid w:val="00B734AE"/>
    <w:rsid w:val="00B736A7"/>
    <w:rsid w:val="00B738FA"/>
    <w:rsid w:val="00B739FC"/>
    <w:rsid w:val="00B73DC7"/>
    <w:rsid w:val="00B74319"/>
    <w:rsid w:val="00B74625"/>
    <w:rsid w:val="00B74B6F"/>
    <w:rsid w:val="00B75EAC"/>
    <w:rsid w:val="00B761BD"/>
    <w:rsid w:val="00B767B2"/>
    <w:rsid w:val="00B769CC"/>
    <w:rsid w:val="00B80506"/>
    <w:rsid w:val="00B808CB"/>
    <w:rsid w:val="00B80B4B"/>
    <w:rsid w:val="00B80EB2"/>
    <w:rsid w:val="00B81209"/>
    <w:rsid w:val="00B81FFB"/>
    <w:rsid w:val="00B82564"/>
    <w:rsid w:val="00B82ADF"/>
    <w:rsid w:val="00B82DBF"/>
    <w:rsid w:val="00B8355E"/>
    <w:rsid w:val="00B840DF"/>
    <w:rsid w:val="00B844DD"/>
    <w:rsid w:val="00B84A04"/>
    <w:rsid w:val="00B85883"/>
    <w:rsid w:val="00B85BD6"/>
    <w:rsid w:val="00B85E2B"/>
    <w:rsid w:val="00B86013"/>
    <w:rsid w:val="00B862AD"/>
    <w:rsid w:val="00B86690"/>
    <w:rsid w:val="00B86765"/>
    <w:rsid w:val="00B86E68"/>
    <w:rsid w:val="00B87AC0"/>
    <w:rsid w:val="00B87E8E"/>
    <w:rsid w:val="00B904D9"/>
    <w:rsid w:val="00B908EB"/>
    <w:rsid w:val="00B90E4B"/>
    <w:rsid w:val="00B912CB"/>
    <w:rsid w:val="00B91561"/>
    <w:rsid w:val="00B92C05"/>
    <w:rsid w:val="00B92D86"/>
    <w:rsid w:val="00B93563"/>
    <w:rsid w:val="00B937EE"/>
    <w:rsid w:val="00B93853"/>
    <w:rsid w:val="00B938F8"/>
    <w:rsid w:val="00B93A85"/>
    <w:rsid w:val="00B948B3"/>
    <w:rsid w:val="00B956EC"/>
    <w:rsid w:val="00B95882"/>
    <w:rsid w:val="00B95EFE"/>
    <w:rsid w:val="00B96838"/>
    <w:rsid w:val="00B96897"/>
    <w:rsid w:val="00B96A16"/>
    <w:rsid w:val="00B971B2"/>
    <w:rsid w:val="00B97609"/>
    <w:rsid w:val="00B97696"/>
    <w:rsid w:val="00BA0D29"/>
    <w:rsid w:val="00BA13F0"/>
    <w:rsid w:val="00BA1716"/>
    <w:rsid w:val="00BA2BB0"/>
    <w:rsid w:val="00BA2C1E"/>
    <w:rsid w:val="00BA341D"/>
    <w:rsid w:val="00BA3540"/>
    <w:rsid w:val="00BA3D9D"/>
    <w:rsid w:val="00BA3FCF"/>
    <w:rsid w:val="00BA453B"/>
    <w:rsid w:val="00BA53A5"/>
    <w:rsid w:val="00BA5541"/>
    <w:rsid w:val="00BA57B7"/>
    <w:rsid w:val="00BA7738"/>
    <w:rsid w:val="00BA7865"/>
    <w:rsid w:val="00BB00CD"/>
    <w:rsid w:val="00BB02A3"/>
    <w:rsid w:val="00BB1BD3"/>
    <w:rsid w:val="00BB21B9"/>
    <w:rsid w:val="00BB26EE"/>
    <w:rsid w:val="00BB3008"/>
    <w:rsid w:val="00BB30EB"/>
    <w:rsid w:val="00BB3495"/>
    <w:rsid w:val="00BB42CA"/>
    <w:rsid w:val="00BB4485"/>
    <w:rsid w:val="00BB49A3"/>
    <w:rsid w:val="00BB4A40"/>
    <w:rsid w:val="00BB5146"/>
    <w:rsid w:val="00BB51BF"/>
    <w:rsid w:val="00BB7A74"/>
    <w:rsid w:val="00BC052B"/>
    <w:rsid w:val="00BC28D0"/>
    <w:rsid w:val="00BC2DAF"/>
    <w:rsid w:val="00BC2F8B"/>
    <w:rsid w:val="00BC3ABC"/>
    <w:rsid w:val="00BC3CD9"/>
    <w:rsid w:val="00BC49D9"/>
    <w:rsid w:val="00BC55FA"/>
    <w:rsid w:val="00BC5681"/>
    <w:rsid w:val="00BC59A5"/>
    <w:rsid w:val="00BC6130"/>
    <w:rsid w:val="00BC639B"/>
    <w:rsid w:val="00BC6B3A"/>
    <w:rsid w:val="00BC6F06"/>
    <w:rsid w:val="00BC6FC8"/>
    <w:rsid w:val="00BC724B"/>
    <w:rsid w:val="00BC75EB"/>
    <w:rsid w:val="00BC79C0"/>
    <w:rsid w:val="00BD00E0"/>
    <w:rsid w:val="00BD030C"/>
    <w:rsid w:val="00BD074E"/>
    <w:rsid w:val="00BD0B5A"/>
    <w:rsid w:val="00BD105F"/>
    <w:rsid w:val="00BD1475"/>
    <w:rsid w:val="00BD14E0"/>
    <w:rsid w:val="00BD162C"/>
    <w:rsid w:val="00BD16EC"/>
    <w:rsid w:val="00BD18AB"/>
    <w:rsid w:val="00BD1FDB"/>
    <w:rsid w:val="00BD207D"/>
    <w:rsid w:val="00BD2217"/>
    <w:rsid w:val="00BD24C5"/>
    <w:rsid w:val="00BD2E51"/>
    <w:rsid w:val="00BD3249"/>
    <w:rsid w:val="00BD357D"/>
    <w:rsid w:val="00BD3F52"/>
    <w:rsid w:val="00BD402C"/>
    <w:rsid w:val="00BD48A0"/>
    <w:rsid w:val="00BD4D89"/>
    <w:rsid w:val="00BD4E54"/>
    <w:rsid w:val="00BD56DA"/>
    <w:rsid w:val="00BD61A3"/>
    <w:rsid w:val="00BD632D"/>
    <w:rsid w:val="00BD69EE"/>
    <w:rsid w:val="00BD6B52"/>
    <w:rsid w:val="00BD6F1A"/>
    <w:rsid w:val="00BD77F2"/>
    <w:rsid w:val="00BD7B9B"/>
    <w:rsid w:val="00BD7DAC"/>
    <w:rsid w:val="00BE0344"/>
    <w:rsid w:val="00BE0F67"/>
    <w:rsid w:val="00BE16FB"/>
    <w:rsid w:val="00BE3B8F"/>
    <w:rsid w:val="00BE4427"/>
    <w:rsid w:val="00BE485E"/>
    <w:rsid w:val="00BE4B9B"/>
    <w:rsid w:val="00BE5947"/>
    <w:rsid w:val="00BE5A79"/>
    <w:rsid w:val="00BE69F6"/>
    <w:rsid w:val="00BE7276"/>
    <w:rsid w:val="00BE7946"/>
    <w:rsid w:val="00BE7A50"/>
    <w:rsid w:val="00BF00B6"/>
    <w:rsid w:val="00BF0299"/>
    <w:rsid w:val="00BF0544"/>
    <w:rsid w:val="00BF0C6D"/>
    <w:rsid w:val="00BF0C8A"/>
    <w:rsid w:val="00BF0D43"/>
    <w:rsid w:val="00BF1467"/>
    <w:rsid w:val="00BF2007"/>
    <w:rsid w:val="00BF20EC"/>
    <w:rsid w:val="00BF2811"/>
    <w:rsid w:val="00BF28BC"/>
    <w:rsid w:val="00BF2AF5"/>
    <w:rsid w:val="00BF2DB8"/>
    <w:rsid w:val="00BF32A3"/>
    <w:rsid w:val="00BF33E9"/>
    <w:rsid w:val="00BF3B1C"/>
    <w:rsid w:val="00BF422D"/>
    <w:rsid w:val="00BF4926"/>
    <w:rsid w:val="00BF496E"/>
    <w:rsid w:val="00BF4E8A"/>
    <w:rsid w:val="00BF57EF"/>
    <w:rsid w:val="00BF5A07"/>
    <w:rsid w:val="00BF5E8E"/>
    <w:rsid w:val="00BF5F77"/>
    <w:rsid w:val="00BF664A"/>
    <w:rsid w:val="00BF6692"/>
    <w:rsid w:val="00BF68A8"/>
    <w:rsid w:val="00BF6987"/>
    <w:rsid w:val="00BF71E8"/>
    <w:rsid w:val="00BF71F4"/>
    <w:rsid w:val="00BF73AF"/>
    <w:rsid w:val="00BF7774"/>
    <w:rsid w:val="00BF7B77"/>
    <w:rsid w:val="00BF7B7D"/>
    <w:rsid w:val="00BF7CBF"/>
    <w:rsid w:val="00C0036F"/>
    <w:rsid w:val="00C00885"/>
    <w:rsid w:val="00C00B5F"/>
    <w:rsid w:val="00C00CD6"/>
    <w:rsid w:val="00C011DE"/>
    <w:rsid w:val="00C0184A"/>
    <w:rsid w:val="00C019B7"/>
    <w:rsid w:val="00C02695"/>
    <w:rsid w:val="00C0311C"/>
    <w:rsid w:val="00C032C9"/>
    <w:rsid w:val="00C037C4"/>
    <w:rsid w:val="00C03AF8"/>
    <w:rsid w:val="00C03D17"/>
    <w:rsid w:val="00C0412F"/>
    <w:rsid w:val="00C0469F"/>
    <w:rsid w:val="00C04F4A"/>
    <w:rsid w:val="00C0518B"/>
    <w:rsid w:val="00C05368"/>
    <w:rsid w:val="00C053EC"/>
    <w:rsid w:val="00C0596C"/>
    <w:rsid w:val="00C06883"/>
    <w:rsid w:val="00C07635"/>
    <w:rsid w:val="00C07788"/>
    <w:rsid w:val="00C078AA"/>
    <w:rsid w:val="00C07B04"/>
    <w:rsid w:val="00C07D19"/>
    <w:rsid w:val="00C104D7"/>
    <w:rsid w:val="00C10639"/>
    <w:rsid w:val="00C10FE6"/>
    <w:rsid w:val="00C112E4"/>
    <w:rsid w:val="00C11DBB"/>
    <w:rsid w:val="00C11E58"/>
    <w:rsid w:val="00C11ED5"/>
    <w:rsid w:val="00C122AC"/>
    <w:rsid w:val="00C12562"/>
    <w:rsid w:val="00C1269E"/>
    <w:rsid w:val="00C12915"/>
    <w:rsid w:val="00C12E50"/>
    <w:rsid w:val="00C13002"/>
    <w:rsid w:val="00C13CDA"/>
    <w:rsid w:val="00C13D23"/>
    <w:rsid w:val="00C13F3F"/>
    <w:rsid w:val="00C148A5"/>
    <w:rsid w:val="00C1561A"/>
    <w:rsid w:val="00C15787"/>
    <w:rsid w:val="00C15F8D"/>
    <w:rsid w:val="00C15F8F"/>
    <w:rsid w:val="00C164DD"/>
    <w:rsid w:val="00C166BA"/>
    <w:rsid w:val="00C17A85"/>
    <w:rsid w:val="00C17BB9"/>
    <w:rsid w:val="00C20B6F"/>
    <w:rsid w:val="00C20D41"/>
    <w:rsid w:val="00C21201"/>
    <w:rsid w:val="00C2120E"/>
    <w:rsid w:val="00C2198A"/>
    <w:rsid w:val="00C219A2"/>
    <w:rsid w:val="00C22606"/>
    <w:rsid w:val="00C22633"/>
    <w:rsid w:val="00C22A29"/>
    <w:rsid w:val="00C23C31"/>
    <w:rsid w:val="00C24264"/>
    <w:rsid w:val="00C24610"/>
    <w:rsid w:val="00C24A26"/>
    <w:rsid w:val="00C24CD8"/>
    <w:rsid w:val="00C25AC9"/>
    <w:rsid w:val="00C25EBC"/>
    <w:rsid w:val="00C263B0"/>
    <w:rsid w:val="00C269CE"/>
    <w:rsid w:val="00C272DC"/>
    <w:rsid w:val="00C274AB"/>
    <w:rsid w:val="00C2757F"/>
    <w:rsid w:val="00C275A7"/>
    <w:rsid w:val="00C2788E"/>
    <w:rsid w:val="00C27928"/>
    <w:rsid w:val="00C304FB"/>
    <w:rsid w:val="00C3066C"/>
    <w:rsid w:val="00C306CF"/>
    <w:rsid w:val="00C30E32"/>
    <w:rsid w:val="00C30F7D"/>
    <w:rsid w:val="00C30FE1"/>
    <w:rsid w:val="00C314FC"/>
    <w:rsid w:val="00C31587"/>
    <w:rsid w:val="00C31E80"/>
    <w:rsid w:val="00C321FC"/>
    <w:rsid w:val="00C32256"/>
    <w:rsid w:val="00C325A0"/>
    <w:rsid w:val="00C32CCD"/>
    <w:rsid w:val="00C3330E"/>
    <w:rsid w:val="00C33A83"/>
    <w:rsid w:val="00C33B63"/>
    <w:rsid w:val="00C340E2"/>
    <w:rsid w:val="00C34201"/>
    <w:rsid w:val="00C34349"/>
    <w:rsid w:val="00C3473C"/>
    <w:rsid w:val="00C34972"/>
    <w:rsid w:val="00C35B2A"/>
    <w:rsid w:val="00C35F6C"/>
    <w:rsid w:val="00C35FB6"/>
    <w:rsid w:val="00C36709"/>
    <w:rsid w:val="00C36922"/>
    <w:rsid w:val="00C36ABE"/>
    <w:rsid w:val="00C37022"/>
    <w:rsid w:val="00C37C56"/>
    <w:rsid w:val="00C37CB7"/>
    <w:rsid w:val="00C403DD"/>
    <w:rsid w:val="00C407E7"/>
    <w:rsid w:val="00C40FB5"/>
    <w:rsid w:val="00C41361"/>
    <w:rsid w:val="00C423B7"/>
    <w:rsid w:val="00C423C2"/>
    <w:rsid w:val="00C42A4B"/>
    <w:rsid w:val="00C430A5"/>
    <w:rsid w:val="00C432E7"/>
    <w:rsid w:val="00C4334A"/>
    <w:rsid w:val="00C4334F"/>
    <w:rsid w:val="00C43819"/>
    <w:rsid w:val="00C43C38"/>
    <w:rsid w:val="00C43C7B"/>
    <w:rsid w:val="00C43E24"/>
    <w:rsid w:val="00C43F58"/>
    <w:rsid w:val="00C43FD0"/>
    <w:rsid w:val="00C44179"/>
    <w:rsid w:val="00C443F6"/>
    <w:rsid w:val="00C44F62"/>
    <w:rsid w:val="00C464D3"/>
    <w:rsid w:val="00C47AE7"/>
    <w:rsid w:val="00C50903"/>
    <w:rsid w:val="00C513D7"/>
    <w:rsid w:val="00C515B2"/>
    <w:rsid w:val="00C515C3"/>
    <w:rsid w:val="00C516A1"/>
    <w:rsid w:val="00C51BC0"/>
    <w:rsid w:val="00C5243D"/>
    <w:rsid w:val="00C52535"/>
    <w:rsid w:val="00C52BEC"/>
    <w:rsid w:val="00C52E91"/>
    <w:rsid w:val="00C53990"/>
    <w:rsid w:val="00C53F44"/>
    <w:rsid w:val="00C543E3"/>
    <w:rsid w:val="00C55357"/>
    <w:rsid w:val="00C5544A"/>
    <w:rsid w:val="00C55FC9"/>
    <w:rsid w:val="00C5617C"/>
    <w:rsid w:val="00C566E6"/>
    <w:rsid w:val="00C569B6"/>
    <w:rsid w:val="00C602CE"/>
    <w:rsid w:val="00C602D2"/>
    <w:rsid w:val="00C60742"/>
    <w:rsid w:val="00C60E8F"/>
    <w:rsid w:val="00C61A47"/>
    <w:rsid w:val="00C61B12"/>
    <w:rsid w:val="00C6203D"/>
    <w:rsid w:val="00C62856"/>
    <w:rsid w:val="00C62FCA"/>
    <w:rsid w:val="00C63340"/>
    <w:rsid w:val="00C63849"/>
    <w:rsid w:val="00C638F7"/>
    <w:rsid w:val="00C63CCA"/>
    <w:rsid w:val="00C64E52"/>
    <w:rsid w:val="00C65313"/>
    <w:rsid w:val="00C65340"/>
    <w:rsid w:val="00C65402"/>
    <w:rsid w:val="00C66544"/>
    <w:rsid w:val="00C66D16"/>
    <w:rsid w:val="00C66F31"/>
    <w:rsid w:val="00C679DD"/>
    <w:rsid w:val="00C67E29"/>
    <w:rsid w:val="00C7026D"/>
    <w:rsid w:val="00C703B4"/>
    <w:rsid w:val="00C70615"/>
    <w:rsid w:val="00C7095A"/>
    <w:rsid w:val="00C70A43"/>
    <w:rsid w:val="00C7145D"/>
    <w:rsid w:val="00C716FF"/>
    <w:rsid w:val="00C71A94"/>
    <w:rsid w:val="00C723AE"/>
    <w:rsid w:val="00C725ED"/>
    <w:rsid w:val="00C7327A"/>
    <w:rsid w:val="00C7356D"/>
    <w:rsid w:val="00C735CC"/>
    <w:rsid w:val="00C7473D"/>
    <w:rsid w:val="00C74CA2"/>
    <w:rsid w:val="00C750A6"/>
    <w:rsid w:val="00C759F9"/>
    <w:rsid w:val="00C75E30"/>
    <w:rsid w:val="00C765F2"/>
    <w:rsid w:val="00C77132"/>
    <w:rsid w:val="00C77FBF"/>
    <w:rsid w:val="00C806F9"/>
    <w:rsid w:val="00C80B3A"/>
    <w:rsid w:val="00C8103D"/>
    <w:rsid w:val="00C8142C"/>
    <w:rsid w:val="00C81879"/>
    <w:rsid w:val="00C81F49"/>
    <w:rsid w:val="00C8274F"/>
    <w:rsid w:val="00C83258"/>
    <w:rsid w:val="00C8389D"/>
    <w:rsid w:val="00C838F7"/>
    <w:rsid w:val="00C839D7"/>
    <w:rsid w:val="00C83BB3"/>
    <w:rsid w:val="00C841F1"/>
    <w:rsid w:val="00C8471E"/>
    <w:rsid w:val="00C84EC5"/>
    <w:rsid w:val="00C85538"/>
    <w:rsid w:val="00C8664A"/>
    <w:rsid w:val="00C86DF2"/>
    <w:rsid w:val="00C872DB"/>
    <w:rsid w:val="00C87D5C"/>
    <w:rsid w:val="00C87F45"/>
    <w:rsid w:val="00C9010E"/>
    <w:rsid w:val="00C90163"/>
    <w:rsid w:val="00C902CB"/>
    <w:rsid w:val="00C9090B"/>
    <w:rsid w:val="00C90C4D"/>
    <w:rsid w:val="00C90EDF"/>
    <w:rsid w:val="00C90F99"/>
    <w:rsid w:val="00C91976"/>
    <w:rsid w:val="00C92047"/>
    <w:rsid w:val="00C928E3"/>
    <w:rsid w:val="00C93648"/>
    <w:rsid w:val="00C93C28"/>
    <w:rsid w:val="00C93EDC"/>
    <w:rsid w:val="00C94E8A"/>
    <w:rsid w:val="00C959AE"/>
    <w:rsid w:val="00C95C85"/>
    <w:rsid w:val="00C95D76"/>
    <w:rsid w:val="00C962CE"/>
    <w:rsid w:val="00C966EF"/>
    <w:rsid w:val="00C97E18"/>
    <w:rsid w:val="00C97E84"/>
    <w:rsid w:val="00C97FC8"/>
    <w:rsid w:val="00CA12FC"/>
    <w:rsid w:val="00CA133B"/>
    <w:rsid w:val="00CA1B0A"/>
    <w:rsid w:val="00CA1C63"/>
    <w:rsid w:val="00CA204B"/>
    <w:rsid w:val="00CA2134"/>
    <w:rsid w:val="00CA2581"/>
    <w:rsid w:val="00CA2D1E"/>
    <w:rsid w:val="00CA312F"/>
    <w:rsid w:val="00CA320F"/>
    <w:rsid w:val="00CA3990"/>
    <w:rsid w:val="00CA3F06"/>
    <w:rsid w:val="00CA4629"/>
    <w:rsid w:val="00CA4CC7"/>
    <w:rsid w:val="00CA5369"/>
    <w:rsid w:val="00CA5A8C"/>
    <w:rsid w:val="00CA5E52"/>
    <w:rsid w:val="00CA5F9E"/>
    <w:rsid w:val="00CA67AA"/>
    <w:rsid w:val="00CA6CB4"/>
    <w:rsid w:val="00CA74E4"/>
    <w:rsid w:val="00CA793F"/>
    <w:rsid w:val="00CA7D0E"/>
    <w:rsid w:val="00CA7D8C"/>
    <w:rsid w:val="00CB1C46"/>
    <w:rsid w:val="00CB1D0C"/>
    <w:rsid w:val="00CB294B"/>
    <w:rsid w:val="00CB3831"/>
    <w:rsid w:val="00CB4629"/>
    <w:rsid w:val="00CB494B"/>
    <w:rsid w:val="00CB4EC6"/>
    <w:rsid w:val="00CB50C5"/>
    <w:rsid w:val="00CB5D7E"/>
    <w:rsid w:val="00CB5EBC"/>
    <w:rsid w:val="00CB60D7"/>
    <w:rsid w:val="00CB741C"/>
    <w:rsid w:val="00CB7513"/>
    <w:rsid w:val="00CB75C2"/>
    <w:rsid w:val="00CB7A2E"/>
    <w:rsid w:val="00CB7E0E"/>
    <w:rsid w:val="00CB7E55"/>
    <w:rsid w:val="00CB7F72"/>
    <w:rsid w:val="00CC0195"/>
    <w:rsid w:val="00CC01F1"/>
    <w:rsid w:val="00CC1961"/>
    <w:rsid w:val="00CC2733"/>
    <w:rsid w:val="00CC2F13"/>
    <w:rsid w:val="00CC3565"/>
    <w:rsid w:val="00CC35CD"/>
    <w:rsid w:val="00CC37D5"/>
    <w:rsid w:val="00CC3C18"/>
    <w:rsid w:val="00CC4098"/>
    <w:rsid w:val="00CC46A9"/>
    <w:rsid w:val="00CC4AE7"/>
    <w:rsid w:val="00CC552A"/>
    <w:rsid w:val="00CC5EB2"/>
    <w:rsid w:val="00CC6318"/>
    <w:rsid w:val="00CC6B7A"/>
    <w:rsid w:val="00CC709C"/>
    <w:rsid w:val="00CC77CD"/>
    <w:rsid w:val="00CD1036"/>
    <w:rsid w:val="00CD104B"/>
    <w:rsid w:val="00CD17C4"/>
    <w:rsid w:val="00CD1C61"/>
    <w:rsid w:val="00CD1E97"/>
    <w:rsid w:val="00CD227E"/>
    <w:rsid w:val="00CD232A"/>
    <w:rsid w:val="00CD24DE"/>
    <w:rsid w:val="00CD2D2B"/>
    <w:rsid w:val="00CD35D3"/>
    <w:rsid w:val="00CD374E"/>
    <w:rsid w:val="00CD4548"/>
    <w:rsid w:val="00CD45DF"/>
    <w:rsid w:val="00CD4603"/>
    <w:rsid w:val="00CD49A3"/>
    <w:rsid w:val="00CD4C06"/>
    <w:rsid w:val="00CD4DF9"/>
    <w:rsid w:val="00CD4E9D"/>
    <w:rsid w:val="00CD6C14"/>
    <w:rsid w:val="00CD6CD0"/>
    <w:rsid w:val="00CE00F3"/>
    <w:rsid w:val="00CE0AD8"/>
    <w:rsid w:val="00CE0CB6"/>
    <w:rsid w:val="00CE0DE9"/>
    <w:rsid w:val="00CE10CA"/>
    <w:rsid w:val="00CE2018"/>
    <w:rsid w:val="00CE24C8"/>
    <w:rsid w:val="00CE2F82"/>
    <w:rsid w:val="00CE36B1"/>
    <w:rsid w:val="00CE3787"/>
    <w:rsid w:val="00CE3802"/>
    <w:rsid w:val="00CE3C53"/>
    <w:rsid w:val="00CE3F15"/>
    <w:rsid w:val="00CE4588"/>
    <w:rsid w:val="00CE4638"/>
    <w:rsid w:val="00CE50A8"/>
    <w:rsid w:val="00CE534D"/>
    <w:rsid w:val="00CE5540"/>
    <w:rsid w:val="00CE5595"/>
    <w:rsid w:val="00CE57D6"/>
    <w:rsid w:val="00CE58D7"/>
    <w:rsid w:val="00CE6EFF"/>
    <w:rsid w:val="00CE78DC"/>
    <w:rsid w:val="00CE7972"/>
    <w:rsid w:val="00CE7B6C"/>
    <w:rsid w:val="00CE7C6B"/>
    <w:rsid w:val="00CE7E41"/>
    <w:rsid w:val="00CF014F"/>
    <w:rsid w:val="00CF05C3"/>
    <w:rsid w:val="00CF0863"/>
    <w:rsid w:val="00CF0934"/>
    <w:rsid w:val="00CF0D35"/>
    <w:rsid w:val="00CF15CB"/>
    <w:rsid w:val="00CF1AC2"/>
    <w:rsid w:val="00CF1CE7"/>
    <w:rsid w:val="00CF2930"/>
    <w:rsid w:val="00CF2D46"/>
    <w:rsid w:val="00CF3052"/>
    <w:rsid w:val="00CF32F0"/>
    <w:rsid w:val="00CF3698"/>
    <w:rsid w:val="00CF4A4E"/>
    <w:rsid w:val="00CF5171"/>
    <w:rsid w:val="00CF577F"/>
    <w:rsid w:val="00CF58A8"/>
    <w:rsid w:val="00CF70AE"/>
    <w:rsid w:val="00CF715A"/>
    <w:rsid w:val="00CF7383"/>
    <w:rsid w:val="00CF7A09"/>
    <w:rsid w:val="00D001F9"/>
    <w:rsid w:val="00D004EC"/>
    <w:rsid w:val="00D00785"/>
    <w:rsid w:val="00D00C5C"/>
    <w:rsid w:val="00D00F73"/>
    <w:rsid w:val="00D0104D"/>
    <w:rsid w:val="00D022F1"/>
    <w:rsid w:val="00D02301"/>
    <w:rsid w:val="00D026D4"/>
    <w:rsid w:val="00D02B65"/>
    <w:rsid w:val="00D0312C"/>
    <w:rsid w:val="00D03491"/>
    <w:rsid w:val="00D04B47"/>
    <w:rsid w:val="00D05AC2"/>
    <w:rsid w:val="00D06027"/>
    <w:rsid w:val="00D077DE"/>
    <w:rsid w:val="00D078A4"/>
    <w:rsid w:val="00D1016C"/>
    <w:rsid w:val="00D1038C"/>
    <w:rsid w:val="00D10CDA"/>
    <w:rsid w:val="00D112D7"/>
    <w:rsid w:val="00D1187C"/>
    <w:rsid w:val="00D12CBF"/>
    <w:rsid w:val="00D1387F"/>
    <w:rsid w:val="00D13F97"/>
    <w:rsid w:val="00D15CA2"/>
    <w:rsid w:val="00D15D55"/>
    <w:rsid w:val="00D16050"/>
    <w:rsid w:val="00D163DC"/>
    <w:rsid w:val="00D167FE"/>
    <w:rsid w:val="00D169A7"/>
    <w:rsid w:val="00D16B3A"/>
    <w:rsid w:val="00D16C75"/>
    <w:rsid w:val="00D16FF5"/>
    <w:rsid w:val="00D170B4"/>
    <w:rsid w:val="00D17F40"/>
    <w:rsid w:val="00D200ED"/>
    <w:rsid w:val="00D201F0"/>
    <w:rsid w:val="00D20548"/>
    <w:rsid w:val="00D20C92"/>
    <w:rsid w:val="00D20EFA"/>
    <w:rsid w:val="00D217D9"/>
    <w:rsid w:val="00D21C7A"/>
    <w:rsid w:val="00D21FD3"/>
    <w:rsid w:val="00D2230D"/>
    <w:rsid w:val="00D2249B"/>
    <w:rsid w:val="00D229FB"/>
    <w:rsid w:val="00D22BA5"/>
    <w:rsid w:val="00D234E9"/>
    <w:rsid w:val="00D235DC"/>
    <w:rsid w:val="00D23BD9"/>
    <w:rsid w:val="00D23D57"/>
    <w:rsid w:val="00D2409C"/>
    <w:rsid w:val="00D247FC"/>
    <w:rsid w:val="00D2483A"/>
    <w:rsid w:val="00D24B2B"/>
    <w:rsid w:val="00D24E67"/>
    <w:rsid w:val="00D250C8"/>
    <w:rsid w:val="00D26CE8"/>
    <w:rsid w:val="00D26E08"/>
    <w:rsid w:val="00D26F1E"/>
    <w:rsid w:val="00D2760B"/>
    <w:rsid w:val="00D279AE"/>
    <w:rsid w:val="00D27A95"/>
    <w:rsid w:val="00D27C85"/>
    <w:rsid w:val="00D27E9B"/>
    <w:rsid w:val="00D308E1"/>
    <w:rsid w:val="00D3201F"/>
    <w:rsid w:val="00D322C3"/>
    <w:rsid w:val="00D32517"/>
    <w:rsid w:val="00D32C0D"/>
    <w:rsid w:val="00D32CF6"/>
    <w:rsid w:val="00D340F7"/>
    <w:rsid w:val="00D343A6"/>
    <w:rsid w:val="00D34B55"/>
    <w:rsid w:val="00D34CE9"/>
    <w:rsid w:val="00D34CF7"/>
    <w:rsid w:val="00D3534D"/>
    <w:rsid w:val="00D35483"/>
    <w:rsid w:val="00D35D41"/>
    <w:rsid w:val="00D35D7F"/>
    <w:rsid w:val="00D36011"/>
    <w:rsid w:val="00D36349"/>
    <w:rsid w:val="00D368E9"/>
    <w:rsid w:val="00D36C32"/>
    <w:rsid w:val="00D36FD6"/>
    <w:rsid w:val="00D37B4E"/>
    <w:rsid w:val="00D37E6D"/>
    <w:rsid w:val="00D404E1"/>
    <w:rsid w:val="00D411C7"/>
    <w:rsid w:val="00D41353"/>
    <w:rsid w:val="00D41A1C"/>
    <w:rsid w:val="00D41C63"/>
    <w:rsid w:val="00D4216A"/>
    <w:rsid w:val="00D42B01"/>
    <w:rsid w:val="00D42B72"/>
    <w:rsid w:val="00D42CF9"/>
    <w:rsid w:val="00D4346B"/>
    <w:rsid w:val="00D43900"/>
    <w:rsid w:val="00D43E07"/>
    <w:rsid w:val="00D441F5"/>
    <w:rsid w:val="00D44772"/>
    <w:rsid w:val="00D447FA"/>
    <w:rsid w:val="00D4510C"/>
    <w:rsid w:val="00D455B0"/>
    <w:rsid w:val="00D46535"/>
    <w:rsid w:val="00D46851"/>
    <w:rsid w:val="00D46B4E"/>
    <w:rsid w:val="00D46B64"/>
    <w:rsid w:val="00D46BCD"/>
    <w:rsid w:val="00D478A8"/>
    <w:rsid w:val="00D47ECA"/>
    <w:rsid w:val="00D50E59"/>
    <w:rsid w:val="00D51107"/>
    <w:rsid w:val="00D51296"/>
    <w:rsid w:val="00D514DF"/>
    <w:rsid w:val="00D52E8C"/>
    <w:rsid w:val="00D5374D"/>
    <w:rsid w:val="00D53A8D"/>
    <w:rsid w:val="00D53B1C"/>
    <w:rsid w:val="00D546CF"/>
    <w:rsid w:val="00D54CAD"/>
    <w:rsid w:val="00D54CF4"/>
    <w:rsid w:val="00D55483"/>
    <w:rsid w:val="00D55D33"/>
    <w:rsid w:val="00D56286"/>
    <w:rsid w:val="00D57271"/>
    <w:rsid w:val="00D5730B"/>
    <w:rsid w:val="00D5793A"/>
    <w:rsid w:val="00D6009D"/>
    <w:rsid w:val="00D60E4F"/>
    <w:rsid w:val="00D610E6"/>
    <w:rsid w:val="00D61132"/>
    <w:rsid w:val="00D613C1"/>
    <w:rsid w:val="00D61453"/>
    <w:rsid w:val="00D621D5"/>
    <w:rsid w:val="00D628D6"/>
    <w:rsid w:val="00D6299E"/>
    <w:rsid w:val="00D62A61"/>
    <w:rsid w:val="00D62B42"/>
    <w:rsid w:val="00D62C57"/>
    <w:rsid w:val="00D62E65"/>
    <w:rsid w:val="00D63464"/>
    <w:rsid w:val="00D63790"/>
    <w:rsid w:val="00D638C1"/>
    <w:rsid w:val="00D63954"/>
    <w:rsid w:val="00D63961"/>
    <w:rsid w:val="00D63BC9"/>
    <w:rsid w:val="00D63EBC"/>
    <w:rsid w:val="00D641E2"/>
    <w:rsid w:val="00D64790"/>
    <w:rsid w:val="00D64E0D"/>
    <w:rsid w:val="00D64E53"/>
    <w:rsid w:val="00D6521D"/>
    <w:rsid w:val="00D6551A"/>
    <w:rsid w:val="00D65973"/>
    <w:rsid w:val="00D65C6F"/>
    <w:rsid w:val="00D66C2A"/>
    <w:rsid w:val="00D66E93"/>
    <w:rsid w:val="00D66FD7"/>
    <w:rsid w:val="00D67A02"/>
    <w:rsid w:val="00D700C9"/>
    <w:rsid w:val="00D70413"/>
    <w:rsid w:val="00D70F84"/>
    <w:rsid w:val="00D7107D"/>
    <w:rsid w:val="00D71114"/>
    <w:rsid w:val="00D71844"/>
    <w:rsid w:val="00D71F8E"/>
    <w:rsid w:val="00D722DB"/>
    <w:rsid w:val="00D724A0"/>
    <w:rsid w:val="00D72B25"/>
    <w:rsid w:val="00D73B1C"/>
    <w:rsid w:val="00D73BD5"/>
    <w:rsid w:val="00D73C9E"/>
    <w:rsid w:val="00D73F18"/>
    <w:rsid w:val="00D7425D"/>
    <w:rsid w:val="00D75235"/>
    <w:rsid w:val="00D75241"/>
    <w:rsid w:val="00D7580E"/>
    <w:rsid w:val="00D759A2"/>
    <w:rsid w:val="00D75F70"/>
    <w:rsid w:val="00D77188"/>
    <w:rsid w:val="00D80060"/>
    <w:rsid w:val="00D8046A"/>
    <w:rsid w:val="00D804C7"/>
    <w:rsid w:val="00D807FF"/>
    <w:rsid w:val="00D812DD"/>
    <w:rsid w:val="00D82010"/>
    <w:rsid w:val="00D82D67"/>
    <w:rsid w:val="00D82EED"/>
    <w:rsid w:val="00D82FDC"/>
    <w:rsid w:val="00D831AC"/>
    <w:rsid w:val="00D83A11"/>
    <w:rsid w:val="00D83A4F"/>
    <w:rsid w:val="00D83D00"/>
    <w:rsid w:val="00D84336"/>
    <w:rsid w:val="00D846EB"/>
    <w:rsid w:val="00D84F3C"/>
    <w:rsid w:val="00D855F8"/>
    <w:rsid w:val="00D85AEF"/>
    <w:rsid w:val="00D85B43"/>
    <w:rsid w:val="00D86352"/>
    <w:rsid w:val="00D8657E"/>
    <w:rsid w:val="00D86909"/>
    <w:rsid w:val="00D8699C"/>
    <w:rsid w:val="00D86B91"/>
    <w:rsid w:val="00D87088"/>
    <w:rsid w:val="00D87730"/>
    <w:rsid w:val="00D87ACD"/>
    <w:rsid w:val="00D87B4E"/>
    <w:rsid w:val="00D902B3"/>
    <w:rsid w:val="00D90315"/>
    <w:rsid w:val="00D9048B"/>
    <w:rsid w:val="00D90A84"/>
    <w:rsid w:val="00D9150C"/>
    <w:rsid w:val="00D915F2"/>
    <w:rsid w:val="00D92420"/>
    <w:rsid w:val="00D93726"/>
    <w:rsid w:val="00D93B6E"/>
    <w:rsid w:val="00D940A5"/>
    <w:rsid w:val="00D94422"/>
    <w:rsid w:val="00D95385"/>
    <w:rsid w:val="00D95B30"/>
    <w:rsid w:val="00D95E31"/>
    <w:rsid w:val="00D96235"/>
    <w:rsid w:val="00D968AC"/>
    <w:rsid w:val="00D96B02"/>
    <w:rsid w:val="00D974B8"/>
    <w:rsid w:val="00D975B3"/>
    <w:rsid w:val="00D97811"/>
    <w:rsid w:val="00D97852"/>
    <w:rsid w:val="00DA0427"/>
    <w:rsid w:val="00DA04D1"/>
    <w:rsid w:val="00DA0511"/>
    <w:rsid w:val="00DA0B3B"/>
    <w:rsid w:val="00DA0DB2"/>
    <w:rsid w:val="00DA10AF"/>
    <w:rsid w:val="00DA1D4D"/>
    <w:rsid w:val="00DA1EA1"/>
    <w:rsid w:val="00DA22C9"/>
    <w:rsid w:val="00DA24DB"/>
    <w:rsid w:val="00DA2612"/>
    <w:rsid w:val="00DA3732"/>
    <w:rsid w:val="00DA3F18"/>
    <w:rsid w:val="00DA3F99"/>
    <w:rsid w:val="00DA443F"/>
    <w:rsid w:val="00DA4546"/>
    <w:rsid w:val="00DA498E"/>
    <w:rsid w:val="00DA4E0A"/>
    <w:rsid w:val="00DA4E43"/>
    <w:rsid w:val="00DA528C"/>
    <w:rsid w:val="00DA5540"/>
    <w:rsid w:val="00DA5752"/>
    <w:rsid w:val="00DA5B2F"/>
    <w:rsid w:val="00DA6088"/>
    <w:rsid w:val="00DA61AC"/>
    <w:rsid w:val="00DA62CB"/>
    <w:rsid w:val="00DA6A88"/>
    <w:rsid w:val="00DA70E7"/>
    <w:rsid w:val="00DA7225"/>
    <w:rsid w:val="00DA7226"/>
    <w:rsid w:val="00DA7714"/>
    <w:rsid w:val="00DA7E41"/>
    <w:rsid w:val="00DB05D7"/>
    <w:rsid w:val="00DB06C4"/>
    <w:rsid w:val="00DB0B57"/>
    <w:rsid w:val="00DB0B9A"/>
    <w:rsid w:val="00DB0DE2"/>
    <w:rsid w:val="00DB104A"/>
    <w:rsid w:val="00DB1203"/>
    <w:rsid w:val="00DB2A63"/>
    <w:rsid w:val="00DB2EED"/>
    <w:rsid w:val="00DB3416"/>
    <w:rsid w:val="00DB3866"/>
    <w:rsid w:val="00DB3941"/>
    <w:rsid w:val="00DB3D1F"/>
    <w:rsid w:val="00DB3F48"/>
    <w:rsid w:val="00DB4015"/>
    <w:rsid w:val="00DB4635"/>
    <w:rsid w:val="00DB4B27"/>
    <w:rsid w:val="00DB4EAA"/>
    <w:rsid w:val="00DB56C0"/>
    <w:rsid w:val="00DB5817"/>
    <w:rsid w:val="00DB5CCA"/>
    <w:rsid w:val="00DB659C"/>
    <w:rsid w:val="00DB660A"/>
    <w:rsid w:val="00DB704F"/>
    <w:rsid w:val="00DB7140"/>
    <w:rsid w:val="00DB784B"/>
    <w:rsid w:val="00DB7CEC"/>
    <w:rsid w:val="00DC01B1"/>
    <w:rsid w:val="00DC0421"/>
    <w:rsid w:val="00DC0ED6"/>
    <w:rsid w:val="00DC0F69"/>
    <w:rsid w:val="00DC1545"/>
    <w:rsid w:val="00DC18F0"/>
    <w:rsid w:val="00DC1DB1"/>
    <w:rsid w:val="00DC1F08"/>
    <w:rsid w:val="00DC2F29"/>
    <w:rsid w:val="00DC349C"/>
    <w:rsid w:val="00DC36BC"/>
    <w:rsid w:val="00DC3EDA"/>
    <w:rsid w:val="00DC40F2"/>
    <w:rsid w:val="00DC4597"/>
    <w:rsid w:val="00DC47BA"/>
    <w:rsid w:val="00DC4E8D"/>
    <w:rsid w:val="00DC522E"/>
    <w:rsid w:val="00DC5FAD"/>
    <w:rsid w:val="00DC607E"/>
    <w:rsid w:val="00DC61AE"/>
    <w:rsid w:val="00DC6C37"/>
    <w:rsid w:val="00DC6D00"/>
    <w:rsid w:val="00DC6F50"/>
    <w:rsid w:val="00DC70AA"/>
    <w:rsid w:val="00DC794C"/>
    <w:rsid w:val="00DD000C"/>
    <w:rsid w:val="00DD0120"/>
    <w:rsid w:val="00DD035B"/>
    <w:rsid w:val="00DD055A"/>
    <w:rsid w:val="00DD10EF"/>
    <w:rsid w:val="00DD128F"/>
    <w:rsid w:val="00DD1B8A"/>
    <w:rsid w:val="00DD2CE5"/>
    <w:rsid w:val="00DD30A4"/>
    <w:rsid w:val="00DD46F0"/>
    <w:rsid w:val="00DD489D"/>
    <w:rsid w:val="00DD5101"/>
    <w:rsid w:val="00DD5461"/>
    <w:rsid w:val="00DD5BCB"/>
    <w:rsid w:val="00DD645E"/>
    <w:rsid w:val="00DD6662"/>
    <w:rsid w:val="00DD67E7"/>
    <w:rsid w:val="00DD6E9C"/>
    <w:rsid w:val="00DD726E"/>
    <w:rsid w:val="00DD7641"/>
    <w:rsid w:val="00DE0237"/>
    <w:rsid w:val="00DE07C4"/>
    <w:rsid w:val="00DE1964"/>
    <w:rsid w:val="00DE2024"/>
    <w:rsid w:val="00DE2AAF"/>
    <w:rsid w:val="00DE37A2"/>
    <w:rsid w:val="00DE37A8"/>
    <w:rsid w:val="00DE3848"/>
    <w:rsid w:val="00DE3B5C"/>
    <w:rsid w:val="00DE3B81"/>
    <w:rsid w:val="00DE3B94"/>
    <w:rsid w:val="00DE3BD1"/>
    <w:rsid w:val="00DE422E"/>
    <w:rsid w:val="00DE445C"/>
    <w:rsid w:val="00DE4803"/>
    <w:rsid w:val="00DE4A97"/>
    <w:rsid w:val="00DE4B22"/>
    <w:rsid w:val="00DE4B31"/>
    <w:rsid w:val="00DE5464"/>
    <w:rsid w:val="00DE55D6"/>
    <w:rsid w:val="00DE5774"/>
    <w:rsid w:val="00DE5C90"/>
    <w:rsid w:val="00DE5D69"/>
    <w:rsid w:val="00DE5F6F"/>
    <w:rsid w:val="00DE601F"/>
    <w:rsid w:val="00DE6116"/>
    <w:rsid w:val="00DE76A1"/>
    <w:rsid w:val="00DE7762"/>
    <w:rsid w:val="00DE78CC"/>
    <w:rsid w:val="00DE7A9F"/>
    <w:rsid w:val="00DF028C"/>
    <w:rsid w:val="00DF0455"/>
    <w:rsid w:val="00DF062E"/>
    <w:rsid w:val="00DF0DA4"/>
    <w:rsid w:val="00DF0E1C"/>
    <w:rsid w:val="00DF0F4F"/>
    <w:rsid w:val="00DF130C"/>
    <w:rsid w:val="00DF167B"/>
    <w:rsid w:val="00DF17D2"/>
    <w:rsid w:val="00DF1B07"/>
    <w:rsid w:val="00DF2109"/>
    <w:rsid w:val="00DF2886"/>
    <w:rsid w:val="00DF2CD0"/>
    <w:rsid w:val="00DF2EB4"/>
    <w:rsid w:val="00DF3022"/>
    <w:rsid w:val="00DF3765"/>
    <w:rsid w:val="00DF3EC7"/>
    <w:rsid w:val="00DF3EE5"/>
    <w:rsid w:val="00DF4092"/>
    <w:rsid w:val="00DF40E3"/>
    <w:rsid w:val="00DF4285"/>
    <w:rsid w:val="00DF42C2"/>
    <w:rsid w:val="00DF4323"/>
    <w:rsid w:val="00DF43BE"/>
    <w:rsid w:val="00DF48A7"/>
    <w:rsid w:val="00DF56E6"/>
    <w:rsid w:val="00DF5867"/>
    <w:rsid w:val="00DF5B6A"/>
    <w:rsid w:val="00DF69FC"/>
    <w:rsid w:val="00DF78B5"/>
    <w:rsid w:val="00DF7C1B"/>
    <w:rsid w:val="00E001D2"/>
    <w:rsid w:val="00E00BD8"/>
    <w:rsid w:val="00E00F95"/>
    <w:rsid w:val="00E00FA3"/>
    <w:rsid w:val="00E011BE"/>
    <w:rsid w:val="00E0144C"/>
    <w:rsid w:val="00E01D20"/>
    <w:rsid w:val="00E0260B"/>
    <w:rsid w:val="00E03280"/>
    <w:rsid w:val="00E03785"/>
    <w:rsid w:val="00E03AD8"/>
    <w:rsid w:val="00E03E19"/>
    <w:rsid w:val="00E04438"/>
    <w:rsid w:val="00E0503E"/>
    <w:rsid w:val="00E055E9"/>
    <w:rsid w:val="00E056D4"/>
    <w:rsid w:val="00E0572E"/>
    <w:rsid w:val="00E05863"/>
    <w:rsid w:val="00E05B6A"/>
    <w:rsid w:val="00E05DD6"/>
    <w:rsid w:val="00E0663F"/>
    <w:rsid w:val="00E0699A"/>
    <w:rsid w:val="00E06A90"/>
    <w:rsid w:val="00E07A60"/>
    <w:rsid w:val="00E10291"/>
    <w:rsid w:val="00E10CCA"/>
    <w:rsid w:val="00E10DFB"/>
    <w:rsid w:val="00E10E5E"/>
    <w:rsid w:val="00E11656"/>
    <w:rsid w:val="00E11BBB"/>
    <w:rsid w:val="00E12C82"/>
    <w:rsid w:val="00E13C14"/>
    <w:rsid w:val="00E147C3"/>
    <w:rsid w:val="00E148CB"/>
    <w:rsid w:val="00E1562A"/>
    <w:rsid w:val="00E15D61"/>
    <w:rsid w:val="00E169ED"/>
    <w:rsid w:val="00E17F27"/>
    <w:rsid w:val="00E17F6D"/>
    <w:rsid w:val="00E17FDB"/>
    <w:rsid w:val="00E205D5"/>
    <w:rsid w:val="00E20E94"/>
    <w:rsid w:val="00E21231"/>
    <w:rsid w:val="00E21357"/>
    <w:rsid w:val="00E21404"/>
    <w:rsid w:val="00E21455"/>
    <w:rsid w:val="00E21FBF"/>
    <w:rsid w:val="00E2201B"/>
    <w:rsid w:val="00E22396"/>
    <w:rsid w:val="00E225A3"/>
    <w:rsid w:val="00E22B2D"/>
    <w:rsid w:val="00E22C20"/>
    <w:rsid w:val="00E239EB"/>
    <w:rsid w:val="00E23A3F"/>
    <w:rsid w:val="00E24E71"/>
    <w:rsid w:val="00E2574F"/>
    <w:rsid w:val="00E25E7B"/>
    <w:rsid w:val="00E25F9C"/>
    <w:rsid w:val="00E2651B"/>
    <w:rsid w:val="00E2655A"/>
    <w:rsid w:val="00E26E48"/>
    <w:rsid w:val="00E26F7B"/>
    <w:rsid w:val="00E2770A"/>
    <w:rsid w:val="00E27BCB"/>
    <w:rsid w:val="00E30413"/>
    <w:rsid w:val="00E30511"/>
    <w:rsid w:val="00E3061B"/>
    <w:rsid w:val="00E30B69"/>
    <w:rsid w:val="00E30F9E"/>
    <w:rsid w:val="00E31217"/>
    <w:rsid w:val="00E315E4"/>
    <w:rsid w:val="00E31718"/>
    <w:rsid w:val="00E31FD2"/>
    <w:rsid w:val="00E326D8"/>
    <w:rsid w:val="00E3295D"/>
    <w:rsid w:val="00E32AA3"/>
    <w:rsid w:val="00E33790"/>
    <w:rsid w:val="00E341AD"/>
    <w:rsid w:val="00E342C2"/>
    <w:rsid w:val="00E34A69"/>
    <w:rsid w:val="00E350AF"/>
    <w:rsid w:val="00E35427"/>
    <w:rsid w:val="00E3548C"/>
    <w:rsid w:val="00E35A8D"/>
    <w:rsid w:val="00E35D0E"/>
    <w:rsid w:val="00E3689D"/>
    <w:rsid w:val="00E37FCD"/>
    <w:rsid w:val="00E40295"/>
    <w:rsid w:val="00E4040B"/>
    <w:rsid w:val="00E40764"/>
    <w:rsid w:val="00E4084F"/>
    <w:rsid w:val="00E411B0"/>
    <w:rsid w:val="00E4150D"/>
    <w:rsid w:val="00E41649"/>
    <w:rsid w:val="00E4184D"/>
    <w:rsid w:val="00E41E8B"/>
    <w:rsid w:val="00E4233C"/>
    <w:rsid w:val="00E42B63"/>
    <w:rsid w:val="00E42BA3"/>
    <w:rsid w:val="00E42EB7"/>
    <w:rsid w:val="00E4442D"/>
    <w:rsid w:val="00E44ABB"/>
    <w:rsid w:val="00E4528E"/>
    <w:rsid w:val="00E459B8"/>
    <w:rsid w:val="00E45B51"/>
    <w:rsid w:val="00E45CDE"/>
    <w:rsid w:val="00E46D11"/>
    <w:rsid w:val="00E46D57"/>
    <w:rsid w:val="00E46DBE"/>
    <w:rsid w:val="00E470C6"/>
    <w:rsid w:val="00E47656"/>
    <w:rsid w:val="00E47853"/>
    <w:rsid w:val="00E4795A"/>
    <w:rsid w:val="00E47A68"/>
    <w:rsid w:val="00E47CFD"/>
    <w:rsid w:val="00E47E35"/>
    <w:rsid w:val="00E50715"/>
    <w:rsid w:val="00E509DE"/>
    <w:rsid w:val="00E50AE2"/>
    <w:rsid w:val="00E50D8F"/>
    <w:rsid w:val="00E51051"/>
    <w:rsid w:val="00E51C4A"/>
    <w:rsid w:val="00E51CA8"/>
    <w:rsid w:val="00E51EEB"/>
    <w:rsid w:val="00E52404"/>
    <w:rsid w:val="00E524E8"/>
    <w:rsid w:val="00E526D6"/>
    <w:rsid w:val="00E52A49"/>
    <w:rsid w:val="00E52AB8"/>
    <w:rsid w:val="00E53282"/>
    <w:rsid w:val="00E53475"/>
    <w:rsid w:val="00E534DD"/>
    <w:rsid w:val="00E53960"/>
    <w:rsid w:val="00E53A64"/>
    <w:rsid w:val="00E5453F"/>
    <w:rsid w:val="00E553DE"/>
    <w:rsid w:val="00E56475"/>
    <w:rsid w:val="00E56512"/>
    <w:rsid w:val="00E56FCC"/>
    <w:rsid w:val="00E57544"/>
    <w:rsid w:val="00E57D16"/>
    <w:rsid w:val="00E60C74"/>
    <w:rsid w:val="00E613D8"/>
    <w:rsid w:val="00E61825"/>
    <w:rsid w:val="00E61860"/>
    <w:rsid w:val="00E61D2D"/>
    <w:rsid w:val="00E61DFD"/>
    <w:rsid w:val="00E62665"/>
    <w:rsid w:val="00E62D9F"/>
    <w:rsid w:val="00E63C40"/>
    <w:rsid w:val="00E63D12"/>
    <w:rsid w:val="00E64085"/>
    <w:rsid w:val="00E645DA"/>
    <w:rsid w:val="00E64657"/>
    <w:rsid w:val="00E64B12"/>
    <w:rsid w:val="00E654CE"/>
    <w:rsid w:val="00E66AAA"/>
    <w:rsid w:val="00E66AFA"/>
    <w:rsid w:val="00E67B96"/>
    <w:rsid w:val="00E7018F"/>
    <w:rsid w:val="00E718D0"/>
    <w:rsid w:val="00E721D0"/>
    <w:rsid w:val="00E7229F"/>
    <w:rsid w:val="00E724F3"/>
    <w:rsid w:val="00E740C3"/>
    <w:rsid w:val="00E74763"/>
    <w:rsid w:val="00E74A55"/>
    <w:rsid w:val="00E74DA8"/>
    <w:rsid w:val="00E74F07"/>
    <w:rsid w:val="00E75474"/>
    <w:rsid w:val="00E75685"/>
    <w:rsid w:val="00E75FC0"/>
    <w:rsid w:val="00E7608F"/>
    <w:rsid w:val="00E76650"/>
    <w:rsid w:val="00E776C4"/>
    <w:rsid w:val="00E77C25"/>
    <w:rsid w:val="00E77CD2"/>
    <w:rsid w:val="00E8000D"/>
    <w:rsid w:val="00E80074"/>
    <w:rsid w:val="00E80222"/>
    <w:rsid w:val="00E803AD"/>
    <w:rsid w:val="00E80FD7"/>
    <w:rsid w:val="00E8120D"/>
    <w:rsid w:val="00E818AA"/>
    <w:rsid w:val="00E81DC9"/>
    <w:rsid w:val="00E8260D"/>
    <w:rsid w:val="00E834E1"/>
    <w:rsid w:val="00E842D9"/>
    <w:rsid w:val="00E84701"/>
    <w:rsid w:val="00E854A6"/>
    <w:rsid w:val="00E85C0B"/>
    <w:rsid w:val="00E85C27"/>
    <w:rsid w:val="00E85FF6"/>
    <w:rsid w:val="00E86A48"/>
    <w:rsid w:val="00E870DA"/>
    <w:rsid w:val="00E8768C"/>
    <w:rsid w:val="00E87975"/>
    <w:rsid w:val="00E906C7"/>
    <w:rsid w:val="00E9074A"/>
    <w:rsid w:val="00E90820"/>
    <w:rsid w:val="00E90E15"/>
    <w:rsid w:val="00E90FE1"/>
    <w:rsid w:val="00E9161F"/>
    <w:rsid w:val="00E920E1"/>
    <w:rsid w:val="00E9235B"/>
    <w:rsid w:val="00E9364C"/>
    <w:rsid w:val="00E9364E"/>
    <w:rsid w:val="00E93AB3"/>
    <w:rsid w:val="00E93C5F"/>
    <w:rsid w:val="00E93F75"/>
    <w:rsid w:val="00E9429A"/>
    <w:rsid w:val="00E947CC"/>
    <w:rsid w:val="00E94E55"/>
    <w:rsid w:val="00E952E0"/>
    <w:rsid w:val="00E95FC0"/>
    <w:rsid w:val="00E96004"/>
    <w:rsid w:val="00E9607B"/>
    <w:rsid w:val="00E9710F"/>
    <w:rsid w:val="00E97937"/>
    <w:rsid w:val="00E979BC"/>
    <w:rsid w:val="00E97C2A"/>
    <w:rsid w:val="00E97E38"/>
    <w:rsid w:val="00E97F4D"/>
    <w:rsid w:val="00EA0075"/>
    <w:rsid w:val="00EA013D"/>
    <w:rsid w:val="00EA04DD"/>
    <w:rsid w:val="00EA1A07"/>
    <w:rsid w:val="00EA1AC1"/>
    <w:rsid w:val="00EA1AFE"/>
    <w:rsid w:val="00EA1C19"/>
    <w:rsid w:val="00EA1DF4"/>
    <w:rsid w:val="00EA23B8"/>
    <w:rsid w:val="00EA23CD"/>
    <w:rsid w:val="00EA2421"/>
    <w:rsid w:val="00EA24AF"/>
    <w:rsid w:val="00EA2A94"/>
    <w:rsid w:val="00EA3170"/>
    <w:rsid w:val="00EA336C"/>
    <w:rsid w:val="00EA3997"/>
    <w:rsid w:val="00EA42E3"/>
    <w:rsid w:val="00EA464D"/>
    <w:rsid w:val="00EA5748"/>
    <w:rsid w:val="00EA62FF"/>
    <w:rsid w:val="00EA6500"/>
    <w:rsid w:val="00EA67A3"/>
    <w:rsid w:val="00EA6BE2"/>
    <w:rsid w:val="00EA6DE7"/>
    <w:rsid w:val="00EA7062"/>
    <w:rsid w:val="00EA7E71"/>
    <w:rsid w:val="00EB082B"/>
    <w:rsid w:val="00EB0D31"/>
    <w:rsid w:val="00EB1053"/>
    <w:rsid w:val="00EB177F"/>
    <w:rsid w:val="00EB185E"/>
    <w:rsid w:val="00EB1FEA"/>
    <w:rsid w:val="00EB2DC5"/>
    <w:rsid w:val="00EB35C5"/>
    <w:rsid w:val="00EB40BD"/>
    <w:rsid w:val="00EB40D6"/>
    <w:rsid w:val="00EB429C"/>
    <w:rsid w:val="00EB4743"/>
    <w:rsid w:val="00EB4B23"/>
    <w:rsid w:val="00EB4CE2"/>
    <w:rsid w:val="00EB504E"/>
    <w:rsid w:val="00EB56FF"/>
    <w:rsid w:val="00EB6250"/>
    <w:rsid w:val="00EB680B"/>
    <w:rsid w:val="00EB694F"/>
    <w:rsid w:val="00EB73C4"/>
    <w:rsid w:val="00EB7714"/>
    <w:rsid w:val="00EB7B88"/>
    <w:rsid w:val="00EB7D19"/>
    <w:rsid w:val="00EB7E08"/>
    <w:rsid w:val="00EC0D58"/>
    <w:rsid w:val="00EC1629"/>
    <w:rsid w:val="00EC1786"/>
    <w:rsid w:val="00EC184A"/>
    <w:rsid w:val="00EC24F7"/>
    <w:rsid w:val="00EC25ED"/>
    <w:rsid w:val="00EC3871"/>
    <w:rsid w:val="00EC3B49"/>
    <w:rsid w:val="00EC498F"/>
    <w:rsid w:val="00EC4D67"/>
    <w:rsid w:val="00EC515C"/>
    <w:rsid w:val="00EC5933"/>
    <w:rsid w:val="00EC5E61"/>
    <w:rsid w:val="00EC61CC"/>
    <w:rsid w:val="00EC687D"/>
    <w:rsid w:val="00EC6E75"/>
    <w:rsid w:val="00EC7A27"/>
    <w:rsid w:val="00EC7C2A"/>
    <w:rsid w:val="00EC7CCF"/>
    <w:rsid w:val="00ED0258"/>
    <w:rsid w:val="00ED04F3"/>
    <w:rsid w:val="00ED05BF"/>
    <w:rsid w:val="00ED0A50"/>
    <w:rsid w:val="00ED15FC"/>
    <w:rsid w:val="00ED18D4"/>
    <w:rsid w:val="00ED2681"/>
    <w:rsid w:val="00ED2812"/>
    <w:rsid w:val="00ED2B39"/>
    <w:rsid w:val="00ED370C"/>
    <w:rsid w:val="00ED38B4"/>
    <w:rsid w:val="00ED3CFF"/>
    <w:rsid w:val="00ED442F"/>
    <w:rsid w:val="00ED5021"/>
    <w:rsid w:val="00ED517F"/>
    <w:rsid w:val="00ED53BC"/>
    <w:rsid w:val="00ED54D7"/>
    <w:rsid w:val="00ED5759"/>
    <w:rsid w:val="00ED62BA"/>
    <w:rsid w:val="00ED7935"/>
    <w:rsid w:val="00EE0153"/>
    <w:rsid w:val="00EE0B63"/>
    <w:rsid w:val="00EE2290"/>
    <w:rsid w:val="00EE28D1"/>
    <w:rsid w:val="00EE297D"/>
    <w:rsid w:val="00EE2D52"/>
    <w:rsid w:val="00EE32C7"/>
    <w:rsid w:val="00EE389B"/>
    <w:rsid w:val="00EE43EC"/>
    <w:rsid w:val="00EE4483"/>
    <w:rsid w:val="00EE4725"/>
    <w:rsid w:val="00EE48AA"/>
    <w:rsid w:val="00EE4F90"/>
    <w:rsid w:val="00EE5406"/>
    <w:rsid w:val="00EE5ADA"/>
    <w:rsid w:val="00EE5B21"/>
    <w:rsid w:val="00EE5E0F"/>
    <w:rsid w:val="00EE6298"/>
    <w:rsid w:val="00EE6A21"/>
    <w:rsid w:val="00EE729A"/>
    <w:rsid w:val="00EE7928"/>
    <w:rsid w:val="00EE7BB8"/>
    <w:rsid w:val="00EF01C8"/>
    <w:rsid w:val="00EF067A"/>
    <w:rsid w:val="00EF1470"/>
    <w:rsid w:val="00EF1FD2"/>
    <w:rsid w:val="00EF2A02"/>
    <w:rsid w:val="00EF2A16"/>
    <w:rsid w:val="00EF3288"/>
    <w:rsid w:val="00EF33D8"/>
    <w:rsid w:val="00EF37EC"/>
    <w:rsid w:val="00EF3BD4"/>
    <w:rsid w:val="00EF3E00"/>
    <w:rsid w:val="00EF52D8"/>
    <w:rsid w:val="00EF5542"/>
    <w:rsid w:val="00EF5D21"/>
    <w:rsid w:val="00EF6568"/>
    <w:rsid w:val="00EF65ED"/>
    <w:rsid w:val="00EF6ABF"/>
    <w:rsid w:val="00EF7600"/>
    <w:rsid w:val="00EF7E9A"/>
    <w:rsid w:val="00EF7FBB"/>
    <w:rsid w:val="00EF7FC6"/>
    <w:rsid w:val="00F00B23"/>
    <w:rsid w:val="00F00CE4"/>
    <w:rsid w:val="00F01403"/>
    <w:rsid w:val="00F01CAF"/>
    <w:rsid w:val="00F02632"/>
    <w:rsid w:val="00F02772"/>
    <w:rsid w:val="00F02A16"/>
    <w:rsid w:val="00F02B9B"/>
    <w:rsid w:val="00F02DD8"/>
    <w:rsid w:val="00F02FA7"/>
    <w:rsid w:val="00F02FCB"/>
    <w:rsid w:val="00F0347E"/>
    <w:rsid w:val="00F034E3"/>
    <w:rsid w:val="00F03F4C"/>
    <w:rsid w:val="00F049C0"/>
    <w:rsid w:val="00F05C5E"/>
    <w:rsid w:val="00F05C96"/>
    <w:rsid w:val="00F05EA4"/>
    <w:rsid w:val="00F063A0"/>
    <w:rsid w:val="00F070F7"/>
    <w:rsid w:val="00F07293"/>
    <w:rsid w:val="00F0754D"/>
    <w:rsid w:val="00F079A6"/>
    <w:rsid w:val="00F07B27"/>
    <w:rsid w:val="00F07CD3"/>
    <w:rsid w:val="00F109EB"/>
    <w:rsid w:val="00F10A35"/>
    <w:rsid w:val="00F10A86"/>
    <w:rsid w:val="00F10B2D"/>
    <w:rsid w:val="00F10C8A"/>
    <w:rsid w:val="00F112D0"/>
    <w:rsid w:val="00F1131F"/>
    <w:rsid w:val="00F119DB"/>
    <w:rsid w:val="00F12129"/>
    <w:rsid w:val="00F12318"/>
    <w:rsid w:val="00F12691"/>
    <w:rsid w:val="00F12834"/>
    <w:rsid w:val="00F13306"/>
    <w:rsid w:val="00F136E1"/>
    <w:rsid w:val="00F14095"/>
    <w:rsid w:val="00F1421F"/>
    <w:rsid w:val="00F14B11"/>
    <w:rsid w:val="00F1527A"/>
    <w:rsid w:val="00F15526"/>
    <w:rsid w:val="00F159C3"/>
    <w:rsid w:val="00F15E25"/>
    <w:rsid w:val="00F16485"/>
    <w:rsid w:val="00F164D3"/>
    <w:rsid w:val="00F16546"/>
    <w:rsid w:val="00F1722A"/>
    <w:rsid w:val="00F17477"/>
    <w:rsid w:val="00F17A3B"/>
    <w:rsid w:val="00F17FF5"/>
    <w:rsid w:val="00F208AA"/>
    <w:rsid w:val="00F20D86"/>
    <w:rsid w:val="00F20F9F"/>
    <w:rsid w:val="00F21B98"/>
    <w:rsid w:val="00F22071"/>
    <w:rsid w:val="00F2209D"/>
    <w:rsid w:val="00F2260B"/>
    <w:rsid w:val="00F22900"/>
    <w:rsid w:val="00F22C72"/>
    <w:rsid w:val="00F22C7D"/>
    <w:rsid w:val="00F231D9"/>
    <w:rsid w:val="00F2356E"/>
    <w:rsid w:val="00F23636"/>
    <w:rsid w:val="00F2390A"/>
    <w:rsid w:val="00F2428D"/>
    <w:rsid w:val="00F242BA"/>
    <w:rsid w:val="00F24811"/>
    <w:rsid w:val="00F24B11"/>
    <w:rsid w:val="00F24CD7"/>
    <w:rsid w:val="00F24D4F"/>
    <w:rsid w:val="00F2521C"/>
    <w:rsid w:val="00F2527C"/>
    <w:rsid w:val="00F25316"/>
    <w:rsid w:val="00F2559E"/>
    <w:rsid w:val="00F259FC"/>
    <w:rsid w:val="00F26045"/>
    <w:rsid w:val="00F26195"/>
    <w:rsid w:val="00F26276"/>
    <w:rsid w:val="00F26655"/>
    <w:rsid w:val="00F27B3F"/>
    <w:rsid w:val="00F306A6"/>
    <w:rsid w:val="00F30CB2"/>
    <w:rsid w:val="00F314F5"/>
    <w:rsid w:val="00F315B0"/>
    <w:rsid w:val="00F315BD"/>
    <w:rsid w:val="00F3166B"/>
    <w:rsid w:val="00F31E36"/>
    <w:rsid w:val="00F3239F"/>
    <w:rsid w:val="00F3291D"/>
    <w:rsid w:val="00F32D94"/>
    <w:rsid w:val="00F33130"/>
    <w:rsid w:val="00F347CC"/>
    <w:rsid w:val="00F34A7C"/>
    <w:rsid w:val="00F352DE"/>
    <w:rsid w:val="00F35764"/>
    <w:rsid w:val="00F359FB"/>
    <w:rsid w:val="00F36453"/>
    <w:rsid w:val="00F3695C"/>
    <w:rsid w:val="00F36FB2"/>
    <w:rsid w:val="00F378BB"/>
    <w:rsid w:val="00F37C8D"/>
    <w:rsid w:val="00F40C3B"/>
    <w:rsid w:val="00F40F22"/>
    <w:rsid w:val="00F41217"/>
    <w:rsid w:val="00F4151F"/>
    <w:rsid w:val="00F416B9"/>
    <w:rsid w:val="00F41806"/>
    <w:rsid w:val="00F4183A"/>
    <w:rsid w:val="00F41939"/>
    <w:rsid w:val="00F41B08"/>
    <w:rsid w:val="00F4205B"/>
    <w:rsid w:val="00F42169"/>
    <w:rsid w:val="00F42BB3"/>
    <w:rsid w:val="00F43254"/>
    <w:rsid w:val="00F43A23"/>
    <w:rsid w:val="00F44947"/>
    <w:rsid w:val="00F44D85"/>
    <w:rsid w:val="00F44DC0"/>
    <w:rsid w:val="00F44F76"/>
    <w:rsid w:val="00F455FA"/>
    <w:rsid w:val="00F45704"/>
    <w:rsid w:val="00F45842"/>
    <w:rsid w:val="00F45882"/>
    <w:rsid w:val="00F45ABD"/>
    <w:rsid w:val="00F4618C"/>
    <w:rsid w:val="00F46933"/>
    <w:rsid w:val="00F46B29"/>
    <w:rsid w:val="00F47572"/>
    <w:rsid w:val="00F47B35"/>
    <w:rsid w:val="00F47C13"/>
    <w:rsid w:val="00F47E6B"/>
    <w:rsid w:val="00F5049C"/>
    <w:rsid w:val="00F50DEB"/>
    <w:rsid w:val="00F51083"/>
    <w:rsid w:val="00F51172"/>
    <w:rsid w:val="00F51422"/>
    <w:rsid w:val="00F51EAB"/>
    <w:rsid w:val="00F52878"/>
    <w:rsid w:val="00F52AB7"/>
    <w:rsid w:val="00F52F66"/>
    <w:rsid w:val="00F53088"/>
    <w:rsid w:val="00F53513"/>
    <w:rsid w:val="00F53851"/>
    <w:rsid w:val="00F5395D"/>
    <w:rsid w:val="00F54177"/>
    <w:rsid w:val="00F548D3"/>
    <w:rsid w:val="00F549C1"/>
    <w:rsid w:val="00F5547A"/>
    <w:rsid w:val="00F55746"/>
    <w:rsid w:val="00F55D0E"/>
    <w:rsid w:val="00F55D9F"/>
    <w:rsid w:val="00F56290"/>
    <w:rsid w:val="00F56DFF"/>
    <w:rsid w:val="00F577D9"/>
    <w:rsid w:val="00F57920"/>
    <w:rsid w:val="00F6024C"/>
    <w:rsid w:val="00F6092A"/>
    <w:rsid w:val="00F60A91"/>
    <w:rsid w:val="00F61E22"/>
    <w:rsid w:val="00F61F3A"/>
    <w:rsid w:val="00F6336F"/>
    <w:rsid w:val="00F63424"/>
    <w:rsid w:val="00F643F6"/>
    <w:rsid w:val="00F6486F"/>
    <w:rsid w:val="00F64C2A"/>
    <w:rsid w:val="00F652C7"/>
    <w:rsid w:val="00F6539D"/>
    <w:rsid w:val="00F6559A"/>
    <w:rsid w:val="00F66080"/>
    <w:rsid w:val="00F66172"/>
    <w:rsid w:val="00F66475"/>
    <w:rsid w:val="00F6687E"/>
    <w:rsid w:val="00F66ACB"/>
    <w:rsid w:val="00F67110"/>
    <w:rsid w:val="00F67500"/>
    <w:rsid w:val="00F678D2"/>
    <w:rsid w:val="00F67C6C"/>
    <w:rsid w:val="00F67DEF"/>
    <w:rsid w:val="00F67DFD"/>
    <w:rsid w:val="00F67F8A"/>
    <w:rsid w:val="00F708D4"/>
    <w:rsid w:val="00F70F13"/>
    <w:rsid w:val="00F711ED"/>
    <w:rsid w:val="00F713B4"/>
    <w:rsid w:val="00F71654"/>
    <w:rsid w:val="00F719FE"/>
    <w:rsid w:val="00F71E47"/>
    <w:rsid w:val="00F72412"/>
    <w:rsid w:val="00F72587"/>
    <w:rsid w:val="00F72606"/>
    <w:rsid w:val="00F72BA1"/>
    <w:rsid w:val="00F7346E"/>
    <w:rsid w:val="00F73719"/>
    <w:rsid w:val="00F738DD"/>
    <w:rsid w:val="00F73C45"/>
    <w:rsid w:val="00F74196"/>
    <w:rsid w:val="00F74372"/>
    <w:rsid w:val="00F743F8"/>
    <w:rsid w:val="00F7461F"/>
    <w:rsid w:val="00F74DD9"/>
    <w:rsid w:val="00F74FBA"/>
    <w:rsid w:val="00F754AC"/>
    <w:rsid w:val="00F75814"/>
    <w:rsid w:val="00F76A32"/>
    <w:rsid w:val="00F76ACF"/>
    <w:rsid w:val="00F7764F"/>
    <w:rsid w:val="00F776EC"/>
    <w:rsid w:val="00F77711"/>
    <w:rsid w:val="00F8157F"/>
    <w:rsid w:val="00F817E0"/>
    <w:rsid w:val="00F818D7"/>
    <w:rsid w:val="00F818F3"/>
    <w:rsid w:val="00F81E09"/>
    <w:rsid w:val="00F81FF4"/>
    <w:rsid w:val="00F8211D"/>
    <w:rsid w:val="00F82302"/>
    <w:rsid w:val="00F825E8"/>
    <w:rsid w:val="00F82770"/>
    <w:rsid w:val="00F82798"/>
    <w:rsid w:val="00F82A9F"/>
    <w:rsid w:val="00F82EB1"/>
    <w:rsid w:val="00F836D7"/>
    <w:rsid w:val="00F83A45"/>
    <w:rsid w:val="00F8458F"/>
    <w:rsid w:val="00F84AF4"/>
    <w:rsid w:val="00F84B69"/>
    <w:rsid w:val="00F84E67"/>
    <w:rsid w:val="00F85118"/>
    <w:rsid w:val="00F85170"/>
    <w:rsid w:val="00F85A25"/>
    <w:rsid w:val="00F85BC2"/>
    <w:rsid w:val="00F85DC2"/>
    <w:rsid w:val="00F861D0"/>
    <w:rsid w:val="00F8626D"/>
    <w:rsid w:val="00F865F8"/>
    <w:rsid w:val="00F866FF"/>
    <w:rsid w:val="00F868D9"/>
    <w:rsid w:val="00F86F99"/>
    <w:rsid w:val="00F870C5"/>
    <w:rsid w:val="00F87571"/>
    <w:rsid w:val="00F87E8B"/>
    <w:rsid w:val="00F901C5"/>
    <w:rsid w:val="00F9031F"/>
    <w:rsid w:val="00F90D74"/>
    <w:rsid w:val="00F90EEA"/>
    <w:rsid w:val="00F9176A"/>
    <w:rsid w:val="00F91F0C"/>
    <w:rsid w:val="00F93704"/>
    <w:rsid w:val="00F93F0B"/>
    <w:rsid w:val="00F93FE0"/>
    <w:rsid w:val="00F94EFA"/>
    <w:rsid w:val="00F950F2"/>
    <w:rsid w:val="00F959DC"/>
    <w:rsid w:val="00F95A02"/>
    <w:rsid w:val="00F95F42"/>
    <w:rsid w:val="00F96476"/>
    <w:rsid w:val="00F96AB8"/>
    <w:rsid w:val="00F96C4A"/>
    <w:rsid w:val="00F96CB1"/>
    <w:rsid w:val="00F96D56"/>
    <w:rsid w:val="00F97394"/>
    <w:rsid w:val="00F97BB3"/>
    <w:rsid w:val="00F97CF4"/>
    <w:rsid w:val="00F97DD7"/>
    <w:rsid w:val="00FA022B"/>
    <w:rsid w:val="00FA039D"/>
    <w:rsid w:val="00FA0EC7"/>
    <w:rsid w:val="00FA0F43"/>
    <w:rsid w:val="00FA1168"/>
    <w:rsid w:val="00FA147A"/>
    <w:rsid w:val="00FA227E"/>
    <w:rsid w:val="00FA2537"/>
    <w:rsid w:val="00FA2A1A"/>
    <w:rsid w:val="00FA2C6C"/>
    <w:rsid w:val="00FA31AB"/>
    <w:rsid w:val="00FA335F"/>
    <w:rsid w:val="00FA34AC"/>
    <w:rsid w:val="00FA3DEB"/>
    <w:rsid w:val="00FA40AA"/>
    <w:rsid w:val="00FA4D13"/>
    <w:rsid w:val="00FA51A1"/>
    <w:rsid w:val="00FA529E"/>
    <w:rsid w:val="00FA5719"/>
    <w:rsid w:val="00FA5E79"/>
    <w:rsid w:val="00FA61BF"/>
    <w:rsid w:val="00FA6D42"/>
    <w:rsid w:val="00FA74CC"/>
    <w:rsid w:val="00FB0B35"/>
    <w:rsid w:val="00FB0E76"/>
    <w:rsid w:val="00FB0E7E"/>
    <w:rsid w:val="00FB1395"/>
    <w:rsid w:val="00FB1486"/>
    <w:rsid w:val="00FB1702"/>
    <w:rsid w:val="00FB2DEB"/>
    <w:rsid w:val="00FB35F2"/>
    <w:rsid w:val="00FB3BEE"/>
    <w:rsid w:val="00FB4018"/>
    <w:rsid w:val="00FB4C59"/>
    <w:rsid w:val="00FB50DC"/>
    <w:rsid w:val="00FB5A31"/>
    <w:rsid w:val="00FB5FEA"/>
    <w:rsid w:val="00FB679D"/>
    <w:rsid w:val="00FB6955"/>
    <w:rsid w:val="00FB6DD5"/>
    <w:rsid w:val="00FB7193"/>
    <w:rsid w:val="00FC05F7"/>
    <w:rsid w:val="00FC0928"/>
    <w:rsid w:val="00FC0A5D"/>
    <w:rsid w:val="00FC176A"/>
    <w:rsid w:val="00FC21B7"/>
    <w:rsid w:val="00FC23B3"/>
    <w:rsid w:val="00FC2878"/>
    <w:rsid w:val="00FC2B8B"/>
    <w:rsid w:val="00FC2D85"/>
    <w:rsid w:val="00FC3B07"/>
    <w:rsid w:val="00FC413F"/>
    <w:rsid w:val="00FC4D71"/>
    <w:rsid w:val="00FC4F3D"/>
    <w:rsid w:val="00FC528A"/>
    <w:rsid w:val="00FC5675"/>
    <w:rsid w:val="00FC56A2"/>
    <w:rsid w:val="00FC5832"/>
    <w:rsid w:val="00FC5E4E"/>
    <w:rsid w:val="00FC602A"/>
    <w:rsid w:val="00FC7088"/>
    <w:rsid w:val="00FC7955"/>
    <w:rsid w:val="00FD0109"/>
    <w:rsid w:val="00FD01FB"/>
    <w:rsid w:val="00FD0232"/>
    <w:rsid w:val="00FD02A8"/>
    <w:rsid w:val="00FD081E"/>
    <w:rsid w:val="00FD0905"/>
    <w:rsid w:val="00FD09DE"/>
    <w:rsid w:val="00FD0CE7"/>
    <w:rsid w:val="00FD0F8E"/>
    <w:rsid w:val="00FD1010"/>
    <w:rsid w:val="00FD1611"/>
    <w:rsid w:val="00FD16C8"/>
    <w:rsid w:val="00FD25B5"/>
    <w:rsid w:val="00FD2889"/>
    <w:rsid w:val="00FD30ED"/>
    <w:rsid w:val="00FD31F6"/>
    <w:rsid w:val="00FD356B"/>
    <w:rsid w:val="00FD3C31"/>
    <w:rsid w:val="00FD41B7"/>
    <w:rsid w:val="00FD46F5"/>
    <w:rsid w:val="00FD54A7"/>
    <w:rsid w:val="00FD5C29"/>
    <w:rsid w:val="00FD5C95"/>
    <w:rsid w:val="00FD5F65"/>
    <w:rsid w:val="00FD5F7C"/>
    <w:rsid w:val="00FD6865"/>
    <w:rsid w:val="00FD7DF5"/>
    <w:rsid w:val="00FE0AEE"/>
    <w:rsid w:val="00FE1648"/>
    <w:rsid w:val="00FE185B"/>
    <w:rsid w:val="00FE24AF"/>
    <w:rsid w:val="00FE2508"/>
    <w:rsid w:val="00FE2620"/>
    <w:rsid w:val="00FE26E4"/>
    <w:rsid w:val="00FE2E55"/>
    <w:rsid w:val="00FE3069"/>
    <w:rsid w:val="00FE35A1"/>
    <w:rsid w:val="00FE372F"/>
    <w:rsid w:val="00FE3930"/>
    <w:rsid w:val="00FE3B56"/>
    <w:rsid w:val="00FE4003"/>
    <w:rsid w:val="00FE51FB"/>
    <w:rsid w:val="00FE5351"/>
    <w:rsid w:val="00FE68D5"/>
    <w:rsid w:val="00FE6D8F"/>
    <w:rsid w:val="00FE7665"/>
    <w:rsid w:val="00FE77AA"/>
    <w:rsid w:val="00FE7A34"/>
    <w:rsid w:val="00FF081D"/>
    <w:rsid w:val="00FF18E0"/>
    <w:rsid w:val="00FF23A3"/>
    <w:rsid w:val="00FF244B"/>
    <w:rsid w:val="00FF27AD"/>
    <w:rsid w:val="00FF3533"/>
    <w:rsid w:val="00FF3655"/>
    <w:rsid w:val="00FF3A7F"/>
    <w:rsid w:val="00FF3B35"/>
    <w:rsid w:val="00FF4D9A"/>
    <w:rsid w:val="00FF552A"/>
    <w:rsid w:val="00FF5542"/>
    <w:rsid w:val="00FF5707"/>
    <w:rsid w:val="00FF5930"/>
    <w:rsid w:val="00FF5A25"/>
    <w:rsid w:val="00FF5AE0"/>
    <w:rsid w:val="00FF5D0A"/>
    <w:rsid w:val="00FF5E14"/>
    <w:rsid w:val="00FF5E2A"/>
    <w:rsid w:val="00FF6262"/>
    <w:rsid w:val="00FF6C51"/>
    <w:rsid w:val="00FF6D48"/>
    <w:rsid w:val="00FF6F6B"/>
    <w:rsid w:val="00FF7A21"/>
    <w:rsid w:val="00FF7C2C"/>
    <w:rsid w:val="070D3BDB"/>
    <w:rsid w:val="0BFAB684"/>
    <w:rsid w:val="146DD503"/>
    <w:rsid w:val="185083E7"/>
    <w:rsid w:val="1902C472"/>
    <w:rsid w:val="19AA0989"/>
    <w:rsid w:val="1CA8CD03"/>
    <w:rsid w:val="1CE5D2CB"/>
    <w:rsid w:val="1E81DDE6"/>
    <w:rsid w:val="21CF9CD7"/>
    <w:rsid w:val="22C75141"/>
    <w:rsid w:val="24D38B22"/>
    <w:rsid w:val="263A907E"/>
    <w:rsid w:val="2D5491FA"/>
    <w:rsid w:val="3093BA3B"/>
    <w:rsid w:val="35F5D7AD"/>
    <w:rsid w:val="368AB854"/>
    <w:rsid w:val="3ABB4DC4"/>
    <w:rsid w:val="3C49CBD5"/>
    <w:rsid w:val="3C704FCB"/>
    <w:rsid w:val="3D9FED37"/>
    <w:rsid w:val="3EED095C"/>
    <w:rsid w:val="41DDED84"/>
    <w:rsid w:val="426E0185"/>
    <w:rsid w:val="45A5A247"/>
    <w:rsid w:val="47853AA7"/>
    <w:rsid w:val="495E949B"/>
    <w:rsid w:val="49CFD70C"/>
    <w:rsid w:val="4C394501"/>
    <w:rsid w:val="4C96355D"/>
    <w:rsid w:val="4FD38638"/>
    <w:rsid w:val="587F61DB"/>
    <w:rsid w:val="59B02E69"/>
    <w:rsid w:val="5A8C7ED5"/>
    <w:rsid w:val="5B7EE3A1"/>
    <w:rsid w:val="5C0C9E52"/>
    <w:rsid w:val="5C890E62"/>
    <w:rsid w:val="5D9DD683"/>
    <w:rsid w:val="5EB49AD5"/>
    <w:rsid w:val="5F2B05EB"/>
    <w:rsid w:val="616147E3"/>
    <w:rsid w:val="649BAFA2"/>
    <w:rsid w:val="660978CA"/>
    <w:rsid w:val="667C452C"/>
    <w:rsid w:val="68D9FD65"/>
    <w:rsid w:val="69801CBD"/>
    <w:rsid w:val="6A67FE3E"/>
    <w:rsid w:val="6DE230E7"/>
    <w:rsid w:val="704A6280"/>
    <w:rsid w:val="70A88510"/>
    <w:rsid w:val="70FE76D0"/>
    <w:rsid w:val="7119D1A9"/>
    <w:rsid w:val="7239BDAD"/>
    <w:rsid w:val="73DCF3C8"/>
    <w:rsid w:val="7C909AE7"/>
    <w:rsid w:val="7CFDA7D4"/>
    <w:rsid w:val="7D20A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BEF8A"/>
  <w14:defaultImageDpi w14:val="32767"/>
  <w15:chartTrackingRefBased/>
  <w15:docId w15:val="{2AC996B1-5223-4C30-BC51-6DBCEAA58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DFE"/>
    <w:pPr>
      <w:jc w:val="both"/>
    </w:pPr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0382"/>
    <w:pPr>
      <w:keepNext/>
      <w:keepLines/>
      <w:numPr>
        <w:numId w:val="16"/>
      </w:numPr>
      <w:spacing w:before="360" w:after="120"/>
      <w:outlineLvl w:val="0"/>
    </w:pPr>
    <w:rPr>
      <w:rFonts w:eastAsiaTheme="majorEastAsia" w:cstheme="majorBidi"/>
      <w:b/>
      <w:color w:val="auto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7DD"/>
    <w:pPr>
      <w:keepNext/>
      <w:keepLines/>
      <w:numPr>
        <w:ilvl w:val="1"/>
        <w:numId w:val="16"/>
      </w:numPr>
      <w:spacing w:before="280" w:after="240"/>
      <w:outlineLvl w:val="1"/>
    </w:pPr>
    <w:rPr>
      <w:rFonts w:eastAsiaTheme="majorEastAsia" w:cstheme="majorBidi"/>
      <w:i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32E1"/>
    <w:pPr>
      <w:keepNext/>
      <w:keepLines/>
      <w:numPr>
        <w:ilvl w:val="2"/>
        <w:numId w:val="16"/>
      </w:numPr>
      <w:spacing w:before="120" w:after="120"/>
      <w:outlineLvl w:val="2"/>
    </w:pPr>
    <w:rPr>
      <w:rFonts w:eastAsiaTheme="majorEastAsia" w:cstheme="majorBidi"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C5F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C5F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C5F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C5F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C5F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C5F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0382"/>
    <w:rPr>
      <w:rFonts w:ascii="Times New Roman" w:eastAsiaTheme="majorEastAsia" w:hAnsi="Times New Roman" w:cstheme="majorBidi"/>
      <w:b/>
      <w:sz w:val="24"/>
      <w:szCs w:val="32"/>
    </w:rPr>
  </w:style>
  <w:style w:type="paragraph" w:customStyle="1" w:styleId="EndNoteBibliography">
    <w:name w:val="EndNote Bibliography"/>
    <w:basedOn w:val="Normal"/>
    <w:link w:val="EndNoteBibliographyChar"/>
    <w:rsid w:val="000B13B9"/>
    <w:pPr>
      <w:spacing w:line="240" w:lineRule="auto"/>
    </w:pPr>
    <w:rPr>
      <w:rFonts w:cs="Times New Roman"/>
      <w:noProof/>
      <w:color w:val="auto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B13B9"/>
    <w:rPr>
      <w:rFonts w:ascii="Times New Roman" w:hAnsi="Times New Roman" w:cs="Times New Roman"/>
      <w:noProof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0B13B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B13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2697B"/>
    <w:pPr>
      <w:keepNext/>
      <w:spacing w:after="200" w:line="240" w:lineRule="auto"/>
    </w:pPr>
    <w:rPr>
      <w:iCs/>
      <w:noProof/>
      <w:color w:val="auto"/>
      <w:szCs w:val="18"/>
    </w:rPr>
  </w:style>
  <w:style w:type="paragraph" w:customStyle="1" w:styleId="Equation">
    <w:name w:val="Equation"/>
    <w:basedOn w:val="Normal"/>
    <w:link w:val="EquationChar"/>
    <w:qFormat/>
    <w:rsid w:val="000B13B9"/>
    <w:pPr>
      <w:jc w:val="left"/>
    </w:pPr>
    <w:rPr>
      <w:rFonts w:ascii="Cambria Math" w:eastAsiaTheme="minorEastAsia" w:hAnsi="Cambria Math"/>
      <w:i/>
      <w:lang w:bidi="fa-IR"/>
    </w:rPr>
  </w:style>
  <w:style w:type="character" w:customStyle="1" w:styleId="EquationChar">
    <w:name w:val="Equation Char"/>
    <w:basedOn w:val="DefaultParagraphFont"/>
    <w:link w:val="Equation"/>
    <w:rsid w:val="000B13B9"/>
    <w:rPr>
      <w:rFonts w:ascii="Cambria Math" w:eastAsiaTheme="minorEastAsia" w:hAnsi="Cambria Math"/>
      <w:i/>
      <w:color w:val="000000" w:themeColor="text1"/>
      <w:sz w:val="24"/>
      <w:lang w:bidi="fa-IR"/>
    </w:rPr>
  </w:style>
  <w:style w:type="paragraph" w:styleId="ListParagraph">
    <w:name w:val="List Paragraph"/>
    <w:basedOn w:val="Normal"/>
    <w:link w:val="ListParagraphChar"/>
    <w:uiPriority w:val="34"/>
    <w:qFormat/>
    <w:rsid w:val="002E1B98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34CE9"/>
    <w:pPr>
      <w:numPr>
        <w:numId w:val="2"/>
      </w:numPr>
      <w:spacing w:after="0"/>
      <w:jc w:val="center"/>
    </w:pPr>
    <w:rPr>
      <w:rFonts w:cs="Times New Roman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34CE9"/>
    <w:rPr>
      <w:rFonts w:ascii="Times New Roman" w:hAnsi="Times New Roman"/>
      <w:color w:val="000000" w:themeColor="text1"/>
      <w:sz w:val="24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34CE9"/>
    <w:rPr>
      <w:rFonts w:ascii="Times New Roman" w:hAnsi="Times New Roman" w:cs="Times New Roman"/>
      <w:noProof/>
      <w:color w:val="000000" w:themeColor="text1"/>
      <w:sz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34CE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5837DD"/>
    <w:rPr>
      <w:rFonts w:ascii="Times New Roman" w:eastAsiaTheme="majorEastAsia" w:hAnsi="Times New Roman" w:cstheme="majorBidi"/>
      <w:i/>
      <w:color w:val="000000" w:themeColor="text1"/>
      <w:sz w:val="24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B2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2197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AB2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2197"/>
    <w:rPr>
      <w:rFonts w:ascii="Times New Roman" w:hAnsi="Times New Roman"/>
      <w:color w:val="000000" w:themeColor="text1"/>
      <w:sz w:val="24"/>
    </w:rPr>
  </w:style>
  <w:style w:type="paragraph" w:customStyle="1" w:styleId="MainHeading">
    <w:name w:val="Main Heading"/>
    <w:basedOn w:val="Heading1"/>
    <w:next w:val="Heading1"/>
    <w:qFormat/>
    <w:rsid w:val="00B40392"/>
    <w:pPr>
      <w:numPr>
        <w:numId w:val="3"/>
      </w:numPr>
      <w:spacing w:before="240" w:after="0"/>
    </w:pPr>
    <w:rPr>
      <w:b w:val="0"/>
      <w:i/>
      <w:lang w:val="en-US"/>
    </w:rPr>
  </w:style>
  <w:style w:type="character" w:customStyle="1" w:styleId="Heading3Char">
    <w:name w:val="Heading 3 Char"/>
    <w:basedOn w:val="DefaultParagraphFont"/>
    <w:link w:val="Heading3"/>
    <w:uiPriority w:val="4"/>
    <w:rsid w:val="008C32E1"/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C5F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C5F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C5F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C5F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C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C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Style1">
    <w:name w:val="Style1"/>
    <w:uiPriority w:val="99"/>
    <w:rsid w:val="00296678"/>
    <w:pPr>
      <w:numPr>
        <w:numId w:val="9"/>
      </w:numPr>
    </w:pPr>
  </w:style>
  <w:style w:type="character" w:styleId="PlaceholderText">
    <w:name w:val="Placeholder Text"/>
    <w:basedOn w:val="DefaultParagraphFont"/>
    <w:uiPriority w:val="99"/>
    <w:semiHidden/>
    <w:rsid w:val="00F12691"/>
    <w:rPr>
      <w:color w:val="808080"/>
    </w:rPr>
  </w:style>
  <w:style w:type="paragraph" w:styleId="Revision">
    <w:name w:val="Revision"/>
    <w:hidden/>
    <w:uiPriority w:val="99"/>
    <w:semiHidden/>
    <w:rsid w:val="00D63BC9"/>
    <w:pPr>
      <w:spacing w:after="0" w:line="240" w:lineRule="auto"/>
    </w:pPr>
    <w:rPr>
      <w:rFonts w:ascii="Times New Roman" w:hAnsi="Times New Roman"/>
      <w:color w:val="000000" w:themeColor="text1"/>
      <w:sz w:val="24"/>
    </w:rPr>
  </w:style>
  <w:style w:type="character" w:styleId="BookTitle">
    <w:name w:val="Book Title"/>
    <w:basedOn w:val="DefaultParagraphFont"/>
    <w:uiPriority w:val="33"/>
    <w:qFormat/>
    <w:rsid w:val="00FD30ED"/>
    <w:rPr>
      <w:b/>
      <w:bCs/>
      <w:i/>
      <w:iCs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9E0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E08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E0808"/>
    <w:rPr>
      <w:rFonts w:ascii="Times New Roman" w:hAnsi="Times New Roman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808"/>
    <w:rPr>
      <w:rFonts w:ascii="Times New Roman" w:hAnsi="Times New Roman"/>
      <w:b/>
      <w:bCs/>
      <w:color w:val="000000" w:themeColor="text1"/>
      <w:sz w:val="20"/>
      <w:szCs w:val="20"/>
    </w:rPr>
  </w:style>
  <w:style w:type="table" w:styleId="PlainTable5">
    <w:name w:val="Plain Table 5"/>
    <w:basedOn w:val="TableNormal"/>
    <w:uiPriority w:val="45"/>
    <w:rsid w:val="00123E5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References">
    <w:name w:val="References"/>
    <w:basedOn w:val="Normal"/>
    <w:rsid w:val="00396B11"/>
    <w:pPr>
      <w:numPr>
        <w:numId w:val="30"/>
      </w:numPr>
      <w:spacing w:after="0" w:line="240" w:lineRule="auto"/>
    </w:pPr>
    <w:rPr>
      <w:rFonts w:eastAsia="Times New Roman" w:cs="Times New Roman"/>
      <w:color w:val="auto"/>
      <w:sz w:val="16"/>
      <w:szCs w:val="16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5E2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2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6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51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150916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055067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008262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9609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1665324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22679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794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741058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81070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89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0" Type="http://schemas.openxmlformats.org/officeDocument/2006/relationships/image" Target="media/image2.tif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A8189-F776-4F86-BD9B-E8209B22FFC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9f92db8-2851-4df9-9d12-fab52f5b1415}" enabled="1" method="Standard" siteId="{5a7cc8ab-a4dc-4f9b-bf60-66714049ad6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10</Pages>
  <Words>2619</Words>
  <Characters>14934</Characters>
  <Application>Microsoft Office Word</Application>
  <DocSecurity>0</DocSecurity>
  <Lines>124</Lines>
  <Paragraphs>35</Paragraphs>
  <ScaleCrop>false</ScaleCrop>
  <Company/>
  <LinksUpToDate>false</LinksUpToDate>
  <CharactersWithSpaces>17518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 Eghan-Acquah</dc:creator>
  <cp:keywords/>
  <dc:description/>
  <cp:lastModifiedBy>Ramya G</cp:lastModifiedBy>
  <cp:revision>380</cp:revision>
  <cp:lastPrinted>2024-03-29T08:33:00Z</cp:lastPrinted>
  <dcterms:created xsi:type="dcterms:W3CDTF">2023-06-17T12:34:00Z</dcterms:created>
  <dcterms:modified xsi:type="dcterms:W3CDTF">2024-05-04T02:15:00Z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c2825348-04d2-4c49-863f-813ceec892f9</vt:lpwstr>
  </property>
</Properties>
</file>