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2D85E0" w14:textId="2F61E01F" w:rsidR="00EA50D5" w:rsidRDefault="00EA50D5" w:rsidP="00EA50D5">
      <w:pPr>
        <w:spacing w:line="360" w:lineRule="auto"/>
        <w:ind w:firstLine="708"/>
        <w:jc w:val="both"/>
        <w:rPr>
          <w:rFonts w:ascii="Times New Roman" w:hAnsi="Times New Roman" w:cs="Times New Roman"/>
          <w:b/>
          <w:bCs/>
          <w:sz w:val="32"/>
          <w:szCs w:val="32"/>
          <w:lang w:val="en-US"/>
        </w:rPr>
      </w:pPr>
      <w:r w:rsidRPr="005A005A">
        <w:rPr>
          <w:rFonts w:ascii="Times New Roman" w:hAnsi="Times New Roman" w:cs="Times New Roman"/>
          <w:b/>
          <w:bCs/>
          <w:sz w:val="32"/>
          <w:szCs w:val="32"/>
          <w:lang w:val="en-US"/>
        </w:rPr>
        <w:t>Supplementary Materials</w:t>
      </w:r>
      <w:r>
        <w:rPr>
          <w:rFonts w:ascii="Times New Roman" w:hAnsi="Times New Roman" w:cs="Times New Roman"/>
          <w:b/>
          <w:bCs/>
          <w:sz w:val="32"/>
          <w:szCs w:val="32"/>
          <w:lang w:val="en-US"/>
        </w:rPr>
        <w:t xml:space="preserve"> </w:t>
      </w:r>
    </w:p>
    <w:p w14:paraId="3988DF58" w14:textId="77777777" w:rsidR="009D1FDB" w:rsidRDefault="009D1FDB" w:rsidP="009D1FDB">
      <w:pPr>
        <w:spacing w:line="360" w:lineRule="auto"/>
        <w:jc w:val="both"/>
        <w:rPr>
          <w:rFonts w:ascii="Times New Roman" w:hAnsi="Times New Roman" w:cs="Times New Roman"/>
          <w:b/>
          <w:bCs/>
          <w:sz w:val="32"/>
          <w:szCs w:val="32"/>
          <w:lang w:val="en-US"/>
        </w:rPr>
      </w:pPr>
    </w:p>
    <w:p w14:paraId="0B75ADFB" w14:textId="37BA9094" w:rsidR="00EA50D5" w:rsidRPr="009D1FDB" w:rsidRDefault="009D1FDB" w:rsidP="009D1FDB">
      <w:pPr>
        <w:spacing w:line="360" w:lineRule="auto"/>
        <w:jc w:val="both"/>
        <w:rPr>
          <w:rFonts w:ascii="Times New Roman" w:hAnsi="Times New Roman" w:cs="Times New Roman"/>
          <w:b/>
          <w:bCs/>
          <w:sz w:val="32"/>
          <w:szCs w:val="32"/>
          <w:lang w:val="en-US"/>
        </w:rPr>
      </w:pPr>
      <w:proofErr w:type="spellStart"/>
      <w:r>
        <w:rPr>
          <w:rFonts w:ascii="Times New Roman" w:hAnsi="Times New Roman" w:cs="Times New Roman"/>
          <w:b/>
          <w:bCs/>
          <w:sz w:val="32"/>
          <w:szCs w:val="32"/>
          <w:lang w:val="en-US"/>
        </w:rPr>
        <w:t>Table</w:t>
      </w:r>
      <w:r w:rsidR="00721A74">
        <w:rPr>
          <w:rFonts w:ascii="Times New Roman" w:hAnsi="Times New Roman" w:cs="Times New Roman"/>
          <w:b/>
          <w:bCs/>
          <w:sz w:val="32"/>
          <w:szCs w:val="32"/>
          <w:lang w:val="en-US"/>
        </w:rPr>
        <w:t xml:space="preserve"> </w:t>
      </w:r>
      <w:proofErr w:type="spellEnd"/>
      <w:r w:rsidR="00DF27F2">
        <w:rPr>
          <w:rFonts w:ascii="Times New Roman" w:hAnsi="Times New Roman" w:cs="Times New Roman"/>
          <w:b/>
          <w:bCs/>
          <w:sz w:val="32"/>
          <w:szCs w:val="32"/>
          <w:lang w:val="en-US"/>
        </w:rPr>
        <w:t>1</w:t>
      </w:r>
    </w:p>
    <w:p w14:paraId="6FDF915B" w14:textId="77777777" w:rsidR="00EA50D5" w:rsidRDefault="00EA50D5" w:rsidP="00EA50D5">
      <w:pPr>
        <w:spacing w:line="360" w:lineRule="auto"/>
        <w:jc w:val="both"/>
        <w:rPr>
          <w:rFonts w:ascii="Times New Roman" w:hAnsi="Times New Roman" w:cs="Times New Roman"/>
          <w:b/>
          <w:bCs/>
          <w:lang w:val="en-US"/>
        </w:rPr>
      </w:pPr>
      <w:r w:rsidRPr="00747341">
        <w:rPr>
          <w:rFonts w:ascii="Times New Roman" w:hAnsi="Times New Roman" w:cs="Times New Roman"/>
          <w:b/>
          <w:bCs/>
          <w:lang w:val="en-US"/>
        </w:rPr>
        <w:t>Logistic Regression Model for A, T, N and AP status</w:t>
      </w:r>
    </w:p>
    <w:p w14:paraId="219F4FCC" w14:textId="77777777" w:rsidR="00EA50D5" w:rsidRPr="005A005A" w:rsidRDefault="00EA50D5" w:rsidP="00EA50D5">
      <w:pPr>
        <w:spacing w:line="36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6ED8379B" w14:textId="77777777" w:rsidR="00EA50D5" w:rsidRPr="000057FF" w:rsidRDefault="00EA50D5" w:rsidP="00EA50D5">
      <w:pPr>
        <w:spacing w:line="360" w:lineRule="auto"/>
        <w:ind w:firstLine="708"/>
        <w:jc w:val="both"/>
        <w:rPr>
          <w:rFonts w:ascii="Times New Roman" w:hAnsi="Times New Roman" w:cs="Times New Roman"/>
          <w:lang w:val="en-GB"/>
        </w:rPr>
      </w:pPr>
      <w:r w:rsidRPr="000057FF">
        <w:rPr>
          <w:rFonts w:ascii="Times New Roman" w:hAnsi="Times New Roman" w:cs="Times New Roman"/>
          <w:lang w:val="en-US"/>
        </w:rPr>
        <w:t>The regression model for A was statistically significant (</w:t>
      </w:r>
      <w:r w:rsidRPr="000057FF">
        <w:rPr>
          <w:rFonts w:ascii="Times New Roman" w:hAnsi="Times New Roman" w:cs="Times New Roman"/>
          <w:lang w:val="en-GB"/>
        </w:rPr>
        <w:sym w:font="Symbol" w:char="F063"/>
      </w:r>
      <w:r w:rsidRPr="000057FF">
        <w:rPr>
          <w:rFonts w:ascii="Times New Roman" w:hAnsi="Times New Roman" w:cs="Times New Roman"/>
          <w:vertAlign w:val="superscript"/>
          <w:lang w:val="en-GB"/>
        </w:rPr>
        <w:t>2</w:t>
      </w:r>
      <w:r w:rsidRPr="000057FF">
        <w:rPr>
          <w:rFonts w:ascii="Times New Roman" w:hAnsi="Times New Roman" w:cs="Times New Roman"/>
          <w:lang w:val="en-GB"/>
        </w:rPr>
        <w:t xml:space="preserve"> 32.96, </w:t>
      </w:r>
      <w:r w:rsidRPr="000057FF">
        <w:rPr>
          <w:rFonts w:ascii="Times New Roman" w:hAnsi="Times New Roman" w:cs="Times New Roman"/>
          <w:i/>
          <w:iCs/>
          <w:lang w:val="en-GB"/>
        </w:rPr>
        <w:t>p&lt;</w:t>
      </w:r>
      <w:r w:rsidRPr="000057FF">
        <w:rPr>
          <w:rFonts w:ascii="Times New Roman" w:hAnsi="Times New Roman" w:cs="Times New Roman"/>
          <w:lang w:val="en-GB"/>
        </w:rPr>
        <w:t>0.001). The model explained 47.5% (</w:t>
      </w:r>
      <w:proofErr w:type="spellStart"/>
      <w:r w:rsidRPr="000057FF">
        <w:rPr>
          <w:rFonts w:ascii="Times New Roman" w:hAnsi="Times New Roman" w:cs="Times New Roman"/>
          <w:lang w:val="en-GB"/>
        </w:rPr>
        <w:t>Nagelkerke</w:t>
      </w:r>
      <w:proofErr w:type="spellEnd"/>
      <w:r w:rsidRPr="000057FF">
        <w:rPr>
          <w:rFonts w:ascii="Times New Roman" w:hAnsi="Times New Roman" w:cs="Times New Roman"/>
          <w:lang w:val="en-GB"/>
        </w:rPr>
        <w:t xml:space="preserve"> R</w:t>
      </w:r>
      <w:r w:rsidRPr="000057FF">
        <w:rPr>
          <w:rFonts w:ascii="Times New Roman" w:hAnsi="Times New Roman" w:cs="Times New Roman"/>
          <w:vertAlign w:val="superscript"/>
          <w:lang w:val="en-GB"/>
        </w:rPr>
        <w:t>2</w:t>
      </w:r>
      <w:r w:rsidRPr="000057FF">
        <w:rPr>
          <w:rFonts w:ascii="Times New Roman" w:hAnsi="Times New Roman" w:cs="Times New Roman"/>
          <w:lang w:val="en-GB"/>
        </w:rPr>
        <w:t xml:space="preserve">) of the variance in conversion and correctly classified 77.30% of cases. Both the covariates (plasma p-tau181 and </w:t>
      </w:r>
      <w:proofErr w:type="spellStart"/>
      <w:r w:rsidRPr="000057FF">
        <w:rPr>
          <w:rFonts w:ascii="Times New Roman" w:hAnsi="Times New Roman" w:cs="Times New Roman"/>
          <w:lang w:val="en-GB"/>
        </w:rPr>
        <w:t>NfL</w:t>
      </w:r>
      <w:proofErr w:type="spellEnd"/>
      <w:r w:rsidRPr="000057FF">
        <w:rPr>
          <w:rFonts w:ascii="Times New Roman" w:hAnsi="Times New Roman" w:cs="Times New Roman"/>
          <w:lang w:val="en-GB"/>
        </w:rPr>
        <w:t xml:space="preserve">) were statistically significant (plasma p-tau181 B=0.951, </w:t>
      </w:r>
      <w:r w:rsidRPr="000057FF">
        <w:rPr>
          <w:rFonts w:ascii="Times New Roman" w:hAnsi="Times New Roman" w:cs="Times New Roman"/>
          <w:i/>
          <w:iCs/>
          <w:lang w:val="en-GB"/>
        </w:rPr>
        <w:t>p</w:t>
      </w:r>
      <w:r w:rsidRPr="000057FF">
        <w:rPr>
          <w:rFonts w:ascii="Times New Roman" w:hAnsi="Times New Roman" w:cs="Times New Roman"/>
          <w:lang w:val="en-GB"/>
        </w:rPr>
        <w:t xml:space="preserve">=0.002, OR=2.59, 95% C.I. 1.41-4.72; plasma </w:t>
      </w:r>
      <w:proofErr w:type="spellStart"/>
      <w:r w:rsidRPr="000057FF">
        <w:rPr>
          <w:rFonts w:ascii="Times New Roman" w:hAnsi="Times New Roman" w:cs="Times New Roman"/>
          <w:lang w:val="en-GB"/>
        </w:rPr>
        <w:t>NfL</w:t>
      </w:r>
      <w:proofErr w:type="spellEnd"/>
      <w:r w:rsidRPr="000057FF">
        <w:rPr>
          <w:rFonts w:ascii="Times New Roman" w:hAnsi="Times New Roman" w:cs="Times New Roman"/>
          <w:lang w:val="en-GB"/>
        </w:rPr>
        <w:t xml:space="preserve"> B=0.134, </w:t>
      </w:r>
      <w:r w:rsidRPr="000057FF">
        <w:rPr>
          <w:rFonts w:ascii="Times New Roman" w:hAnsi="Times New Roman" w:cs="Times New Roman"/>
          <w:i/>
          <w:iCs/>
          <w:lang w:val="en-GB"/>
        </w:rPr>
        <w:t>p</w:t>
      </w:r>
      <w:r w:rsidRPr="000057FF">
        <w:rPr>
          <w:rFonts w:ascii="Times New Roman" w:hAnsi="Times New Roman" w:cs="Times New Roman"/>
          <w:lang w:val="en-GB"/>
        </w:rPr>
        <w:t>=0.027, OR=1.14, 95% C.I. 1.01-1.28).</w:t>
      </w:r>
    </w:p>
    <w:p w14:paraId="77DA36B5" w14:textId="77777777" w:rsidR="00EA50D5" w:rsidRPr="000057FF" w:rsidRDefault="00EA50D5" w:rsidP="00EA50D5">
      <w:pPr>
        <w:spacing w:line="360" w:lineRule="auto"/>
        <w:jc w:val="both"/>
        <w:rPr>
          <w:rFonts w:ascii="Times New Roman" w:hAnsi="Times New Roman" w:cs="Times New Roman"/>
          <w:lang w:val="en-GB"/>
        </w:rPr>
      </w:pPr>
      <w:r w:rsidRPr="000057FF">
        <w:rPr>
          <w:rFonts w:ascii="Times New Roman" w:hAnsi="Times New Roman" w:cs="Times New Roman"/>
          <w:lang w:val="en-GB"/>
        </w:rPr>
        <w:t xml:space="preserve">The regression model for T was statistically significant too </w:t>
      </w:r>
      <w:r w:rsidRPr="000057FF">
        <w:rPr>
          <w:rFonts w:ascii="Times New Roman" w:hAnsi="Times New Roman" w:cs="Times New Roman"/>
          <w:lang w:val="en-US"/>
        </w:rPr>
        <w:t>(</w:t>
      </w:r>
      <w:r w:rsidRPr="000057FF">
        <w:rPr>
          <w:rFonts w:ascii="Times New Roman" w:hAnsi="Times New Roman" w:cs="Times New Roman"/>
          <w:lang w:val="en-GB"/>
        </w:rPr>
        <w:sym w:font="Symbol" w:char="F063"/>
      </w:r>
      <w:r w:rsidRPr="000057FF">
        <w:rPr>
          <w:rFonts w:ascii="Times New Roman" w:hAnsi="Times New Roman" w:cs="Times New Roman"/>
          <w:vertAlign w:val="superscript"/>
          <w:lang w:val="en-GB"/>
        </w:rPr>
        <w:t>2</w:t>
      </w:r>
      <w:r w:rsidRPr="000057FF">
        <w:rPr>
          <w:rFonts w:ascii="Times New Roman" w:hAnsi="Times New Roman" w:cs="Times New Roman"/>
          <w:lang w:val="en-GB"/>
        </w:rPr>
        <w:t xml:space="preserve"> 43.39, </w:t>
      </w:r>
      <w:r w:rsidRPr="000057FF">
        <w:rPr>
          <w:rFonts w:ascii="Times New Roman" w:hAnsi="Times New Roman" w:cs="Times New Roman"/>
          <w:i/>
          <w:iCs/>
          <w:lang w:val="en-GB"/>
        </w:rPr>
        <w:t>p&lt;</w:t>
      </w:r>
      <w:r w:rsidRPr="000057FF">
        <w:rPr>
          <w:rFonts w:ascii="Times New Roman" w:hAnsi="Times New Roman" w:cs="Times New Roman"/>
          <w:lang w:val="en-GB"/>
        </w:rPr>
        <w:t>0.001). The model explained 62.8% (</w:t>
      </w:r>
      <w:proofErr w:type="spellStart"/>
      <w:r w:rsidRPr="000057FF">
        <w:rPr>
          <w:rFonts w:ascii="Times New Roman" w:hAnsi="Times New Roman" w:cs="Times New Roman"/>
          <w:lang w:val="en-GB"/>
        </w:rPr>
        <w:t>Nagelkerke</w:t>
      </w:r>
      <w:proofErr w:type="spellEnd"/>
      <w:r w:rsidRPr="000057FF">
        <w:rPr>
          <w:rFonts w:ascii="Times New Roman" w:hAnsi="Times New Roman" w:cs="Times New Roman"/>
          <w:lang w:val="en-GB"/>
        </w:rPr>
        <w:t xml:space="preserve"> R</w:t>
      </w:r>
      <w:r w:rsidRPr="000057FF">
        <w:rPr>
          <w:rFonts w:ascii="Times New Roman" w:hAnsi="Times New Roman" w:cs="Times New Roman"/>
          <w:vertAlign w:val="superscript"/>
          <w:lang w:val="en-GB"/>
        </w:rPr>
        <w:t>2</w:t>
      </w:r>
      <w:r w:rsidRPr="000057FF">
        <w:rPr>
          <w:rFonts w:ascii="Times New Roman" w:hAnsi="Times New Roman" w:cs="Times New Roman"/>
          <w:lang w:val="en-GB"/>
        </w:rPr>
        <w:t xml:space="preserve">) of the variance in conversion and correctly classified 84.10% of cases. Both the covariates (plasma p-tau181 and </w:t>
      </w:r>
      <w:proofErr w:type="spellStart"/>
      <w:r w:rsidRPr="000057FF">
        <w:rPr>
          <w:rFonts w:ascii="Times New Roman" w:hAnsi="Times New Roman" w:cs="Times New Roman"/>
          <w:lang w:val="en-GB"/>
        </w:rPr>
        <w:t>NfL</w:t>
      </w:r>
      <w:proofErr w:type="spellEnd"/>
      <w:r w:rsidRPr="000057FF">
        <w:rPr>
          <w:rFonts w:ascii="Times New Roman" w:hAnsi="Times New Roman" w:cs="Times New Roman"/>
          <w:lang w:val="en-GB"/>
        </w:rPr>
        <w:t xml:space="preserve">) were statistically significant (plasma p-tau181 B=1.383, </w:t>
      </w:r>
      <w:r w:rsidRPr="000057FF">
        <w:rPr>
          <w:rFonts w:ascii="Times New Roman" w:hAnsi="Times New Roman" w:cs="Times New Roman"/>
          <w:i/>
          <w:iCs/>
          <w:lang w:val="en-GB"/>
        </w:rPr>
        <w:t>p</w:t>
      </w:r>
      <w:r w:rsidRPr="000057FF">
        <w:rPr>
          <w:rFonts w:ascii="Times New Roman" w:hAnsi="Times New Roman" w:cs="Times New Roman"/>
          <w:lang w:val="en-GB"/>
        </w:rPr>
        <w:t xml:space="preserve">=0.002, OR=3.98, 95% C.I. 1.68-9.43; plasma </w:t>
      </w:r>
      <w:proofErr w:type="spellStart"/>
      <w:r w:rsidRPr="000057FF">
        <w:rPr>
          <w:rFonts w:ascii="Times New Roman" w:hAnsi="Times New Roman" w:cs="Times New Roman"/>
          <w:lang w:val="en-GB"/>
        </w:rPr>
        <w:t>NfL</w:t>
      </w:r>
      <w:proofErr w:type="spellEnd"/>
      <w:r w:rsidRPr="000057FF">
        <w:rPr>
          <w:rFonts w:ascii="Times New Roman" w:hAnsi="Times New Roman" w:cs="Times New Roman"/>
          <w:lang w:val="en-GB"/>
        </w:rPr>
        <w:t xml:space="preserve"> B=0.163, </w:t>
      </w:r>
      <w:r w:rsidRPr="000057FF">
        <w:rPr>
          <w:rFonts w:ascii="Times New Roman" w:hAnsi="Times New Roman" w:cs="Times New Roman"/>
          <w:i/>
          <w:iCs/>
          <w:lang w:val="en-GB"/>
        </w:rPr>
        <w:t>p</w:t>
      </w:r>
      <w:r w:rsidRPr="000057FF">
        <w:rPr>
          <w:rFonts w:ascii="Times New Roman" w:hAnsi="Times New Roman" w:cs="Times New Roman"/>
          <w:lang w:val="en-GB"/>
        </w:rPr>
        <w:t>=0.030, OR=1.17, 95% C.I. 1.01-1.36).</w:t>
      </w:r>
    </w:p>
    <w:p w14:paraId="0971B245" w14:textId="77777777" w:rsidR="00EA50D5" w:rsidRPr="000057FF" w:rsidRDefault="00EA50D5" w:rsidP="00EA50D5">
      <w:pPr>
        <w:spacing w:line="360" w:lineRule="auto"/>
        <w:jc w:val="both"/>
        <w:rPr>
          <w:rFonts w:ascii="Times New Roman" w:hAnsi="Times New Roman" w:cs="Times New Roman"/>
          <w:lang w:val="en-GB"/>
        </w:rPr>
      </w:pPr>
      <w:r w:rsidRPr="000057FF">
        <w:rPr>
          <w:rFonts w:ascii="Times New Roman" w:hAnsi="Times New Roman" w:cs="Times New Roman"/>
          <w:lang w:val="en-GB"/>
        </w:rPr>
        <w:t xml:space="preserve">The regression model for N was statistically significant </w:t>
      </w:r>
      <w:r w:rsidRPr="000057FF">
        <w:rPr>
          <w:rFonts w:ascii="Times New Roman" w:hAnsi="Times New Roman" w:cs="Times New Roman"/>
          <w:lang w:val="en-US"/>
        </w:rPr>
        <w:t>(</w:t>
      </w:r>
      <w:r w:rsidRPr="000057FF">
        <w:rPr>
          <w:rFonts w:ascii="Times New Roman" w:hAnsi="Times New Roman" w:cs="Times New Roman"/>
          <w:lang w:val="en-GB"/>
        </w:rPr>
        <w:sym w:font="Symbol" w:char="F063"/>
      </w:r>
      <w:r w:rsidRPr="000057FF">
        <w:rPr>
          <w:rFonts w:ascii="Times New Roman" w:hAnsi="Times New Roman" w:cs="Times New Roman"/>
          <w:vertAlign w:val="superscript"/>
          <w:lang w:val="en-GB"/>
        </w:rPr>
        <w:t>2</w:t>
      </w:r>
      <w:r w:rsidRPr="000057FF">
        <w:rPr>
          <w:rFonts w:ascii="Times New Roman" w:hAnsi="Times New Roman" w:cs="Times New Roman"/>
          <w:lang w:val="en-GB"/>
        </w:rPr>
        <w:t xml:space="preserve"> 26.99, </w:t>
      </w:r>
      <w:r w:rsidRPr="000057FF">
        <w:rPr>
          <w:rFonts w:ascii="Times New Roman" w:hAnsi="Times New Roman" w:cs="Times New Roman"/>
          <w:i/>
          <w:iCs/>
          <w:lang w:val="en-GB"/>
        </w:rPr>
        <w:t>p&lt;</w:t>
      </w:r>
      <w:r w:rsidRPr="000057FF">
        <w:rPr>
          <w:rFonts w:ascii="Times New Roman" w:hAnsi="Times New Roman" w:cs="Times New Roman"/>
          <w:lang w:val="en-GB"/>
        </w:rPr>
        <w:t>0.001). The model explained 41.3% (</w:t>
      </w:r>
      <w:proofErr w:type="spellStart"/>
      <w:r w:rsidRPr="000057FF">
        <w:rPr>
          <w:rFonts w:ascii="Times New Roman" w:hAnsi="Times New Roman" w:cs="Times New Roman"/>
          <w:lang w:val="en-GB"/>
        </w:rPr>
        <w:t>Nagelkerke</w:t>
      </w:r>
      <w:proofErr w:type="spellEnd"/>
      <w:r w:rsidRPr="000057FF">
        <w:rPr>
          <w:rFonts w:ascii="Times New Roman" w:hAnsi="Times New Roman" w:cs="Times New Roman"/>
          <w:lang w:val="en-GB"/>
        </w:rPr>
        <w:t xml:space="preserve"> R</w:t>
      </w:r>
      <w:r w:rsidRPr="000057FF">
        <w:rPr>
          <w:rFonts w:ascii="Times New Roman" w:hAnsi="Times New Roman" w:cs="Times New Roman"/>
          <w:vertAlign w:val="superscript"/>
          <w:lang w:val="en-GB"/>
        </w:rPr>
        <w:t>2</w:t>
      </w:r>
      <w:r w:rsidRPr="000057FF">
        <w:rPr>
          <w:rFonts w:ascii="Times New Roman" w:hAnsi="Times New Roman" w:cs="Times New Roman"/>
          <w:lang w:val="en-GB"/>
        </w:rPr>
        <w:t xml:space="preserve">) of the variance in conversion and correctly classified 74.30% of cases. Among the covariates, only plasma p-tau181 was statistically significant (B=1.037, </w:t>
      </w:r>
      <w:r w:rsidRPr="000057FF">
        <w:rPr>
          <w:rFonts w:ascii="Times New Roman" w:hAnsi="Times New Roman" w:cs="Times New Roman"/>
          <w:i/>
          <w:iCs/>
          <w:lang w:val="en-GB"/>
        </w:rPr>
        <w:t>p</w:t>
      </w:r>
      <w:r w:rsidRPr="000057FF">
        <w:rPr>
          <w:rFonts w:ascii="Times New Roman" w:hAnsi="Times New Roman" w:cs="Times New Roman"/>
          <w:lang w:val="en-GB"/>
        </w:rPr>
        <w:t>=0.003, OR=2.82, 95% C.I. 1.42-5.57).</w:t>
      </w:r>
    </w:p>
    <w:p w14:paraId="69D0C5EC" w14:textId="77777777" w:rsidR="00EA50D5" w:rsidRDefault="00EA50D5" w:rsidP="00EA50D5">
      <w:pPr>
        <w:spacing w:line="360" w:lineRule="auto"/>
        <w:jc w:val="both"/>
        <w:rPr>
          <w:rFonts w:ascii="Times New Roman" w:hAnsi="Times New Roman" w:cs="Times New Roman"/>
          <w:lang w:val="en-GB"/>
        </w:rPr>
      </w:pPr>
      <w:r w:rsidRPr="000057FF">
        <w:rPr>
          <w:rFonts w:ascii="Times New Roman" w:hAnsi="Times New Roman" w:cs="Times New Roman"/>
          <w:lang w:val="en-GB"/>
        </w:rPr>
        <w:t xml:space="preserve">Finally, the regression model for AP status was statistically significant too </w:t>
      </w:r>
      <w:r w:rsidRPr="000057FF">
        <w:rPr>
          <w:rFonts w:ascii="Times New Roman" w:hAnsi="Times New Roman" w:cs="Times New Roman"/>
          <w:lang w:val="en-US"/>
        </w:rPr>
        <w:t>(</w:t>
      </w:r>
      <w:r w:rsidRPr="000057FF">
        <w:rPr>
          <w:rFonts w:ascii="Times New Roman" w:hAnsi="Times New Roman" w:cs="Times New Roman"/>
          <w:lang w:val="en-GB"/>
        </w:rPr>
        <w:sym w:font="Symbol" w:char="F063"/>
      </w:r>
      <w:r w:rsidRPr="000057FF">
        <w:rPr>
          <w:rFonts w:ascii="Times New Roman" w:hAnsi="Times New Roman" w:cs="Times New Roman"/>
          <w:vertAlign w:val="superscript"/>
          <w:lang w:val="en-GB"/>
        </w:rPr>
        <w:t>2</w:t>
      </w:r>
      <w:r w:rsidRPr="000057FF">
        <w:rPr>
          <w:rFonts w:ascii="Times New Roman" w:hAnsi="Times New Roman" w:cs="Times New Roman"/>
          <w:lang w:val="en-GB"/>
        </w:rPr>
        <w:t xml:space="preserve"> 40.99, </w:t>
      </w:r>
      <w:r w:rsidRPr="000057FF">
        <w:rPr>
          <w:rFonts w:ascii="Times New Roman" w:hAnsi="Times New Roman" w:cs="Times New Roman"/>
          <w:i/>
          <w:iCs/>
          <w:lang w:val="en-GB"/>
        </w:rPr>
        <w:t>p&lt;</w:t>
      </w:r>
      <w:r w:rsidRPr="000057FF">
        <w:rPr>
          <w:rFonts w:ascii="Times New Roman" w:hAnsi="Times New Roman" w:cs="Times New Roman"/>
          <w:lang w:val="en-GB"/>
        </w:rPr>
        <w:t>0.001). The model explained 61.4% (</w:t>
      </w:r>
      <w:proofErr w:type="spellStart"/>
      <w:r w:rsidRPr="000057FF">
        <w:rPr>
          <w:rFonts w:ascii="Times New Roman" w:hAnsi="Times New Roman" w:cs="Times New Roman"/>
          <w:lang w:val="en-GB"/>
        </w:rPr>
        <w:t>Nagelkerke</w:t>
      </w:r>
      <w:proofErr w:type="spellEnd"/>
      <w:r w:rsidRPr="000057FF">
        <w:rPr>
          <w:rFonts w:ascii="Times New Roman" w:hAnsi="Times New Roman" w:cs="Times New Roman"/>
          <w:lang w:val="en-GB"/>
        </w:rPr>
        <w:t xml:space="preserve"> R</w:t>
      </w:r>
      <w:r w:rsidRPr="000057FF">
        <w:rPr>
          <w:rFonts w:ascii="Times New Roman" w:hAnsi="Times New Roman" w:cs="Times New Roman"/>
          <w:vertAlign w:val="superscript"/>
          <w:lang w:val="en-GB"/>
        </w:rPr>
        <w:t>2</w:t>
      </w:r>
      <w:r w:rsidRPr="000057FF">
        <w:rPr>
          <w:rFonts w:ascii="Times New Roman" w:hAnsi="Times New Roman" w:cs="Times New Roman"/>
          <w:lang w:val="en-GB"/>
        </w:rPr>
        <w:t xml:space="preserve">) of the variance in conversion and correctly classified 85.50% of cases. Both the covariates (plasma p-tau181 and </w:t>
      </w:r>
      <w:proofErr w:type="spellStart"/>
      <w:r w:rsidRPr="000057FF">
        <w:rPr>
          <w:rFonts w:ascii="Times New Roman" w:hAnsi="Times New Roman" w:cs="Times New Roman"/>
          <w:lang w:val="en-GB"/>
        </w:rPr>
        <w:t>NfL</w:t>
      </w:r>
      <w:proofErr w:type="spellEnd"/>
      <w:r w:rsidRPr="000057FF">
        <w:rPr>
          <w:rFonts w:ascii="Times New Roman" w:hAnsi="Times New Roman" w:cs="Times New Roman"/>
          <w:lang w:val="en-GB"/>
        </w:rPr>
        <w:t xml:space="preserve">) were statistically significant (plasma p-tau181 B=1.281, </w:t>
      </w:r>
      <w:r w:rsidRPr="000057FF">
        <w:rPr>
          <w:rFonts w:ascii="Times New Roman" w:hAnsi="Times New Roman" w:cs="Times New Roman"/>
          <w:i/>
          <w:iCs/>
          <w:lang w:val="en-GB"/>
        </w:rPr>
        <w:t>p</w:t>
      </w:r>
      <w:r w:rsidRPr="000057FF">
        <w:rPr>
          <w:rFonts w:ascii="Times New Roman" w:hAnsi="Times New Roman" w:cs="Times New Roman"/>
          <w:lang w:val="en-GB"/>
        </w:rPr>
        <w:t xml:space="preserve">=0.002, OR=3.60, 95% C.I. 1.59-8.12; plasma </w:t>
      </w:r>
      <w:proofErr w:type="spellStart"/>
      <w:r w:rsidRPr="000057FF">
        <w:rPr>
          <w:rFonts w:ascii="Times New Roman" w:hAnsi="Times New Roman" w:cs="Times New Roman"/>
          <w:lang w:val="en-GB"/>
        </w:rPr>
        <w:t>NfL</w:t>
      </w:r>
      <w:proofErr w:type="spellEnd"/>
      <w:r w:rsidRPr="000057FF">
        <w:rPr>
          <w:rFonts w:ascii="Times New Roman" w:hAnsi="Times New Roman" w:cs="Times New Roman"/>
          <w:lang w:val="en-GB"/>
        </w:rPr>
        <w:t xml:space="preserve"> B=0.141, </w:t>
      </w:r>
      <w:r w:rsidRPr="000057FF">
        <w:rPr>
          <w:rFonts w:ascii="Times New Roman" w:hAnsi="Times New Roman" w:cs="Times New Roman"/>
          <w:i/>
          <w:iCs/>
          <w:lang w:val="en-GB"/>
        </w:rPr>
        <w:t>p</w:t>
      </w:r>
      <w:r w:rsidRPr="000057FF">
        <w:rPr>
          <w:rFonts w:ascii="Times New Roman" w:hAnsi="Times New Roman" w:cs="Times New Roman"/>
          <w:lang w:val="en-GB"/>
        </w:rPr>
        <w:t>=0.035, OR=1.51, 95% C.I. 1.01-1.31).</w:t>
      </w:r>
    </w:p>
    <w:p w14:paraId="509A8BE3" w14:textId="77777777" w:rsidR="00EA50D5" w:rsidRDefault="00EA50D5" w:rsidP="00EA50D5">
      <w:pPr>
        <w:spacing w:line="360" w:lineRule="auto"/>
        <w:jc w:val="both"/>
        <w:rPr>
          <w:rFonts w:ascii="Times New Roman" w:hAnsi="Times New Roman" w:cs="Times New Roman"/>
          <w:lang w:val="en-GB"/>
        </w:rPr>
      </w:pPr>
    </w:p>
    <w:p w14:paraId="052C207B" w14:textId="77777777" w:rsidR="00EA50D5" w:rsidRDefault="00EA50D5" w:rsidP="00EA50D5">
      <w:pPr>
        <w:spacing w:line="360" w:lineRule="auto"/>
        <w:jc w:val="both"/>
        <w:rPr>
          <w:rFonts w:ascii="Times New Roman" w:hAnsi="Times New Roman" w:cs="Times New Roman"/>
          <w:lang w:val="en-GB"/>
        </w:rPr>
      </w:pPr>
    </w:p>
    <w:p w14:paraId="16AAFC78" w14:textId="77777777" w:rsidR="00EA50D5" w:rsidRDefault="00EA50D5" w:rsidP="00EA50D5">
      <w:pPr>
        <w:spacing w:line="360" w:lineRule="auto"/>
        <w:jc w:val="both"/>
        <w:rPr>
          <w:rFonts w:ascii="Times New Roman" w:hAnsi="Times New Roman" w:cs="Times New Roman"/>
          <w:lang w:val="en-GB"/>
        </w:rPr>
      </w:pPr>
    </w:p>
    <w:p w14:paraId="0EBD3BC0" w14:textId="77777777" w:rsidR="00EA50D5" w:rsidRDefault="00EA50D5" w:rsidP="00EA50D5">
      <w:pPr>
        <w:spacing w:line="360" w:lineRule="auto"/>
        <w:jc w:val="both"/>
        <w:rPr>
          <w:rFonts w:ascii="Times New Roman" w:hAnsi="Times New Roman" w:cs="Times New Roman"/>
          <w:lang w:val="en-GB"/>
        </w:rPr>
      </w:pPr>
    </w:p>
    <w:p w14:paraId="6DB1C591" w14:textId="77777777" w:rsidR="00EA50D5" w:rsidRDefault="00EA50D5" w:rsidP="00EA50D5">
      <w:pPr>
        <w:spacing w:line="360" w:lineRule="auto"/>
        <w:jc w:val="both"/>
        <w:rPr>
          <w:rFonts w:ascii="Times New Roman" w:hAnsi="Times New Roman" w:cs="Times New Roman"/>
          <w:lang w:val="en-GB"/>
        </w:rPr>
      </w:pPr>
    </w:p>
    <w:p w14:paraId="76A69CEA" w14:textId="77777777" w:rsidR="00EA50D5" w:rsidRDefault="00EA50D5" w:rsidP="00EA50D5">
      <w:pPr>
        <w:spacing w:line="360" w:lineRule="auto"/>
        <w:jc w:val="both"/>
        <w:rPr>
          <w:rFonts w:ascii="Times New Roman" w:hAnsi="Times New Roman" w:cs="Times New Roman"/>
          <w:lang w:val="en-GB"/>
        </w:rPr>
      </w:pPr>
    </w:p>
    <w:p w14:paraId="2CDF68DA" w14:textId="77777777" w:rsidR="00EA50D5" w:rsidRDefault="00EA50D5" w:rsidP="00EA50D5">
      <w:pPr>
        <w:spacing w:line="360" w:lineRule="auto"/>
        <w:jc w:val="both"/>
        <w:rPr>
          <w:rFonts w:ascii="Times New Roman" w:hAnsi="Times New Roman" w:cs="Times New Roman"/>
          <w:lang w:val="en-GB"/>
        </w:rPr>
      </w:pPr>
    </w:p>
    <w:p w14:paraId="7AA0DC53" w14:textId="77777777" w:rsidR="00EA50D5" w:rsidRDefault="00EA50D5" w:rsidP="00EA50D5">
      <w:pPr>
        <w:spacing w:line="360" w:lineRule="auto"/>
        <w:jc w:val="both"/>
        <w:rPr>
          <w:rFonts w:ascii="Times New Roman" w:hAnsi="Times New Roman" w:cs="Times New Roman"/>
          <w:lang w:val="en-GB"/>
        </w:rPr>
      </w:pPr>
    </w:p>
    <w:p w14:paraId="67AE2C71" w14:textId="77777777" w:rsidR="00EA50D5" w:rsidRDefault="00EA50D5" w:rsidP="00EA50D5">
      <w:pPr>
        <w:spacing w:line="360" w:lineRule="auto"/>
        <w:jc w:val="both"/>
        <w:rPr>
          <w:rFonts w:ascii="Times New Roman" w:hAnsi="Times New Roman" w:cs="Times New Roman"/>
          <w:lang w:val="en-GB"/>
        </w:rPr>
      </w:pPr>
    </w:p>
    <w:p w14:paraId="5A81E3A5" w14:textId="77777777" w:rsidR="00EA50D5" w:rsidRPr="00747341" w:rsidRDefault="00EA50D5" w:rsidP="00EA50D5">
      <w:pPr>
        <w:spacing w:line="360" w:lineRule="auto"/>
        <w:jc w:val="both"/>
        <w:rPr>
          <w:rFonts w:ascii="Times New Roman" w:hAnsi="Times New Roman" w:cs="Times New Roman"/>
          <w:i/>
          <w:iCs/>
          <w:sz w:val="22"/>
          <w:szCs w:val="22"/>
          <w:lang w:val="en-GB"/>
        </w:rPr>
      </w:pPr>
      <w:r w:rsidRPr="00747341">
        <w:rPr>
          <w:rFonts w:ascii="Times New Roman" w:hAnsi="Times New Roman" w:cs="Times New Roman"/>
          <w:i/>
          <w:iCs/>
          <w:sz w:val="22"/>
          <w:szCs w:val="22"/>
          <w:lang w:val="en-GB"/>
        </w:rPr>
        <w:lastRenderedPageBreak/>
        <w:t>Logistic Regression Model for A, T, N and AP status</w:t>
      </w:r>
    </w:p>
    <w:tbl>
      <w:tblPr>
        <w:tblpPr w:leftFromText="141" w:rightFromText="141" w:vertAnchor="text" w:horzAnchor="margin" w:tblpY="10"/>
        <w:tblW w:w="82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02"/>
        <w:gridCol w:w="1633"/>
        <w:gridCol w:w="1234"/>
        <w:gridCol w:w="667"/>
        <w:gridCol w:w="1305"/>
        <w:gridCol w:w="1324"/>
        <w:gridCol w:w="801"/>
        <w:gridCol w:w="31"/>
      </w:tblGrid>
      <w:tr w:rsidR="00EA50D5" w:rsidRPr="00747341" w14:paraId="60A352EA" w14:textId="77777777" w:rsidTr="00B94CD0">
        <w:trPr>
          <w:gridAfter w:val="1"/>
          <w:wAfter w:w="31" w:type="dxa"/>
          <w:trHeight w:val="410"/>
        </w:trPr>
        <w:tc>
          <w:tcPr>
            <w:tcW w:w="1302" w:type="dxa"/>
            <w:tcBorders>
              <w:left w:val="nil"/>
              <w:bottom w:val="nil"/>
              <w:right w:val="nil"/>
            </w:tcBorders>
          </w:tcPr>
          <w:p w14:paraId="4407095B" w14:textId="77777777" w:rsidR="00EA50D5" w:rsidRPr="00747341" w:rsidRDefault="00EA50D5" w:rsidP="00B94CD0">
            <w:pPr>
              <w:spacing w:before="120"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633" w:type="dxa"/>
            <w:tcBorders>
              <w:left w:val="nil"/>
              <w:bottom w:val="nil"/>
              <w:right w:val="nil"/>
            </w:tcBorders>
            <w:vAlign w:val="center"/>
          </w:tcPr>
          <w:p w14:paraId="5CFECEC9" w14:textId="77777777" w:rsidR="00EA50D5" w:rsidRPr="00747341" w:rsidRDefault="00EA50D5" w:rsidP="00B94CD0">
            <w:pPr>
              <w:spacing w:before="120"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234" w:type="dxa"/>
            <w:tcBorders>
              <w:left w:val="nil"/>
              <w:bottom w:val="nil"/>
              <w:right w:val="nil"/>
            </w:tcBorders>
            <w:vAlign w:val="center"/>
          </w:tcPr>
          <w:p w14:paraId="364FCFFC" w14:textId="77777777" w:rsidR="00EA50D5" w:rsidRPr="00747341" w:rsidRDefault="00EA50D5" w:rsidP="00B94CD0">
            <w:pPr>
              <w:spacing w:before="120"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74734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B</w:t>
            </w:r>
          </w:p>
        </w:tc>
        <w:tc>
          <w:tcPr>
            <w:tcW w:w="667" w:type="dxa"/>
            <w:tcBorders>
              <w:left w:val="nil"/>
              <w:bottom w:val="nil"/>
              <w:right w:val="nil"/>
            </w:tcBorders>
            <w:vAlign w:val="center"/>
          </w:tcPr>
          <w:p w14:paraId="2EEABDA8" w14:textId="77777777" w:rsidR="00EA50D5" w:rsidRPr="00747341" w:rsidRDefault="00EA50D5" w:rsidP="00B94CD0">
            <w:pPr>
              <w:tabs>
                <w:tab w:val="left" w:pos="220"/>
                <w:tab w:val="center" w:pos="458"/>
              </w:tabs>
              <w:spacing w:before="120"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747341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  <w:t>p</w:t>
            </w:r>
          </w:p>
        </w:tc>
        <w:tc>
          <w:tcPr>
            <w:tcW w:w="1305" w:type="dxa"/>
            <w:tcBorders>
              <w:left w:val="nil"/>
              <w:bottom w:val="nil"/>
              <w:right w:val="nil"/>
            </w:tcBorders>
            <w:vAlign w:val="center"/>
          </w:tcPr>
          <w:p w14:paraId="7E7A97F7" w14:textId="77777777" w:rsidR="00EA50D5" w:rsidRPr="00747341" w:rsidRDefault="00EA50D5" w:rsidP="00B94CD0">
            <w:pPr>
              <w:spacing w:before="120"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74734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OR</w:t>
            </w:r>
          </w:p>
        </w:tc>
        <w:tc>
          <w:tcPr>
            <w:tcW w:w="2125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4024D8F0" w14:textId="77777777" w:rsidR="00EA50D5" w:rsidRPr="00747341" w:rsidRDefault="00EA50D5" w:rsidP="00B94CD0">
            <w:pPr>
              <w:spacing w:before="120"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74734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95% C.I.</w:t>
            </w:r>
          </w:p>
        </w:tc>
      </w:tr>
      <w:tr w:rsidR="00EA50D5" w:rsidRPr="00747341" w14:paraId="4D89365A" w14:textId="77777777" w:rsidTr="00B94CD0">
        <w:trPr>
          <w:trHeight w:val="241"/>
        </w:trPr>
        <w:tc>
          <w:tcPr>
            <w:tcW w:w="1302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74B0D224" w14:textId="77777777" w:rsidR="00EA50D5" w:rsidRPr="00747341" w:rsidRDefault="00EA50D5" w:rsidP="00B94CD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</w:tcPr>
          <w:p w14:paraId="3E7AA7F0" w14:textId="77777777" w:rsidR="00EA50D5" w:rsidRPr="00747341" w:rsidRDefault="00EA50D5" w:rsidP="00B94CD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</w:tcPr>
          <w:p w14:paraId="02897B95" w14:textId="77777777" w:rsidR="00EA50D5" w:rsidRPr="00747341" w:rsidRDefault="00EA50D5" w:rsidP="00B94CD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</w:tcPr>
          <w:p w14:paraId="6F56AAFD" w14:textId="77777777" w:rsidR="00EA50D5" w:rsidRPr="00747341" w:rsidRDefault="00EA50D5" w:rsidP="00B94CD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</w:tcPr>
          <w:p w14:paraId="6AEA9E07" w14:textId="77777777" w:rsidR="00EA50D5" w:rsidRPr="00747341" w:rsidRDefault="00EA50D5" w:rsidP="00B94CD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</w:tcPr>
          <w:p w14:paraId="45BD5586" w14:textId="77777777" w:rsidR="00EA50D5" w:rsidRPr="00747341" w:rsidRDefault="00EA50D5" w:rsidP="00B94CD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74734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lower</w:t>
            </w:r>
          </w:p>
        </w:tc>
        <w:tc>
          <w:tcPr>
            <w:tcW w:w="832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</w:tcPr>
          <w:p w14:paraId="0B86CD93" w14:textId="77777777" w:rsidR="00EA50D5" w:rsidRPr="00747341" w:rsidRDefault="00EA50D5" w:rsidP="00B94CD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74734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upper</w:t>
            </w:r>
          </w:p>
        </w:tc>
      </w:tr>
      <w:tr w:rsidR="00EA50D5" w:rsidRPr="00747341" w14:paraId="63061871" w14:textId="77777777" w:rsidTr="00B94CD0">
        <w:trPr>
          <w:gridAfter w:val="1"/>
          <w:wAfter w:w="31" w:type="dxa"/>
          <w:trHeight w:val="241"/>
        </w:trPr>
        <w:tc>
          <w:tcPr>
            <w:tcW w:w="1302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23F6EC25" w14:textId="77777777" w:rsidR="00EA50D5" w:rsidRPr="00747341" w:rsidRDefault="00EA50D5" w:rsidP="00B94CD0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74734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A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2CE0BED" w14:textId="77777777" w:rsidR="00EA50D5" w:rsidRPr="00747341" w:rsidRDefault="00EA50D5" w:rsidP="00B94CD0">
            <w:pPr>
              <w:spacing w:before="120" w:after="120"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74734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Plasma p-tau181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AC5DB0" w14:textId="77777777" w:rsidR="00EA50D5" w:rsidRPr="00747341" w:rsidRDefault="00EA50D5" w:rsidP="00B94CD0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473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0.951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092F392" w14:textId="77777777" w:rsidR="00EA50D5" w:rsidRPr="00747341" w:rsidRDefault="00EA50D5" w:rsidP="00B94CD0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74734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0.02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96D838" w14:textId="77777777" w:rsidR="00EA50D5" w:rsidRPr="00747341" w:rsidRDefault="00EA50D5" w:rsidP="00B94CD0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473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2.59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F1AE51" w14:textId="77777777" w:rsidR="00EA50D5" w:rsidRPr="00747341" w:rsidRDefault="00EA50D5" w:rsidP="00B94CD0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473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1.41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B933D4" w14:textId="77777777" w:rsidR="00EA50D5" w:rsidRPr="00747341" w:rsidRDefault="00EA50D5" w:rsidP="00B94CD0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473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4.72</w:t>
            </w:r>
          </w:p>
        </w:tc>
      </w:tr>
      <w:tr w:rsidR="00EA50D5" w:rsidRPr="00747341" w14:paraId="1CE68B56" w14:textId="77777777" w:rsidTr="00B94CD0">
        <w:trPr>
          <w:gridAfter w:val="1"/>
          <w:wAfter w:w="31" w:type="dxa"/>
          <w:trHeight w:val="241"/>
        </w:trPr>
        <w:tc>
          <w:tcPr>
            <w:tcW w:w="1302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BE48B60" w14:textId="77777777" w:rsidR="00EA50D5" w:rsidRPr="00747341" w:rsidRDefault="00EA50D5" w:rsidP="00B94CD0">
            <w:pPr>
              <w:tabs>
                <w:tab w:val="left" w:pos="933"/>
              </w:tabs>
              <w:spacing w:before="120" w:after="120"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9C3EA66" w14:textId="77777777" w:rsidR="00EA50D5" w:rsidRPr="00747341" w:rsidRDefault="00EA50D5" w:rsidP="00B94CD0">
            <w:pPr>
              <w:tabs>
                <w:tab w:val="left" w:pos="933"/>
              </w:tabs>
              <w:spacing w:before="120" w:after="120"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74734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Plasma </w:t>
            </w:r>
            <w:proofErr w:type="spellStart"/>
            <w:r w:rsidRPr="0074734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NfL</w:t>
            </w:r>
            <w:proofErr w:type="spellEnd"/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C03FCBC" w14:textId="77777777" w:rsidR="00EA50D5" w:rsidRPr="00747341" w:rsidRDefault="00EA50D5" w:rsidP="00B94CD0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473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0.134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0037C30" w14:textId="77777777" w:rsidR="00EA50D5" w:rsidRPr="00747341" w:rsidRDefault="00EA50D5" w:rsidP="00B94CD0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74734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0.027</w:t>
            </w: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0BFE048" w14:textId="77777777" w:rsidR="00EA50D5" w:rsidRPr="00747341" w:rsidRDefault="00EA50D5" w:rsidP="00B94CD0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473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1.14</w:t>
            </w:r>
          </w:p>
        </w:tc>
        <w:tc>
          <w:tcPr>
            <w:tcW w:w="13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0BEF63" w14:textId="77777777" w:rsidR="00EA50D5" w:rsidRPr="00747341" w:rsidRDefault="00EA50D5" w:rsidP="00B94CD0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473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1.01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0EBB0B2" w14:textId="77777777" w:rsidR="00EA50D5" w:rsidRPr="00747341" w:rsidRDefault="00EA50D5" w:rsidP="00B94CD0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473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1.28</w:t>
            </w:r>
          </w:p>
        </w:tc>
      </w:tr>
      <w:tr w:rsidR="00EA50D5" w:rsidRPr="00747341" w14:paraId="20C25C46" w14:textId="77777777" w:rsidTr="00B94CD0">
        <w:trPr>
          <w:gridAfter w:val="1"/>
          <w:wAfter w:w="31" w:type="dxa"/>
          <w:trHeight w:val="241"/>
        </w:trPr>
        <w:tc>
          <w:tcPr>
            <w:tcW w:w="1302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537C20A8" w14:textId="77777777" w:rsidR="00EA50D5" w:rsidRPr="00747341" w:rsidRDefault="00EA50D5" w:rsidP="00B94CD0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74734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T</w:t>
            </w:r>
          </w:p>
        </w:tc>
        <w:tc>
          <w:tcPr>
            <w:tcW w:w="16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BFDB2A2" w14:textId="77777777" w:rsidR="00EA50D5" w:rsidRPr="00747341" w:rsidRDefault="00EA50D5" w:rsidP="00B94CD0">
            <w:pPr>
              <w:spacing w:before="120" w:after="120"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74734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Plasma p-tau181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EBAD661" w14:textId="77777777" w:rsidR="00EA50D5" w:rsidRPr="00747341" w:rsidRDefault="00EA50D5" w:rsidP="00B94CD0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473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1.383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0BF25CC" w14:textId="77777777" w:rsidR="00EA50D5" w:rsidRPr="00747341" w:rsidRDefault="00EA50D5" w:rsidP="00B94CD0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74734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0.002</w:t>
            </w: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019E5CA" w14:textId="77777777" w:rsidR="00EA50D5" w:rsidRPr="00747341" w:rsidRDefault="00EA50D5" w:rsidP="00B94CD0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473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3.98</w:t>
            </w:r>
          </w:p>
        </w:tc>
        <w:tc>
          <w:tcPr>
            <w:tcW w:w="13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C9158B1" w14:textId="77777777" w:rsidR="00EA50D5" w:rsidRPr="00747341" w:rsidRDefault="00EA50D5" w:rsidP="00B94CD0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473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1.68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F043DC4" w14:textId="77777777" w:rsidR="00EA50D5" w:rsidRPr="00747341" w:rsidRDefault="00EA50D5" w:rsidP="00B94CD0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473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9.43</w:t>
            </w:r>
          </w:p>
        </w:tc>
      </w:tr>
      <w:tr w:rsidR="00EA50D5" w:rsidRPr="00747341" w14:paraId="21E596FD" w14:textId="77777777" w:rsidTr="00B94CD0">
        <w:trPr>
          <w:gridAfter w:val="1"/>
          <w:wAfter w:w="31" w:type="dxa"/>
          <w:trHeight w:val="241"/>
        </w:trPr>
        <w:tc>
          <w:tcPr>
            <w:tcW w:w="1302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B5ABBA0" w14:textId="77777777" w:rsidR="00EA50D5" w:rsidRPr="00747341" w:rsidRDefault="00EA50D5" w:rsidP="00B94CD0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2DCCCEE" w14:textId="77777777" w:rsidR="00EA50D5" w:rsidRPr="00747341" w:rsidRDefault="00EA50D5" w:rsidP="00B94CD0">
            <w:pPr>
              <w:spacing w:before="120" w:after="120"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74734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Plasma </w:t>
            </w:r>
            <w:proofErr w:type="spellStart"/>
            <w:r w:rsidRPr="0074734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NfL</w:t>
            </w:r>
            <w:proofErr w:type="spellEnd"/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BAE9E34" w14:textId="77777777" w:rsidR="00EA50D5" w:rsidRPr="00747341" w:rsidRDefault="00EA50D5" w:rsidP="00B94CD0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473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0.163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F7FF44" w14:textId="77777777" w:rsidR="00EA50D5" w:rsidRPr="00747341" w:rsidRDefault="00EA50D5" w:rsidP="00B94CD0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74734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0.030</w:t>
            </w: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908AD65" w14:textId="77777777" w:rsidR="00EA50D5" w:rsidRPr="00747341" w:rsidRDefault="00EA50D5" w:rsidP="00B94CD0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473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1.17</w:t>
            </w:r>
          </w:p>
        </w:tc>
        <w:tc>
          <w:tcPr>
            <w:tcW w:w="13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F0BF6C" w14:textId="77777777" w:rsidR="00EA50D5" w:rsidRPr="00747341" w:rsidRDefault="00EA50D5" w:rsidP="00B94CD0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473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1.01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AEC9A3B" w14:textId="77777777" w:rsidR="00EA50D5" w:rsidRPr="00747341" w:rsidRDefault="00EA50D5" w:rsidP="00B94CD0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473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1.36</w:t>
            </w:r>
          </w:p>
        </w:tc>
      </w:tr>
      <w:tr w:rsidR="00EA50D5" w:rsidRPr="00747341" w14:paraId="6B728F82" w14:textId="77777777" w:rsidTr="00B94CD0">
        <w:trPr>
          <w:gridAfter w:val="1"/>
          <w:wAfter w:w="31" w:type="dxa"/>
          <w:trHeight w:val="241"/>
        </w:trPr>
        <w:tc>
          <w:tcPr>
            <w:tcW w:w="1302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7FDE1B4F" w14:textId="77777777" w:rsidR="00EA50D5" w:rsidRPr="00747341" w:rsidRDefault="00EA50D5" w:rsidP="00B94CD0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473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</w:t>
            </w:r>
          </w:p>
        </w:tc>
        <w:tc>
          <w:tcPr>
            <w:tcW w:w="16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6CA96C5" w14:textId="77777777" w:rsidR="00EA50D5" w:rsidRPr="00747341" w:rsidRDefault="00EA50D5" w:rsidP="00B94CD0">
            <w:pPr>
              <w:spacing w:before="120" w:after="120"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74734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Plasma p-tau181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506BACA" w14:textId="77777777" w:rsidR="00EA50D5" w:rsidRPr="00747341" w:rsidRDefault="00EA50D5" w:rsidP="00B94CD0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74734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1.037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E38AC34" w14:textId="77777777" w:rsidR="00EA50D5" w:rsidRPr="00747341" w:rsidRDefault="00EA50D5" w:rsidP="00B94CD0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74734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0.003</w:t>
            </w: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F33120C" w14:textId="77777777" w:rsidR="00EA50D5" w:rsidRPr="00747341" w:rsidRDefault="00EA50D5" w:rsidP="00B94CD0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74734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2.82</w:t>
            </w:r>
          </w:p>
        </w:tc>
        <w:tc>
          <w:tcPr>
            <w:tcW w:w="13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54810F4" w14:textId="77777777" w:rsidR="00EA50D5" w:rsidRPr="00747341" w:rsidRDefault="00EA50D5" w:rsidP="00B94CD0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74734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1.42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8BF3C21" w14:textId="77777777" w:rsidR="00EA50D5" w:rsidRPr="00747341" w:rsidRDefault="00EA50D5" w:rsidP="00B94CD0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74734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5.57</w:t>
            </w:r>
          </w:p>
        </w:tc>
      </w:tr>
      <w:tr w:rsidR="00EA50D5" w:rsidRPr="00747341" w14:paraId="10B83D5A" w14:textId="77777777" w:rsidTr="00B94CD0">
        <w:trPr>
          <w:gridAfter w:val="1"/>
          <w:wAfter w:w="31" w:type="dxa"/>
          <w:trHeight w:val="241"/>
        </w:trPr>
        <w:tc>
          <w:tcPr>
            <w:tcW w:w="1302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4F8600B" w14:textId="77777777" w:rsidR="00EA50D5" w:rsidRPr="00747341" w:rsidRDefault="00EA50D5" w:rsidP="00B94CD0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7895C89" w14:textId="77777777" w:rsidR="00EA50D5" w:rsidRPr="00747341" w:rsidRDefault="00EA50D5" w:rsidP="00B94CD0">
            <w:pPr>
              <w:spacing w:before="120" w:after="120"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74734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Plasma </w:t>
            </w:r>
            <w:proofErr w:type="spellStart"/>
            <w:r w:rsidRPr="0074734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NfL</w:t>
            </w:r>
            <w:proofErr w:type="spellEnd"/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AFEC1B" w14:textId="77777777" w:rsidR="00EA50D5" w:rsidRPr="00747341" w:rsidRDefault="00EA50D5" w:rsidP="00B94CD0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74734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1.01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70196B5" w14:textId="77777777" w:rsidR="00EA50D5" w:rsidRPr="00747341" w:rsidRDefault="00EA50D5" w:rsidP="00B94CD0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74734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0.104</w:t>
            </w: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2FF81DC" w14:textId="77777777" w:rsidR="00EA50D5" w:rsidRPr="00747341" w:rsidRDefault="00EA50D5" w:rsidP="00B94CD0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74734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1.10</w:t>
            </w:r>
          </w:p>
        </w:tc>
        <w:tc>
          <w:tcPr>
            <w:tcW w:w="13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F25A22C" w14:textId="77777777" w:rsidR="00EA50D5" w:rsidRPr="00747341" w:rsidRDefault="00EA50D5" w:rsidP="00B94CD0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74734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0.98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CB563E" w14:textId="77777777" w:rsidR="00EA50D5" w:rsidRPr="00747341" w:rsidRDefault="00EA50D5" w:rsidP="00B94CD0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74734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1.25</w:t>
            </w:r>
          </w:p>
        </w:tc>
      </w:tr>
      <w:tr w:rsidR="00EA50D5" w:rsidRPr="00747341" w14:paraId="04526E88" w14:textId="77777777" w:rsidTr="00B94CD0">
        <w:trPr>
          <w:gridAfter w:val="1"/>
          <w:wAfter w:w="31" w:type="dxa"/>
          <w:trHeight w:val="241"/>
        </w:trPr>
        <w:tc>
          <w:tcPr>
            <w:tcW w:w="1302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07165B59" w14:textId="77777777" w:rsidR="00EA50D5" w:rsidRPr="00747341" w:rsidRDefault="00EA50D5" w:rsidP="00B94CD0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4734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AP status</w:t>
            </w:r>
          </w:p>
        </w:tc>
        <w:tc>
          <w:tcPr>
            <w:tcW w:w="16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FBB1AE7" w14:textId="77777777" w:rsidR="00EA50D5" w:rsidRPr="00747341" w:rsidRDefault="00EA50D5" w:rsidP="00B94CD0">
            <w:pPr>
              <w:spacing w:before="120" w:after="120"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74734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Plasma p-tau181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8040B40" w14:textId="77777777" w:rsidR="00EA50D5" w:rsidRPr="00747341" w:rsidRDefault="00EA50D5" w:rsidP="00B94CD0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74734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1.281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E306F7D" w14:textId="77777777" w:rsidR="00EA50D5" w:rsidRPr="00747341" w:rsidRDefault="00EA50D5" w:rsidP="00B94CD0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4734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0.002</w:t>
            </w: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331F511" w14:textId="77777777" w:rsidR="00EA50D5" w:rsidRPr="00747341" w:rsidRDefault="00EA50D5" w:rsidP="00B94CD0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74734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3.60</w:t>
            </w:r>
          </w:p>
        </w:tc>
        <w:tc>
          <w:tcPr>
            <w:tcW w:w="13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E933ACF" w14:textId="77777777" w:rsidR="00EA50D5" w:rsidRPr="00747341" w:rsidRDefault="00EA50D5" w:rsidP="00B94CD0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74734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1.59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43E26E" w14:textId="77777777" w:rsidR="00EA50D5" w:rsidRPr="00747341" w:rsidRDefault="00EA50D5" w:rsidP="00B94CD0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74734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8.12</w:t>
            </w:r>
          </w:p>
        </w:tc>
      </w:tr>
      <w:tr w:rsidR="00EA50D5" w:rsidRPr="00747341" w14:paraId="359833AE" w14:textId="77777777" w:rsidTr="00B94CD0">
        <w:trPr>
          <w:gridAfter w:val="1"/>
          <w:wAfter w:w="31" w:type="dxa"/>
          <w:trHeight w:val="241"/>
        </w:trPr>
        <w:tc>
          <w:tcPr>
            <w:tcW w:w="1302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6966FF57" w14:textId="77777777" w:rsidR="00EA50D5" w:rsidRPr="00747341" w:rsidRDefault="00EA50D5" w:rsidP="00B94CD0">
            <w:pPr>
              <w:spacing w:before="120" w:after="120"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F5EA5B1" w14:textId="77777777" w:rsidR="00EA50D5" w:rsidRPr="00747341" w:rsidRDefault="00EA50D5" w:rsidP="00B94CD0">
            <w:pPr>
              <w:spacing w:before="120" w:after="120"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74734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Plasma </w:t>
            </w:r>
            <w:proofErr w:type="spellStart"/>
            <w:r w:rsidRPr="0074734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NfL</w:t>
            </w:r>
            <w:proofErr w:type="spellEnd"/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D073F28" w14:textId="77777777" w:rsidR="00EA50D5" w:rsidRPr="00747341" w:rsidRDefault="00EA50D5" w:rsidP="00B94CD0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74734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0.141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A0EC2C9" w14:textId="77777777" w:rsidR="00EA50D5" w:rsidRPr="00747341" w:rsidRDefault="00EA50D5" w:rsidP="00B94CD0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4734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0.035</w:t>
            </w: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3539062" w14:textId="77777777" w:rsidR="00EA50D5" w:rsidRPr="00747341" w:rsidRDefault="00EA50D5" w:rsidP="00B94CD0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74734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1.51</w:t>
            </w:r>
          </w:p>
        </w:tc>
        <w:tc>
          <w:tcPr>
            <w:tcW w:w="13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7D6C0B7" w14:textId="77777777" w:rsidR="00EA50D5" w:rsidRPr="00747341" w:rsidRDefault="00EA50D5" w:rsidP="00B94CD0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74734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1.01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AC0066" w14:textId="77777777" w:rsidR="00EA50D5" w:rsidRPr="00747341" w:rsidRDefault="00EA50D5" w:rsidP="00B94CD0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74734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1.31</w:t>
            </w:r>
          </w:p>
        </w:tc>
      </w:tr>
    </w:tbl>
    <w:p w14:paraId="2B035FE5" w14:textId="77777777" w:rsidR="00EA50D5" w:rsidRPr="00747341" w:rsidRDefault="00EA50D5" w:rsidP="00EA50D5">
      <w:pPr>
        <w:pStyle w:val="Testoordinario"/>
        <w:tabs>
          <w:tab w:val="left" w:pos="11624"/>
        </w:tabs>
        <w:spacing w:before="120" w:after="120" w:line="240" w:lineRule="auto"/>
        <w:ind w:right="-1" w:firstLine="0"/>
        <w:jc w:val="both"/>
        <w:rPr>
          <w:sz w:val="20"/>
          <w:lang w:val="en-US"/>
        </w:rPr>
      </w:pPr>
    </w:p>
    <w:p w14:paraId="3B82AB2F" w14:textId="77777777" w:rsidR="00EA50D5" w:rsidRDefault="00EA50D5" w:rsidP="00EA50D5">
      <w:pPr>
        <w:pStyle w:val="Testoordinario"/>
        <w:tabs>
          <w:tab w:val="left" w:pos="11624"/>
        </w:tabs>
        <w:spacing w:before="120" w:after="120" w:line="240" w:lineRule="auto"/>
        <w:ind w:right="-1" w:firstLine="0"/>
        <w:jc w:val="both"/>
        <w:rPr>
          <w:sz w:val="20"/>
          <w:lang w:val="en-US"/>
        </w:rPr>
      </w:pPr>
    </w:p>
    <w:p w14:paraId="1EEDFF7F" w14:textId="77777777" w:rsidR="00EA50D5" w:rsidRDefault="00EA50D5" w:rsidP="00EA50D5">
      <w:pPr>
        <w:pStyle w:val="Testoordinario"/>
        <w:tabs>
          <w:tab w:val="left" w:pos="11624"/>
        </w:tabs>
        <w:spacing w:before="120" w:after="120" w:line="240" w:lineRule="auto"/>
        <w:ind w:right="-1" w:firstLine="0"/>
        <w:jc w:val="both"/>
        <w:rPr>
          <w:sz w:val="20"/>
          <w:lang w:val="en-US"/>
        </w:rPr>
      </w:pPr>
    </w:p>
    <w:p w14:paraId="2B6F6150" w14:textId="77777777" w:rsidR="00EA50D5" w:rsidRDefault="00EA50D5" w:rsidP="00EA50D5">
      <w:pPr>
        <w:pStyle w:val="Testoordinario"/>
        <w:tabs>
          <w:tab w:val="left" w:pos="11624"/>
        </w:tabs>
        <w:spacing w:before="120" w:after="120" w:line="240" w:lineRule="auto"/>
        <w:ind w:right="-1" w:firstLine="0"/>
        <w:jc w:val="both"/>
        <w:rPr>
          <w:sz w:val="20"/>
          <w:lang w:val="en-US"/>
        </w:rPr>
      </w:pPr>
    </w:p>
    <w:p w14:paraId="794E781E" w14:textId="77777777" w:rsidR="00EA50D5" w:rsidRDefault="00EA50D5" w:rsidP="00EA50D5">
      <w:pPr>
        <w:pStyle w:val="Testoordinario"/>
        <w:tabs>
          <w:tab w:val="left" w:pos="11624"/>
        </w:tabs>
        <w:spacing w:before="120" w:after="120" w:line="240" w:lineRule="auto"/>
        <w:ind w:right="-1" w:firstLine="0"/>
        <w:jc w:val="both"/>
        <w:rPr>
          <w:sz w:val="20"/>
          <w:lang w:val="en-US"/>
        </w:rPr>
      </w:pPr>
    </w:p>
    <w:p w14:paraId="3D467FF5" w14:textId="77777777" w:rsidR="00EA50D5" w:rsidRDefault="00EA50D5" w:rsidP="00EA50D5">
      <w:pPr>
        <w:pStyle w:val="Testoordinario"/>
        <w:tabs>
          <w:tab w:val="left" w:pos="11624"/>
        </w:tabs>
        <w:spacing w:before="120" w:after="120" w:line="240" w:lineRule="auto"/>
        <w:ind w:right="-1" w:firstLine="0"/>
        <w:jc w:val="both"/>
        <w:rPr>
          <w:sz w:val="20"/>
          <w:lang w:val="en-US"/>
        </w:rPr>
      </w:pPr>
    </w:p>
    <w:p w14:paraId="3DB1796A" w14:textId="77777777" w:rsidR="00EA50D5" w:rsidRDefault="00EA50D5" w:rsidP="00EA50D5">
      <w:pPr>
        <w:pStyle w:val="Testoordinario"/>
        <w:tabs>
          <w:tab w:val="left" w:pos="11624"/>
        </w:tabs>
        <w:spacing w:before="120" w:after="120" w:line="240" w:lineRule="auto"/>
        <w:ind w:right="-1" w:firstLine="0"/>
        <w:jc w:val="both"/>
        <w:rPr>
          <w:sz w:val="20"/>
          <w:lang w:val="en-US"/>
        </w:rPr>
      </w:pPr>
    </w:p>
    <w:p w14:paraId="72FD7915" w14:textId="77777777" w:rsidR="00EA50D5" w:rsidRDefault="00EA50D5" w:rsidP="00EA50D5">
      <w:pPr>
        <w:pStyle w:val="Testoordinario"/>
        <w:tabs>
          <w:tab w:val="left" w:pos="11624"/>
        </w:tabs>
        <w:spacing w:before="120" w:after="120" w:line="240" w:lineRule="auto"/>
        <w:ind w:right="-1" w:firstLine="0"/>
        <w:jc w:val="both"/>
        <w:rPr>
          <w:sz w:val="20"/>
          <w:lang w:val="en-US"/>
        </w:rPr>
      </w:pPr>
    </w:p>
    <w:p w14:paraId="07A4D1EC" w14:textId="77777777" w:rsidR="00EA50D5" w:rsidRDefault="00EA50D5" w:rsidP="00EA50D5">
      <w:pPr>
        <w:pStyle w:val="Testoordinario"/>
        <w:tabs>
          <w:tab w:val="left" w:pos="11624"/>
        </w:tabs>
        <w:spacing w:before="120" w:after="120" w:line="240" w:lineRule="auto"/>
        <w:ind w:right="-1" w:firstLine="0"/>
        <w:jc w:val="both"/>
        <w:rPr>
          <w:sz w:val="20"/>
          <w:lang w:val="en-US"/>
        </w:rPr>
      </w:pPr>
    </w:p>
    <w:p w14:paraId="398474C9" w14:textId="77777777" w:rsidR="00EA50D5" w:rsidRDefault="00EA50D5" w:rsidP="00EA50D5">
      <w:pPr>
        <w:pStyle w:val="Testoordinario"/>
        <w:tabs>
          <w:tab w:val="left" w:pos="11624"/>
        </w:tabs>
        <w:spacing w:before="120" w:after="120" w:line="240" w:lineRule="auto"/>
        <w:ind w:right="-1" w:firstLine="0"/>
        <w:jc w:val="both"/>
        <w:rPr>
          <w:sz w:val="20"/>
          <w:lang w:val="en-US"/>
        </w:rPr>
      </w:pPr>
    </w:p>
    <w:p w14:paraId="5906580D" w14:textId="77777777" w:rsidR="00EA50D5" w:rsidRDefault="00EA50D5" w:rsidP="00EA50D5">
      <w:pPr>
        <w:pStyle w:val="Testoordinario"/>
        <w:tabs>
          <w:tab w:val="left" w:pos="11624"/>
        </w:tabs>
        <w:spacing w:before="120" w:after="120" w:line="240" w:lineRule="auto"/>
        <w:ind w:right="-1" w:firstLine="0"/>
        <w:jc w:val="both"/>
        <w:rPr>
          <w:sz w:val="20"/>
          <w:lang w:val="en-US"/>
        </w:rPr>
      </w:pPr>
    </w:p>
    <w:p w14:paraId="5EE8B80B" w14:textId="77777777" w:rsidR="00EA50D5" w:rsidRDefault="00EA50D5" w:rsidP="00EA50D5">
      <w:pPr>
        <w:pStyle w:val="Testoordinario"/>
        <w:tabs>
          <w:tab w:val="left" w:pos="11624"/>
        </w:tabs>
        <w:spacing w:before="120" w:after="120" w:line="240" w:lineRule="auto"/>
        <w:ind w:right="-1" w:firstLine="0"/>
        <w:jc w:val="both"/>
        <w:rPr>
          <w:sz w:val="20"/>
          <w:lang w:val="en-US"/>
        </w:rPr>
      </w:pPr>
    </w:p>
    <w:p w14:paraId="35064575" w14:textId="77777777" w:rsidR="00EA50D5" w:rsidRDefault="00EA50D5" w:rsidP="00EA50D5">
      <w:pPr>
        <w:pStyle w:val="Testoordinario"/>
        <w:tabs>
          <w:tab w:val="left" w:pos="11624"/>
        </w:tabs>
        <w:spacing w:before="120" w:after="120" w:line="240" w:lineRule="auto"/>
        <w:ind w:right="-1" w:firstLine="0"/>
        <w:jc w:val="both"/>
        <w:rPr>
          <w:sz w:val="20"/>
          <w:lang w:val="en-US"/>
        </w:rPr>
      </w:pPr>
    </w:p>
    <w:p w14:paraId="314599EA" w14:textId="77777777" w:rsidR="00EA50D5" w:rsidRDefault="00EA50D5" w:rsidP="00EA50D5">
      <w:pPr>
        <w:pStyle w:val="Testoordinario"/>
        <w:tabs>
          <w:tab w:val="left" w:pos="11624"/>
        </w:tabs>
        <w:spacing w:before="120" w:after="120" w:line="240" w:lineRule="auto"/>
        <w:ind w:right="-1" w:firstLine="0"/>
        <w:jc w:val="both"/>
        <w:rPr>
          <w:sz w:val="20"/>
          <w:lang w:val="en-US"/>
        </w:rPr>
      </w:pPr>
    </w:p>
    <w:p w14:paraId="506FDF10" w14:textId="77777777" w:rsidR="00EA50D5" w:rsidRDefault="00EA50D5" w:rsidP="00EA50D5">
      <w:pPr>
        <w:pStyle w:val="Testoordinario"/>
        <w:tabs>
          <w:tab w:val="left" w:pos="11624"/>
        </w:tabs>
        <w:spacing w:before="120" w:after="120" w:line="240" w:lineRule="auto"/>
        <w:ind w:right="-1" w:firstLine="0"/>
        <w:jc w:val="both"/>
        <w:rPr>
          <w:sz w:val="20"/>
          <w:lang w:val="en-US"/>
        </w:rPr>
      </w:pPr>
    </w:p>
    <w:p w14:paraId="6AF4FA0D" w14:textId="5D52DF2B" w:rsidR="00EA50D5" w:rsidRPr="00EB09CB" w:rsidRDefault="00EA50D5" w:rsidP="00EA50D5">
      <w:pPr>
        <w:pStyle w:val="Testoordinario"/>
        <w:tabs>
          <w:tab w:val="left" w:pos="11624"/>
        </w:tabs>
        <w:spacing w:before="120" w:after="120" w:line="240" w:lineRule="auto"/>
        <w:ind w:right="-1" w:firstLine="0"/>
        <w:jc w:val="both"/>
        <w:rPr>
          <w:sz w:val="20"/>
          <w:lang w:val="en-US"/>
        </w:rPr>
      </w:pPr>
      <w:r w:rsidRPr="00EC0BA6">
        <w:rPr>
          <w:sz w:val="20"/>
          <w:lang w:val="en-US"/>
        </w:rPr>
        <w:t>Regression Coefficients (B), p-value (</w:t>
      </w:r>
      <w:r w:rsidRPr="00B05115">
        <w:rPr>
          <w:i/>
          <w:iCs/>
          <w:sz w:val="20"/>
          <w:lang w:val="en-US"/>
        </w:rPr>
        <w:t>p</w:t>
      </w:r>
      <w:r w:rsidRPr="00EC0BA6">
        <w:rPr>
          <w:sz w:val="20"/>
          <w:lang w:val="en-US"/>
        </w:rPr>
        <w:t>), Odds Ratio (OR) and 95% Confidence Intervals (95% C</w:t>
      </w:r>
      <w:r>
        <w:rPr>
          <w:sz w:val="20"/>
          <w:lang w:val="en-US"/>
        </w:rPr>
        <w:t>.</w:t>
      </w:r>
      <w:r w:rsidRPr="00EC0BA6">
        <w:rPr>
          <w:sz w:val="20"/>
          <w:lang w:val="en-US"/>
        </w:rPr>
        <w:t>I</w:t>
      </w:r>
      <w:r>
        <w:rPr>
          <w:sz w:val="20"/>
          <w:lang w:val="en-US"/>
        </w:rPr>
        <w:t>.</w:t>
      </w:r>
      <w:r w:rsidRPr="00EC0BA6">
        <w:rPr>
          <w:sz w:val="20"/>
          <w:lang w:val="en-US"/>
        </w:rPr>
        <w:t>) for covariates included in the regression models are reported</w:t>
      </w:r>
      <w:r>
        <w:rPr>
          <w:sz w:val="20"/>
          <w:lang w:val="en-US"/>
        </w:rPr>
        <w:t>. S</w:t>
      </w:r>
      <w:r w:rsidRPr="00EC0BA6">
        <w:rPr>
          <w:sz w:val="20"/>
          <w:lang w:val="en-US"/>
        </w:rPr>
        <w:t xml:space="preserve">ignificant differences at </w:t>
      </w:r>
      <w:r w:rsidRPr="00B05115">
        <w:rPr>
          <w:i/>
          <w:iCs/>
          <w:sz w:val="20"/>
          <w:lang w:val="en-US"/>
        </w:rPr>
        <w:t>p</w:t>
      </w:r>
      <w:r w:rsidRPr="00EC0BA6">
        <w:rPr>
          <w:sz w:val="20"/>
          <w:lang w:val="en-US"/>
        </w:rPr>
        <w:t xml:space="preserve">&lt;0.05, </w:t>
      </w:r>
      <w:r w:rsidRPr="00EC0BA6">
        <w:rPr>
          <w:b/>
          <w:sz w:val="20"/>
          <w:lang w:val="en-US"/>
        </w:rPr>
        <w:t>in bold characters</w:t>
      </w:r>
      <w:r w:rsidRPr="00EC0BA6">
        <w:rPr>
          <w:sz w:val="20"/>
          <w:lang w:val="en-US"/>
        </w:rPr>
        <w:t>.</w:t>
      </w:r>
    </w:p>
    <w:p w14:paraId="30A49FD9" w14:textId="77777777" w:rsidR="00EA50D5" w:rsidRDefault="00EA50D5" w:rsidP="00EA50D5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</w:p>
    <w:sectPr w:rsidR="00EA50D5" w:rsidSect="009B5678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8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0D5"/>
    <w:rsid w:val="005F5469"/>
    <w:rsid w:val="00721A74"/>
    <w:rsid w:val="00951771"/>
    <w:rsid w:val="009B5678"/>
    <w:rsid w:val="009D1FDB"/>
    <w:rsid w:val="00DF27F2"/>
    <w:rsid w:val="00EA50D5"/>
    <w:rsid w:val="00EC1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2E9AB50"/>
  <w15:chartTrackingRefBased/>
  <w15:docId w15:val="{0846B6BC-93A9-C645-A85E-B5E899038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A50D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estoordinario">
    <w:name w:val="Testo ordinario"/>
    <w:basedOn w:val="Normale"/>
    <w:link w:val="TestoordinarioCarattere"/>
    <w:uiPriority w:val="99"/>
    <w:qFormat/>
    <w:rsid w:val="00EA50D5"/>
    <w:pPr>
      <w:spacing w:line="360" w:lineRule="auto"/>
      <w:ind w:firstLine="284"/>
    </w:pPr>
    <w:rPr>
      <w:rFonts w:ascii="Times New Roman" w:eastAsia="Calibri" w:hAnsi="Times New Roman" w:cs="Times New Roman"/>
      <w:szCs w:val="20"/>
      <w:lang w:eastAsia="ja-JP"/>
    </w:rPr>
  </w:style>
  <w:style w:type="character" w:customStyle="1" w:styleId="TestoordinarioCarattere">
    <w:name w:val="Testo ordinario Carattere"/>
    <w:link w:val="Testoordinario"/>
    <w:uiPriority w:val="99"/>
    <w:locked/>
    <w:rsid w:val="00EA50D5"/>
    <w:rPr>
      <w:rFonts w:ascii="Times New Roman" w:eastAsia="Calibri" w:hAnsi="Times New Roman" w:cs="Times New Roman"/>
      <w:szCs w:val="20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2350</TotalTime>
  <Pages>2</Pages>
  <Words>340</Words>
  <Characters>1942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Giulia Giacomucci</dc:creator>
  <cp:keywords/>
  <dc:description/>
  <cp:lastModifiedBy>Giulia Giacomucci</cp:lastModifiedBy>
  <cp:revision>4</cp:revision>
  <dcterms:created xsi:type="dcterms:W3CDTF">2023-12-15T07:31:00Z</dcterms:created>
  <dcterms:modified xsi:type="dcterms:W3CDTF">2024-01-16T08:44:00Z</dcterms:modified>
</cp:coreProperties>
</file>