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after="0" w:afterLines="0" w:line="480" w:lineRule="auto"/>
        <w:ind w:left="0" w:leftChars="0" w:firstLine="0" w:firstLineChars="0"/>
        <w:jc w:val="both"/>
        <w:rPr>
          <w:rFonts w:ascii="Times New Roman" w:hAnsi="Times New Roman" w:eastAsia="黑体"/>
          <w:b/>
          <w:szCs w:val="21"/>
        </w:rPr>
      </w:pPr>
      <w:r>
        <w:rPr>
          <w:rFonts w:ascii="Times New Roman" w:hAnsi="Times New Roman" w:eastAsia="黑体"/>
          <w:b/>
          <w:szCs w:val="21"/>
        </w:rPr>
        <w:drawing>
          <wp:inline distT="0" distB="0" distL="114300" distR="114300">
            <wp:extent cx="5268595" cy="6515735"/>
            <wp:effectExtent l="0" t="0" r="8255" b="8890"/>
            <wp:docPr id="2" name="图片 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51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黑体"/>
          <w:b/>
          <w:szCs w:val="21"/>
          <w:lang w:val="en-US" w:eastAsia="zh-CN"/>
        </w:rPr>
        <w:tab/>
      </w:r>
      <w:r>
        <w:rPr>
          <w:rFonts w:ascii="Times New Roman" w:hAnsi="Times New Roman" w:eastAsia="黑体"/>
          <w:b/>
          <w:szCs w:val="21"/>
        </w:rPr>
        <w:t xml:space="preserve">Figure. </w:t>
      </w:r>
      <w:r>
        <w:rPr>
          <w:rFonts w:hint="eastAsia" w:ascii="Times New Roman" w:hAnsi="Times New Roman" w:eastAsia="黑体"/>
          <w:b/>
          <w:szCs w:val="21"/>
          <w:lang w:val="en-US" w:eastAsia="zh-CN"/>
        </w:rPr>
        <w:t xml:space="preserve">S1 </w:t>
      </w:r>
      <w:r>
        <w:rPr>
          <w:rFonts w:hint="eastAsia" w:ascii="Times New Roman" w:hAnsi="Times New Roman" w:eastAsia="黑体"/>
          <w:b/>
          <w:szCs w:val="21"/>
        </w:rPr>
        <w:t xml:space="preserve">Transcriptional trajectory analysis revealed an association between anoikis and differentiation of </w:t>
      </w:r>
      <w:r>
        <w:rPr>
          <w:rFonts w:hint="eastAsia" w:ascii="Times New Roman" w:hAnsi="Times New Roman" w:eastAsia="黑体"/>
          <w:b/>
          <w:szCs w:val="21"/>
          <w:lang w:val="en-US" w:eastAsia="zh-CN"/>
        </w:rPr>
        <w:t>Mesenchymal</w:t>
      </w:r>
      <w:r>
        <w:rPr>
          <w:rFonts w:hint="eastAsia" w:ascii="Times New Roman" w:hAnsi="Times New Roman" w:eastAsia="黑体"/>
          <w:b/>
          <w:szCs w:val="21"/>
        </w:rPr>
        <w:t xml:space="preserve"> cells into fibroblasts and stromal cells.</w:t>
      </w:r>
      <w:r>
        <w:rPr>
          <w:rFonts w:ascii="Times New Roman" w:hAnsi="Times New Roman"/>
          <w:b/>
          <w:bCs/>
        </w:rPr>
        <w:t xml:space="preserve"> (A) The pseudo-time gradient transitions. (B)</w:t>
      </w:r>
      <w:r>
        <w:rPr>
          <w:rFonts w:hint="eastAsia" w:ascii="Times New Roman" w:hAnsi="Times New Roman"/>
          <w:b/>
          <w:bCs/>
          <w:lang w:val="en-US" w:eastAsia="zh-CN"/>
        </w:rPr>
        <w:t xml:space="preserve"> </w:t>
      </w:r>
      <w:r>
        <w:rPr>
          <w:rFonts w:ascii="Times New Roman" w:hAnsi="Times New Roman"/>
          <w:b/>
          <w:bCs/>
        </w:rPr>
        <w:t>Th</w:t>
      </w:r>
      <w:bookmarkStart w:id="1" w:name="_GoBack"/>
      <w:bookmarkEnd w:id="1"/>
      <w:r>
        <w:rPr>
          <w:rFonts w:ascii="Times New Roman" w:hAnsi="Times New Roman"/>
          <w:b/>
          <w:bCs/>
        </w:rPr>
        <w:t xml:space="preserve">ree different states of the trajectory. (C) </w:t>
      </w:r>
      <w:r>
        <w:rPr>
          <w:rFonts w:hint="eastAsia" w:ascii="Times New Roman" w:hAnsi="Times New Roman"/>
          <w:b/>
          <w:bCs/>
        </w:rPr>
        <w:t xml:space="preserve">Pseudotime plots of different </w:t>
      </w:r>
      <w:r>
        <w:rPr>
          <w:rFonts w:hint="eastAsia" w:ascii="Times New Roman" w:hAnsi="Times New Roman"/>
          <w:b/>
          <w:bCs/>
          <w:lang w:val="en-US" w:eastAsia="zh-CN"/>
        </w:rPr>
        <w:t>class</w:t>
      </w:r>
      <w:r>
        <w:rPr>
          <w:rFonts w:ascii="Times New Roman" w:hAnsi="Times New Roman"/>
          <w:b/>
          <w:bCs/>
        </w:rPr>
        <w:t xml:space="preserve">. (D) </w:t>
      </w:r>
      <w:r>
        <w:rPr>
          <w:rFonts w:hint="eastAsia" w:ascii="Times New Roman" w:hAnsi="Times New Roman"/>
          <w:b/>
          <w:bCs/>
        </w:rPr>
        <w:t xml:space="preserve">Pseudotime plots of different </w:t>
      </w:r>
      <w:r>
        <w:rPr>
          <w:rFonts w:hint="eastAsia" w:ascii="Times New Roman" w:hAnsi="Times New Roman"/>
          <w:b/>
          <w:bCs/>
          <w:lang w:val="en-US" w:eastAsia="zh-CN"/>
        </w:rPr>
        <w:t>celltype</w:t>
      </w:r>
      <w:r>
        <w:rPr>
          <w:rFonts w:ascii="Times New Roman" w:hAnsi="Times New Roman"/>
          <w:b/>
          <w:bCs/>
        </w:rPr>
        <w:t>. (E) Stacked bar graphs of cell types in different states. (F) The DEGs of branches (fates) show in heatmap. DEGs, differentially expression genes.</w:t>
      </w:r>
    </w:p>
    <w:p>
      <w:pPr>
        <w:pStyle w:val="4"/>
        <w:widowControl/>
        <w:spacing w:after="0" w:afterLines="0" w:line="240" w:lineRule="auto"/>
        <w:ind w:left="0" w:leftChars="0" w:firstLine="0" w:firstLineChars="0"/>
        <w:jc w:val="both"/>
        <w:rPr>
          <w:rFonts w:hint="eastAsia" w:ascii="Times New Roman" w:hAnsi="Times New Roman" w:eastAsia="宋体"/>
          <w:b/>
          <w:bCs/>
          <w:lang w:eastAsia="zh-CN"/>
        </w:rPr>
      </w:pPr>
      <w:r>
        <w:rPr>
          <w:rFonts w:hint="eastAsia" w:ascii="Times New Roman" w:hAnsi="Times New Roman" w:eastAsia="宋体"/>
          <w:b/>
          <w:bCs/>
          <w:lang w:eastAsia="zh-CN"/>
        </w:rPr>
        <w:drawing>
          <wp:inline distT="0" distB="0" distL="114300" distR="114300">
            <wp:extent cx="5230495" cy="6464935"/>
            <wp:effectExtent l="0" t="0" r="8255" b="2540"/>
            <wp:docPr id="17" name="图片 17" descr="sup1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sup1_画板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30495" cy="646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widowControl/>
        <w:spacing w:after="0" w:afterLines="0" w:line="480" w:lineRule="auto"/>
        <w:ind w:left="360" w:firstLine="422"/>
      </w:pPr>
      <w:bookmarkStart w:id="0" w:name="OLE_LINK1"/>
      <w:r>
        <w:rPr>
          <w:rFonts w:ascii="Times New Roman" w:hAnsi="Times New Roman" w:eastAsia="黑体"/>
          <w:b/>
          <w:szCs w:val="21"/>
        </w:rPr>
        <w:t xml:space="preserve">Figure. </w:t>
      </w:r>
      <w:r>
        <w:rPr>
          <w:rFonts w:hint="eastAsia" w:ascii="Times New Roman" w:hAnsi="Times New Roman" w:eastAsia="黑体"/>
          <w:b/>
          <w:szCs w:val="21"/>
          <w:lang w:val="en-US" w:eastAsia="zh-CN"/>
        </w:rPr>
        <w:t>S</w:t>
      </w:r>
      <w:bookmarkEnd w:id="0"/>
      <w:r>
        <w:rPr>
          <w:rFonts w:hint="eastAsia" w:ascii="Times New Roman" w:hAnsi="Times New Roman" w:eastAsia="黑体"/>
          <w:b/>
          <w:szCs w:val="21"/>
          <w:lang w:val="en-US" w:eastAsia="zh-CN"/>
        </w:rPr>
        <w:t>2</w:t>
      </w:r>
      <w:r>
        <w:rPr>
          <w:rFonts w:ascii="Times New Roman" w:hAnsi="Times New Roman" w:eastAsia="黑体"/>
          <w:b/>
          <w:szCs w:val="21"/>
        </w:rPr>
        <w:t xml:space="preserve"> </w:t>
      </w:r>
      <w:r>
        <w:rPr>
          <w:rFonts w:ascii="Times New Roman" w:hAnsi="Times New Roman"/>
          <w:b/>
          <w:bCs/>
        </w:rPr>
        <w:t>Correlation between immune cells and genes. Correlation of gene MYC with CD56bright natural killer cell (A) and Memory B cell (B); Correlation of TMP1 and Effector memeory CD8 T cell (C), Macrophage (D), Mast cell (E), Monocyte (F), Myeloid derived suppressor cell Correlation of (G), Natural killer cell (H), and Regulatory T cell (I)</w:t>
      </w:r>
      <w:r>
        <w:rPr>
          <w:rFonts w:ascii="Times New Roman" w:hAnsi="Times New Roman" w:eastAsia="黑体"/>
          <w:b/>
          <w:bCs/>
          <w:szCs w:val="21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JjOThhNTNhNmI0ZGRlNmViYzU1ODdiYzQ4MDE5ZDUifQ=="/>
  </w:docVars>
  <w:rsids>
    <w:rsidRoot w:val="677E5825"/>
    <w:rsid w:val="1209283C"/>
    <w:rsid w:val="43655275"/>
    <w:rsid w:val="45A201C8"/>
    <w:rsid w:val="643A1700"/>
    <w:rsid w:val="677E5825"/>
    <w:rsid w:val="7CF7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50" w:afterLines="50" w:line="300" w:lineRule="exact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autoRedefine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934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2024-01-30T00:39:00Z</dcterms:created>
  <dc:creator>戏红尘</dc:creator>
  <cp:lastModifiedBy>戏红尘</cp:lastModifiedBy>
  <dcterms:modified xsi:type="dcterms:W3CDTF">2024-04-17T08:25:12Z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F3787D399F1D4B208787452C18C0049D_13</vt:lpwstr>
  </property>
</Properties>
</file>