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226" w:rsidRPr="00E83226" w:rsidRDefault="00E83226" w:rsidP="00E83226">
      <w:pPr>
        <w:adjustRightInd w:val="0"/>
        <w:snapToGrid w:val="0"/>
        <w:mirrorIndents/>
        <w:rPr>
          <w:rFonts w:ascii="Microsoft YaHei UI" w:eastAsia="Microsoft YaHei UI" w:hAnsi="Microsoft YaHei UI"/>
          <w:b/>
          <w:bCs/>
          <w:szCs w:val="21"/>
          <w:shd w:val="clear" w:color="auto" w:fill="FFFFFF"/>
        </w:rPr>
      </w:pPr>
      <w:r w:rsidRPr="00E83226">
        <w:rPr>
          <w:rFonts w:ascii="Microsoft YaHei UI" w:eastAsia="Microsoft YaHei UI" w:hAnsi="Microsoft YaHei UI"/>
          <w:b/>
          <w:bCs/>
          <w:szCs w:val="21"/>
          <w:shd w:val="clear" w:color="auto" w:fill="FFFFFF"/>
        </w:rPr>
        <w:t xml:space="preserve">Supplementary </w:t>
      </w:r>
      <w:r w:rsidRPr="00E83226">
        <w:rPr>
          <w:rFonts w:ascii="Microsoft YaHei UI" w:eastAsia="Microsoft YaHei UI" w:hAnsi="Microsoft YaHei UI" w:hint="eastAsia"/>
          <w:b/>
          <w:bCs/>
          <w:szCs w:val="21"/>
          <w:shd w:val="clear" w:color="auto" w:fill="FFFFFF"/>
        </w:rPr>
        <w:t>legends</w:t>
      </w:r>
    </w:p>
    <w:p w:rsidR="00E83226" w:rsidRPr="00E83226" w:rsidRDefault="00E83226" w:rsidP="00E83226">
      <w:pPr>
        <w:adjustRightInd w:val="0"/>
        <w:snapToGrid w:val="0"/>
        <w:mirrorIndents/>
        <w:rPr>
          <w:rFonts w:ascii="Microsoft YaHei UI" w:eastAsia="Microsoft YaHei UI" w:hAnsi="Microsoft YaHei UI"/>
          <w:b/>
          <w:bCs/>
          <w:szCs w:val="21"/>
          <w:shd w:val="clear" w:color="auto" w:fill="FFFFFF"/>
        </w:rPr>
      </w:pPr>
    </w:p>
    <w:p w:rsidR="00E83226" w:rsidRPr="00E83226" w:rsidRDefault="00E83226" w:rsidP="00E83226">
      <w:pPr>
        <w:adjustRightInd w:val="0"/>
        <w:snapToGrid w:val="0"/>
        <w:mirrorIndents/>
        <w:rPr>
          <w:rFonts w:ascii="Microsoft YaHei UI" w:eastAsia="Microsoft YaHei UI" w:hAnsi="Microsoft YaHei UI"/>
          <w:sz w:val="18"/>
          <w:szCs w:val="18"/>
          <w:shd w:val="clear" w:color="auto" w:fill="FFFFFF"/>
        </w:rPr>
      </w:pPr>
      <w:r w:rsidRPr="00E83226">
        <w:rPr>
          <w:rFonts w:ascii="Microsoft YaHei UI" w:eastAsia="Microsoft YaHei UI" w:hAnsi="Microsoft YaHei UI"/>
          <w:b/>
          <w:bCs/>
          <w:sz w:val="18"/>
          <w:szCs w:val="18"/>
          <w:shd w:val="clear" w:color="auto" w:fill="FFFFFF"/>
        </w:rPr>
        <w:t xml:space="preserve">Supplementary 1. </w:t>
      </w:r>
      <w:r w:rsidRPr="00E83226">
        <w:rPr>
          <w:rFonts w:ascii="Microsoft YaHei UI" w:eastAsia="Microsoft YaHei UI" w:hAnsi="Microsoft YaHei UI"/>
          <w:sz w:val="18"/>
          <w:szCs w:val="18"/>
          <w:shd w:val="clear" w:color="auto" w:fill="FFFFFF"/>
        </w:rPr>
        <w:t>Sensitivity Analysis for Mendelian Randomization.</w:t>
      </w:r>
    </w:p>
    <w:p w:rsidR="00E83226" w:rsidRPr="00E83226" w:rsidRDefault="00E83226" w:rsidP="00E83226">
      <w:pPr>
        <w:adjustRightInd w:val="0"/>
        <w:snapToGrid w:val="0"/>
        <w:mirrorIndents/>
        <w:rPr>
          <w:rFonts w:ascii="Microsoft YaHei UI" w:eastAsia="Microsoft YaHei UI" w:hAnsi="Microsoft YaHei UI"/>
          <w:sz w:val="18"/>
          <w:szCs w:val="18"/>
          <w:shd w:val="clear" w:color="auto" w:fill="FFFFFF"/>
        </w:rPr>
      </w:pPr>
      <w:r w:rsidRPr="00E83226">
        <w:rPr>
          <w:rFonts w:ascii="Microsoft YaHei UI" w:eastAsia="Microsoft YaHei UI" w:hAnsi="Microsoft YaHei UI"/>
          <w:b/>
          <w:bCs/>
          <w:sz w:val="18"/>
          <w:szCs w:val="18"/>
          <w:shd w:val="clear" w:color="auto" w:fill="FFFFFF"/>
        </w:rPr>
        <w:t xml:space="preserve">Supplementary 2. </w:t>
      </w:r>
      <w:r w:rsidRPr="00E83226">
        <w:rPr>
          <w:rFonts w:ascii="Microsoft YaHei UI" w:eastAsia="Microsoft YaHei UI" w:hAnsi="Microsoft YaHei UI"/>
          <w:sz w:val="18"/>
          <w:szCs w:val="18"/>
          <w:shd w:val="clear" w:color="auto" w:fill="FFFFFF"/>
        </w:rPr>
        <w:t>Instruments Variables for Mendelian Ran</w:t>
      </w:r>
      <w:bookmarkStart w:id="0" w:name="_GoBack"/>
      <w:bookmarkEnd w:id="0"/>
      <w:r w:rsidRPr="00E83226">
        <w:rPr>
          <w:rFonts w:ascii="Microsoft YaHei UI" w:eastAsia="Microsoft YaHei UI" w:hAnsi="Microsoft YaHei UI"/>
          <w:sz w:val="18"/>
          <w:szCs w:val="18"/>
          <w:shd w:val="clear" w:color="auto" w:fill="FFFFFF"/>
        </w:rPr>
        <w:t>domization.</w:t>
      </w:r>
    </w:p>
    <w:p w:rsidR="00E83226" w:rsidRPr="00E83226" w:rsidRDefault="00E83226" w:rsidP="00E83226">
      <w:pPr>
        <w:adjustRightInd w:val="0"/>
        <w:snapToGrid w:val="0"/>
        <w:mirrorIndents/>
        <w:rPr>
          <w:rFonts w:ascii="Microsoft YaHei UI" w:eastAsia="Microsoft YaHei UI" w:hAnsi="Microsoft YaHei UI"/>
          <w:b/>
          <w:bCs/>
          <w:sz w:val="18"/>
          <w:szCs w:val="18"/>
          <w:shd w:val="clear" w:color="auto" w:fill="FFFFFF"/>
        </w:rPr>
      </w:pPr>
      <w:r w:rsidRPr="00E83226">
        <w:rPr>
          <w:rFonts w:ascii="Microsoft YaHei UI" w:eastAsia="Microsoft YaHei UI" w:hAnsi="Microsoft YaHei UI"/>
          <w:b/>
          <w:bCs/>
          <w:sz w:val="18"/>
          <w:szCs w:val="18"/>
          <w:shd w:val="clear" w:color="auto" w:fill="FFFFFF"/>
        </w:rPr>
        <w:t xml:space="preserve">Supplementary 3. </w:t>
      </w:r>
      <w:r w:rsidRPr="00E83226">
        <w:rPr>
          <w:rFonts w:ascii="Microsoft YaHei UI" w:eastAsia="Microsoft YaHei UI" w:hAnsi="Microsoft YaHei UI"/>
          <w:sz w:val="18"/>
          <w:szCs w:val="18"/>
          <w:shd w:val="clear" w:color="auto" w:fill="FFFFFF"/>
        </w:rPr>
        <w:t>Scatter Plots for Mendelian randomization.</w:t>
      </w:r>
    </w:p>
    <w:p w:rsidR="00E83226" w:rsidRPr="00E83226" w:rsidRDefault="00E83226" w:rsidP="00E83226">
      <w:pPr>
        <w:adjustRightInd w:val="0"/>
        <w:snapToGrid w:val="0"/>
        <w:mirrorIndents/>
        <w:rPr>
          <w:rFonts w:ascii="Microsoft YaHei UI" w:eastAsia="Microsoft YaHei UI" w:hAnsi="Microsoft YaHei UI"/>
          <w:b/>
          <w:bCs/>
          <w:sz w:val="18"/>
          <w:szCs w:val="18"/>
          <w:shd w:val="clear" w:color="auto" w:fill="FFFFFF"/>
        </w:rPr>
      </w:pPr>
      <w:r w:rsidRPr="00E83226">
        <w:rPr>
          <w:rFonts w:ascii="Microsoft YaHei UI" w:eastAsia="Microsoft YaHei UI" w:hAnsi="Microsoft YaHei UI"/>
          <w:b/>
          <w:bCs/>
          <w:sz w:val="18"/>
          <w:szCs w:val="18"/>
          <w:shd w:val="clear" w:color="auto" w:fill="FFFFFF"/>
        </w:rPr>
        <w:t xml:space="preserve">Supplementary 4. </w:t>
      </w:r>
      <w:r w:rsidRPr="00E83226">
        <w:rPr>
          <w:rFonts w:ascii="Microsoft YaHei UI" w:eastAsia="Microsoft YaHei UI" w:hAnsi="Microsoft YaHei UI"/>
          <w:sz w:val="18"/>
          <w:szCs w:val="18"/>
          <w:shd w:val="clear" w:color="auto" w:fill="FFFFFF"/>
        </w:rPr>
        <w:t>Forest Plots for Mendelian randomization.</w:t>
      </w:r>
    </w:p>
    <w:p w:rsidR="00E83226" w:rsidRPr="00E83226" w:rsidRDefault="00E83226" w:rsidP="00E83226">
      <w:pPr>
        <w:adjustRightInd w:val="0"/>
        <w:snapToGrid w:val="0"/>
        <w:mirrorIndents/>
        <w:rPr>
          <w:rFonts w:ascii="Microsoft YaHei UI" w:eastAsia="Microsoft YaHei UI" w:hAnsi="Microsoft YaHei UI"/>
          <w:sz w:val="18"/>
          <w:szCs w:val="18"/>
          <w:shd w:val="clear" w:color="auto" w:fill="FFFFFF"/>
        </w:rPr>
      </w:pPr>
      <w:r w:rsidRPr="00E83226">
        <w:rPr>
          <w:rFonts w:ascii="Microsoft YaHei UI" w:eastAsia="Microsoft YaHei UI" w:hAnsi="Microsoft YaHei UI"/>
          <w:b/>
          <w:bCs/>
          <w:sz w:val="18"/>
          <w:szCs w:val="18"/>
          <w:shd w:val="clear" w:color="auto" w:fill="FFFFFF"/>
        </w:rPr>
        <w:t xml:space="preserve">Supplementary 5. </w:t>
      </w:r>
      <w:r w:rsidRPr="00E83226">
        <w:rPr>
          <w:rFonts w:ascii="Microsoft YaHei UI" w:eastAsia="Microsoft YaHei UI" w:hAnsi="Microsoft YaHei UI"/>
          <w:sz w:val="18"/>
          <w:szCs w:val="18"/>
          <w:shd w:val="clear" w:color="auto" w:fill="FFFFFF"/>
        </w:rPr>
        <w:t>Funnel Plots for Mendelian randomization.</w:t>
      </w:r>
    </w:p>
    <w:p w:rsidR="009E5089" w:rsidRDefault="00E83226" w:rsidP="00E83226">
      <w:r w:rsidRPr="00E83226">
        <w:rPr>
          <w:rFonts w:ascii="Microsoft YaHei UI" w:eastAsia="Microsoft YaHei UI" w:hAnsi="Microsoft YaHei UI"/>
          <w:b/>
          <w:bCs/>
          <w:sz w:val="18"/>
          <w:szCs w:val="18"/>
          <w:shd w:val="clear" w:color="auto" w:fill="FFFFFF"/>
        </w:rPr>
        <w:t xml:space="preserve">Supplementary 6. </w:t>
      </w:r>
      <w:r w:rsidRPr="00E83226">
        <w:rPr>
          <w:rFonts w:ascii="Microsoft YaHei UI" w:eastAsia="Microsoft YaHei UI" w:hAnsi="Microsoft YaHei UI"/>
          <w:sz w:val="18"/>
          <w:szCs w:val="18"/>
          <w:shd w:val="clear" w:color="auto" w:fill="FFFFFF"/>
        </w:rPr>
        <w:t>Leave-one-out Plots for Mendelian randomization</w:t>
      </w:r>
    </w:p>
    <w:sectPr w:rsidR="009E5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73"/>
    <w:rsid w:val="00402554"/>
    <w:rsid w:val="006E5E0E"/>
    <w:rsid w:val="009E5089"/>
    <w:rsid w:val="00C11C3B"/>
    <w:rsid w:val="00E83226"/>
    <w:rsid w:val="00F0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04065C-A91F-44C4-8F21-E4B82373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22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Abirami S Sabapathy GM</dc:creator>
  <cp:keywords/>
  <dc:description/>
  <cp:lastModifiedBy>Divya Abirami S Sabapathy GM</cp:lastModifiedBy>
  <cp:revision>2</cp:revision>
  <dcterms:created xsi:type="dcterms:W3CDTF">2024-05-18T10:44:00Z</dcterms:created>
  <dcterms:modified xsi:type="dcterms:W3CDTF">2024-05-18T10:44:00Z</dcterms:modified>
</cp:coreProperties>
</file>