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4"/>
        <w:tblpPr w:leftFromText="180" w:rightFromText="180" w:vertAnchor="text" w:horzAnchor="margin" w:tblpXSpec="center" w:tblpY="59"/>
        <w:tblW w:w="11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1252"/>
        <w:gridCol w:w="1227"/>
        <w:gridCol w:w="720"/>
        <w:gridCol w:w="1240"/>
        <w:gridCol w:w="1240"/>
        <w:gridCol w:w="720"/>
        <w:gridCol w:w="1250"/>
        <w:gridCol w:w="1225"/>
        <w:gridCol w:w="725"/>
      </w:tblGrid>
      <w:tr w:rsidR="000F17A6" w:rsidRPr="000F17A6" w14:paraId="60D789DA" w14:textId="77777777" w:rsidTr="00B947AF">
        <w:trPr>
          <w:trHeight w:val="576"/>
        </w:trPr>
        <w:tc>
          <w:tcPr>
            <w:tcW w:w="11245" w:type="dxa"/>
            <w:gridSpan w:val="10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D65AE2C" w14:textId="79090728" w:rsidR="000F17A6" w:rsidRPr="000F17A6" w:rsidRDefault="00442D85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42D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Supplementary Table S1</w:t>
            </w:r>
            <w:r w:rsidR="00780C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0F17A6" w:rsidRPr="000F1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Baseline characteristics of the study participants for hypertension incidents based on diet quality and smoking status (n=5720) </w:t>
            </w:r>
            <w:proofErr w:type="spellStart"/>
            <w:r w:rsidR="000F17A6" w:rsidRPr="000F17A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</w:tr>
      <w:tr w:rsidR="000F17A6" w:rsidRPr="000F17A6" w14:paraId="68E2BCC4" w14:textId="77777777" w:rsidTr="00846E3F">
        <w:trPr>
          <w:trHeight w:val="283"/>
        </w:trPr>
        <w:tc>
          <w:tcPr>
            <w:tcW w:w="16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04F0E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 xml:space="preserve">Characteristics 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5A447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DQI-I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C099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DQI-R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9B35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Smoking status</w:t>
            </w:r>
          </w:p>
        </w:tc>
      </w:tr>
      <w:tr w:rsidR="00846E3F" w:rsidRPr="000F17A6" w14:paraId="7E9C4D45" w14:textId="77777777" w:rsidTr="00846E3F">
        <w:trPr>
          <w:trHeight w:val="283"/>
        </w:trPr>
        <w:tc>
          <w:tcPr>
            <w:tcW w:w="164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09E11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DD7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Poor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948F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Good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2108B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97CBF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P</w:t>
            </w:r>
            <w:r w:rsidRPr="000F17A6">
              <w:rPr>
                <w:rFonts w:ascii="Times New Roman" w:eastAsia="Calibri" w:hAnsi="Times New Roman" w:cs="Times New Roman"/>
                <w:b/>
                <w:bCs/>
              </w:rPr>
              <w:t>-value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156E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Poor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07EF1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Good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2A9E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97CBF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P</w:t>
            </w:r>
            <w:r w:rsidRPr="000F17A6">
              <w:rPr>
                <w:rFonts w:ascii="Times New Roman" w:eastAsia="Calibri" w:hAnsi="Times New Roman" w:cs="Times New Roman"/>
                <w:b/>
                <w:bCs/>
              </w:rPr>
              <w:t>-value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D189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Non-smokers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688D2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</w:rPr>
              <w:t>Smokers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B99E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97CBF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P</w:t>
            </w:r>
            <w:r w:rsidRPr="000F17A6">
              <w:rPr>
                <w:rFonts w:ascii="Times New Roman" w:eastAsia="Calibri" w:hAnsi="Times New Roman" w:cs="Times New Roman"/>
                <w:b/>
                <w:bCs/>
              </w:rPr>
              <w:t>-value</w:t>
            </w:r>
          </w:p>
        </w:tc>
      </w:tr>
      <w:tr w:rsidR="00846E3F" w:rsidRPr="000F17A6" w14:paraId="0DF4E180" w14:textId="77777777" w:rsidTr="00846E3F">
        <w:trPr>
          <w:trHeight w:val="308"/>
        </w:trPr>
        <w:tc>
          <w:tcPr>
            <w:tcW w:w="1646" w:type="dxa"/>
            <w:vAlign w:val="center"/>
          </w:tcPr>
          <w:p w14:paraId="4D4D3C43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Male (%)</w:t>
            </w:r>
          </w:p>
        </w:tc>
        <w:tc>
          <w:tcPr>
            <w:tcW w:w="1252" w:type="dxa"/>
            <w:vAlign w:val="center"/>
          </w:tcPr>
          <w:p w14:paraId="270DBB4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1227" w:type="dxa"/>
            <w:vAlign w:val="center"/>
          </w:tcPr>
          <w:p w14:paraId="54D6133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52.7</w:t>
            </w:r>
          </w:p>
        </w:tc>
        <w:tc>
          <w:tcPr>
            <w:tcW w:w="720" w:type="dxa"/>
            <w:vAlign w:val="center"/>
          </w:tcPr>
          <w:p w14:paraId="33AD0EC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111DFA8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1240" w:type="dxa"/>
            <w:vAlign w:val="center"/>
          </w:tcPr>
          <w:p w14:paraId="462028D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720" w:type="dxa"/>
            <w:vAlign w:val="center"/>
          </w:tcPr>
          <w:p w14:paraId="5ACC85B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250" w:type="dxa"/>
            <w:vAlign w:val="center"/>
          </w:tcPr>
          <w:p w14:paraId="7333B39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36.8</w:t>
            </w:r>
          </w:p>
        </w:tc>
        <w:tc>
          <w:tcPr>
            <w:tcW w:w="1225" w:type="dxa"/>
            <w:vAlign w:val="center"/>
          </w:tcPr>
          <w:p w14:paraId="217DCBC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86.9</w:t>
            </w:r>
          </w:p>
        </w:tc>
        <w:tc>
          <w:tcPr>
            <w:tcW w:w="725" w:type="dxa"/>
            <w:vAlign w:val="center"/>
          </w:tcPr>
          <w:p w14:paraId="72003B6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2496DD83" w14:textId="77777777" w:rsidTr="00846E3F">
        <w:trPr>
          <w:trHeight w:val="363"/>
        </w:trPr>
        <w:tc>
          <w:tcPr>
            <w:tcW w:w="1646" w:type="dxa"/>
            <w:vAlign w:val="center"/>
          </w:tcPr>
          <w:p w14:paraId="067BACC4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1252" w:type="dxa"/>
            <w:vAlign w:val="center"/>
          </w:tcPr>
          <w:p w14:paraId="519F96B2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36.6 ± 12.5</w:t>
            </w:r>
          </w:p>
        </w:tc>
        <w:tc>
          <w:tcPr>
            <w:tcW w:w="1227" w:type="dxa"/>
            <w:vAlign w:val="center"/>
          </w:tcPr>
          <w:p w14:paraId="72650D0B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39.9 ± 13.0</w:t>
            </w:r>
          </w:p>
        </w:tc>
        <w:tc>
          <w:tcPr>
            <w:tcW w:w="720" w:type="dxa"/>
            <w:vAlign w:val="center"/>
          </w:tcPr>
          <w:p w14:paraId="29B24BCB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38127AB2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37.0 ± 12.7</w:t>
            </w:r>
          </w:p>
        </w:tc>
        <w:tc>
          <w:tcPr>
            <w:tcW w:w="1240" w:type="dxa"/>
            <w:vAlign w:val="center"/>
          </w:tcPr>
          <w:p w14:paraId="37F9D13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39.6 ± 12.8</w:t>
            </w:r>
          </w:p>
        </w:tc>
        <w:tc>
          <w:tcPr>
            <w:tcW w:w="720" w:type="dxa"/>
            <w:vAlign w:val="center"/>
          </w:tcPr>
          <w:p w14:paraId="05DCCB1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0267A7C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38.0 ± 13.0</w:t>
            </w:r>
          </w:p>
        </w:tc>
        <w:tc>
          <w:tcPr>
            <w:tcW w:w="1225" w:type="dxa"/>
            <w:vAlign w:val="center"/>
          </w:tcPr>
          <w:p w14:paraId="5D9BDA7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40.1 ± 11.8</w:t>
            </w:r>
          </w:p>
        </w:tc>
        <w:tc>
          <w:tcPr>
            <w:tcW w:w="725" w:type="dxa"/>
            <w:vAlign w:val="center"/>
          </w:tcPr>
          <w:p w14:paraId="3F185C3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18CBCF7A" w14:textId="77777777" w:rsidTr="00846E3F">
        <w:trPr>
          <w:trHeight w:val="453"/>
        </w:trPr>
        <w:tc>
          <w:tcPr>
            <w:tcW w:w="1646" w:type="dxa"/>
            <w:vAlign w:val="center"/>
          </w:tcPr>
          <w:p w14:paraId="4ABCA628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BMI (kg/m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2" w:type="dxa"/>
            <w:vAlign w:val="center"/>
          </w:tcPr>
          <w:p w14:paraId="423F35E1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26.3 ± 4.7</w:t>
            </w:r>
          </w:p>
        </w:tc>
        <w:tc>
          <w:tcPr>
            <w:tcW w:w="1227" w:type="dxa"/>
            <w:vAlign w:val="center"/>
          </w:tcPr>
          <w:p w14:paraId="0E02E16B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26.9 ± 4.5</w:t>
            </w:r>
          </w:p>
        </w:tc>
        <w:tc>
          <w:tcPr>
            <w:tcW w:w="720" w:type="dxa"/>
            <w:vAlign w:val="center"/>
          </w:tcPr>
          <w:p w14:paraId="1F8E6FD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36650D6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26.2 ± 4.7</w:t>
            </w:r>
          </w:p>
        </w:tc>
        <w:tc>
          <w:tcPr>
            <w:tcW w:w="1240" w:type="dxa"/>
            <w:vAlign w:val="center"/>
          </w:tcPr>
          <w:p w14:paraId="5DC100A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27 ± 4.5</w:t>
            </w:r>
          </w:p>
        </w:tc>
        <w:tc>
          <w:tcPr>
            <w:tcW w:w="720" w:type="dxa"/>
            <w:vAlign w:val="center"/>
          </w:tcPr>
          <w:p w14:paraId="50425896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1C4D577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26.6 ± 4.7</w:t>
            </w:r>
          </w:p>
        </w:tc>
        <w:tc>
          <w:tcPr>
            <w:tcW w:w="1225" w:type="dxa"/>
            <w:vAlign w:val="center"/>
          </w:tcPr>
          <w:p w14:paraId="5E22774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26.4 ± 4.5</w:t>
            </w:r>
          </w:p>
        </w:tc>
        <w:tc>
          <w:tcPr>
            <w:tcW w:w="725" w:type="dxa"/>
            <w:vAlign w:val="center"/>
          </w:tcPr>
          <w:p w14:paraId="6B46DE52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0.254</w:t>
            </w:r>
          </w:p>
        </w:tc>
      </w:tr>
      <w:tr w:rsidR="00846E3F" w:rsidRPr="000F17A6" w14:paraId="3365E741" w14:textId="77777777" w:rsidTr="00846E3F">
        <w:trPr>
          <w:trHeight w:val="525"/>
        </w:trPr>
        <w:tc>
          <w:tcPr>
            <w:tcW w:w="1646" w:type="dxa"/>
            <w:vAlign w:val="center"/>
          </w:tcPr>
          <w:p w14:paraId="5DE32D25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PA (MET/min/</w:t>
            </w:r>
            <w:proofErr w:type="spellStart"/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wk</w:t>
            </w:r>
            <w:proofErr w:type="spellEnd"/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2" w:type="dxa"/>
            <w:vAlign w:val="center"/>
          </w:tcPr>
          <w:p w14:paraId="6F47DCA0" w14:textId="4E170540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071 </w:t>
            </w:r>
          </w:p>
          <w:p w14:paraId="32E7CD74" w14:textId="5611FC9E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(297-2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500)</w:t>
            </w:r>
          </w:p>
        </w:tc>
        <w:tc>
          <w:tcPr>
            <w:tcW w:w="1227" w:type="dxa"/>
            <w:vAlign w:val="center"/>
          </w:tcPr>
          <w:p w14:paraId="01C1A134" w14:textId="643148E8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125 </w:t>
            </w:r>
          </w:p>
          <w:p w14:paraId="7C51F4FE" w14:textId="0B151770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(333-2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541)</w:t>
            </w:r>
          </w:p>
        </w:tc>
        <w:tc>
          <w:tcPr>
            <w:tcW w:w="720" w:type="dxa"/>
            <w:vAlign w:val="center"/>
          </w:tcPr>
          <w:p w14:paraId="6F30C1D0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40" w:type="dxa"/>
            <w:vAlign w:val="center"/>
          </w:tcPr>
          <w:p w14:paraId="3C883DFA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989 </w:t>
            </w:r>
          </w:p>
          <w:p w14:paraId="51BE6B92" w14:textId="4330D59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(267-2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500)</w:t>
            </w:r>
          </w:p>
        </w:tc>
        <w:tc>
          <w:tcPr>
            <w:tcW w:w="1240" w:type="dxa"/>
            <w:vAlign w:val="center"/>
          </w:tcPr>
          <w:p w14:paraId="1131B262" w14:textId="51C6D242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190 </w:t>
            </w:r>
          </w:p>
          <w:p w14:paraId="3A95141F" w14:textId="437EDAA5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(333-2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619)</w:t>
            </w:r>
          </w:p>
        </w:tc>
        <w:tc>
          <w:tcPr>
            <w:tcW w:w="720" w:type="dxa"/>
            <w:vAlign w:val="center"/>
          </w:tcPr>
          <w:p w14:paraId="0431BDC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034A774E" w14:textId="537D0FFB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073</w:t>
            </w:r>
          </w:p>
          <w:p w14:paraId="5ACF900D" w14:textId="0FAF130F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(333-2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500)</w:t>
            </w:r>
          </w:p>
        </w:tc>
        <w:tc>
          <w:tcPr>
            <w:tcW w:w="1225" w:type="dxa"/>
            <w:vAlign w:val="center"/>
          </w:tcPr>
          <w:p w14:paraId="67D61CB6" w14:textId="7FDB007F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114 </w:t>
            </w:r>
          </w:p>
          <w:p w14:paraId="1C1868BB" w14:textId="7F5937F6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(119-3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426)</w:t>
            </w:r>
          </w:p>
        </w:tc>
        <w:tc>
          <w:tcPr>
            <w:tcW w:w="725" w:type="dxa"/>
            <w:vAlign w:val="center"/>
          </w:tcPr>
          <w:p w14:paraId="6F76960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564061F7" w14:textId="77777777" w:rsidTr="00846E3F">
        <w:tc>
          <w:tcPr>
            <w:tcW w:w="1646" w:type="dxa"/>
            <w:vAlign w:val="center"/>
          </w:tcPr>
          <w:p w14:paraId="67656D52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141D6">
              <w:rPr>
                <w:rFonts w:ascii="Times New Roman" w:eastAsia="Calibri" w:hAnsi="Times New Roman" w:cs="Times New Roman"/>
                <w:sz w:val="18"/>
                <w:szCs w:val="18"/>
              </w:rPr>
              <w:t>Education level (higher than diploma, %)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91FD24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4D2F8CA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720" w:type="dxa"/>
            <w:vAlign w:val="center"/>
          </w:tcPr>
          <w:p w14:paraId="7C9F0EA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D033D57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05536D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720" w:type="dxa"/>
            <w:vAlign w:val="center"/>
          </w:tcPr>
          <w:p w14:paraId="602639F6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58A7A5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C8554D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725" w:type="dxa"/>
            <w:vAlign w:val="center"/>
          </w:tcPr>
          <w:p w14:paraId="4215B7F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0.110</w:t>
            </w:r>
          </w:p>
        </w:tc>
      </w:tr>
      <w:tr w:rsidR="00846E3F" w:rsidRPr="000F17A6" w14:paraId="051FE576" w14:textId="77777777" w:rsidTr="00846E3F">
        <w:tc>
          <w:tcPr>
            <w:tcW w:w="1646" w:type="dxa"/>
            <w:vAlign w:val="center"/>
          </w:tcPr>
          <w:p w14:paraId="7EFB20A3" w14:textId="68C6247B" w:rsidR="000F17A6" w:rsidRPr="000F17A6" w:rsidRDefault="00666F7B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666F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Employment </w:t>
            </w:r>
            <w:r w:rsidR="000F17A6" w:rsidRPr="002141D6">
              <w:rPr>
                <w:rFonts w:ascii="Times New Roman" w:eastAsia="Calibri" w:hAnsi="Times New Roman" w:cs="Times New Roman"/>
                <w:sz w:val="18"/>
                <w:szCs w:val="18"/>
              </w:rPr>
              <w:t>status (employed, %)</w:t>
            </w:r>
          </w:p>
        </w:tc>
        <w:tc>
          <w:tcPr>
            <w:tcW w:w="1252" w:type="dxa"/>
            <w:vAlign w:val="center"/>
          </w:tcPr>
          <w:p w14:paraId="031FFA3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82.7</w:t>
            </w:r>
          </w:p>
        </w:tc>
        <w:tc>
          <w:tcPr>
            <w:tcW w:w="1227" w:type="dxa"/>
            <w:vAlign w:val="center"/>
          </w:tcPr>
          <w:p w14:paraId="7CCFB4B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20" w:type="dxa"/>
            <w:vAlign w:val="center"/>
          </w:tcPr>
          <w:p w14:paraId="475510C0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0.788</w:t>
            </w:r>
          </w:p>
        </w:tc>
        <w:tc>
          <w:tcPr>
            <w:tcW w:w="1240" w:type="dxa"/>
            <w:vAlign w:val="center"/>
          </w:tcPr>
          <w:p w14:paraId="257063C1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82.9</w:t>
            </w:r>
          </w:p>
        </w:tc>
        <w:tc>
          <w:tcPr>
            <w:tcW w:w="1240" w:type="dxa"/>
            <w:vAlign w:val="center"/>
          </w:tcPr>
          <w:p w14:paraId="63AF99F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82.8</w:t>
            </w:r>
          </w:p>
        </w:tc>
        <w:tc>
          <w:tcPr>
            <w:tcW w:w="720" w:type="dxa"/>
            <w:vAlign w:val="center"/>
          </w:tcPr>
          <w:p w14:paraId="62B24AB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1250" w:type="dxa"/>
            <w:vAlign w:val="center"/>
          </w:tcPr>
          <w:p w14:paraId="6CE8E18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82.6</w:t>
            </w:r>
          </w:p>
        </w:tc>
        <w:tc>
          <w:tcPr>
            <w:tcW w:w="1225" w:type="dxa"/>
            <w:vAlign w:val="center"/>
          </w:tcPr>
          <w:p w14:paraId="3D203DA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25" w:type="dxa"/>
            <w:vAlign w:val="center"/>
          </w:tcPr>
          <w:p w14:paraId="18EADCA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0.121</w:t>
            </w:r>
          </w:p>
        </w:tc>
      </w:tr>
      <w:tr w:rsidR="00846E3F" w:rsidRPr="000F17A6" w14:paraId="6A5F3EFE" w14:textId="77777777" w:rsidTr="00846E3F">
        <w:trPr>
          <w:trHeight w:val="480"/>
        </w:trPr>
        <w:tc>
          <w:tcPr>
            <w:tcW w:w="1646" w:type="dxa"/>
            <w:vAlign w:val="center"/>
          </w:tcPr>
          <w:p w14:paraId="33B29DD5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FBS (mg/dl) </w:t>
            </w:r>
          </w:p>
        </w:tc>
        <w:tc>
          <w:tcPr>
            <w:tcW w:w="1252" w:type="dxa"/>
            <w:vAlign w:val="center"/>
          </w:tcPr>
          <w:p w14:paraId="665DD68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92 ± 19</w:t>
            </w:r>
          </w:p>
        </w:tc>
        <w:tc>
          <w:tcPr>
            <w:tcW w:w="1227" w:type="dxa"/>
            <w:vAlign w:val="center"/>
          </w:tcPr>
          <w:p w14:paraId="38FC1DA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95 ± 22</w:t>
            </w:r>
          </w:p>
        </w:tc>
        <w:tc>
          <w:tcPr>
            <w:tcW w:w="720" w:type="dxa"/>
            <w:vAlign w:val="center"/>
          </w:tcPr>
          <w:p w14:paraId="3B0AB8B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255CC934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92 ± 20</w:t>
            </w:r>
          </w:p>
        </w:tc>
        <w:tc>
          <w:tcPr>
            <w:tcW w:w="1240" w:type="dxa"/>
            <w:vAlign w:val="center"/>
          </w:tcPr>
          <w:p w14:paraId="739F945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94 ± 21</w:t>
            </w:r>
          </w:p>
        </w:tc>
        <w:tc>
          <w:tcPr>
            <w:tcW w:w="720" w:type="dxa"/>
            <w:vAlign w:val="center"/>
          </w:tcPr>
          <w:p w14:paraId="4C0C0177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03A0FCF0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93 ± 21</w:t>
            </w:r>
          </w:p>
        </w:tc>
        <w:tc>
          <w:tcPr>
            <w:tcW w:w="1225" w:type="dxa"/>
            <w:vAlign w:val="center"/>
          </w:tcPr>
          <w:p w14:paraId="52143A5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94 ± 22</w:t>
            </w:r>
          </w:p>
        </w:tc>
        <w:tc>
          <w:tcPr>
            <w:tcW w:w="725" w:type="dxa"/>
            <w:vAlign w:val="center"/>
          </w:tcPr>
          <w:p w14:paraId="6D0EC317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0.407</w:t>
            </w:r>
          </w:p>
        </w:tc>
      </w:tr>
      <w:tr w:rsidR="00846E3F" w:rsidRPr="000F17A6" w14:paraId="48351A80" w14:textId="77777777" w:rsidTr="00846E3F">
        <w:trPr>
          <w:trHeight w:val="453"/>
        </w:trPr>
        <w:tc>
          <w:tcPr>
            <w:tcW w:w="1646" w:type="dxa"/>
            <w:vAlign w:val="center"/>
          </w:tcPr>
          <w:p w14:paraId="63007701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Serum TC (mg/dl)</w:t>
            </w:r>
          </w:p>
        </w:tc>
        <w:tc>
          <w:tcPr>
            <w:tcW w:w="1252" w:type="dxa"/>
            <w:vAlign w:val="center"/>
          </w:tcPr>
          <w:p w14:paraId="23E24E50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181 ± 37</w:t>
            </w:r>
          </w:p>
        </w:tc>
        <w:tc>
          <w:tcPr>
            <w:tcW w:w="1227" w:type="dxa"/>
            <w:vAlign w:val="center"/>
          </w:tcPr>
          <w:p w14:paraId="3BE30A96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185 ± 38</w:t>
            </w:r>
          </w:p>
        </w:tc>
        <w:tc>
          <w:tcPr>
            <w:tcW w:w="720" w:type="dxa"/>
            <w:vAlign w:val="center"/>
          </w:tcPr>
          <w:p w14:paraId="1019E6D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4CB8E752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182 ± 38</w:t>
            </w:r>
          </w:p>
        </w:tc>
        <w:tc>
          <w:tcPr>
            <w:tcW w:w="1240" w:type="dxa"/>
            <w:vAlign w:val="center"/>
          </w:tcPr>
          <w:p w14:paraId="6C8F173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184 ± 37</w:t>
            </w:r>
          </w:p>
        </w:tc>
        <w:tc>
          <w:tcPr>
            <w:tcW w:w="720" w:type="dxa"/>
            <w:vAlign w:val="center"/>
          </w:tcPr>
          <w:p w14:paraId="487B994A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250" w:type="dxa"/>
            <w:vAlign w:val="center"/>
          </w:tcPr>
          <w:p w14:paraId="48B477C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183 ± 37</w:t>
            </w:r>
          </w:p>
        </w:tc>
        <w:tc>
          <w:tcPr>
            <w:tcW w:w="1225" w:type="dxa"/>
            <w:vAlign w:val="center"/>
          </w:tcPr>
          <w:p w14:paraId="4E6433E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186 ± 38</w:t>
            </w:r>
          </w:p>
        </w:tc>
        <w:tc>
          <w:tcPr>
            <w:tcW w:w="725" w:type="dxa"/>
            <w:vAlign w:val="center"/>
          </w:tcPr>
          <w:p w14:paraId="75293076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0.037</w:t>
            </w:r>
          </w:p>
        </w:tc>
      </w:tr>
      <w:tr w:rsidR="00846E3F" w:rsidRPr="000F17A6" w14:paraId="12B6E401" w14:textId="77777777" w:rsidTr="00846E3F">
        <w:trPr>
          <w:trHeight w:val="633"/>
        </w:trPr>
        <w:tc>
          <w:tcPr>
            <w:tcW w:w="1646" w:type="dxa"/>
            <w:vAlign w:val="center"/>
          </w:tcPr>
          <w:p w14:paraId="38466F40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Serum TG (mg/dl)</w:t>
            </w:r>
          </w:p>
        </w:tc>
        <w:tc>
          <w:tcPr>
            <w:tcW w:w="1252" w:type="dxa"/>
            <w:vAlign w:val="center"/>
          </w:tcPr>
          <w:p w14:paraId="0126C06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106 </w:t>
            </w:r>
          </w:p>
          <w:p w14:paraId="46B09E5D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(76-154)</w:t>
            </w:r>
          </w:p>
        </w:tc>
        <w:tc>
          <w:tcPr>
            <w:tcW w:w="1227" w:type="dxa"/>
            <w:vAlign w:val="center"/>
          </w:tcPr>
          <w:p w14:paraId="00B8394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118 </w:t>
            </w:r>
          </w:p>
          <w:p w14:paraId="367AB994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(82-171)</w:t>
            </w:r>
          </w:p>
        </w:tc>
        <w:tc>
          <w:tcPr>
            <w:tcW w:w="720" w:type="dxa"/>
            <w:vAlign w:val="center"/>
          </w:tcPr>
          <w:p w14:paraId="1D2E399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1164E89F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107 </w:t>
            </w:r>
          </w:p>
          <w:p w14:paraId="673CD22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(77-156)</w:t>
            </w:r>
          </w:p>
        </w:tc>
        <w:tc>
          <w:tcPr>
            <w:tcW w:w="1240" w:type="dxa"/>
            <w:vAlign w:val="center"/>
          </w:tcPr>
          <w:p w14:paraId="235743CA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117 </w:t>
            </w:r>
          </w:p>
          <w:p w14:paraId="65D06E81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(82-170)</w:t>
            </w:r>
          </w:p>
        </w:tc>
        <w:tc>
          <w:tcPr>
            <w:tcW w:w="720" w:type="dxa"/>
            <w:vAlign w:val="center"/>
          </w:tcPr>
          <w:p w14:paraId="082C27B4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20FBD9E4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109 </w:t>
            </w:r>
          </w:p>
          <w:p w14:paraId="78E2CDD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(78-159)</w:t>
            </w:r>
          </w:p>
        </w:tc>
        <w:tc>
          <w:tcPr>
            <w:tcW w:w="1225" w:type="dxa"/>
            <w:vAlign w:val="center"/>
          </w:tcPr>
          <w:p w14:paraId="2FFF1B3A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136 </w:t>
            </w:r>
          </w:p>
          <w:p w14:paraId="68C4586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(91-191)</w:t>
            </w:r>
          </w:p>
        </w:tc>
        <w:tc>
          <w:tcPr>
            <w:tcW w:w="725" w:type="dxa"/>
            <w:vAlign w:val="center"/>
          </w:tcPr>
          <w:p w14:paraId="4F8093E7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729FDEF7" w14:textId="77777777" w:rsidTr="00846E3F">
        <w:trPr>
          <w:trHeight w:val="435"/>
        </w:trPr>
        <w:tc>
          <w:tcPr>
            <w:tcW w:w="1646" w:type="dxa"/>
            <w:vAlign w:val="center"/>
          </w:tcPr>
          <w:p w14:paraId="0D55C119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Serum HDL (mg/dl)</w:t>
            </w:r>
          </w:p>
        </w:tc>
        <w:tc>
          <w:tcPr>
            <w:tcW w:w="1252" w:type="dxa"/>
            <w:vAlign w:val="center"/>
          </w:tcPr>
          <w:p w14:paraId="2DDDA18B" w14:textId="63D76DA6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  <w:r w:rsidR="0013790D">
              <w:rPr>
                <w:rFonts w:ascii="Times New Roman" w:eastAsia="Calibri" w:hAnsi="Times New Roman" w:cs="Times New Roman"/>
                <w:sz w:val="20"/>
                <w:szCs w:val="20"/>
              </w:rPr>
              <w:t>.3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± 11</w:t>
            </w:r>
            <w:r w:rsidR="0013790D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27" w:type="dxa"/>
            <w:vAlign w:val="center"/>
          </w:tcPr>
          <w:p w14:paraId="2A8B1396" w14:textId="61EEFC0F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  <w:r w:rsidR="0013790D">
              <w:rPr>
                <w:rFonts w:ascii="Times New Roman" w:eastAsia="Calibri" w:hAnsi="Times New Roman" w:cs="Times New Roman"/>
                <w:sz w:val="20"/>
                <w:szCs w:val="20"/>
              </w:rPr>
              <w:t>.4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± 11</w:t>
            </w:r>
            <w:r w:rsidR="0013790D">
              <w:rPr>
                <w:rFonts w:ascii="Times New Roman" w:eastAsia="Calibri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20" w:type="dxa"/>
            <w:vAlign w:val="center"/>
          </w:tcPr>
          <w:p w14:paraId="347B1CE9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40" w:type="dxa"/>
            <w:vAlign w:val="center"/>
          </w:tcPr>
          <w:p w14:paraId="7210F20E" w14:textId="3A3A97E9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± 11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40" w:type="dxa"/>
            <w:vAlign w:val="center"/>
          </w:tcPr>
          <w:p w14:paraId="0F22F402" w14:textId="0CAA324A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± 11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20" w:type="dxa"/>
            <w:vAlign w:val="center"/>
          </w:tcPr>
          <w:p w14:paraId="4AF79A03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1250" w:type="dxa"/>
            <w:vAlign w:val="center"/>
          </w:tcPr>
          <w:p w14:paraId="17DC4227" w14:textId="6C2E0D33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6.5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± 11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225" w:type="dxa"/>
            <w:vAlign w:val="center"/>
          </w:tcPr>
          <w:p w14:paraId="77E29C92" w14:textId="1958D3DB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0.9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± </w:t>
            </w:r>
            <w:r w:rsidR="002212ED">
              <w:rPr>
                <w:rFonts w:ascii="Times New Roman" w:eastAsia="Calibri" w:hAnsi="Times New Roman" w:cs="Times New Roman"/>
                <w:sz w:val="20"/>
                <w:szCs w:val="20"/>
              </w:rPr>
              <w:t>9.62</w:t>
            </w:r>
          </w:p>
        </w:tc>
        <w:tc>
          <w:tcPr>
            <w:tcW w:w="725" w:type="dxa"/>
            <w:vAlign w:val="center"/>
          </w:tcPr>
          <w:p w14:paraId="4B9D750A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2875BFCE" w14:textId="77777777" w:rsidTr="00846E3F">
        <w:trPr>
          <w:trHeight w:val="363"/>
        </w:trPr>
        <w:tc>
          <w:tcPr>
            <w:tcW w:w="1646" w:type="dxa"/>
            <w:vAlign w:val="center"/>
          </w:tcPr>
          <w:p w14:paraId="7A399DDE" w14:textId="77777777" w:rsidR="000F17A6" w:rsidRPr="000F17A6" w:rsidRDefault="000F17A6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1252" w:type="dxa"/>
            <w:vAlign w:val="center"/>
          </w:tcPr>
          <w:p w14:paraId="0F6A3C78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107 ± 12</w:t>
            </w:r>
          </w:p>
        </w:tc>
        <w:tc>
          <w:tcPr>
            <w:tcW w:w="1227" w:type="dxa"/>
            <w:vAlign w:val="center"/>
          </w:tcPr>
          <w:p w14:paraId="799E93F1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109 ± 12</w:t>
            </w:r>
          </w:p>
        </w:tc>
        <w:tc>
          <w:tcPr>
            <w:tcW w:w="720" w:type="dxa"/>
            <w:vAlign w:val="center"/>
          </w:tcPr>
          <w:p w14:paraId="539E8846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03DECBDC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107 ± 12</w:t>
            </w:r>
          </w:p>
        </w:tc>
        <w:tc>
          <w:tcPr>
            <w:tcW w:w="1240" w:type="dxa"/>
            <w:vAlign w:val="center"/>
          </w:tcPr>
          <w:p w14:paraId="153F7604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109 ± 12</w:t>
            </w:r>
          </w:p>
        </w:tc>
        <w:tc>
          <w:tcPr>
            <w:tcW w:w="720" w:type="dxa"/>
            <w:vAlign w:val="center"/>
          </w:tcPr>
          <w:p w14:paraId="3E9F28A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7AE88202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108 ± 12</w:t>
            </w:r>
          </w:p>
        </w:tc>
        <w:tc>
          <w:tcPr>
            <w:tcW w:w="1225" w:type="dxa"/>
            <w:vAlign w:val="center"/>
          </w:tcPr>
          <w:p w14:paraId="44D08F05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109 ± 13</w:t>
            </w:r>
          </w:p>
        </w:tc>
        <w:tc>
          <w:tcPr>
            <w:tcW w:w="725" w:type="dxa"/>
            <w:vAlign w:val="center"/>
          </w:tcPr>
          <w:p w14:paraId="100B9C3E" w14:textId="77777777" w:rsidR="000F17A6" w:rsidRPr="000F17A6" w:rsidRDefault="000F17A6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0.022</w:t>
            </w:r>
          </w:p>
        </w:tc>
      </w:tr>
      <w:tr w:rsidR="00846E3F" w:rsidRPr="000F17A6" w14:paraId="7BE55436" w14:textId="77777777" w:rsidTr="00846E3F">
        <w:trPr>
          <w:trHeight w:val="363"/>
        </w:trPr>
        <w:tc>
          <w:tcPr>
            <w:tcW w:w="1646" w:type="dxa"/>
            <w:vAlign w:val="center"/>
          </w:tcPr>
          <w:p w14:paraId="3668A6FE" w14:textId="177F44B4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BP (mmHg)</w:t>
            </w:r>
          </w:p>
        </w:tc>
        <w:tc>
          <w:tcPr>
            <w:tcW w:w="1252" w:type="dxa"/>
            <w:vAlign w:val="center"/>
          </w:tcPr>
          <w:p w14:paraId="67DB21A2" w14:textId="5BFC02CF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0D5AA2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1227" w:type="dxa"/>
            <w:vAlign w:val="center"/>
          </w:tcPr>
          <w:p w14:paraId="5CA62901" w14:textId="461E9060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0D5AA2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14:paraId="6D7FED71" w14:textId="24A6C2FE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1240" w:type="dxa"/>
            <w:vAlign w:val="center"/>
          </w:tcPr>
          <w:p w14:paraId="5FC4FF56" w14:textId="654103C8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0D5AA2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1240" w:type="dxa"/>
            <w:vAlign w:val="center"/>
          </w:tcPr>
          <w:p w14:paraId="238466AD" w14:textId="7562DD7C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0D5AA2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14:paraId="2963CBEC" w14:textId="1A9CB0F3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1250" w:type="dxa"/>
            <w:vAlign w:val="center"/>
          </w:tcPr>
          <w:p w14:paraId="7492E4BD" w14:textId="53352901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BD4404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1225" w:type="dxa"/>
            <w:vAlign w:val="center"/>
          </w:tcPr>
          <w:p w14:paraId="425E15DB" w14:textId="5454F932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72 </w:t>
            </w:r>
            <w:r w:rsidRPr="00BD4404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725" w:type="dxa"/>
            <w:vAlign w:val="center"/>
          </w:tcPr>
          <w:p w14:paraId="2E793B51" w14:textId="23F94A49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0.722</w:t>
            </w:r>
          </w:p>
        </w:tc>
      </w:tr>
      <w:tr w:rsidR="00846E3F" w:rsidRPr="000F17A6" w14:paraId="76CC652F" w14:textId="77777777" w:rsidTr="00846E3F">
        <w:trPr>
          <w:trHeight w:val="453"/>
        </w:trPr>
        <w:tc>
          <w:tcPr>
            <w:tcW w:w="1646" w:type="dxa"/>
            <w:vAlign w:val="center"/>
          </w:tcPr>
          <w:p w14:paraId="484C0E0A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Energy intake (kcal)</w:t>
            </w:r>
          </w:p>
        </w:tc>
        <w:tc>
          <w:tcPr>
            <w:tcW w:w="1252" w:type="dxa"/>
            <w:vAlign w:val="center"/>
          </w:tcPr>
          <w:p w14:paraId="28C3650F" w14:textId="1CC4DF8A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276 ± 748</w:t>
            </w:r>
          </w:p>
        </w:tc>
        <w:tc>
          <w:tcPr>
            <w:tcW w:w="1227" w:type="dxa"/>
            <w:vAlign w:val="center"/>
          </w:tcPr>
          <w:p w14:paraId="6B08B89A" w14:textId="47C07EAF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425 ± 682</w:t>
            </w:r>
          </w:p>
        </w:tc>
        <w:tc>
          <w:tcPr>
            <w:tcW w:w="720" w:type="dxa"/>
            <w:vAlign w:val="center"/>
          </w:tcPr>
          <w:p w14:paraId="489EE91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136064EF" w14:textId="3EC8D95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156 ± 733</w:t>
            </w:r>
          </w:p>
        </w:tc>
        <w:tc>
          <w:tcPr>
            <w:tcW w:w="1240" w:type="dxa"/>
            <w:vAlign w:val="center"/>
          </w:tcPr>
          <w:p w14:paraId="740CCEEE" w14:textId="3A46A94F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574 ± 633</w:t>
            </w:r>
          </w:p>
        </w:tc>
        <w:tc>
          <w:tcPr>
            <w:tcW w:w="720" w:type="dxa"/>
            <w:vAlign w:val="center"/>
          </w:tcPr>
          <w:p w14:paraId="2A6B83D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79AC8612" w14:textId="43DA1936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336 ± 717</w:t>
            </w:r>
          </w:p>
        </w:tc>
        <w:tc>
          <w:tcPr>
            <w:tcW w:w="1225" w:type="dxa"/>
            <w:vAlign w:val="center"/>
          </w:tcPr>
          <w:p w14:paraId="6AA053A0" w14:textId="2105FA78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46E3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456 ± 731</w:t>
            </w:r>
          </w:p>
        </w:tc>
        <w:tc>
          <w:tcPr>
            <w:tcW w:w="725" w:type="dxa"/>
            <w:vAlign w:val="center"/>
          </w:tcPr>
          <w:p w14:paraId="23B5215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75199F65" w14:textId="77777777" w:rsidTr="00846E3F">
        <w:trPr>
          <w:trHeight w:val="312"/>
        </w:trPr>
        <w:tc>
          <w:tcPr>
            <w:tcW w:w="1646" w:type="dxa"/>
            <w:vAlign w:val="center"/>
          </w:tcPr>
          <w:p w14:paraId="1A52BBD4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FHCVD (%)</w:t>
            </w:r>
          </w:p>
        </w:tc>
        <w:tc>
          <w:tcPr>
            <w:tcW w:w="1252" w:type="dxa"/>
            <w:vAlign w:val="center"/>
          </w:tcPr>
          <w:p w14:paraId="72FC825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1227" w:type="dxa"/>
            <w:vAlign w:val="center"/>
          </w:tcPr>
          <w:p w14:paraId="5C203025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720" w:type="dxa"/>
            <w:vAlign w:val="center"/>
          </w:tcPr>
          <w:p w14:paraId="59E3E9A9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1240" w:type="dxa"/>
            <w:vAlign w:val="center"/>
          </w:tcPr>
          <w:p w14:paraId="1787D9A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1240" w:type="dxa"/>
            <w:vAlign w:val="center"/>
          </w:tcPr>
          <w:p w14:paraId="51B5ACA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720" w:type="dxa"/>
            <w:vAlign w:val="center"/>
          </w:tcPr>
          <w:p w14:paraId="41ADDD29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1250" w:type="dxa"/>
            <w:vAlign w:val="center"/>
          </w:tcPr>
          <w:p w14:paraId="460A3AD9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1225" w:type="dxa"/>
            <w:vAlign w:val="center"/>
          </w:tcPr>
          <w:p w14:paraId="11805F3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725" w:type="dxa"/>
            <w:vAlign w:val="center"/>
          </w:tcPr>
          <w:p w14:paraId="04D1864B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0.486</w:t>
            </w:r>
          </w:p>
        </w:tc>
      </w:tr>
      <w:tr w:rsidR="00846E3F" w:rsidRPr="000F17A6" w14:paraId="4BAFBD38" w14:textId="77777777" w:rsidTr="00846E3F">
        <w:trPr>
          <w:trHeight w:val="453"/>
        </w:trPr>
        <w:tc>
          <w:tcPr>
            <w:tcW w:w="1646" w:type="dxa"/>
            <w:vAlign w:val="center"/>
          </w:tcPr>
          <w:p w14:paraId="7304CFB6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DQI-I</w:t>
            </w:r>
          </w:p>
        </w:tc>
        <w:tc>
          <w:tcPr>
            <w:tcW w:w="1252" w:type="dxa"/>
            <w:vAlign w:val="center"/>
          </w:tcPr>
          <w:p w14:paraId="1AA17A39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55.9 ± 5.2</w:t>
            </w:r>
          </w:p>
        </w:tc>
        <w:tc>
          <w:tcPr>
            <w:tcW w:w="1227" w:type="dxa"/>
            <w:vAlign w:val="center"/>
          </w:tcPr>
          <w:p w14:paraId="3FDA8EFC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68.8 ± 4.2</w:t>
            </w:r>
          </w:p>
        </w:tc>
        <w:tc>
          <w:tcPr>
            <w:tcW w:w="720" w:type="dxa"/>
            <w:vAlign w:val="center"/>
          </w:tcPr>
          <w:p w14:paraId="3EAC2ED1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6E8CD686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57.6 ± 6.6</w:t>
            </w:r>
          </w:p>
        </w:tc>
        <w:tc>
          <w:tcPr>
            <w:tcW w:w="1240" w:type="dxa"/>
            <w:vAlign w:val="center"/>
          </w:tcPr>
          <w:p w14:paraId="2C0EC146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68.0 ± 5.4</w:t>
            </w:r>
          </w:p>
        </w:tc>
        <w:tc>
          <w:tcPr>
            <w:tcW w:w="720" w:type="dxa"/>
            <w:vAlign w:val="center"/>
          </w:tcPr>
          <w:p w14:paraId="4D19782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6523C60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62.5 ± 8.0</w:t>
            </w:r>
          </w:p>
        </w:tc>
        <w:tc>
          <w:tcPr>
            <w:tcW w:w="1225" w:type="dxa"/>
            <w:vAlign w:val="center"/>
          </w:tcPr>
          <w:p w14:paraId="28704A5E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61.8 ± 7.9</w:t>
            </w:r>
          </w:p>
        </w:tc>
        <w:tc>
          <w:tcPr>
            <w:tcW w:w="725" w:type="dxa"/>
            <w:vAlign w:val="center"/>
          </w:tcPr>
          <w:p w14:paraId="76E1B37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0.047</w:t>
            </w:r>
          </w:p>
        </w:tc>
      </w:tr>
      <w:tr w:rsidR="00846E3F" w:rsidRPr="000F17A6" w14:paraId="67392513" w14:textId="77777777" w:rsidTr="00846E3F">
        <w:trPr>
          <w:trHeight w:val="267"/>
        </w:trPr>
        <w:tc>
          <w:tcPr>
            <w:tcW w:w="1646" w:type="dxa"/>
            <w:vAlign w:val="center"/>
          </w:tcPr>
          <w:p w14:paraId="2FFADC18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lastRenderedPageBreak/>
              <w:t>Variety</w:t>
            </w:r>
          </w:p>
        </w:tc>
        <w:tc>
          <w:tcPr>
            <w:tcW w:w="1252" w:type="dxa"/>
            <w:vAlign w:val="center"/>
          </w:tcPr>
          <w:p w14:paraId="45DA5AE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15.4 ± 3.4</w:t>
            </w:r>
          </w:p>
        </w:tc>
        <w:tc>
          <w:tcPr>
            <w:tcW w:w="1227" w:type="dxa"/>
            <w:vAlign w:val="center"/>
          </w:tcPr>
          <w:p w14:paraId="64DD8BF5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16.9 ± 2.3</w:t>
            </w:r>
          </w:p>
        </w:tc>
        <w:tc>
          <w:tcPr>
            <w:tcW w:w="720" w:type="dxa"/>
            <w:vAlign w:val="center"/>
          </w:tcPr>
          <w:p w14:paraId="224F198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4F927275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15.3 ± 3.4</w:t>
            </w:r>
          </w:p>
        </w:tc>
        <w:tc>
          <w:tcPr>
            <w:tcW w:w="1240" w:type="dxa"/>
            <w:vAlign w:val="center"/>
          </w:tcPr>
          <w:p w14:paraId="403DD15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17.1 ± 2.0</w:t>
            </w:r>
          </w:p>
        </w:tc>
        <w:tc>
          <w:tcPr>
            <w:tcW w:w="720" w:type="dxa"/>
            <w:vAlign w:val="center"/>
          </w:tcPr>
          <w:p w14:paraId="1E95B4F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704CACA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16.1 ± 3.0</w:t>
            </w:r>
          </w:p>
        </w:tc>
        <w:tc>
          <w:tcPr>
            <w:tcW w:w="1225" w:type="dxa"/>
            <w:vAlign w:val="center"/>
          </w:tcPr>
          <w:p w14:paraId="4887F6E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16.4 ± 3.0</w:t>
            </w:r>
          </w:p>
        </w:tc>
        <w:tc>
          <w:tcPr>
            <w:tcW w:w="725" w:type="dxa"/>
            <w:vAlign w:val="center"/>
          </w:tcPr>
          <w:p w14:paraId="2317E85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0.040</w:t>
            </w:r>
          </w:p>
        </w:tc>
      </w:tr>
      <w:tr w:rsidR="00846E3F" w:rsidRPr="000F17A6" w14:paraId="61F330DC" w14:textId="77777777" w:rsidTr="00846E3F">
        <w:trPr>
          <w:trHeight w:val="267"/>
        </w:trPr>
        <w:tc>
          <w:tcPr>
            <w:tcW w:w="1646" w:type="dxa"/>
            <w:vAlign w:val="center"/>
          </w:tcPr>
          <w:p w14:paraId="16503115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 w:hint="cs"/>
                <w:i/>
                <w:iCs/>
                <w:sz w:val="20"/>
                <w:szCs w:val="20"/>
                <w:rtl/>
              </w:rPr>
              <w:t>Adequacy</w:t>
            </w:r>
          </w:p>
        </w:tc>
        <w:tc>
          <w:tcPr>
            <w:tcW w:w="1252" w:type="dxa"/>
            <w:vAlign w:val="center"/>
          </w:tcPr>
          <w:p w14:paraId="1D77AAA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30.5 ± 4.1</w:t>
            </w:r>
          </w:p>
        </w:tc>
        <w:tc>
          <w:tcPr>
            <w:tcW w:w="1227" w:type="dxa"/>
            <w:vAlign w:val="center"/>
          </w:tcPr>
          <w:p w14:paraId="12DB8398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33.3 ± 2.9</w:t>
            </w:r>
          </w:p>
        </w:tc>
        <w:tc>
          <w:tcPr>
            <w:tcW w:w="720" w:type="dxa"/>
            <w:vAlign w:val="center"/>
          </w:tcPr>
          <w:p w14:paraId="0A542268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58B8AE7F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30.1 ± 3.9</w:t>
            </w:r>
          </w:p>
        </w:tc>
        <w:tc>
          <w:tcPr>
            <w:tcW w:w="1240" w:type="dxa"/>
            <w:vAlign w:val="center"/>
          </w:tcPr>
          <w:p w14:paraId="400B194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34.0 ± 1.2</w:t>
            </w:r>
          </w:p>
        </w:tc>
        <w:tc>
          <w:tcPr>
            <w:tcW w:w="720" w:type="dxa"/>
            <w:vAlign w:val="center"/>
          </w:tcPr>
          <w:p w14:paraId="04D4814C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6770FA4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31.9 ± 3.5</w:t>
            </w:r>
          </w:p>
        </w:tc>
        <w:tc>
          <w:tcPr>
            <w:tcW w:w="1225" w:type="dxa"/>
            <w:vAlign w:val="center"/>
          </w:tcPr>
          <w:p w14:paraId="743F56E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31.7 ± 3.6</w:t>
            </w:r>
          </w:p>
        </w:tc>
        <w:tc>
          <w:tcPr>
            <w:tcW w:w="725" w:type="dxa"/>
            <w:vAlign w:val="center"/>
          </w:tcPr>
          <w:p w14:paraId="3CF6C51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0.180</w:t>
            </w:r>
          </w:p>
        </w:tc>
      </w:tr>
      <w:tr w:rsidR="00846E3F" w:rsidRPr="000F17A6" w14:paraId="656FCBDC" w14:textId="77777777" w:rsidTr="00846E3F">
        <w:trPr>
          <w:trHeight w:val="363"/>
        </w:trPr>
        <w:tc>
          <w:tcPr>
            <w:tcW w:w="1646" w:type="dxa"/>
            <w:vAlign w:val="center"/>
          </w:tcPr>
          <w:p w14:paraId="49A64249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Moderation</w:t>
            </w:r>
          </w:p>
        </w:tc>
        <w:tc>
          <w:tcPr>
            <w:tcW w:w="1252" w:type="dxa"/>
            <w:vAlign w:val="center"/>
          </w:tcPr>
          <w:p w14:paraId="0A49C69C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9.1 ± 4.6</w:t>
            </w:r>
          </w:p>
        </w:tc>
        <w:tc>
          <w:tcPr>
            <w:tcW w:w="1227" w:type="dxa"/>
            <w:vAlign w:val="center"/>
          </w:tcPr>
          <w:p w14:paraId="4B550B3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15.3 ± 4.1</w:t>
            </w:r>
          </w:p>
        </w:tc>
        <w:tc>
          <w:tcPr>
            <w:tcW w:w="720" w:type="dxa"/>
            <w:vAlign w:val="center"/>
          </w:tcPr>
          <w:p w14:paraId="189C0DD5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35CB577B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10.6 ± 5.6</w:t>
            </w:r>
          </w:p>
        </w:tc>
        <w:tc>
          <w:tcPr>
            <w:tcW w:w="1240" w:type="dxa"/>
            <w:vAlign w:val="center"/>
          </w:tcPr>
          <w:p w14:paraId="54E7DEE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14.0 ± 4.5</w:t>
            </w:r>
          </w:p>
        </w:tc>
        <w:tc>
          <w:tcPr>
            <w:tcW w:w="720" w:type="dxa"/>
            <w:vAlign w:val="center"/>
          </w:tcPr>
          <w:p w14:paraId="5E5E255E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5CCC79D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12.2 ± 5.3</w:t>
            </w:r>
          </w:p>
        </w:tc>
        <w:tc>
          <w:tcPr>
            <w:tcW w:w="1225" w:type="dxa"/>
            <w:vAlign w:val="center"/>
          </w:tcPr>
          <w:p w14:paraId="2B6BF0A6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11.5 ± 5.7</w:t>
            </w:r>
          </w:p>
        </w:tc>
        <w:tc>
          <w:tcPr>
            <w:tcW w:w="725" w:type="dxa"/>
            <w:vAlign w:val="center"/>
          </w:tcPr>
          <w:p w14:paraId="66FBD03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1AF7583D" w14:textId="77777777" w:rsidTr="00846E3F">
        <w:trPr>
          <w:trHeight w:val="267"/>
        </w:trPr>
        <w:tc>
          <w:tcPr>
            <w:tcW w:w="1646" w:type="dxa"/>
            <w:vAlign w:val="center"/>
          </w:tcPr>
          <w:p w14:paraId="0CEC96C2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 w:hint="cs"/>
                <w:i/>
                <w:iCs/>
                <w:sz w:val="20"/>
                <w:szCs w:val="20"/>
                <w:rtl/>
              </w:rPr>
              <w:t>Overall</w:t>
            </w:r>
            <w:r w:rsidRPr="000F17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balance</w:t>
            </w:r>
          </w:p>
        </w:tc>
        <w:tc>
          <w:tcPr>
            <w:tcW w:w="1252" w:type="dxa"/>
            <w:vAlign w:val="center"/>
          </w:tcPr>
          <w:p w14:paraId="6B60502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0.90 ± 1.54</w:t>
            </w:r>
          </w:p>
        </w:tc>
        <w:tc>
          <w:tcPr>
            <w:tcW w:w="1227" w:type="dxa"/>
            <w:vAlign w:val="center"/>
          </w:tcPr>
          <w:p w14:paraId="68F0443B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3.33 ± 2.15</w:t>
            </w:r>
          </w:p>
        </w:tc>
        <w:tc>
          <w:tcPr>
            <w:tcW w:w="720" w:type="dxa"/>
            <w:vAlign w:val="center"/>
          </w:tcPr>
          <w:p w14:paraId="647677B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2FDB204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1.38 ± 1.96</w:t>
            </w:r>
          </w:p>
        </w:tc>
        <w:tc>
          <w:tcPr>
            <w:tcW w:w="1240" w:type="dxa"/>
            <w:vAlign w:val="center"/>
          </w:tcPr>
          <w:p w14:paraId="04727FF1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2.96 ± 2.23</w:t>
            </w:r>
          </w:p>
        </w:tc>
        <w:tc>
          <w:tcPr>
            <w:tcW w:w="720" w:type="dxa"/>
            <w:vAlign w:val="center"/>
          </w:tcPr>
          <w:p w14:paraId="37A2F7D9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020B1BA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2.10 ± 2.24</w:t>
            </w:r>
          </w:p>
        </w:tc>
        <w:tc>
          <w:tcPr>
            <w:tcW w:w="1225" w:type="dxa"/>
            <w:vAlign w:val="center"/>
          </w:tcPr>
          <w:p w14:paraId="7F2F69C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2.16 ± 2.20</w:t>
            </w:r>
          </w:p>
        </w:tc>
        <w:tc>
          <w:tcPr>
            <w:tcW w:w="725" w:type="dxa"/>
            <w:vAlign w:val="center"/>
          </w:tcPr>
          <w:p w14:paraId="58FA721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0.516</w:t>
            </w:r>
          </w:p>
        </w:tc>
      </w:tr>
      <w:tr w:rsidR="00846E3F" w:rsidRPr="000F17A6" w14:paraId="7022347B" w14:textId="77777777" w:rsidTr="00846E3F">
        <w:trPr>
          <w:trHeight w:val="357"/>
        </w:trPr>
        <w:tc>
          <w:tcPr>
            <w:tcW w:w="1646" w:type="dxa"/>
            <w:vAlign w:val="center"/>
          </w:tcPr>
          <w:p w14:paraId="1E00D003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DQI-R</w:t>
            </w:r>
          </w:p>
        </w:tc>
        <w:tc>
          <w:tcPr>
            <w:tcW w:w="1252" w:type="dxa"/>
            <w:vAlign w:val="center"/>
          </w:tcPr>
          <w:p w14:paraId="2038D13E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61.4 ± 11.02</w:t>
            </w:r>
          </w:p>
        </w:tc>
        <w:tc>
          <w:tcPr>
            <w:tcW w:w="1227" w:type="dxa"/>
            <w:vAlign w:val="center"/>
          </w:tcPr>
          <w:p w14:paraId="3EBFFC4F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78.4 ± 7.8</w:t>
            </w:r>
          </w:p>
        </w:tc>
        <w:tc>
          <w:tcPr>
            <w:tcW w:w="720" w:type="dxa"/>
            <w:vAlign w:val="center"/>
          </w:tcPr>
          <w:p w14:paraId="663F32CC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218C9C9F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60.4 ± 9.3</w:t>
            </w:r>
          </w:p>
        </w:tc>
        <w:tc>
          <w:tcPr>
            <w:tcW w:w="1240" w:type="dxa"/>
            <w:vAlign w:val="center"/>
          </w:tcPr>
          <w:p w14:paraId="2A613171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81 ± 5.1</w:t>
            </w:r>
          </w:p>
        </w:tc>
        <w:tc>
          <w:tcPr>
            <w:tcW w:w="720" w:type="dxa"/>
            <w:vAlign w:val="center"/>
          </w:tcPr>
          <w:p w14:paraId="6DB27FEF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73E2E36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70.1 ± 12.8</w:t>
            </w:r>
          </w:p>
        </w:tc>
        <w:tc>
          <w:tcPr>
            <w:tcW w:w="1225" w:type="dxa"/>
            <w:vAlign w:val="center"/>
          </w:tcPr>
          <w:p w14:paraId="623A5F0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68.9 ± 12.2</w:t>
            </w:r>
          </w:p>
        </w:tc>
        <w:tc>
          <w:tcPr>
            <w:tcW w:w="725" w:type="dxa"/>
            <w:vAlign w:val="center"/>
          </w:tcPr>
          <w:p w14:paraId="745B5D96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0.023</w:t>
            </w:r>
          </w:p>
        </w:tc>
      </w:tr>
      <w:tr w:rsidR="00846E3F" w:rsidRPr="000F17A6" w14:paraId="318428F2" w14:textId="77777777" w:rsidTr="00846E3F">
        <w:trPr>
          <w:trHeight w:val="357"/>
        </w:trPr>
        <w:tc>
          <w:tcPr>
            <w:tcW w:w="1646" w:type="dxa"/>
            <w:vAlign w:val="center"/>
          </w:tcPr>
          <w:p w14:paraId="6B444F96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Dietary diversity</w:t>
            </w:r>
          </w:p>
        </w:tc>
        <w:tc>
          <w:tcPr>
            <w:tcW w:w="1252" w:type="dxa"/>
            <w:vAlign w:val="center"/>
          </w:tcPr>
          <w:p w14:paraId="36AE25E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5.87 ± 1.42</w:t>
            </w:r>
          </w:p>
        </w:tc>
        <w:tc>
          <w:tcPr>
            <w:tcW w:w="1227" w:type="dxa"/>
            <w:vAlign w:val="center"/>
          </w:tcPr>
          <w:p w14:paraId="51F0E4DC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6.39 ± 1.09</w:t>
            </w:r>
          </w:p>
        </w:tc>
        <w:tc>
          <w:tcPr>
            <w:tcW w:w="720" w:type="dxa"/>
            <w:vAlign w:val="center"/>
          </w:tcPr>
          <w:p w14:paraId="2188B2E0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144304E2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5.64 ± 1.33</w:t>
            </w:r>
          </w:p>
        </w:tc>
        <w:tc>
          <w:tcPr>
            <w:tcW w:w="1240" w:type="dxa"/>
            <w:vAlign w:val="center"/>
          </w:tcPr>
          <w:p w14:paraId="6A1F0CD8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6.70 ± 0.97</w:t>
            </w:r>
          </w:p>
        </w:tc>
        <w:tc>
          <w:tcPr>
            <w:tcW w:w="720" w:type="dxa"/>
            <w:vAlign w:val="center"/>
          </w:tcPr>
          <w:p w14:paraId="443CA3E5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65685178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6.12 ± 1.29</w:t>
            </w:r>
          </w:p>
        </w:tc>
        <w:tc>
          <w:tcPr>
            <w:tcW w:w="1225" w:type="dxa"/>
            <w:vAlign w:val="center"/>
          </w:tcPr>
          <w:p w14:paraId="6E0A5B28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6.21 ± 1.34</w:t>
            </w:r>
          </w:p>
        </w:tc>
        <w:tc>
          <w:tcPr>
            <w:tcW w:w="725" w:type="dxa"/>
            <w:vAlign w:val="center"/>
          </w:tcPr>
          <w:p w14:paraId="1E580352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0.095</w:t>
            </w:r>
          </w:p>
        </w:tc>
      </w:tr>
      <w:tr w:rsidR="00846E3F" w:rsidRPr="000F17A6" w14:paraId="7D0BF8E5" w14:textId="77777777" w:rsidTr="00846E3F">
        <w:trPr>
          <w:trHeight w:val="267"/>
        </w:trPr>
        <w:tc>
          <w:tcPr>
            <w:tcW w:w="1646" w:type="dxa"/>
            <w:vAlign w:val="center"/>
          </w:tcPr>
          <w:p w14:paraId="3623A2AF" w14:textId="77777777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Dietary moderation</w:t>
            </w:r>
          </w:p>
        </w:tc>
        <w:tc>
          <w:tcPr>
            <w:tcW w:w="1252" w:type="dxa"/>
            <w:vAlign w:val="center"/>
          </w:tcPr>
          <w:p w14:paraId="1024D417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5.90 ± 1.29</w:t>
            </w:r>
          </w:p>
        </w:tc>
        <w:tc>
          <w:tcPr>
            <w:tcW w:w="1227" w:type="dxa"/>
            <w:vAlign w:val="center"/>
          </w:tcPr>
          <w:p w14:paraId="6FE938E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6.62 ± 1.01</w:t>
            </w:r>
          </w:p>
        </w:tc>
        <w:tc>
          <w:tcPr>
            <w:tcW w:w="720" w:type="dxa"/>
            <w:vAlign w:val="center"/>
          </w:tcPr>
          <w:p w14:paraId="6138680E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0" w:type="dxa"/>
            <w:vAlign w:val="center"/>
          </w:tcPr>
          <w:p w14:paraId="4BFCCA36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5.98 ± 1.34</w:t>
            </w:r>
          </w:p>
        </w:tc>
        <w:tc>
          <w:tcPr>
            <w:tcW w:w="1240" w:type="dxa"/>
            <w:vAlign w:val="center"/>
          </w:tcPr>
          <w:p w14:paraId="3BE64D6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6.57 ± 0.96</w:t>
            </w:r>
          </w:p>
        </w:tc>
        <w:tc>
          <w:tcPr>
            <w:tcW w:w="720" w:type="dxa"/>
            <w:vAlign w:val="center"/>
          </w:tcPr>
          <w:p w14:paraId="0D33ABA8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50" w:type="dxa"/>
            <w:vAlign w:val="center"/>
          </w:tcPr>
          <w:p w14:paraId="124CF399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6.27 ± 1.21</w:t>
            </w:r>
          </w:p>
        </w:tc>
        <w:tc>
          <w:tcPr>
            <w:tcW w:w="1225" w:type="dxa"/>
            <w:vAlign w:val="center"/>
          </w:tcPr>
          <w:p w14:paraId="2D29E476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6.11 ± 1.25</w:t>
            </w:r>
          </w:p>
        </w:tc>
        <w:tc>
          <w:tcPr>
            <w:tcW w:w="725" w:type="dxa"/>
            <w:vAlign w:val="center"/>
          </w:tcPr>
          <w:p w14:paraId="3B2E5F54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46E3F" w:rsidRPr="000F17A6" w14:paraId="0561120F" w14:textId="77777777" w:rsidTr="00846E3F">
        <w:trPr>
          <w:trHeight w:val="435"/>
        </w:trPr>
        <w:tc>
          <w:tcPr>
            <w:tcW w:w="1646" w:type="dxa"/>
            <w:vAlign w:val="center"/>
          </w:tcPr>
          <w:p w14:paraId="4F587229" w14:textId="5528965D" w:rsidR="008F16B2" w:rsidRPr="000F17A6" w:rsidRDefault="008F16B2" w:rsidP="009C66B4">
            <w:pPr>
              <w:bidi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Hypertension</w:t>
            </w:r>
            <w:r w:rsidR="00B95D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incidence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52" w:type="dxa"/>
            <w:vAlign w:val="center"/>
          </w:tcPr>
          <w:p w14:paraId="0F206A3C" w14:textId="591BF203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27" w:type="dxa"/>
            <w:vAlign w:val="center"/>
          </w:tcPr>
          <w:p w14:paraId="69984361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720" w:type="dxa"/>
            <w:vAlign w:val="center"/>
          </w:tcPr>
          <w:p w14:paraId="115DDA4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240" w:type="dxa"/>
            <w:vAlign w:val="center"/>
          </w:tcPr>
          <w:p w14:paraId="588C6B53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1240" w:type="dxa"/>
            <w:vAlign w:val="center"/>
          </w:tcPr>
          <w:p w14:paraId="1DFE4791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720" w:type="dxa"/>
            <w:vAlign w:val="center"/>
          </w:tcPr>
          <w:p w14:paraId="3F0C352E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50" w:type="dxa"/>
            <w:vAlign w:val="center"/>
          </w:tcPr>
          <w:p w14:paraId="526105B1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1225" w:type="dxa"/>
            <w:vAlign w:val="center"/>
          </w:tcPr>
          <w:p w14:paraId="6F244B4A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725" w:type="dxa"/>
            <w:vAlign w:val="center"/>
          </w:tcPr>
          <w:p w14:paraId="5E69369D" w14:textId="77777777" w:rsidR="008F16B2" w:rsidRPr="000F17A6" w:rsidRDefault="008F16B2" w:rsidP="009C66B4">
            <w:pPr>
              <w:bidi w:val="0"/>
              <w:spacing w:line="480" w:lineRule="auto"/>
              <w:jc w:val="center"/>
              <w:rPr>
                <w:rFonts w:ascii="Calibri" w:eastAsia="Calibri" w:hAnsi="Calibri" w:cs="Arial"/>
              </w:rPr>
            </w:pP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0.077</w:t>
            </w:r>
          </w:p>
        </w:tc>
      </w:tr>
      <w:tr w:rsidR="008F16B2" w:rsidRPr="000F17A6" w14:paraId="77EAC1FA" w14:textId="77777777" w:rsidTr="00B947AF">
        <w:tc>
          <w:tcPr>
            <w:tcW w:w="11245" w:type="dxa"/>
            <w:gridSpan w:val="10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FE87F0" w14:textId="45F9711B" w:rsidR="008F16B2" w:rsidRPr="000F17A6" w:rsidRDefault="008F16B2" w:rsidP="009C66B4">
            <w:pPr>
              <w:bidi w:val="0"/>
              <w:spacing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Abbreviations: BMI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Body mass index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 PA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Physical activity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 FBS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Fasting blood sugar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 TC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Total cholesterol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 TG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Triglycerides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HDL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High-density lipoprotein</w:t>
            </w:r>
            <w:r w:rsidR="009C66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cholesterol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 SBP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Systolic blood pressure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 FHCVD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Family history of premature CVD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DQI-I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Diet quality index-international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;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F17A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DQI-R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, Diet quality index-revised.</w:t>
            </w:r>
          </w:p>
          <w:p w14:paraId="7AB1EEC1" w14:textId="082B80C3" w:rsidR="008F16B2" w:rsidRPr="000F17A6" w:rsidRDefault="008F16B2" w:rsidP="009C66B4">
            <w:pPr>
              <w:bidi w:val="0"/>
              <w:spacing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17A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7433F2" w:rsidRPr="007433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values are reported as mean ± standard deviation for normally distributed variables, median (interquartile range) for non-normally distributed variables, and percentage for categorical variables. </w:t>
            </w:r>
            <w:proofErr w:type="gramStart"/>
            <w:r w:rsidR="007433F2" w:rsidRPr="007433F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  <w:r w:rsidR="007433F2" w:rsidRPr="007433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P-values were obtained by independent sample t-test for normally distributed continuous variables, the Mann-Whitney U test for non-normally distributed variables, and chi-square for categorical variables</w:t>
            </w:r>
            <w:r w:rsidRPr="000F17A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72169F6" w14:textId="77777777" w:rsidR="008F16B2" w:rsidRPr="000F17A6" w:rsidRDefault="008F16B2" w:rsidP="009C66B4">
            <w:pPr>
              <w:bidi w:val="0"/>
              <w:spacing w:line="480" w:lineRule="auto"/>
              <w:rPr>
                <w:rFonts w:ascii="Calibri" w:eastAsia="Calibri" w:hAnsi="Calibri" w:cs="Arial"/>
              </w:rPr>
            </w:pPr>
          </w:p>
        </w:tc>
      </w:tr>
    </w:tbl>
    <w:p w14:paraId="39D9D432" w14:textId="77777777" w:rsidR="001E0BDF" w:rsidRPr="001E0BDF" w:rsidRDefault="001E0BDF" w:rsidP="000F17A6">
      <w:pPr>
        <w:bidi w:val="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1E0BDF" w:rsidRPr="001E0BDF" w:rsidSect="00C52FB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57634" w14:textId="77777777" w:rsidR="00C52FB9" w:rsidRDefault="00C52FB9" w:rsidP="007C58ED">
      <w:pPr>
        <w:spacing w:after="0" w:line="240" w:lineRule="auto"/>
      </w:pPr>
      <w:r>
        <w:separator/>
      </w:r>
    </w:p>
  </w:endnote>
  <w:endnote w:type="continuationSeparator" w:id="0">
    <w:p w14:paraId="6A1FC2DC" w14:textId="77777777" w:rsidR="00C52FB9" w:rsidRDefault="00C52FB9" w:rsidP="007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7BED4" w14:textId="2515359D" w:rsidR="001E0BDF" w:rsidRDefault="001E0BDF">
    <w:pPr>
      <w:pStyle w:val="Footer"/>
      <w:jc w:val="center"/>
    </w:pPr>
  </w:p>
  <w:p w14:paraId="7BD9F1F4" w14:textId="77777777" w:rsidR="003B272D" w:rsidRDefault="003B27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E6D13" w14:textId="77777777" w:rsidR="00C52FB9" w:rsidRDefault="00C52FB9" w:rsidP="007C58ED">
      <w:pPr>
        <w:spacing w:after="0" w:line="240" w:lineRule="auto"/>
      </w:pPr>
      <w:r>
        <w:separator/>
      </w:r>
    </w:p>
  </w:footnote>
  <w:footnote w:type="continuationSeparator" w:id="0">
    <w:p w14:paraId="6467D07B" w14:textId="77777777" w:rsidR="00C52FB9" w:rsidRDefault="00C52FB9" w:rsidP="007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6EE5" w14:textId="77777777" w:rsidR="000F17A6" w:rsidRDefault="000F17A6" w:rsidP="000F17A6">
    <w:pPr>
      <w:pStyle w:val="Header"/>
      <w:jc w:val="center"/>
      <w:rPr>
        <w:color w:val="BFBFBF" w:themeColor="background1" w:themeShade="BF"/>
      </w:rPr>
    </w:pPr>
  </w:p>
  <w:p w14:paraId="2C77A79F" w14:textId="2597F60F" w:rsidR="000F17A6" w:rsidRPr="009D4F83" w:rsidRDefault="003B272D" w:rsidP="000F17A6">
    <w:pPr>
      <w:pStyle w:val="Header"/>
      <w:jc w:val="center"/>
      <w:rPr>
        <w:rFonts w:asciiTheme="majorBidi" w:hAnsiTheme="majorBidi" w:cstheme="majorBidi"/>
        <w:color w:val="BFBFBF" w:themeColor="background1" w:themeShade="BF"/>
      </w:rPr>
    </w:pPr>
    <w:r w:rsidRPr="009D4F83">
      <w:rPr>
        <w:rFonts w:asciiTheme="majorBidi" w:hAnsiTheme="majorBidi" w:cstheme="majorBidi"/>
        <w:color w:val="BFBFBF" w:themeColor="background1" w:themeShade="BF"/>
      </w:rPr>
      <w:t>Supplementary Materials</w:t>
    </w:r>
  </w:p>
  <w:p w14:paraId="251437A1" w14:textId="5DA79832" w:rsidR="003B272D" w:rsidRPr="001E0BDF" w:rsidRDefault="009D4F83" w:rsidP="00B947AF">
    <w:pPr>
      <w:spacing w:line="276" w:lineRule="auto"/>
      <w:jc w:val="center"/>
      <w:rPr>
        <w:rFonts w:asciiTheme="majorBidi" w:hAnsiTheme="majorBidi" w:cstheme="majorBidi"/>
        <w:sz w:val="24"/>
        <w:szCs w:val="24"/>
        <w:lang w:val="en"/>
      </w:rPr>
    </w:pPr>
    <w:r w:rsidRPr="009D4F83">
      <w:rPr>
        <w:rFonts w:asciiTheme="majorBidi" w:hAnsiTheme="majorBidi" w:cstheme="majorBidi"/>
        <w:sz w:val="24"/>
        <w:szCs w:val="24"/>
        <w:lang w:val="en"/>
      </w:rPr>
      <w:t xml:space="preserve">The Interaction </w:t>
    </w:r>
    <w:r w:rsidR="0063652B">
      <w:rPr>
        <w:rFonts w:asciiTheme="majorBidi" w:hAnsiTheme="majorBidi" w:cstheme="majorBidi"/>
        <w:sz w:val="24"/>
        <w:szCs w:val="24"/>
        <w:lang w:val="en"/>
      </w:rPr>
      <w:t>b</w:t>
    </w:r>
    <w:r w:rsidRPr="009D4F83">
      <w:rPr>
        <w:rFonts w:asciiTheme="majorBidi" w:hAnsiTheme="majorBidi" w:cstheme="majorBidi"/>
        <w:sz w:val="24"/>
        <w:szCs w:val="24"/>
        <w:lang w:val="en"/>
      </w:rPr>
      <w:t xml:space="preserve">etween Diet Quality and Cigarette Smoking </w:t>
    </w:r>
    <w:r w:rsidR="005A2124">
      <w:rPr>
        <w:rFonts w:asciiTheme="majorBidi" w:hAnsiTheme="majorBidi" w:cstheme="majorBidi"/>
        <w:sz w:val="24"/>
        <w:szCs w:val="24"/>
        <w:lang w:val="en"/>
      </w:rPr>
      <w:t>on</w:t>
    </w:r>
    <w:r w:rsidR="00246EFA">
      <w:rPr>
        <w:rFonts w:asciiTheme="majorBidi" w:hAnsiTheme="majorBidi" w:cstheme="majorBidi"/>
        <w:sz w:val="24"/>
        <w:szCs w:val="24"/>
        <w:lang w:val="en"/>
      </w:rPr>
      <w:t xml:space="preserve"> the</w:t>
    </w:r>
    <w:r w:rsidRPr="009D4F83">
      <w:rPr>
        <w:rFonts w:asciiTheme="majorBidi" w:hAnsiTheme="majorBidi" w:cstheme="majorBidi"/>
        <w:sz w:val="24"/>
        <w:szCs w:val="24"/>
        <w:lang w:val="en"/>
      </w:rPr>
      <w:t xml:space="preserve"> Incidence of Hypertension, Stroke, Cardiovascular Diseases, and All-cause Mortality</w:t>
    </w:r>
    <w:r w:rsidR="001E0BDF">
      <w:rPr>
        <w:rFonts w:asciiTheme="majorBidi" w:hAnsiTheme="majorBidi" w:cstheme="majorBidi"/>
        <w:sz w:val="24"/>
        <w:szCs w:val="24"/>
        <w:lang w:val="en"/>
      </w:rPr>
      <w:t xml:space="preserve">, </w:t>
    </w:r>
    <w:proofErr w:type="spellStart"/>
    <w:r w:rsidR="001E0BDF">
      <w:rPr>
        <w:rFonts w:asciiTheme="majorBidi" w:hAnsiTheme="majorBidi" w:cstheme="majorBidi"/>
        <w:sz w:val="24"/>
        <w:szCs w:val="24"/>
        <w:lang w:val="en"/>
      </w:rPr>
      <w:t>Norouzzadeh</w:t>
    </w:r>
    <w:proofErr w:type="spellEnd"/>
    <w:r w:rsidR="001E0BDF">
      <w:rPr>
        <w:rFonts w:asciiTheme="majorBidi" w:hAnsiTheme="majorBidi" w:cstheme="majorBidi"/>
        <w:sz w:val="24"/>
        <w:szCs w:val="24"/>
        <w:lang w:val="en"/>
      </w:rPr>
      <w:t xml:space="preserve"> et al.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F27"/>
    <w:multiLevelType w:val="multilevel"/>
    <w:tmpl w:val="9FBC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020EB"/>
    <w:multiLevelType w:val="multilevel"/>
    <w:tmpl w:val="1CD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7B76"/>
    <w:multiLevelType w:val="multilevel"/>
    <w:tmpl w:val="5070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C65DE"/>
    <w:multiLevelType w:val="multilevel"/>
    <w:tmpl w:val="6E4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26995"/>
    <w:multiLevelType w:val="multilevel"/>
    <w:tmpl w:val="692E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1259"/>
    <w:multiLevelType w:val="multilevel"/>
    <w:tmpl w:val="045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978CA"/>
    <w:multiLevelType w:val="multilevel"/>
    <w:tmpl w:val="84D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D3168"/>
    <w:multiLevelType w:val="multilevel"/>
    <w:tmpl w:val="3B3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4FC0"/>
    <w:multiLevelType w:val="multilevel"/>
    <w:tmpl w:val="886A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B5770"/>
    <w:multiLevelType w:val="multilevel"/>
    <w:tmpl w:val="5212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97C1B"/>
    <w:multiLevelType w:val="multilevel"/>
    <w:tmpl w:val="D6340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C343D"/>
    <w:multiLevelType w:val="multilevel"/>
    <w:tmpl w:val="88F8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E1DB5"/>
    <w:multiLevelType w:val="multilevel"/>
    <w:tmpl w:val="BBB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701E3"/>
    <w:multiLevelType w:val="multilevel"/>
    <w:tmpl w:val="058A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D76D97"/>
    <w:multiLevelType w:val="multilevel"/>
    <w:tmpl w:val="32C2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22004"/>
    <w:multiLevelType w:val="multilevel"/>
    <w:tmpl w:val="00AC1BB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D01E79"/>
    <w:multiLevelType w:val="multilevel"/>
    <w:tmpl w:val="88C2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B0AC2"/>
    <w:multiLevelType w:val="multilevel"/>
    <w:tmpl w:val="CAAA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26725"/>
    <w:multiLevelType w:val="multilevel"/>
    <w:tmpl w:val="8F8A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373339"/>
    <w:multiLevelType w:val="multilevel"/>
    <w:tmpl w:val="7E18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15293"/>
    <w:multiLevelType w:val="multilevel"/>
    <w:tmpl w:val="53BE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18"/>
  </w:num>
  <w:num w:numId="9">
    <w:abstractNumId w:val="12"/>
  </w:num>
  <w:num w:numId="10">
    <w:abstractNumId w:val="11"/>
  </w:num>
  <w:num w:numId="11">
    <w:abstractNumId w:val="19"/>
  </w:num>
  <w:num w:numId="12">
    <w:abstractNumId w:val="0"/>
  </w:num>
  <w:num w:numId="13">
    <w:abstractNumId w:val="20"/>
  </w:num>
  <w:num w:numId="14">
    <w:abstractNumId w:val="1"/>
  </w:num>
  <w:num w:numId="15">
    <w:abstractNumId w:val="6"/>
  </w:num>
  <w:num w:numId="16">
    <w:abstractNumId w:val="13"/>
  </w:num>
  <w:num w:numId="17">
    <w:abstractNumId w:val="16"/>
  </w:num>
  <w:num w:numId="18">
    <w:abstractNumId w:val="2"/>
  </w:num>
  <w:num w:numId="19">
    <w:abstractNumId w:val="4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3NTY1NzaztLQ0MjBW0lEKTi0uzszPAykwMqgFAOggRDstAAAA"/>
  </w:docVars>
  <w:rsids>
    <w:rsidRoot w:val="00912C3A"/>
    <w:rsid w:val="000166F2"/>
    <w:rsid w:val="00062CF0"/>
    <w:rsid w:val="00093D46"/>
    <w:rsid w:val="000C1961"/>
    <w:rsid w:val="000F17A6"/>
    <w:rsid w:val="000F356E"/>
    <w:rsid w:val="00130DC8"/>
    <w:rsid w:val="00134A91"/>
    <w:rsid w:val="0013790D"/>
    <w:rsid w:val="0014242F"/>
    <w:rsid w:val="00196F2F"/>
    <w:rsid w:val="001B4EDF"/>
    <w:rsid w:val="001D4051"/>
    <w:rsid w:val="001E0BDF"/>
    <w:rsid w:val="001F58E0"/>
    <w:rsid w:val="002117A3"/>
    <w:rsid w:val="002141D6"/>
    <w:rsid w:val="002212ED"/>
    <w:rsid w:val="00227E03"/>
    <w:rsid w:val="002464D0"/>
    <w:rsid w:val="00246DA7"/>
    <w:rsid w:val="00246EFA"/>
    <w:rsid w:val="00261263"/>
    <w:rsid w:val="0026244A"/>
    <w:rsid w:val="00286BD3"/>
    <w:rsid w:val="002B1F06"/>
    <w:rsid w:val="002D038D"/>
    <w:rsid w:val="002D4A64"/>
    <w:rsid w:val="00350DEB"/>
    <w:rsid w:val="0036504E"/>
    <w:rsid w:val="003B1788"/>
    <w:rsid w:val="003B272D"/>
    <w:rsid w:val="003C3A4C"/>
    <w:rsid w:val="003F0637"/>
    <w:rsid w:val="00412C94"/>
    <w:rsid w:val="00413F00"/>
    <w:rsid w:val="00430F02"/>
    <w:rsid w:val="00442D85"/>
    <w:rsid w:val="00465678"/>
    <w:rsid w:val="004A4102"/>
    <w:rsid w:val="004A5327"/>
    <w:rsid w:val="004D36F5"/>
    <w:rsid w:val="005000FA"/>
    <w:rsid w:val="0053197E"/>
    <w:rsid w:val="00547D55"/>
    <w:rsid w:val="00566D84"/>
    <w:rsid w:val="0059518A"/>
    <w:rsid w:val="005A2124"/>
    <w:rsid w:val="005D6892"/>
    <w:rsid w:val="0063652B"/>
    <w:rsid w:val="00653D5C"/>
    <w:rsid w:val="00666F7B"/>
    <w:rsid w:val="006675B9"/>
    <w:rsid w:val="0068116F"/>
    <w:rsid w:val="00685FEE"/>
    <w:rsid w:val="006B5633"/>
    <w:rsid w:val="006D6FD4"/>
    <w:rsid w:val="006D7B3B"/>
    <w:rsid w:val="00731584"/>
    <w:rsid w:val="007433F2"/>
    <w:rsid w:val="0074616C"/>
    <w:rsid w:val="00780C87"/>
    <w:rsid w:val="007B05CC"/>
    <w:rsid w:val="007C2605"/>
    <w:rsid w:val="007C58ED"/>
    <w:rsid w:val="0080083A"/>
    <w:rsid w:val="00836A78"/>
    <w:rsid w:val="0084183D"/>
    <w:rsid w:val="00846E3F"/>
    <w:rsid w:val="00870EE2"/>
    <w:rsid w:val="00874ED9"/>
    <w:rsid w:val="00894EB8"/>
    <w:rsid w:val="008F0958"/>
    <w:rsid w:val="008F16B2"/>
    <w:rsid w:val="00912C3A"/>
    <w:rsid w:val="0099729F"/>
    <w:rsid w:val="009C66B4"/>
    <w:rsid w:val="009D4F83"/>
    <w:rsid w:val="00A81F5A"/>
    <w:rsid w:val="00AA2699"/>
    <w:rsid w:val="00AE4403"/>
    <w:rsid w:val="00B166B8"/>
    <w:rsid w:val="00B21DF7"/>
    <w:rsid w:val="00B3269A"/>
    <w:rsid w:val="00B55CCD"/>
    <w:rsid w:val="00B62D22"/>
    <w:rsid w:val="00B947AF"/>
    <w:rsid w:val="00B95D16"/>
    <w:rsid w:val="00BA72BC"/>
    <w:rsid w:val="00C52FB9"/>
    <w:rsid w:val="00C6411A"/>
    <w:rsid w:val="00C72070"/>
    <w:rsid w:val="00D1718A"/>
    <w:rsid w:val="00D3066B"/>
    <w:rsid w:val="00DB09AE"/>
    <w:rsid w:val="00DB6EC6"/>
    <w:rsid w:val="00E20021"/>
    <w:rsid w:val="00E32998"/>
    <w:rsid w:val="00E85A86"/>
    <w:rsid w:val="00EA4470"/>
    <w:rsid w:val="00EB13C0"/>
    <w:rsid w:val="00EC7FA8"/>
    <w:rsid w:val="00ED2CA6"/>
    <w:rsid w:val="00EE2711"/>
    <w:rsid w:val="00F069D2"/>
    <w:rsid w:val="00F73F49"/>
    <w:rsid w:val="00F96839"/>
    <w:rsid w:val="00F97CBF"/>
    <w:rsid w:val="00FB11AC"/>
    <w:rsid w:val="00FC20C3"/>
    <w:rsid w:val="00FC6223"/>
    <w:rsid w:val="00F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3D23D"/>
  <w15:docId w15:val="{CC334DD4-EE4A-4651-A68A-247F8B22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dentifier">
    <w:name w:val="identifier"/>
    <w:basedOn w:val="DefaultParagraphFont"/>
    <w:rsid w:val="00912C3A"/>
  </w:style>
  <w:style w:type="character" w:styleId="Hyperlink">
    <w:name w:val="Hyperlink"/>
    <w:basedOn w:val="DefaultParagraphFont"/>
    <w:uiPriority w:val="99"/>
    <w:semiHidden/>
    <w:unhideWhenUsed/>
    <w:rsid w:val="00912C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2C3A"/>
    <w:pPr>
      <w:ind w:left="720"/>
      <w:contextualSpacing/>
    </w:pPr>
  </w:style>
  <w:style w:type="character" w:customStyle="1" w:styleId="id-label">
    <w:name w:val="id-label"/>
    <w:basedOn w:val="DefaultParagraphFont"/>
    <w:rsid w:val="00134A91"/>
  </w:style>
  <w:style w:type="table" w:styleId="TableGrid">
    <w:name w:val="Table Grid"/>
    <w:basedOn w:val="TableNormal"/>
    <w:uiPriority w:val="59"/>
    <w:rsid w:val="00E32998"/>
    <w:pPr>
      <w:spacing w:after="0" w:line="240" w:lineRule="auto"/>
    </w:pPr>
    <w:rPr>
      <w:kern w:val="2"/>
      <w:lang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09AE"/>
  </w:style>
  <w:style w:type="table" w:customStyle="1" w:styleId="TableGrid1">
    <w:name w:val="Table Grid1"/>
    <w:basedOn w:val="TableNormal"/>
    <w:next w:val="TableGrid"/>
    <w:uiPriority w:val="39"/>
    <w:rsid w:val="00DB09A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ED"/>
  </w:style>
  <w:style w:type="paragraph" w:styleId="Footer">
    <w:name w:val="footer"/>
    <w:basedOn w:val="Normal"/>
    <w:link w:val="FooterChar"/>
    <w:uiPriority w:val="99"/>
    <w:unhideWhenUsed/>
    <w:rsid w:val="007C5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ED"/>
  </w:style>
  <w:style w:type="paragraph" w:styleId="BalloonText">
    <w:name w:val="Balloon Text"/>
    <w:basedOn w:val="Normal"/>
    <w:link w:val="BalloonTextChar"/>
    <w:uiPriority w:val="99"/>
    <w:semiHidden/>
    <w:unhideWhenUsed/>
    <w:rsid w:val="004A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27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E0BD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E0BD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F17A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1BD58-DE19-4BC9-A6ED-96D2AC27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 Pardazandeh</dc:creator>
  <cp:keywords/>
  <dc:description/>
  <cp:lastModifiedBy>Sureshkumar S</cp:lastModifiedBy>
  <cp:revision>44</cp:revision>
  <cp:lastPrinted>2022-09-20T10:16:00Z</cp:lastPrinted>
  <dcterms:created xsi:type="dcterms:W3CDTF">2022-08-29T19:26:00Z</dcterms:created>
  <dcterms:modified xsi:type="dcterms:W3CDTF">2024-05-22T08:42:00Z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e00cc75c0129102838ac7a9ca45c94c2b16c284e6a92508dc789c179a29178b3</vt:lpwstr>
  </property>
</Properties>
</file>