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C275D" w14:textId="68DA0250" w:rsidR="00E532A8" w:rsidRDefault="00F30A50" w:rsidP="00E532A8">
      <w:pPr>
        <w:pStyle w:val="Title"/>
        <w:rPr>
          <w:rFonts w:eastAsia="Times New Roman"/>
          <w:shd w:val="clear" w:color="auto" w:fill="FFFFFF"/>
          <w:lang w:eastAsia="es-CL"/>
        </w:rPr>
      </w:pPr>
      <w:bookmarkStart w:id="0" w:name="_GoBack"/>
      <w:r>
        <w:rPr>
          <w:rFonts w:eastAsia="Times New Roman"/>
          <w:shd w:val="clear" w:color="auto" w:fill="FFFFFF"/>
          <w:lang w:eastAsia="es-CL"/>
        </w:rPr>
        <w:t>Supplementary material</w:t>
      </w:r>
    </w:p>
    <w:p w14:paraId="036868E3" w14:textId="578C7BD2" w:rsidR="00E532A8" w:rsidRDefault="00E532A8" w:rsidP="00E532A8">
      <w:pPr>
        <w:rPr>
          <w:lang w:eastAsia="es-CL"/>
        </w:rPr>
      </w:pPr>
    </w:p>
    <w:sdt>
      <w:sdtPr>
        <w:rPr>
          <w:rFonts w:asciiTheme="minorHAnsi" w:eastAsiaTheme="minorHAnsi" w:hAnsiTheme="minorHAnsi" w:cstheme="minorBidi"/>
          <w:color w:val="auto"/>
          <w:kern w:val="2"/>
          <w:sz w:val="22"/>
          <w:szCs w:val="22"/>
          <w:lang w:val="es-CL" w:eastAsia="en-US"/>
          <w14:ligatures w14:val="standardContextual"/>
        </w:rPr>
        <w:id w:val="146873144"/>
        <w:docPartObj>
          <w:docPartGallery w:val="Table of Contents"/>
          <w:docPartUnique/>
        </w:docPartObj>
      </w:sdtPr>
      <w:sdtEndPr/>
      <w:sdtContent>
        <w:p w14:paraId="76791B29" w14:textId="680467E4" w:rsidR="00E532A8" w:rsidRDefault="23F8B585" w:rsidP="00282DA4">
          <w:pPr>
            <w:pStyle w:val="TOCHeading"/>
          </w:pPr>
          <w:r w:rsidRPr="23F8B585">
            <w:t>Conten</w:t>
          </w:r>
          <w:r w:rsidR="00F30A50">
            <w:t>ts</w:t>
          </w:r>
        </w:p>
        <w:p w14:paraId="57668E39" w14:textId="77777777" w:rsidR="00282DA4" w:rsidRPr="00282DA4" w:rsidRDefault="00282DA4" w:rsidP="00282DA4">
          <w:pPr>
            <w:rPr>
              <w:lang w:val="en-GB" w:eastAsia="es-CL"/>
            </w:rPr>
          </w:pPr>
        </w:p>
        <w:p w14:paraId="53498D49" w14:textId="2278691B" w:rsidR="004725CD" w:rsidRDefault="004725CD">
          <w:pPr>
            <w:pStyle w:val="TOC1"/>
            <w:rPr>
              <w:rFonts w:eastAsiaTheme="minorEastAsia"/>
              <w:noProof/>
              <w:sz w:val="24"/>
              <w:szCs w:val="24"/>
              <w:lang w:eastAsia="es-CL"/>
            </w:rPr>
          </w:pPr>
          <w:r w:rsidRPr="00B875D9">
            <w:rPr>
              <w:rStyle w:val="Hyperlink"/>
              <w:noProof/>
            </w:rPr>
            <w:t>Supplementary Tables</w:t>
          </w:r>
          <w:r>
            <w:rPr>
              <w:noProof/>
              <w:webHidden/>
            </w:rPr>
            <w:tab/>
            <w:t>2</w:t>
          </w:r>
        </w:p>
        <w:p w14:paraId="47BDF9B1" w14:textId="7F0623A7"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Table S1: Comparison of errors between incidence models for infections and hospitalizations for regional series.</w:t>
          </w:r>
          <w:r>
            <w:rPr>
              <w:noProof/>
              <w:webHidden/>
            </w:rPr>
            <w:tab/>
            <w:t>2</w:t>
          </w:r>
        </w:p>
        <w:p w14:paraId="5E20E2C6" w14:textId="4D473DF1"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Table S2a: Negative binomial response linear mixed model coefficients for the final and intermediate models for infections incidence rate.</w:t>
          </w:r>
          <w:r>
            <w:rPr>
              <w:noProof/>
              <w:webHidden/>
            </w:rPr>
            <w:tab/>
            <w:t>4</w:t>
          </w:r>
        </w:p>
        <w:p w14:paraId="2EA8C037" w14:textId="1F81507E"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Table S2b: Negative binomial response linear mixed model coefficients for the final and intermediate models for hospitalizations incidence rate.</w:t>
          </w:r>
          <w:r>
            <w:rPr>
              <w:noProof/>
              <w:webHidden/>
            </w:rPr>
            <w:tab/>
            <w:t>5</w:t>
          </w:r>
        </w:p>
        <w:p w14:paraId="1AE2C23E" w14:textId="7F8251F2" w:rsidR="004725CD" w:rsidRDefault="004725CD">
          <w:pPr>
            <w:pStyle w:val="TOC1"/>
            <w:rPr>
              <w:rFonts w:eastAsiaTheme="minorEastAsia"/>
              <w:noProof/>
              <w:sz w:val="24"/>
              <w:szCs w:val="24"/>
              <w:lang w:eastAsia="es-CL"/>
            </w:rPr>
          </w:pPr>
          <w:r w:rsidRPr="00B875D9">
            <w:rPr>
              <w:rStyle w:val="Hyperlink"/>
              <w:noProof/>
            </w:rPr>
            <w:t>Supplementary Figures</w:t>
          </w:r>
          <w:r>
            <w:rPr>
              <w:noProof/>
              <w:webHidden/>
            </w:rPr>
            <w:tab/>
            <w:t>6</w:t>
          </w:r>
        </w:p>
        <w:p w14:paraId="08428A36" w14:textId="2AC06A92"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Figure S1: Incidence rate of COVID-19 total cases vs. SARI sentinel surveillance estimates adjusted by hospitalization rate</w:t>
          </w:r>
          <w:r>
            <w:rPr>
              <w:noProof/>
              <w:webHidden/>
            </w:rPr>
            <w:tab/>
            <w:t>6</w:t>
          </w:r>
        </w:p>
        <w:p w14:paraId="7BBCEA3E" w14:textId="165083E9"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Figure S2: Incidence rate of COVID-19 total cases vs. SARI sentinel surveillance estimates by sex and age</w:t>
          </w:r>
          <w:r>
            <w:rPr>
              <w:noProof/>
              <w:webHidden/>
            </w:rPr>
            <w:tab/>
            <w:t>7</w:t>
          </w:r>
        </w:p>
        <w:p w14:paraId="1973484F" w14:textId="79E8207B"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Figure S3: Incidence rate of COVID-19 hospitalizations vs. SARI sentinel surveillance estimates by sex and age</w:t>
          </w:r>
          <w:r>
            <w:rPr>
              <w:noProof/>
              <w:webHidden/>
            </w:rPr>
            <w:tab/>
            <w:t>8</w:t>
          </w:r>
        </w:p>
        <w:p w14:paraId="76A9B4DF" w14:textId="7F7FE599"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Figure S4: Assessment of errors in the incidence estimation, March 2020 - March 2023</w:t>
          </w:r>
          <w:r>
            <w:rPr>
              <w:noProof/>
              <w:webHidden/>
            </w:rPr>
            <w:tab/>
            <w:t>9</w:t>
          </w:r>
        </w:p>
        <w:p w14:paraId="678CB55D" w14:textId="7ABAEF35"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Figure S5: Bland-Altman plot for the incidence estimation, March 2020 - March 2023</w:t>
          </w:r>
          <w:r>
            <w:rPr>
              <w:noProof/>
              <w:webHidden/>
            </w:rPr>
            <w:tab/>
            <w:t>10</w:t>
          </w:r>
        </w:p>
        <w:p w14:paraId="1C168F6C" w14:textId="6239E362" w:rsidR="004725CD" w:rsidRDefault="004725CD">
          <w:pPr>
            <w:pStyle w:val="TOC3"/>
            <w:tabs>
              <w:tab w:val="right" w:leader="dot" w:pos="8828"/>
            </w:tabs>
            <w:rPr>
              <w:rFonts w:eastAsiaTheme="minorEastAsia"/>
              <w:noProof/>
              <w:sz w:val="24"/>
              <w:szCs w:val="24"/>
              <w:lang w:eastAsia="es-CL"/>
            </w:rPr>
          </w:pPr>
          <w:r w:rsidRPr="00B875D9">
            <w:rPr>
              <w:rStyle w:val="Hyperlink"/>
              <w:rFonts w:eastAsia="Times New Roman"/>
              <w:noProof/>
              <w:shd w:val="clear" w:color="auto" w:fill="FFFFFF"/>
              <w:lang w:val="en-GB" w:eastAsia="es-CL"/>
            </w:rPr>
            <w:t>Figure S6: Comparison between selected final model and rolling-time nowcasting model</w:t>
          </w:r>
          <w:r>
            <w:rPr>
              <w:noProof/>
              <w:webHidden/>
            </w:rPr>
            <w:tab/>
            <w:t>11</w:t>
          </w:r>
        </w:p>
        <w:p w14:paraId="2888E586" w14:textId="049EDFBE" w:rsidR="004725CD" w:rsidRDefault="004725CD">
          <w:pPr>
            <w:pStyle w:val="TOC3"/>
            <w:tabs>
              <w:tab w:val="right" w:leader="dot" w:pos="8828"/>
            </w:tabs>
            <w:rPr>
              <w:rFonts w:eastAsiaTheme="minorEastAsia"/>
              <w:noProof/>
              <w:sz w:val="24"/>
              <w:szCs w:val="24"/>
              <w:lang w:eastAsia="es-CL"/>
            </w:rPr>
          </w:pPr>
          <w:r w:rsidRPr="00B875D9">
            <w:rPr>
              <w:rStyle w:val="Hyperlink"/>
              <w:rFonts w:eastAsia="Times New Roman"/>
              <w:noProof/>
              <w:shd w:val="clear" w:color="auto" w:fill="FFFFFF"/>
              <w:lang w:val="en-GB" w:eastAsia="es-CL"/>
            </w:rPr>
            <w:t>Figure S7: Comparison between selected final model and alternative final model incorporating 2 weeks’ delay on variant circulation reporting.</w:t>
          </w:r>
          <w:r>
            <w:rPr>
              <w:noProof/>
              <w:webHidden/>
            </w:rPr>
            <w:tab/>
            <w:t>12</w:t>
          </w:r>
        </w:p>
        <w:p w14:paraId="26D9FD81" w14:textId="1AC76B42" w:rsidR="004725CD" w:rsidRDefault="004725CD">
          <w:pPr>
            <w:pStyle w:val="TOC1"/>
            <w:rPr>
              <w:rFonts w:eastAsiaTheme="minorEastAsia"/>
              <w:noProof/>
              <w:sz w:val="24"/>
              <w:szCs w:val="24"/>
              <w:lang w:eastAsia="es-CL"/>
            </w:rPr>
          </w:pPr>
          <w:r w:rsidRPr="00B875D9">
            <w:rPr>
              <w:rStyle w:val="Hyperlink"/>
              <w:rFonts w:eastAsia="Times New Roman"/>
              <w:noProof/>
              <w:shd w:val="clear" w:color="auto" w:fill="FFFFFF"/>
              <w:lang w:eastAsia="es-CL"/>
            </w:rPr>
            <w:t>Supplementary methods</w:t>
          </w:r>
          <w:r>
            <w:rPr>
              <w:noProof/>
              <w:webHidden/>
            </w:rPr>
            <w:tab/>
            <w:t>13</w:t>
          </w:r>
        </w:p>
        <w:p w14:paraId="13DEFDB5" w14:textId="31CABA8F" w:rsidR="004725CD" w:rsidRDefault="004725CD">
          <w:pPr>
            <w:pStyle w:val="TOC3"/>
            <w:tabs>
              <w:tab w:val="right" w:leader="dot" w:pos="8828"/>
            </w:tabs>
            <w:rPr>
              <w:rFonts w:eastAsiaTheme="minorEastAsia"/>
              <w:noProof/>
              <w:sz w:val="24"/>
              <w:szCs w:val="24"/>
              <w:lang w:eastAsia="es-CL"/>
            </w:rPr>
          </w:pPr>
          <w:r w:rsidRPr="00B875D9">
            <w:rPr>
              <w:rStyle w:val="Hyperlink"/>
              <w:rFonts w:eastAsia="Times New Roman"/>
              <w:noProof/>
              <w:shd w:val="clear" w:color="auto" w:fill="FFFFFF"/>
              <w:lang w:val="en-US" w:eastAsia="es-CL"/>
            </w:rPr>
            <w:t>Methods S1: Estimation of the catchment population size of the SARI sentinel centers geographic area of influence</w:t>
          </w:r>
          <w:r>
            <w:rPr>
              <w:noProof/>
              <w:webHidden/>
            </w:rPr>
            <w:tab/>
            <w:t>13</w:t>
          </w:r>
        </w:p>
        <w:p w14:paraId="6CB7B2F0" w14:textId="194BDE77" w:rsidR="004725CD" w:rsidRDefault="004725CD">
          <w:pPr>
            <w:pStyle w:val="TOC3"/>
            <w:tabs>
              <w:tab w:val="right" w:leader="dot" w:pos="8828"/>
            </w:tabs>
            <w:rPr>
              <w:rFonts w:eastAsiaTheme="minorEastAsia"/>
              <w:noProof/>
              <w:sz w:val="24"/>
              <w:szCs w:val="24"/>
              <w:lang w:eastAsia="es-CL"/>
            </w:rPr>
          </w:pPr>
          <w:r w:rsidRPr="00B875D9">
            <w:rPr>
              <w:rStyle w:val="Hyperlink"/>
              <w:rFonts w:eastAsia="Times New Roman"/>
              <w:noProof/>
              <w:shd w:val="clear" w:color="auto" w:fill="FFFFFF"/>
              <w:lang w:val="en-GB" w:eastAsia="es-CL"/>
            </w:rPr>
            <w:t>Methods S2: Comparison between selected final model and alternative final model incorporating COVID-19 second and booster vaccination doses coverage within the population.</w:t>
          </w:r>
          <w:r>
            <w:rPr>
              <w:noProof/>
              <w:webHidden/>
            </w:rPr>
            <w:tab/>
            <w:t>15</w:t>
          </w:r>
        </w:p>
        <w:p w14:paraId="5E588524" w14:textId="5AF6DC05" w:rsidR="004725CD" w:rsidRDefault="004725CD">
          <w:pPr>
            <w:pStyle w:val="TOC3"/>
            <w:tabs>
              <w:tab w:val="right" w:leader="dot" w:pos="8828"/>
            </w:tabs>
            <w:rPr>
              <w:rFonts w:eastAsiaTheme="minorEastAsia"/>
              <w:noProof/>
              <w:sz w:val="24"/>
              <w:szCs w:val="24"/>
              <w:lang w:eastAsia="es-CL"/>
            </w:rPr>
          </w:pPr>
          <w:r w:rsidRPr="00B875D9">
            <w:rPr>
              <w:rStyle w:val="Hyperlink"/>
              <w:noProof/>
              <w:lang w:val="en-US"/>
            </w:rPr>
            <w:t>Methods S3: Variables and comparison methods formulas and definitions</w:t>
          </w:r>
          <w:r>
            <w:rPr>
              <w:noProof/>
              <w:webHidden/>
            </w:rPr>
            <w:tab/>
            <w:t>16</w:t>
          </w:r>
        </w:p>
        <w:p w14:paraId="71CFBEA6" w14:textId="3CEB1B05" w:rsidR="00E532A8" w:rsidRDefault="00B875D9" w:rsidP="00F30A50">
          <w:pPr>
            <w:pStyle w:val="TOC1"/>
            <w:rPr>
              <w:rStyle w:val="Hyperlink"/>
              <w:noProof/>
            </w:rPr>
          </w:pPr>
        </w:p>
      </w:sdtContent>
    </w:sdt>
    <w:p w14:paraId="1F13F599" w14:textId="186A87ED" w:rsidR="00E532A8" w:rsidRDefault="00E532A8"/>
    <w:p w14:paraId="4376F956" w14:textId="77777777" w:rsidR="00E532A8" w:rsidRPr="00E532A8" w:rsidRDefault="00E532A8" w:rsidP="00E532A8">
      <w:pPr>
        <w:rPr>
          <w:lang w:eastAsia="es-CL"/>
        </w:rPr>
      </w:pPr>
    </w:p>
    <w:p w14:paraId="14B29A31" w14:textId="77777777" w:rsidR="00C84F28" w:rsidRDefault="00C84F28">
      <w:pPr>
        <w:jc w:val="left"/>
        <w:rPr>
          <w:rFonts w:asciiTheme="majorHAnsi" w:eastAsia="Times New Roman" w:hAnsiTheme="majorHAnsi" w:cstheme="majorBidi"/>
          <w:color w:val="2F5496" w:themeColor="accent1" w:themeShade="BF"/>
          <w:sz w:val="32"/>
          <w:szCs w:val="32"/>
          <w:shd w:val="clear" w:color="auto" w:fill="FFFFFF"/>
          <w:lang w:eastAsia="es-CL"/>
        </w:rPr>
      </w:pPr>
      <w:r>
        <w:rPr>
          <w:rFonts w:eastAsia="Times New Roman"/>
          <w:shd w:val="clear" w:color="auto" w:fill="FFFFFF"/>
          <w:lang w:eastAsia="es-CL"/>
        </w:rPr>
        <w:br w:type="page"/>
      </w:r>
    </w:p>
    <w:p w14:paraId="1BAE6897" w14:textId="2D312D73" w:rsidR="00F02E30" w:rsidRDefault="00F02E30" w:rsidP="00145F6B">
      <w:pPr>
        <w:jc w:val="left"/>
        <w:sectPr w:rsidR="00F02E30" w:rsidSect="00B875D9">
          <w:type w:val="continuous"/>
          <w:pgSz w:w="12240" w:h="15840"/>
          <w:pgMar w:top="1418" w:right="1701" w:bottom="1418" w:left="1701" w:header="709" w:footer="709" w:gutter="0"/>
          <w:cols w:space="708"/>
          <w:docGrid w:linePitch="360"/>
        </w:sectPr>
      </w:pPr>
    </w:p>
    <w:p w14:paraId="078A7422" w14:textId="73A9591B" w:rsidR="0055130F" w:rsidRPr="002C20E1" w:rsidRDefault="0055130F" w:rsidP="00282DA4">
      <w:pPr>
        <w:pStyle w:val="Heading1"/>
        <w:rPr>
          <w:rStyle w:val="Heading1Char"/>
        </w:rPr>
      </w:pPr>
      <w:bookmarkStart w:id="1" w:name="_Toc163722732"/>
      <w:r w:rsidRPr="002C20E1">
        <w:rPr>
          <w:rStyle w:val="Heading1Char"/>
        </w:rPr>
        <w:lastRenderedPageBreak/>
        <w:t xml:space="preserve">Supplementary </w:t>
      </w:r>
      <w:r w:rsidR="008063AC" w:rsidRPr="002C20E1">
        <w:rPr>
          <w:rStyle w:val="Heading1Char"/>
        </w:rPr>
        <w:t>T</w:t>
      </w:r>
      <w:r w:rsidRPr="002C20E1">
        <w:rPr>
          <w:rStyle w:val="Heading1Char"/>
        </w:rPr>
        <w:t>ables</w:t>
      </w:r>
      <w:bookmarkEnd w:id="1"/>
    </w:p>
    <w:p w14:paraId="571FD84E" w14:textId="77777777" w:rsidR="00B22D51" w:rsidRPr="002C20E1" w:rsidRDefault="00B22D51" w:rsidP="00B22D51">
      <w:pPr>
        <w:rPr>
          <w:lang w:val="en-GB"/>
        </w:rPr>
      </w:pPr>
    </w:p>
    <w:p w14:paraId="29B0F8E3" w14:textId="40B87814" w:rsidR="00F02E30" w:rsidRPr="00F62CE1" w:rsidRDefault="00F62CE1" w:rsidP="00B22D51">
      <w:pPr>
        <w:pStyle w:val="Heading3"/>
        <w:rPr>
          <w:lang w:val="en-US"/>
        </w:rPr>
      </w:pPr>
      <w:bookmarkStart w:id="2" w:name="_Toc163722733"/>
      <w:r>
        <w:rPr>
          <w:rStyle w:val="Heading1Char"/>
          <w:color w:val="auto"/>
          <w:lang w:val="en-US"/>
        </w:rPr>
        <w:t>Table</w:t>
      </w:r>
      <w:r w:rsidR="00F02E30" w:rsidRPr="00F62CE1">
        <w:rPr>
          <w:rStyle w:val="Heading1Char"/>
          <w:color w:val="auto"/>
          <w:lang w:val="en-US"/>
        </w:rPr>
        <w:t xml:space="preserve"> S1: </w:t>
      </w:r>
      <w:r w:rsidRPr="00F62CE1">
        <w:rPr>
          <w:rStyle w:val="Heading1Char"/>
          <w:color w:val="auto"/>
          <w:lang w:val="en-US"/>
        </w:rPr>
        <w:t xml:space="preserve">Comparison of errors between incidence models for infections and </w:t>
      </w:r>
      <w:r w:rsidR="00622C9A">
        <w:rPr>
          <w:rStyle w:val="Heading1Char"/>
          <w:color w:val="auto"/>
          <w:lang w:val="en-US"/>
        </w:rPr>
        <w:t>hospitalizations</w:t>
      </w:r>
      <w:r w:rsidRPr="00F62CE1">
        <w:rPr>
          <w:rStyle w:val="Heading1Char"/>
          <w:color w:val="auto"/>
          <w:lang w:val="en-US"/>
        </w:rPr>
        <w:t xml:space="preserve"> for </w:t>
      </w:r>
      <w:r>
        <w:rPr>
          <w:rStyle w:val="Heading1Char"/>
          <w:color w:val="auto"/>
          <w:lang w:val="en-US"/>
        </w:rPr>
        <w:t>regional</w:t>
      </w:r>
      <w:r w:rsidRPr="00F62CE1">
        <w:rPr>
          <w:rStyle w:val="Heading1Char"/>
          <w:color w:val="auto"/>
          <w:lang w:val="en-US"/>
        </w:rPr>
        <w:t xml:space="preserve"> series.</w:t>
      </w:r>
      <w:bookmarkEnd w:id="2"/>
    </w:p>
    <w:tbl>
      <w:tblPr>
        <w:tblStyle w:val="TableGrid"/>
        <w:tblW w:w="13462" w:type="dxa"/>
        <w:tblLayout w:type="fixed"/>
        <w:tblCellMar>
          <w:left w:w="57" w:type="dxa"/>
          <w:right w:w="57" w:type="dxa"/>
        </w:tblCellMar>
        <w:tblLook w:val="04A0" w:firstRow="1" w:lastRow="0" w:firstColumn="1" w:lastColumn="0" w:noHBand="0" w:noVBand="1"/>
      </w:tblPr>
      <w:tblGrid>
        <w:gridCol w:w="1413"/>
        <w:gridCol w:w="1276"/>
        <w:gridCol w:w="661"/>
        <w:gridCol w:w="945"/>
        <w:gridCol w:w="803"/>
        <w:gridCol w:w="851"/>
        <w:gridCol w:w="1181"/>
        <w:gridCol w:w="945"/>
        <w:gridCol w:w="709"/>
        <w:gridCol w:w="992"/>
        <w:gridCol w:w="851"/>
        <w:gridCol w:w="850"/>
        <w:gridCol w:w="1134"/>
        <w:gridCol w:w="851"/>
      </w:tblGrid>
      <w:tr w:rsidR="00706EB9" w:rsidRPr="00AD12FD" w14:paraId="7B094882" w14:textId="77777777" w:rsidTr="001C3422">
        <w:trPr>
          <w:trHeight w:val="300"/>
          <w:tblHeader/>
        </w:trPr>
        <w:tc>
          <w:tcPr>
            <w:tcW w:w="1413" w:type="dxa"/>
            <w:noWrap/>
            <w:tcMar>
              <w:left w:w="57" w:type="dxa"/>
              <w:right w:w="57" w:type="dxa"/>
            </w:tcMar>
          </w:tcPr>
          <w:p w14:paraId="7E9F9AFC" w14:textId="17B1A1B7" w:rsidR="00706EB9" w:rsidRPr="00AD12FD" w:rsidRDefault="00706EB9" w:rsidP="00C84F28">
            <w:pPr>
              <w:rPr>
                <w:rFonts w:cstheme="minorHAnsi"/>
                <w:sz w:val="18"/>
                <w:szCs w:val="18"/>
              </w:rPr>
            </w:pPr>
            <w:r w:rsidRPr="00AD12FD">
              <w:rPr>
                <w:rFonts w:cstheme="minorHAnsi"/>
                <w:sz w:val="18"/>
                <w:szCs w:val="18"/>
              </w:rPr>
              <w:t>Model</w:t>
            </w:r>
          </w:p>
        </w:tc>
        <w:tc>
          <w:tcPr>
            <w:tcW w:w="1276" w:type="dxa"/>
          </w:tcPr>
          <w:p w14:paraId="44E39F0B" w14:textId="546998EB" w:rsidR="00706EB9" w:rsidRPr="00AD12FD" w:rsidRDefault="00706EB9" w:rsidP="00C84F28">
            <w:pPr>
              <w:jc w:val="left"/>
              <w:rPr>
                <w:rFonts w:cstheme="minorHAnsi"/>
                <w:sz w:val="18"/>
                <w:szCs w:val="18"/>
              </w:rPr>
            </w:pPr>
            <w:r w:rsidRPr="00AD12FD">
              <w:rPr>
                <w:rFonts w:cstheme="minorHAnsi"/>
                <w:sz w:val="18"/>
                <w:szCs w:val="18"/>
              </w:rPr>
              <w:t>Level</w:t>
            </w:r>
          </w:p>
        </w:tc>
        <w:tc>
          <w:tcPr>
            <w:tcW w:w="5386" w:type="dxa"/>
            <w:gridSpan w:val="6"/>
            <w:noWrap/>
            <w:tcMar>
              <w:left w:w="57" w:type="dxa"/>
              <w:right w:w="57" w:type="dxa"/>
            </w:tcMar>
          </w:tcPr>
          <w:p w14:paraId="7314578C" w14:textId="4D36D6FF" w:rsidR="00706EB9" w:rsidRPr="00AD12FD" w:rsidRDefault="00706EB9" w:rsidP="00C84F28">
            <w:pPr>
              <w:jc w:val="left"/>
              <w:rPr>
                <w:rFonts w:cstheme="minorHAnsi"/>
                <w:sz w:val="18"/>
                <w:szCs w:val="18"/>
              </w:rPr>
            </w:pPr>
            <w:r w:rsidRPr="00AD12FD">
              <w:rPr>
                <w:rFonts w:cstheme="minorHAnsi"/>
                <w:sz w:val="18"/>
                <w:szCs w:val="18"/>
              </w:rPr>
              <w:t>Infections</w:t>
            </w:r>
            <w:r w:rsidR="00622C9A">
              <w:rPr>
                <w:rFonts w:cstheme="minorHAnsi"/>
                <w:sz w:val="18"/>
                <w:szCs w:val="18"/>
              </w:rPr>
              <w:t xml:space="preserve"> (total cases)</w:t>
            </w:r>
          </w:p>
        </w:tc>
        <w:tc>
          <w:tcPr>
            <w:tcW w:w="5387" w:type="dxa"/>
            <w:gridSpan w:val="6"/>
          </w:tcPr>
          <w:p w14:paraId="78B60C78" w14:textId="4C6E6A9C" w:rsidR="00706EB9" w:rsidRPr="00AD12FD" w:rsidRDefault="00706EB9" w:rsidP="00C84F28">
            <w:pPr>
              <w:jc w:val="left"/>
              <w:rPr>
                <w:rFonts w:cstheme="minorHAnsi"/>
                <w:sz w:val="18"/>
                <w:szCs w:val="18"/>
                <w:lang w:val="en-US"/>
              </w:rPr>
            </w:pPr>
            <w:r w:rsidRPr="00AD12FD">
              <w:rPr>
                <w:rFonts w:cstheme="minorHAnsi"/>
                <w:sz w:val="18"/>
                <w:szCs w:val="18"/>
                <w:lang w:val="en-US"/>
              </w:rPr>
              <w:t>Hospitalizations</w:t>
            </w:r>
            <w:r w:rsidR="00622C9A">
              <w:rPr>
                <w:rFonts w:cstheme="minorHAnsi"/>
                <w:sz w:val="18"/>
                <w:szCs w:val="18"/>
                <w:lang w:val="en-US"/>
              </w:rPr>
              <w:t xml:space="preserve"> (severe cases)</w:t>
            </w:r>
          </w:p>
        </w:tc>
      </w:tr>
      <w:tr w:rsidR="00706EB9" w:rsidRPr="00AD12FD" w14:paraId="292CB55F" w14:textId="2D9BAE70" w:rsidTr="001C3422">
        <w:trPr>
          <w:trHeight w:val="300"/>
          <w:tblHeader/>
        </w:trPr>
        <w:tc>
          <w:tcPr>
            <w:tcW w:w="1413" w:type="dxa"/>
            <w:noWrap/>
            <w:tcMar>
              <w:left w:w="57" w:type="dxa"/>
              <w:right w:w="57" w:type="dxa"/>
            </w:tcMar>
          </w:tcPr>
          <w:p w14:paraId="4F822F0E" w14:textId="68797CB2" w:rsidR="00706EB9" w:rsidRPr="00AD12FD" w:rsidRDefault="00706EB9" w:rsidP="00C84F28">
            <w:pPr>
              <w:rPr>
                <w:rFonts w:cstheme="minorHAnsi"/>
                <w:sz w:val="18"/>
                <w:szCs w:val="18"/>
                <w:lang w:val="en-US"/>
              </w:rPr>
            </w:pPr>
          </w:p>
        </w:tc>
        <w:tc>
          <w:tcPr>
            <w:tcW w:w="1276" w:type="dxa"/>
          </w:tcPr>
          <w:p w14:paraId="5C54472B" w14:textId="70F07947" w:rsidR="00706EB9" w:rsidRPr="00AD12FD" w:rsidRDefault="00706EB9" w:rsidP="00C84F28">
            <w:pPr>
              <w:jc w:val="left"/>
              <w:rPr>
                <w:rFonts w:cstheme="minorHAnsi"/>
                <w:sz w:val="18"/>
                <w:szCs w:val="18"/>
              </w:rPr>
            </w:pPr>
          </w:p>
        </w:tc>
        <w:tc>
          <w:tcPr>
            <w:tcW w:w="661" w:type="dxa"/>
            <w:noWrap/>
            <w:tcMar>
              <w:left w:w="57" w:type="dxa"/>
              <w:right w:w="57" w:type="dxa"/>
            </w:tcMar>
            <w:hideMark/>
          </w:tcPr>
          <w:p w14:paraId="50540E04" w14:textId="6B594FB8" w:rsidR="00706EB9" w:rsidRPr="00AD12FD" w:rsidRDefault="00706EB9" w:rsidP="00C84F28">
            <w:pPr>
              <w:jc w:val="left"/>
              <w:rPr>
                <w:rFonts w:cstheme="minorHAnsi"/>
                <w:sz w:val="18"/>
                <w:szCs w:val="18"/>
              </w:rPr>
            </w:pPr>
            <w:r w:rsidRPr="00AD12FD">
              <w:rPr>
                <w:rFonts w:cstheme="minorHAnsi"/>
                <w:sz w:val="18"/>
                <w:szCs w:val="18"/>
              </w:rPr>
              <w:t>Cor</w:t>
            </w:r>
          </w:p>
        </w:tc>
        <w:tc>
          <w:tcPr>
            <w:tcW w:w="945" w:type="dxa"/>
            <w:noWrap/>
            <w:tcMar>
              <w:left w:w="57" w:type="dxa"/>
              <w:right w:w="57" w:type="dxa"/>
            </w:tcMar>
            <w:hideMark/>
          </w:tcPr>
          <w:p w14:paraId="43AA98CD" w14:textId="77777777" w:rsidR="00706EB9" w:rsidRPr="00AD12FD" w:rsidRDefault="00706EB9" w:rsidP="00C84F28">
            <w:pPr>
              <w:jc w:val="left"/>
              <w:rPr>
                <w:rFonts w:cstheme="minorHAnsi"/>
                <w:sz w:val="18"/>
                <w:szCs w:val="18"/>
              </w:rPr>
            </w:pPr>
            <w:r w:rsidRPr="00AD12FD">
              <w:rPr>
                <w:rFonts w:cstheme="minorHAnsi"/>
                <w:sz w:val="18"/>
                <w:szCs w:val="18"/>
              </w:rPr>
              <w:t>DTW</w:t>
            </w:r>
          </w:p>
        </w:tc>
        <w:tc>
          <w:tcPr>
            <w:tcW w:w="803" w:type="dxa"/>
            <w:noWrap/>
            <w:tcMar>
              <w:left w:w="57" w:type="dxa"/>
              <w:right w:w="57" w:type="dxa"/>
            </w:tcMar>
            <w:hideMark/>
          </w:tcPr>
          <w:p w14:paraId="02B4D927" w14:textId="1171DF47" w:rsidR="00706EB9" w:rsidRPr="00AD12FD" w:rsidRDefault="00EC6ADF" w:rsidP="00C84F28">
            <w:pPr>
              <w:jc w:val="left"/>
              <w:rPr>
                <w:rFonts w:cstheme="minorHAnsi"/>
                <w:sz w:val="18"/>
                <w:szCs w:val="18"/>
              </w:rPr>
            </w:pPr>
            <w:r w:rsidRPr="00AD12FD">
              <w:rPr>
                <w:rFonts w:cstheme="minorHAnsi"/>
                <w:sz w:val="18"/>
                <w:szCs w:val="18"/>
              </w:rPr>
              <w:t>sMAPE</w:t>
            </w:r>
          </w:p>
        </w:tc>
        <w:tc>
          <w:tcPr>
            <w:tcW w:w="851" w:type="dxa"/>
            <w:noWrap/>
            <w:tcMar>
              <w:left w:w="57" w:type="dxa"/>
              <w:right w:w="57" w:type="dxa"/>
            </w:tcMar>
            <w:hideMark/>
          </w:tcPr>
          <w:p w14:paraId="6EFB5720" w14:textId="77777777" w:rsidR="00706EB9" w:rsidRPr="00AD12FD" w:rsidRDefault="00706EB9" w:rsidP="00C84F28">
            <w:pPr>
              <w:jc w:val="left"/>
              <w:rPr>
                <w:rFonts w:cstheme="minorHAnsi"/>
                <w:sz w:val="18"/>
                <w:szCs w:val="18"/>
              </w:rPr>
            </w:pPr>
            <w:r w:rsidRPr="00AD12FD">
              <w:rPr>
                <w:rFonts w:cstheme="minorHAnsi"/>
                <w:sz w:val="18"/>
                <w:szCs w:val="18"/>
              </w:rPr>
              <w:t>B/SE</w:t>
            </w:r>
          </w:p>
        </w:tc>
        <w:tc>
          <w:tcPr>
            <w:tcW w:w="1181" w:type="dxa"/>
            <w:noWrap/>
            <w:tcMar>
              <w:left w:w="57" w:type="dxa"/>
              <w:right w:w="57" w:type="dxa"/>
            </w:tcMar>
            <w:hideMark/>
          </w:tcPr>
          <w:p w14:paraId="3B4A5C0A" w14:textId="77777777" w:rsidR="00706EB9" w:rsidRPr="00AD12FD" w:rsidRDefault="00706EB9" w:rsidP="00C84F28">
            <w:pPr>
              <w:jc w:val="left"/>
              <w:rPr>
                <w:rFonts w:cstheme="minorHAnsi"/>
                <w:sz w:val="18"/>
                <w:szCs w:val="18"/>
              </w:rPr>
            </w:pPr>
            <w:r w:rsidRPr="00AD12FD">
              <w:rPr>
                <w:rFonts w:cstheme="minorHAnsi"/>
                <w:sz w:val="18"/>
                <w:szCs w:val="18"/>
              </w:rPr>
              <w:t>MSE</w:t>
            </w:r>
          </w:p>
        </w:tc>
        <w:tc>
          <w:tcPr>
            <w:tcW w:w="945" w:type="dxa"/>
            <w:noWrap/>
            <w:tcMar>
              <w:left w:w="57" w:type="dxa"/>
              <w:right w:w="57" w:type="dxa"/>
            </w:tcMar>
            <w:hideMark/>
          </w:tcPr>
          <w:p w14:paraId="2EB9CE51" w14:textId="77777777" w:rsidR="00706EB9" w:rsidRPr="00AD12FD" w:rsidRDefault="00706EB9" w:rsidP="00C84F28">
            <w:pPr>
              <w:jc w:val="left"/>
              <w:rPr>
                <w:rFonts w:cstheme="minorHAnsi"/>
                <w:sz w:val="18"/>
                <w:szCs w:val="18"/>
              </w:rPr>
            </w:pPr>
            <w:r w:rsidRPr="00AD12FD">
              <w:rPr>
                <w:rFonts w:cstheme="minorHAnsi"/>
                <w:sz w:val="18"/>
                <w:szCs w:val="18"/>
              </w:rPr>
              <w:t>95% CI coverage</w:t>
            </w:r>
          </w:p>
        </w:tc>
        <w:tc>
          <w:tcPr>
            <w:tcW w:w="709" w:type="dxa"/>
          </w:tcPr>
          <w:p w14:paraId="487FD408" w14:textId="0B466B0F" w:rsidR="00706EB9" w:rsidRPr="00AD12FD" w:rsidRDefault="00706EB9" w:rsidP="00C84F28">
            <w:pPr>
              <w:jc w:val="left"/>
              <w:rPr>
                <w:rFonts w:cstheme="minorHAnsi"/>
                <w:sz w:val="18"/>
                <w:szCs w:val="18"/>
              </w:rPr>
            </w:pPr>
            <w:r w:rsidRPr="00AD12FD">
              <w:rPr>
                <w:rFonts w:cstheme="minorHAnsi"/>
                <w:sz w:val="18"/>
                <w:szCs w:val="18"/>
              </w:rPr>
              <w:t>Cor</w:t>
            </w:r>
          </w:p>
        </w:tc>
        <w:tc>
          <w:tcPr>
            <w:tcW w:w="992" w:type="dxa"/>
          </w:tcPr>
          <w:p w14:paraId="6AF60C79" w14:textId="197965DC" w:rsidR="00706EB9" w:rsidRPr="00AD12FD" w:rsidRDefault="00706EB9" w:rsidP="00C84F28">
            <w:pPr>
              <w:jc w:val="left"/>
              <w:rPr>
                <w:rFonts w:cstheme="minorHAnsi"/>
                <w:sz w:val="18"/>
                <w:szCs w:val="18"/>
              </w:rPr>
            </w:pPr>
            <w:r w:rsidRPr="00AD12FD">
              <w:rPr>
                <w:rFonts w:cstheme="minorHAnsi"/>
                <w:sz w:val="18"/>
                <w:szCs w:val="18"/>
              </w:rPr>
              <w:t>DTW</w:t>
            </w:r>
          </w:p>
        </w:tc>
        <w:tc>
          <w:tcPr>
            <w:tcW w:w="851" w:type="dxa"/>
          </w:tcPr>
          <w:p w14:paraId="7C49686D" w14:textId="61AC2DF7" w:rsidR="00706EB9" w:rsidRPr="00AD12FD" w:rsidRDefault="00EC6ADF" w:rsidP="00C84F28">
            <w:pPr>
              <w:jc w:val="left"/>
              <w:rPr>
                <w:rFonts w:cstheme="minorHAnsi"/>
                <w:sz w:val="18"/>
                <w:szCs w:val="18"/>
              </w:rPr>
            </w:pPr>
            <w:r w:rsidRPr="00AD12FD">
              <w:rPr>
                <w:rFonts w:cstheme="minorHAnsi"/>
                <w:sz w:val="18"/>
                <w:szCs w:val="18"/>
              </w:rPr>
              <w:t>sMAPE</w:t>
            </w:r>
          </w:p>
        </w:tc>
        <w:tc>
          <w:tcPr>
            <w:tcW w:w="850" w:type="dxa"/>
          </w:tcPr>
          <w:p w14:paraId="27382226" w14:textId="51792081" w:rsidR="00706EB9" w:rsidRPr="00AD12FD" w:rsidRDefault="00706EB9" w:rsidP="00C84F28">
            <w:pPr>
              <w:jc w:val="left"/>
              <w:rPr>
                <w:rFonts w:cstheme="minorHAnsi"/>
                <w:sz w:val="18"/>
                <w:szCs w:val="18"/>
              </w:rPr>
            </w:pPr>
            <w:r w:rsidRPr="00AD12FD">
              <w:rPr>
                <w:rFonts w:cstheme="minorHAnsi"/>
                <w:sz w:val="18"/>
                <w:szCs w:val="18"/>
              </w:rPr>
              <w:t>B/SE</w:t>
            </w:r>
          </w:p>
        </w:tc>
        <w:tc>
          <w:tcPr>
            <w:tcW w:w="1134" w:type="dxa"/>
          </w:tcPr>
          <w:p w14:paraId="2F82CBB8" w14:textId="02E4EFDE" w:rsidR="00706EB9" w:rsidRPr="00AD12FD" w:rsidRDefault="00706EB9" w:rsidP="00C84F28">
            <w:pPr>
              <w:jc w:val="left"/>
              <w:rPr>
                <w:rFonts w:cstheme="minorHAnsi"/>
                <w:sz w:val="18"/>
                <w:szCs w:val="18"/>
              </w:rPr>
            </w:pPr>
            <w:r w:rsidRPr="00AD12FD">
              <w:rPr>
                <w:rFonts w:cstheme="minorHAnsi"/>
                <w:sz w:val="18"/>
                <w:szCs w:val="18"/>
              </w:rPr>
              <w:t>MSE</w:t>
            </w:r>
          </w:p>
        </w:tc>
        <w:tc>
          <w:tcPr>
            <w:tcW w:w="851" w:type="dxa"/>
          </w:tcPr>
          <w:p w14:paraId="47CE295C" w14:textId="670F9015" w:rsidR="00706EB9" w:rsidRPr="00AD12FD" w:rsidRDefault="00706EB9" w:rsidP="00C84F28">
            <w:pPr>
              <w:jc w:val="left"/>
              <w:rPr>
                <w:rFonts w:cstheme="minorHAnsi"/>
                <w:sz w:val="18"/>
                <w:szCs w:val="18"/>
              </w:rPr>
            </w:pPr>
            <w:r w:rsidRPr="00AD12FD">
              <w:rPr>
                <w:rFonts w:cstheme="minorHAnsi"/>
                <w:sz w:val="18"/>
                <w:szCs w:val="18"/>
              </w:rPr>
              <w:t>95% CI coverage</w:t>
            </w:r>
          </w:p>
        </w:tc>
      </w:tr>
      <w:tr w:rsidR="004F0952" w:rsidRPr="00AD12FD" w14:paraId="33C9A93C" w14:textId="5DE90EE3" w:rsidTr="0068358F">
        <w:trPr>
          <w:trHeight w:val="293"/>
        </w:trPr>
        <w:tc>
          <w:tcPr>
            <w:tcW w:w="1413" w:type="dxa"/>
            <w:vMerge w:val="restart"/>
            <w:noWrap/>
            <w:tcMar>
              <w:left w:w="57" w:type="dxa"/>
              <w:right w:w="57" w:type="dxa"/>
            </w:tcMar>
            <w:hideMark/>
          </w:tcPr>
          <w:p w14:paraId="586E235C" w14:textId="7C7E6A32" w:rsidR="004F0952" w:rsidRPr="00AD12FD" w:rsidRDefault="00F62CE1" w:rsidP="00F62CE1">
            <w:pPr>
              <w:jc w:val="left"/>
              <w:rPr>
                <w:rFonts w:cstheme="minorHAnsi"/>
                <w:sz w:val="18"/>
                <w:szCs w:val="18"/>
              </w:rPr>
            </w:pPr>
            <w:r>
              <w:rPr>
                <w:rFonts w:cstheme="minorHAnsi"/>
                <w:sz w:val="18"/>
                <w:szCs w:val="18"/>
              </w:rPr>
              <w:t>SARI</w:t>
            </w:r>
            <w:r w:rsidR="004F0952" w:rsidRPr="00AD12FD">
              <w:rPr>
                <w:rFonts w:cstheme="minorHAnsi"/>
                <w:sz w:val="18"/>
                <w:szCs w:val="18"/>
              </w:rPr>
              <w:t xml:space="preserve"> rate (direct estimation)</w:t>
            </w:r>
          </w:p>
        </w:tc>
        <w:tc>
          <w:tcPr>
            <w:tcW w:w="1276" w:type="dxa"/>
            <w:vAlign w:val="center"/>
          </w:tcPr>
          <w:p w14:paraId="4430A966" w14:textId="3C663CE0"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144F6FFE" w14:textId="328D894C" w:rsidR="004F0952" w:rsidRPr="00AD12FD" w:rsidRDefault="004F0952" w:rsidP="004F0952">
            <w:pPr>
              <w:jc w:val="right"/>
              <w:rPr>
                <w:rFonts w:cstheme="minorHAnsi"/>
                <w:sz w:val="18"/>
                <w:szCs w:val="18"/>
              </w:rPr>
            </w:pPr>
            <w:r>
              <w:rPr>
                <w:rFonts w:ascii="Calibri" w:hAnsi="Calibri" w:cs="Calibri"/>
                <w:color w:val="000000"/>
                <w:sz w:val="18"/>
                <w:szCs w:val="18"/>
              </w:rPr>
              <w:t>0.157</w:t>
            </w:r>
          </w:p>
        </w:tc>
        <w:tc>
          <w:tcPr>
            <w:tcW w:w="945" w:type="dxa"/>
            <w:noWrap/>
            <w:tcMar>
              <w:left w:w="57" w:type="dxa"/>
              <w:right w:w="57" w:type="dxa"/>
            </w:tcMar>
            <w:vAlign w:val="center"/>
          </w:tcPr>
          <w:p w14:paraId="46882882" w14:textId="6E37D5E0" w:rsidR="004F0952" w:rsidRPr="00AD12FD" w:rsidRDefault="004F0952" w:rsidP="004F0952">
            <w:pPr>
              <w:jc w:val="right"/>
              <w:rPr>
                <w:rFonts w:cstheme="minorHAnsi"/>
                <w:sz w:val="18"/>
                <w:szCs w:val="18"/>
              </w:rPr>
            </w:pPr>
            <w:r>
              <w:rPr>
                <w:rFonts w:ascii="Calibri" w:hAnsi="Calibri" w:cs="Calibri"/>
                <w:color w:val="000000"/>
                <w:sz w:val="18"/>
                <w:szCs w:val="18"/>
              </w:rPr>
              <w:t>66.596</w:t>
            </w:r>
          </w:p>
        </w:tc>
        <w:tc>
          <w:tcPr>
            <w:tcW w:w="803" w:type="dxa"/>
            <w:noWrap/>
            <w:tcMar>
              <w:left w:w="57" w:type="dxa"/>
              <w:right w:w="57" w:type="dxa"/>
            </w:tcMar>
            <w:vAlign w:val="center"/>
          </w:tcPr>
          <w:p w14:paraId="7086D6C5" w14:textId="0F1B8701" w:rsidR="004F0952" w:rsidRPr="00AD12FD" w:rsidRDefault="004F0952" w:rsidP="004F0952">
            <w:pPr>
              <w:jc w:val="right"/>
              <w:rPr>
                <w:rFonts w:cstheme="minorHAnsi"/>
                <w:sz w:val="18"/>
                <w:szCs w:val="18"/>
              </w:rPr>
            </w:pPr>
            <w:r>
              <w:rPr>
                <w:rFonts w:ascii="Calibri" w:hAnsi="Calibri" w:cs="Calibri"/>
                <w:color w:val="000000"/>
                <w:sz w:val="18"/>
                <w:szCs w:val="18"/>
              </w:rPr>
              <w:t>1.312</w:t>
            </w:r>
          </w:p>
        </w:tc>
        <w:tc>
          <w:tcPr>
            <w:tcW w:w="851" w:type="dxa"/>
            <w:noWrap/>
            <w:tcMar>
              <w:left w:w="57" w:type="dxa"/>
              <w:right w:w="57" w:type="dxa"/>
            </w:tcMar>
            <w:vAlign w:val="center"/>
          </w:tcPr>
          <w:p w14:paraId="7FEA31B5" w14:textId="3D677406" w:rsidR="004F0952" w:rsidRPr="00AD12FD" w:rsidRDefault="004F0952" w:rsidP="004F0952">
            <w:pPr>
              <w:jc w:val="right"/>
              <w:rPr>
                <w:rFonts w:cstheme="minorHAnsi"/>
                <w:sz w:val="18"/>
                <w:szCs w:val="18"/>
              </w:rPr>
            </w:pPr>
            <w:r>
              <w:rPr>
                <w:rFonts w:ascii="Calibri" w:hAnsi="Calibri" w:cs="Calibri"/>
                <w:color w:val="000000"/>
                <w:sz w:val="18"/>
                <w:szCs w:val="18"/>
              </w:rPr>
              <w:t>-65.237</w:t>
            </w:r>
          </w:p>
        </w:tc>
        <w:tc>
          <w:tcPr>
            <w:tcW w:w="1181" w:type="dxa"/>
            <w:noWrap/>
            <w:tcMar>
              <w:left w:w="57" w:type="dxa"/>
              <w:right w:w="57" w:type="dxa"/>
            </w:tcMar>
            <w:vAlign w:val="center"/>
          </w:tcPr>
          <w:p w14:paraId="5681ED8E" w14:textId="1956C8ED" w:rsidR="004F0952" w:rsidRPr="00AD12FD" w:rsidRDefault="004F0952" w:rsidP="004F0952">
            <w:pPr>
              <w:jc w:val="right"/>
              <w:rPr>
                <w:rFonts w:cstheme="minorHAnsi"/>
                <w:sz w:val="18"/>
                <w:szCs w:val="18"/>
              </w:rPr>
            </w:pPr>
            <w:r>
              <w:rPr>
                <w:rFonts w:ascii="Calibri" w:hAnsi="Calibri" w:cs="Calibri"/>
                <w:color w:val="000000"/>
                <w:sz w:val="18"/>
                <w:szCs w:val="18"/>
              </w:rPr>
              <w:t>47627.479</w:t>
            </w:r>
          </w:p>
        </w:tc>
        <w:tc>
          <w:tcPr>
            <w:tcW w:w="945" w:type="dxa"/>
            <w:noWrap/>
            <w:tcMar>
              <w:left w:w="57" w:type="dxa"/>
              <w:right w:w="57" w:type="dxa"/>
            </w:tcMar>
            <w:vAlign w:val="center"/>
          </w:tcPr>
          <w:p w14:paraId="518343B7" w14:textId="5508C024" w:rsidR="004F0952" w:rsidRPr="00AD12FD" w:rsidRDefault="004F0952" w:rsidP="004F0952">
            <w:pPr>
              <w:jc w:val="right"/>
              <w:rPr>
                <w:rFonts w:cstheme="minorHAnsi"/>
                <w:sz w:val="18"/>
                <w:szCs w:val="18"/>
              </w:rPr>
            </w:pPr>
            <w:r>
              <w:rPr>
                <w:rFonts w:ascii="Calibri" w:hAnsi="Calibri" w:cs="Calibri"/>
                <w:color w:val="000000"/>
                <w:sz w:val="18"/>
                <w:szCs w:val="18"/>
              </w:rPr>
              <w:t>0.006</w:t>
            </w:r>
          </w:p>
        </w:tc>
        <w:tc>
          <w:tcPr>
            <w:tcW w:w="709" w:type="dxa"/>
            <w:vAlign w:val="bottom"/>
          </w:tcPr>
          <w:p w14:paraId="50ECF49A" w14:textId="5D97F8AE" w:rsidR="004F0952" w:rsidRPr="00AD12FD" w:rsidRDefault="004F0952" w:rsidP="004F0952">
            <w:pPr>
              <w:jc w:val="right"/>
              <w:rPr>
                <w:rFonts w:cstheme="minorHAnsi"/>
                <w:sz w:val="18"/>
                <w:szCs w:val="18"/>
              </w:rPr>
            </w:pPr>
            <w:r>
              <w:rPr>
                <w:rFonts w:ascii="Calibri" w:hAnsi="Calibri" w:cs="Calibri"/>
                <w:color w:val="000000"/>
                <w:sz w:val="18"/>
                <w:szCs w:val="18"/>
              </w:rPr>
              <w:t>0.892</w:t>
            </w:r>
          </w:p>
        </w:tc>
        <w:tc>
          <w:tcPr>
            <w:tcW w:w="992" w:type="dxa"/>
            <w:vAlign w:val="bottom"/>
          </w:tcPr>
          <w:p w14:paraId="2D70A57E" w14:textId="780C5B66" w:rsidR="004F0952" w:rsidRPr="00AD12FD" w:rsidRDefault="004F0952" w:rsidP="004F0952">
            <w:pPr>
              <w:jc w:val="right"/>
              <w:rPr>
                <w:rFonts w:cstheme="minorHAnsi"/>
                <w:sz w:val="18"/>
                <w:szCs w:val="18"/>
              </w:rPr>
            </w:pPr>
            <w:r>
              <w:rPr>
                <w:rFonts w:ascii="Calibri" w:hAnsi="Calibri" w:cs="Calibri"/>
                <w:color w:val="000000"/>
                <w:sz w:val="18"/>
                <w:szCs w:val="18"/>
              </w:rPr>
              <w:t>8.565</w:t>
            </w:r>
          </w:p>
        </w:tc>
        <w:tc>
          <w:tcPr>
            <w:tcW w:w="851" w:type="dxa"/>
            <w:vAlign w:val="bottom"/>
          </w:tcPr>
          <w:p w14:paraId="55899BAD" w14:textId="699D75C2" w:rsidR="004F0952" w:rsidRPr="00AD12FD" w:rsidRDefault="004F0952" w:rsidP="004F0952">
            <w:pPr>
              <w:jc w:val="right"/>
              <w:rPr>
                <w:rFonts w:cstheme="minorHAnsi"/>
                <w:sz w:val="18"/>
                <w:szCs w:val="18"/>
              </w:rPr>
            </w:pPr>
            <w:r>
              <w:rPr>
                <w:rFonts w:ascii="Calibri" w:hAnsi="Calibri" w:cs="Calibri"/>
                <w:color w:val="000000"/>
                <w:sz w:val="18"/>
                <w:szCs w:val="18"/>
              </w:rPr>
              <w:t>1.222</w:t>
            </w:r>
          </w:p>
        </w:tc>
        <w:tc>
          <w:tcPr>
            <w:tcW w:w="850" w:type="dxa"/>
            <w:vAlign w:val="bottom"/>
          </w:tcPr>
          <w:p w14:paraId="1B2631F0" w14:textId="2C7F8A04" w:rsidR="004F0952" w:rsidRPr="00AD12FD" w:rsidRDefault="004F0952" w:rsidP="004F0952">
            <w:pPr>
              <w:jc w:val="right"/>
              <w:rPr>
                <w:rFonts w:cstheme="minorHAnsi"/>
                <w:sz w:val="18"/>
                <w:szCs w:val="18"/>
              </w:rPr>
            </w:pPr>
            <w:r>
              <w:rPr>
                <w:rFonts w:ascii="Calibri" w:hAnsi="Calibri" w:cs="Calibri"/>
                <w:color w:val="000000"/>
                <w:sz w:val="18"/>
                <w:szCs w:val="18"/>
              </w:rPr>
              <w:t>5.47</w:t>
            </w:r>
          </w:p>
        </w:tc>
        <w:tc>
          <w:tcPr>
            <w:tcW w:w="1134" w:type="dxa"/>
            <w:vAlign w:val="bottom"/>
          </w:tcPr>
          <w:p w14:paraId="235681DB" w14:textId="7D2C0EC0" w:rsidR="004F0952" w:rsidRPr="00AD12FD" w:rsidRDefault="004F0952" w:rsidP="004F0952">
            <w:pPr>
              <w:jc w:val="right"/>
              <w:rPr>
                <w:rFonts w:cstheme="minorHAnsi"/>
                <w:sz w:val="18"/>
                <w:szCs w:val="18"/>
              </w:rPr>
            </w:pPr>
            <w:r>
              <w:rPr>
                <w:rFonts w:ascii="Calibri" w:hAnsi="Calibri" w:cs="Calibri"/>
                <w:color w:val="000000"/>
                <w:sz w:val="18"/>
                <w:szCs w:val="18"/>
              </w:rPr>
              <w:t>317.201</w:t>
            </w:r>
          </w:p>
        </w:tc>
        <w:tc>
          <w:tcPr>
            <w:tcW w:w="851" w:type="dxa"/>
            <w:vAlign w:val="bottom"/>
          </w:tcPr>
          <w:p w14:paraId="48C074D7" w14:textId="6CA8900A" w:rsidR="004F0952" w:rsidRPr="00AD12FD" w:rsidRDefault="004F0952" w:rsidP="004F0952">
            <w:pPr>
              <w:jc w:val="right"/>
              <w:rPr>
                <w:rFonts w:cstheme="minorHAnsi"/>
                <w:sz w:val="18"/>
                <w:szCs w:val="18"/>
              </w:rPr>
            </w:pPr>
            <w:r>
              <w:rPr>
                <w:rFonts w:ascii="Calibri" w:hAnsi="Calibri" w:cs="Calibri"/>
                <w:color w:val="000000"/>
                <w:sz w:val="18"/>
                <w:szCs w:val="18"/>
              </w:rPr>
              <w:t>0</w:t>
            </w:r>
          </w:p>
        </w:tc>
      </w:tr>
      <w:tr w:rsidR="004F0952" w:rsidRPr="00AD12FD" w14:paraId="78025192" w14:textId="77777777" w:rsidTr="0068358F">
        <w:trPr>
          <w:trHeight w:val="293"/>
        </w:trPr>
        <w:tc>
          <w:tcPr>
            <w:tcW w:w="1413" w:type="dxa"/>
            <w:vMerge/>
            <w:noWrap/>
            <w:tcMar>
              <w:left w:w="57" w:type="dxa"/>
              <w:right w:w="57" w:type="dxa"/>
            </w:tcMar>
          </w:tcPr>
          <w:p w14:paraId="3D205BDF" w14:textId="77777777" w:rsidR="004F0952" w:rsidRPr="00AD12FD" w:rsidRDefault="004F0952" w:rsidP="004F0952">
            <w:pPr>
              <w:jc w:val="left"/>
              <w:rPr>
                <w:rFonts w:cstheme="minorHAnsi"/>
                <w:sz w:val="18"/>
                <w:szCs w:val="18"/>
              </w:rPr>
            </w:pPr>
          </w:p>
        </w:tc>
        <w:tc>
          <w:tcPr>
            <w:tcW w:w="1276" w:type="dxa"/>
            <w:vAlign w:val="center"/>
          </w:tcPr>
          <w:p w14:paraId="1D714850" w14:textId="2B1C4BC8"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1DEFF7C9" w14:textId="1E671D45" w:rsidR="004F0952" w:rsidRPr="00AD12FD" w:rsidRDefault="004F0952" w:rsidP="004F0952">
            <w:pPr>
              <w:jc w:val="right"/>
              <w:rPr>
                <w:rFonts w:cstheme="minorHAnsi"/>
                <w:sz w:val="18"/>
                <w:szCs w:val="18"/>
              </w:rPr>
            </w:pPr>
            <w:r>
              <w:rPr>
                <w:rFonts w:ascii="Calibri" w:hAnsi="Calibri" w:cs="Calibri"/>
                <w:color w:val="000000"/>
                <w:sz w:val="18"/>
                <w:szCs w:val="18"/>
              </w:rPr>
              <w:t>0.36</w:t>
            </w:r>
          </w:p>
        </w:tc>
        <w:tc>
          <w:tcPr>
            <w:tcW w:w="945" w:type="dxa"/>
            <w:noWrap/>
            <w:tcMar>
              <w:left w:w="57" w:type="dxa"/>
              <w:right w:w="57" w:type="dxa"/>
            </w:tcMar>
            <w:vAlign w:val="center"/>
          </w:tcPr>
          <w:p w14:paraId="1A01A1E1" w14:textId="04FB57E4" w:rsidR="004F0952" w:rsidRPr="00AD12FD" w:rsidRDefault="004F0952" w:rsidP="004F0952">
            <w:pPr>
              <w:jc w:val="right"/>
              <w:rPr>
                <w:rFonts w:cstheme="minorHAnsi"/>
                <w:sz w:val="18"/>
                <w:szCs w:val="18"/>
              </w:rPr>
            </w:pPr>
            <w:r>
              <w:rPr>
                <w:rFonts w:ascii="Calibri" w:hAnsi="Calibri" w:cs="Calibri"/>
                <w:color w:val="000000"/>
                <w:sz w:val="18"/>
                <w:szCs w:val="18"/>
              </w:rPr>
              <w:t>54.809</w:t>
            </w:r>
          </w:p>
        </w:tc>
        <w:tc>
          <w:tcPr>
            <w:tcW w:w="803" w:type="dxa"/>
            <w:noWrap/>
            <w:tcMar>
              <w:left w:w="57" w:type="dxa"/>
              <w:right w:w="57" w:type="dxa"/>
            </w:tcMar>
            <w:vAlign w:val="center"/>
          </w:tcPr>
          <w:p w14:paraId="4BABEFA2" w14:textId="501E8898" w:rsidR="004F0952" w:rsidRPr="00AD12FD" w:rsidRDefault="004F0952" w:rsidP="004F0952">
            <w:pPr>
              <w:jc w:val="right"/>
              <w:rPr>
                <w:rFonts w:cstheme="minorHAnsi"/>
                <w:sz w:val="18"/>
                <w:szCs w:val="18"/>
              </w:rPr>
            </w:pPr>
            <w:r>
              <w:rPr>
                <w:rFonts w:ascii="Calibri" w:hAnsi="Calibri" w:cs="Calibri"/>
                <w:color w:val="000000"/>
                <w:sz w:val="18"/>
                <w:szCs w:val="18"/>
              </w:rPr>
              <w:t>0.664</w:t>
            </w:r>
          </w:p>
        </w:tc>
        <w:tc>
          <w:tcPr>
            <w:tcW w:w="851" w:type="dxa"/>
            <w:noWrap/>
            <w:tcMar>
              <w:left w:w="57" w:type="dxa"/>
              <w:right w:w="57" w:type="dxa"/>
            </w:tcMar>
            <w:vAlign w:val="center"/>
          </w:tcPr>
          <w:p w14:paraId="1E14EADA" w14:textId="2EB6EE8C" w:rsidR="004F0952" w:rsidRPr="00AD12FD" w:rsidRDefault="004F0952" w:rsidP="004F0952">
            <w:pPr>
              <w:jc w:val="right"/>
              <w:rPr>
                <w:rFonts w:cstheme="minorHAnsi"/>
                <w:sz w:val="18"/>
                <w:szCs w:val="18"/>
              </w:rPr>
            </w:pPr>
            <w:r>
              <w:rPr>
                <w:rFonts w:ascii="Calibri" w:hAnsi="Calibri" w:cs="Calibri"/>
                <w:color w:val="000000"/>
                <w:sz w:val="18"/>
                <w:szCs w:val="18"/>
              </w:rPr>
              <w:t>-12.425</w:t>
            </w:r>
          </w:p>
        </w:tc>
        <w:tc>
          <w:tcPr>
            <w:tcW w:w="1181" w:type="dxa"/>
            <w:noWrap/>
            <w:tcMar>
              <w:left w:w="57" w:type="dxa"/>
              <w:right w:w="57" w:type="dxa"/>
            </w:tcMar>
            <w:vAlign w:val="center"/>
          </w:tcPr>
          <w:p w14:paraId="23826E3C" w14:textId="49ECFEF0" w:rsidR="004F0952" w:rsidRPr="00AD12FD" w:rsidRDefault="004F0952" w:rsidP="004F0952">
            <w:pPr>
              <w:jc w:val="right"/>
              <w:rPr>
                <w:rFonts w:cstheme="minorHAnsi"/>
                <w:sz w:val="18"/>
                <w:szCs w:val="18"/>
              </w:rPr>
            </w:pPr>
            <w:r>
              <w:rPr>
                <w:rFonts w:ascii="Calibri" w:hAnsi="Calibri" w:cs="Calibri"/>
                <w:color w:val="000000"/>
                <w:sz w:val="18"/>
                <w:szCs w:val="18"/>
              </w:rPr>
              <w:t>32687.017</w:t>
            </w:r>
          </w:p>
        </w:tc>
        <w:tc>
          <w:tcPr>
            <w:tcW w:w="945" w:type="dxa"/>
            <w:noWrap/>
            <w:tcMar>
              <w:left w:w="57" w:type="dxa"/>
              <w:right w:w="57" w:type="dxa"/>
            </w:tcMar>
            <w:vAlign w:val="center"/>
          </w:tcPr>
          <w:p w14:paraId="5DCBC0BF" w14:textId="42885543" w:rsidR="004F0952" w:rsidRPr="00AD12FD" w:rsidRDefault="004F0952" w:rsidP="004F0952">
            <w:pPr>
              <w:jc w:val="right"/>
              <w:rPr>
                <w:rFonts w:cstheme="minorHAnsi"/>
                <w:sz w:val="18"/>
                <w:szCs w:val="18"/>
              </w:rPr>
            </w:pPr>
            <w:r>
              <w:rPr>
                <w:rFonts w:ascii="Calibri" w:hAnsi="Calibri" w:cs="Calibri"/>
                <w:color w:val="000000"/>
                <w:sz w:val="18"/>
                <w:szCs w:val="18"/>
              </w:rPr>
              <w:t>0.156</w:t>
            </w:r>
          </w:p>
        </w:tc>
        <w:tc>
          <w:tcPr>
            <w:tcW w:w="709" w:type="dxa"/>
            <w:vAlign w:val="bottom"/>
          </w:tcPr>
          <w:p w14:paraId="6CAE4E21" w14:textId="442E6D87" w:rsidR="004F0952" w:rsidRPr="00AD12FD" w:rsidRDefault="004F0952" w:rsidP="004F0952">
            <w:pPr>
              <w:jc w:val="right"/>
              <w:rPr>
                <w:rFonts w:cstheme="minorHAnsi"/>
                <w:sz w:val="18"/>
                <w:szCs w:val="18"/>
              </w:rPr>
            </w:pPr>
            <w:r>
              <w:rPr>
                <w:rFonts w:ascii="Calibri" w:hAnsi="Calibri" w:cs="Calibri"/>
                <w:color w:val="000000"/>
                <w:sz w:val="18"/>
                <w:szCs w:val="18"/>
              </w:rPr>
              <w:t>0.908</w:t>
            </w:r>
          </w:p>
        </w:tc>
        <w:tc>
          <w:tcPr>
            <w:tcW w:w="992" w:type="dxa"/>
            <w:vAlign w:val="bottom"/>
          </w:tcPr>
          <w:p w14:paraId="75F833A8" w14:textId="01202864" w:rsidR="004F0952" w:rsidRPr="00AD12FD" w:rsidRDefault="004F0952" w:rsidP="004F0952">
            <w:pPr>
              <w:jc w:val="right"/>
              <w:rPr>
                <w:rFonts w:cstheme="minorHAnsi"/>
                <w:sz w:val="18"/>
                <w:szCs w:val="18"/>
              </w:rPr>
            </w:pPr>
            <w:r>
              <w:rPr>
                <w:rFonts w:ascii="Calibri" w:hAnsi="Calibri" w:cs="Calibri"/>
                <w:color w:val="000000"/>
                <w:sz w:val="18"/>
                <w:szCs w:val="18"/>
              </w:rPr>
              <w:t>21.597</w:t>
            </w:r>
          </w:p>
        </w:tc>
        <w:tc>
          <w:tcPr>
            <w:tcW w:w="851" w:type="dxa"/>
            <w:vAlign w:val="bottom"/>
          </w:tcPr>
          <w:p w14:paraId="4DE2B4FB" w14:textId="061021A1" w:rsidR="004F0952" w:rsidRPr="00AD12FD" w:rsidRDefault="004F0952" w:rsidP="004F0952">
            <w:pPr>
              <w:jc w:val="right"/>
              <w:rPr>
                <w:rFonts w:cstheme="minorHAnsi"/>
                <w:sz w:val="18"/>
                <w:szCs w:val="18"/>
              </w:rPr>
            </w:pPr>
            <w:r>
              <w:rPr>
                <w:rFonts w:ascii="Calibri" w:hAnsi="Calibri" w:cs="Calibri"/>
                <w:color w:val="000000"/>
                <w:sz w:val="18"/>
                <w:szCs w:val="18"/>
              </w:rPr>
              <w:t>1.399</w:t>
            </w:r>
          </w:p>
        </w:tc>
        <w:tc>
          <w:tcPr>
            <w:tcW w:w="850" w:type="dxa"/>
            <w:vAlign w:val="bottom"/>
          </w:tcPr>
          <w:p w14:paraId="0D45F241" w14:textId="36F17C2A" w:rsidR="004F0952" w:rsidRPr="00AD12FD" w:rsidRDefault="004F0952" w:rsidP="004F0952">
            <w:pPr>
              <w:jc w:val="right"/>
              <w:rPr>
                <w:rFonts w:cstheme="minorHAnsi"/>
                <w:sz w:val="18"/>
                <w:szCs w:val="18"/>
              </w:rPr>
            </w:pPr>
            <w:r>
              <w:rPr>
                <w:rFonts w:ascii="Calibri" w:hAnsi="Calibri" w:cs="Calibri"/>
                <w:color w:val="000000"/>
                <w:sz w:val="18"/>
                <w:szCs w:val="18"/>
              </w:rPr>
              <w:t>2.362</w:t>
            </w:r>
          </w:p>
        </w:tc>
        <w:tc>
          <w:tcPr>
            <w:tcW w:w="1134" w:type="dxa"/>
            <w:vAlign w:val="bottom"/>
          </w:tcPr>
          <w:p w14:paraId="4F6B5EC3" w14:textId="380E24BD" w:rsidR="004F0952" w:rsidRPr="00AD12FD" w:rsidRDefault="004F0952" w:rsidP="004F0952">
            <w:pPr>
              <w:jc w:val="right"/>
              <w:rPr>
                <w:rFonts w:cstheme="minorHAnsi"/>
                <w:sz w:val="18"/>
                <w:szCs w:val="18"/>
              </w:rPr>
            </w:pPr>
            <w:r>
              <w:rPr>
                <w:rFonts w:ascii="Calibri" w:hAnsi="Calibri" w:cs="Calibri"/>
                <w:color w:val="000000"/>
                <w:sz w:val="18"/>
                <w:szCs w:val="18"/>
              </w:rPr>
              <w:t>1889.005</w:t>
            </w:r>
          </w:p>
        </w:tc>
        <w:tc>
          <w:tcPr>
            <w:tcW w:w="851" w:type="dxa"/>
            <w:vAlign w:val="bottom"/>
          </w:tcPr>
          <w:p w14:paraId="651F2CB0" w14:textId="6414CE23" w:rsidR="004F0952" w:rsidRPr="00AD12FD" w:rsidRDefault="004F0952" w:rsidP="004F0952">
            <w:pPr>
              <w:jc w:val="right"/>
              <w:rPr>
                <w:rFonts w:cstheme="minorHAnsi"/>
                <w:sz w:val="18"/>
                <w:szCs w:val="18"/>
              </w:rPr>
            </w:pPr>
            <w:r>
              <w:rPr>
                <w:rFonts w:ascii="Calibri" w:hAnsi="Calibri" w:cs="Calibri"/>
                <w:color w:val="000000"/>
                <w:sz w:val="18"/>
                <w:szCs w:val="18"/>
              </w:rPr>
              <w:t>0.097</w:t>
            </w:r>
          </w:p>
        </w:tc>
      </w:tr>
      <w:tr w:rsidR="004F0952" w:rsidRPr="00AD12FD" w14:paraId="38E4476A" w14:textId="77777777" w:rsidTr="0068358F">
        <w:trPr>
          <w:trHeight w:val="293"/>
        </w:trPr>
        <w:tc>
          <w:tcPr>
            <w:tcW w:w="1413" w:type="dxa"/>
            <w:vMerge/>
            <w:noWrap/>
            <w:tcMar>
              <w:left w:w="57" w:type="dxa"/>
              <w:right w:w="57" w:type="dxa"/>
            </w:tcMar>
          </w:tcPr>
          <w:p w14:paraId="0C0054FD" w14:textId="77777777" w:rsidR="004F0952" w:rsidRPr="00AD12FD" w:rsidRDefault="004F0952" w:rsidP="004F0952">
            <w:pPr>
              <w:jc w:val="left"/>
              <w:rPr>
                <w:rFonts w:cstheme="minorHAnsi"/>
                <w:sz w:val="18"/>
                <w:szCs w:val="18"/>
              </w:rPr>
            </w:pPr>
          </w:p>
        </w:tc>
        <w:tc>
          <w:tcPr>
            <w:tcW w:w="1276" w:type="dxa"/>
            <w:vAlign w:val="center"/>
          </w:tcPr>
          <w:p w14:paraId="03C926A3" w14:textId="6FBF7304"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56DBDB95" w14:textId="27C03F1C" w:rsidR="004F0952" w:rsidRPr="00AD12FD" w:rsidRDefault="004F0952" w:rsidP="004F0952">
            <w:pPr>
              <w:jc w:val="right"/>
              <w:rPr>
                <w:rFonts w:cstheme="minorHAnsi"/>
                <w:sz w:val="18"/>
                <w:szCs w:val="18"/>
              </w:rPr>
            </w:pPr>
            <w:r>
              <w:rPr>
                <w:rFonts w:ascii="Calibri" w:hAnsi="Calibri" w:cs="Calibri"/>
                <w:color w:val="000000"/>
                <w:sz w:val="18"/>
                <w:szCs w:val="18"/>
              </w:rPr>
              <w:t>0.366</w:t>
            </w:r>
          </w:p>
        </w:tc>
        <w:tc>
          <w:tcPr>
            <w:tcW w:w="945" w:type="dxa"/>
            <w:noWrap/>
            <w:tcMar>
              <w:left w:w="57" w:type="dxa"/>
              <w:right w:w="57" w:type="dxa"/>
            </w:tcMar>
            <w:vAlign w:val="center"/>
          </w:tcPr>
          <w:p w14:paraId="4B83CEF3" w14:textId="1862297B" w:rsidR="004F0952" w:rsidRPr="00AD12FD" w:rsidRDefault="004F0952" w:rsidP="004F0952">
            <w:pPr>
              <w:jc w:val="right"/>
              <w:rPr>
                <w:rFonts w:cstheme="minorHAnsi"/>
                <w:sz w:val="18"/>
                <w:szCs w:val="18"/>
              </w:rPr>
            </w:pPr>
            <w:r>
              <w:rPr>
                <w:rFonts w:ascii="Calibri" w:hAnsi="Calibri" w:cs="Calibri"/>
                <w:color w:val="000000"/>
                <w:sz w:val="18"/>
                <w:szCs w:val="18"/>
              </w:rPr>
              <w:t>70.576</w:t>
            </w:r>
          </w:p>
        </w:tc>
        <w:tc>
          <w:tcPr>
            <w:tcW w:w="803" w:type="dxa"/>
            <w:noWrap/>
            <w:tcMar>
              <w:left w:w="57" w:type="dxa"/>
              <w:right w:w="57" w:type="dxa"/>
            </w:tcMar>
            <w:vAlign w:val="center"/>
          </w:tcPr>
          <w:p w14:paraId="1AA728BB" w14:textId="4BC4FF09" w:rsidR="004F0952" w:rsidRPr="00AD12FD" w:rsidRDefault="004F0952" w:rsidP="004F0952">
            <w:pPr>
              <w:jc w:val="right"/>
              <w:rPr>
                <w:rFonts w:cstheme="minorHAnsi"/>
                <w:sz w:val="18"/>
                <w:szCs w:val="18"/>
              </w:rPr>
            </w:pPr>
            <w:r>
              <w:rPr>
                <w:rFonts w:ascii="Calibri" w:hAnsi="Calibri" w:cs="Calibri"/>
                <w:color w:val="000000"/>
                <w:sz w:val="18"/>
                <w:szCs w:val="18"/>
              </w:rPr>
              <w:t>0.767</w:t>
            </w:r>
          </w:p>
        </w:tc>
        <w:tc>
          <w:tcPr>
            <w:tcW w:w="851" w:type="dxa"/>
            <w:noWrap/>
            <w:tcMar>
              <w:left w:w="57" w:type="dxa"/>
              <w:right w:w="57" w:type="dxa"/>
            </w:tcMar>
            <w:vAlign w:val="center"/>
          </w:tcPr>
          <w:p w14:paraId="19D2495B" w14:textId="3B7E0D8A" w:rsidR="004F0952" w:rsidRPr="00AD12FD" w:rsidRDefault="004F0952" w:rsidP="004F0952">
            <w:pPr>
              <w:jc w:val="right"/>
              <w:rPr>
                <w:rFonts w:cstheme="minorHAnsi"/>
                <w:sz w:val="18"/>
                <w:szCs w:val="18"/>
              </w:rPr>
            </w:pPr>
            <w:r>
              <w:rPr>
                <w:rFonts w:ascii="Calibri" w:hAnsi="Calibri" w:cs="Calibri"/>
                <w:color w:val="000000"/>
                <w:sz w:val="18"/>
                <w:szCs w:val="18"/>
              </w:rPr>
              <w:t>-38.984</w:t>
            </w:r>
          </w:p>
        </w:tc>
        <w:tc>
          <w:tcPr>
            <w:tcW w:w="1181" w:type="dxa"/>
            <w:noWrap/>
            <w:tcMar>
              <w:left w:w="57" w:type="dxa"/>
              <w:right w:w="57" w:type="dxa"/>
            </w:tcMar>
            <w:vAlign w:val="center"/>
          </w:tcPr>
          <w:p w14:paraId="3354DD1C" w14:textId="69B079FB" w:rsidR="004F0952" w:rsidRPr="00AD12FD" w:rsidRDefault="004F0952" w:rsidP="004F0952">
            <w:pPr>
              <w:jc w:val="right"/>
              <w:rPr>
                <w:rFonts w:cstheme="minorHAnsi"/>
                <w:sz w:val="18"/>
                <w:szCs w:val="18"/>
              </w:rPr>
            </w:pPr>
            <w:r>
              <w:rPr>
                <w:rFonts w:ascii="Calibri" w:hAnsi="Calibri" w:cs="Calibri"/>
                <w:color w:val="000000"/>
                <w:sz w:val="18"/>
                <w:szCs w:val="18"/>
              </w:rPr>
              <w:t>83873.563</w:t>
            </w:r>
          </w:p>
        </w:tc>
        <w:tc>
          <w:tcPr>
            <w:tcW w:w="945" w:type="dxa"/>
            <w:noWrap/>
            <w:tcMar>
              <w:left w:w="57" w:type="dxa"/>
              <w:right w:w="57" w:type="dxa"/>
            </w:tcMar>
            <w:vAlign w:val="center"/>
          </w:tcPr>
          <w:p w14:paraId="59B345B9" w14:textId="0738A51D" w:rsidR="004F0952" w:rsidRPr="00AD12FD" w:rsidRDefault="004F0952" w:rsidP="004F0952">
            <w:pPr>
              <w:jc w:val="right"/>
              <w:rPr>
                <w:rFonts w:cstheme="minorHAnsi"/>
                <w:sz w:val="18"/>
                <w:szCs w:val="18"/>
              </w:rPr>
            </w:pPr>
            <w:r>
              <w:rPr>
                <w:rFonts w:ascii="Calibri" w:hAnsi="Calibri" w:cs="Calibri"/>
                <w:color w:val="000000"/>
                <w:sz w:val="18"/>
                <w:szCs w:val="18"/>
              </w:rPr>
              <w:t>0.028</w:t>
            </w:r>
          </w:p>
        </w:tc>
        <w:tc>
          <w:tcPr>
            <w:tcW w:w="709" w:type="dxa"/>
            <w:vAlign w:val="bottom"/>
          </w:tcPr>
          <w:p w14:paraId="4D86C025" w14:textId="4614A834" w:rsidR="004F0952" w:rsidRPr="00AD12FD" w:rsidRDefault="004F0952" w:rsidP="004F0952">
            <w:pPr>
              <w:jc w:val="right"/>
              <w:rPr>
                <w:rFonts w:cstheme="minorHAnsi"/>
                <w:sz w:val="18"/>
                <w:szCs w:val="18"/>
              </w:rPr>
            </w:pPr>
            <w:r>
              <w:rPr>
                <w:rFonts w:ascii="Calibri" w:hAnsi="Calibri" w:cs="Calibri"/>
                <w:color w:val="000000"/>
                <w:sz w:val="18"/>
                <w:szCs w:val="18"/>
              </w:rPr>
              <w:t>0.811</w:t>
            </w:r>
          </w:p>
        </w:tc>
        <w:tc>
          <w:tcPr>
            <w:tcW w:w="992" w:type="dxa"/>
            <w:vAlign w:val="bottom"/>
          </w:tcPr>
          <w:p w14:paraId="45862189" w14:textId="1DA5719D" w:rsidR="004F0952" w:rsidRPr="00AD12FD" w:rsidRDefault="004F0952" w:rsidP="004F0952">
            <w:pPr>
              <w:jc w:val="right"/>
              <w:rPr>
                <w:rFonts w:cstheme="minorHAnsi"/>
                <w:sz w:val="18"/>
                <w:szCs w:val="18"/>
              </w:rPr>
            </w:pPr>
            <w:r>
              <w:rPr>
                <w:rFonts w:ascii="Calibri" w:hAnsi="Calibri" w:cs="Calibri"/>
                <w:color w:val="000000"/>
                <w:sz w:val="18"/>
                <w:szCs w:val="18"/>
              </w:rPr>
              <w:t>1.545</w:t>
            </w:r>
          </w:p>
        </w:tc>
        <w:tc>
          <w:tcPr>
            <w:tcW w:w="851" w:type="dxa"/>
            <w:vAlign w:val="bottom"/>
          </w:tcPr>
          <w:p w14:paraId="45C1534B" w14:textId="11B40437" w:rsidR="004F0952" w:rsidRPr="00AD12FD" w:rsidRDefault="004F0952" w:rsidP="004F0952">
            <w:pPr>
              <w:jc w:val="right"/>
              <w:rPr>
                <w:rFonts w:cstheme="minorHAnsi"/>
                <w:sz w:val="18"/>
                <w:szCs w:val="18"/>
              </w:rPr>
            </w:pPr>
            <w:r>
              <w:rPr>
                <w:rFonts w:ascii="Calibri" w:hAnsi="Calibri" w:cs="Calibri"/>
                <w:color w:val="000000"/>
                <w:sz w:val="18"/>
                <w:szCs w:val="18"/>
              </w:rPr>
              <w:t>0.83</w:t>
            </w:r>
          </w:p>
        </w:tc>
        <w:tc>
          <w:tcPr>
            <w:tcW w:w="850" w:type="dxa"/>
            <w:vAlign w:val="bottom"/>
          </w:tcPr>
          <w:p w14:paraId="24A54BE0" w14:textId="56638FD5" w:rsidR="004F0952" w:rsidRPr="00AD12FD" w:rsidRDefault="004F0952" w:rsidP="004F0952">
            <w:pPr>
              <w:jc w:val="right"/>
              <w:rPr>
                <w:rFonts w:cstheme="minorHAnsi"/>
                <w:sz w:val="18"/>
                <w:szCs w:val="18"/>
              </w:rPr>
            </w:pPr>
            <w:r>
              <w:rPr>
                <w:rFonts w:ascii="Calibri" w:hAnsi="Calibri" w:cs="Calibri"/>
                <w:color w:val="000000"/>
                <w:sz w:val="18"/>
                <w:szCs w:val="18"/>
              </w:rPr>
              <w:t>0.492</w:t>
            </w:r>
          </w:p>
        </w:tc>
        <w:tc>
          <w:tcPr>
            <w:tcW w:w="1134" w:type="dxa"/>
            <w:vAlign w:val="bottom"/>
          </w:tcPr>
          <w:p w14:paraId="745C8BDD" w14:textId="24805796" w:rsidR="004F0952" w:rsidRPr="00AD12FD" w:rsidRDefault="004F0952" w:rsidP="004F0952">
            <w:pPr>
              <w:jc w:val="right"/>
              <w:rPr>
                <w:rFonts w:cstheme="minorHAnsi"/>
                <w:sz w:val="18"/>
                <w:szCs w:val="18"/>
              </w:rPr>
            </w:pPr>
            <w:r>
              <w:rPr>
                <w:rFonts w:ascii="Calibri" w:hAnsi="Calibri" w:cs="Calibri"/>
                <w:color w:val="000000"/>
                <w:sz w:val="18"/>
                <w:szCs w:val="18"/>
              </w:rPr>
              <w:t>34.101</w:t>
            </w:r>
          </w:p>
        </w:tc>
        <w:tc>
          <w:tcPr>
            <w:tcW w:w="851" w:type="dxa"/>
            <w:vAlign w:val="bottom"/>
          </w:tcPr>
          <w:p w14:paraId="1D6EA608" w14:textId="070A65B1" w:rsidR="004F0952" w:rsidRPr="00AD12FD" w:rsidRDefault="004F0952" w:rsidP="004F0952">
            <w:pPr>
              <w:jc w:val="right"/>
              <w:rPr>
                <w:rFonts w:cstheme="minorHAnsi"/>
                <w:sz w:val="18"/>
                <w:szCs w:val="18"/>
              </w:rPr>
            </w:pPr>
            <w:r>
              <w:rPr>
                <w:rFonts w:ascii="Calibri" w:hAnsi="Calibri" w:cs="Calibri"/>
                <w:color w:val="000000"/>
                <w:sz w:val="18"/>
                <w:szCs w:val="18"/>
              </w:rPr>
              <w:t>0.724</w:t>
            </w:r>
          </w:p>
        </w:tc>
      </w:tr>
      <w:tr w:rsidR="004F0952" w:rsidRPr="00AD12FD" w14:paraId="19C414AC" w14:textId="77777777" w:rsidTr="0068358F">
        <w:trPr>
          <w:trHeight w:val="293"/>
        </w:trPr>
        <w:tc>
          <w:tcPr>
            <w:tcW w:w="1413" w:type="dxa"/>
            <w:vMerge/>
            <w:noWrap/>
            <w:tcMar>
              <w:left w:w="57" w:type="dxa"/>
              <w:right w:w="57" w:type="dxa"/>
            </w:tcMar>
          </w:tcPr>
          <w:p w14:paraId="2894846D" w14:textId="77777777" w:rsidR="004F0952" w:rsidRPr="00AD12FD" w:rsidRDefault="004F0952" w:rsidP="004F0952">
            <w:pPr>
              <w:jc w:val="left"/>
              <w:rPr>
                <w:rFonts w:cstheme="minorHAnsi"/>
                <w:sz w:val="18"/>
                <w:szCs w:val="18"/>
              </w:rPr>
            </w:pPr>
          </w:p>
        </w:tc>
        <w:tc>
          <w:tcPr>
            <w:tcW w:w="1276" w:type="dxa"/>
            <w:vAlign w:val="center"/>
          </w:tcPr>
          <w:p w14:paraId="64A9180C" w14:textId="45AC7189"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460C6504" w14:textId="0ED5BED6" w:rsidR="004F0952" w:rsidRPr="00AD12FD" w:rsidRDefault="004F0952" w:rsidP="004F0952">
            <w:pPr>
              <w:jc w:val="right"/>
              <w:rPr>
                <w:rFonts w:cstheme="minorHAnsi"/>
                <w:sz w:val="18"/>
                <w:szCs w:val="18"/>
              </w:rPr>
            </w:pPr>
            <w:r>
              <w:rPr>
                <w:rFonts w:ascii="Calibri" w:hAnsi="Calibri" w:cs="Calibri"/>
                <w:color w:val="000000"/>
                <w:sz w:val="18"/>
                <w:szCs w:val="18"/>
              </w:rPr>
              <w:t>0.357</w:t>
            </w:r>
          </w:p>
        </w:tc>
        <w:tc>
          <w:tcPr>
            <w:tcW w:w="945" w:type="dxa"/>
            <w:noWrap/>
            <w:tcMar>
              <w:left w:w="57" w:type="dxa"/>
              <w:right w:w="57" w:type="dxa"/>
            </w:tcMar>
            <w:vAlign w:val="center"/>
          </w:tcPr>
          <w:p w14:paraId="648C306E" w14:textId="55A629E4" w:rsidR="004F0952" w:rsidRPr="00AD12FD" w:rsidRDefault="004F0952" w:rsidP="004F0952">
            <w:pPr>
              <w:jc w:val="right"/>
              <w:rPr>
                <w:rFonts w:cstheme="minorHAnsi"/>
                <w:sz w:val="18"/>
                <w:szCs w:val="18"/>
              </w:rPr>
            </w:pPr>
            <w:r>
              <w:rPr>
                <w:rFonts w:ascii="Calibri" w:hAnsi="Calibri" w:cs="Calibri"/>
                <w:color w:val="000000"/>
                <w:sz w:val="18"/>
                <w:szCs w:val="18"/>
              </w:rPr>
              <w:t>89.089</w:t>
            </w:r>
          </w:p>
        </w:tc>
        <w:tc>
          <w:tcPr>
            <w:tcW w:w="803" w:type="dxa"/>
            <w:noWrap/>
            <w:tcMar>
              <w:left w:w="57" w:type="dxa"/>
              <w:right w:w="57" w:type="dxa"/>
            </w:tcMar>
            <w:vAlign w:val="center"/>
          </w:tcPr>
          <w:p w14:paraId="712ACDF7" w14:textId="7CDDE521" w:rsidR="004F0952" w:rsidRPr="00AD12FD" w:rsidRDefault="004F0952" w:rsidP="004F0952">
            <w:pPr>
              <w:jc w:val="right"/>
              <w:rPr>
                <w:rFonts w:cstheme="minorHAnsi"/>
                <w:sz w:val="18"/>
                <w:szCs w:val="18"/>
              </w:rPr>
            </w:pPr>
            <w:r>
              <w:rPr>
                <w:rFonts w:ascii="Calibri" w:hAnsi="Calibri" w:cs="Calibri"/>
                <w:color w:val="000000"/>
                <w:sz w:val="18"/>
                <w:szCs w:val="18"/>
              </w:rPr>
              <w:t>0.762</w:t>
            </w:r>
          </w:p>
        </w:tc>
        <w:tc>
          <w:tcPr>
            <w:tcW w:w="851" w:type="dxa"/>
            <w:noWrap/>
            <w:tcMar>
              <w:left w:w="57" w:type="dxa"/>
              <w:right w:w="57" w:type="dxa"/>
            </w:tcMar>
            <w:vAlign w:val="center"/>
          </w:tcPr>
          <w:p w14:paraId="122C6D0D" w14:textId="504DB1E0" w:rsidR="004F0952" w:rsidRPr="00AD12FD" w:rsidRDefault="004F0952" w:rsidP="004F0952">
            <w:pPr>
              <w:jc w:val="right"/>
              <w:rPr>
                <w:rFonts w:cstheme="minorHAnsi"/>
                <w:sz w:val="18"/>
                <w:szCs w:val="18"/>
              </w:rPr>
            </w:pPr>
            <w:r>
              <w:rPr>
                <w:rFonts w:ascii="Calibri" w:hAnsi="Calibri" w:cs="Calibri"/>
                <w:color w:val="000000"/>
                <w:sz w:val="18"/>
                <w:szCs w:val="18"/>
              </w:rPr>
              <w:t>-48.539</w:t>
            </w:r>
          </w:p>
        </w:tc>
        <w:tc>
          <w:tcPr>
            <w:tcW w:w="1181" w:type="dxa"/>
            <w:noWrap/>
            <w:tcMar>
              <w:left w:w="57" w:type="dxa"/>
              <w:right w:w="57" w:type="dxa"/>
            </w:tcMar>
            <w:vAlign w:val="center"/>
          </w:tcPr>
          <w:p w14:paraId="4D6049FD" w14:textId="59BFA247" w:rsidR="004F0952" w:rsidRPr="00AD12FD" w:rsidRDefault="004F0952" w:rsidP="004F0952">
            <w:pPr>
              <w:jc w:val="right"/>
              <w:rPr>
                <w:rFonts w:cstheme="minorHAnsi"/>
                <w:sz w:val="18"/>
                <w:szCs w:val="18"/>
              </w:rPr>
            </w:pPr>
            <w:r>
              <w:rPr>
                <w:rFonts w:ascii="Calibri" w:hAnsi="Calibri" w:cs="Calibri"/>
                <w:color w:val="000000"/>
                <w:sz w:val="18"/>
                <w:szCs w:val="18"/>
              </w:rPr>
              <w:t>79017.553</w:t>
            </w:r>
          </w:p>
        </w:tc>
        <w:tc>
          <w:tcPr>
            <w:tcW w:w="945" w:type="dxa"/>
            <w:noWrap/>
            <w:tcMar>
              <w:left w:w="57" w:type="dxa"/>
              <w:right w:w="57" w:type="dxa"/>
            </w:tcMar>
            <w:vAlign w:val="center"/>
          </w:tcPr>
          <w:p w14:paraId="02034695" w14:textId="3EF85746" w:rsidR="004F0952" w:rsidRPr="00AD12FD" w:rsidRDefault="004F0952" w:rsidP="004F0952">
            <w:pPr>
              <w:jc w:val="right"/>
              <w:rPr>
                <w:rFonts w:cstheme="minorHAnsi"/>
                <w:sz w:val="18"/>
                <w:szCs w:val="18"/>
              </w:rPr>
            </w:pPr>
            <w:r>
              <w:rPr>
                <w:rFonts w:ascii="Calibri" w:hAnsi="Calibri" w:cs="Calibri"/>
                <w:color w:val="000000"/>
                <w:sz w:val="18"/>
                <w:szCs w:val="18"/>
              </w:rPr>
              <w:t>0</w:t>
            </w:r>
          </w:p>
        </w:tc>
        <w:tc>
          <w:tcPr>
            <w:tcW w:w="709" w:type="dxa"/>
            <w:vAlign w:val="bottom"/>
          </w:tcPr>
          <w:p w14:paraId="52B7632C" w14:textId="5C0D49C5" w:rsidR="004F0952" w:rsidRPr="00AD12FD" w:rsidRDefault="004F0952" w:rsidP="004F0952">
            <w:pPr>
              <w:jc w:val="right"/>
              <w:rPr>
                <w:rFonts w:cstheme="minorHAnsi"/>
                <w:sz w:val="18"/>
                <w:szCs w:val="18"/>
              </w:rPr>
            </w:pPr>
            <w:r>
              <w:rPr>
                <w:rFonts w:ascii="Calibri" w:hAnsi="Calibri" w:cs="Calibri"/>
                <w:color w:val="000000"/>
                <w:sz w:val="18"/>
                <w:szCs w:val="18"/>
              </w:rPr>
              <w:t>0.72</w:t>
            </w:r>
          </w:p>
        </w:tc>
        <w:tc>
          <w:tcPr>
            <w:tcW w:w="992" w:type="dxa"/>
            <w:vAlign w:val="bottom"/>
          </w:tcPr>
          <w:p w14:paraId="60646CCC" w14:textId="533595B0" w:rsidR="004F0952" w:rsidRPr="00AD12FD" w:rsidRDefault="004F0952" w:rsidP="004F0952">
            <w:pPr>
              <w:jc w:val="right"/>
              <w:rPr>
                <w:rFonts w:cstheme="minorHAnsi"/>
                <w:sz w:val="18"/>
                <w:szCs w:val="18"/>
              </w:rPr>
            </w:pPr>
            <w:r>
              <w:rPr>
                <w:rFonts w:ascii="Calibri" w:hAnsi="Calibri" w:cs="Calibri"/>
                <w:color w:val="000000"/>
                <w:sz w:val="18"/>
                <w:szCs w:val="18"/>
              </w:rPr>
              <w:t>1.751</w:t>
            </w:r>
          </w:p>
        </w:tc>
        <w:tc>
          <w:tcPr>
            <w:tcW w:w="851" w:type="dxa"/>
            <w:vAlign w:val="bottom"/>
          </w:tcPr>
          <w:p w14:paraId="07AEA87A" w14:textId="5D856CD6" w:rsidR="004F0952" w:rsidRPr="00AD12FD" w:rsidRDefault="004F0952" w:rsidP="004F0952">
            <w:pPr>
              <w:jc w:val="right"/>
              <w:rPr>
                <w:rFonts w:cstheme="minorHAnsi"/>
                <w:sz w:val="18"/>
                <w:szCs w:val="18"/>
              </w:rPr>
            </w:pPr>
            <w:r>
              <w:rPr>
                <w:rFonts w:ascii="Calibri" w:hAnsi="Calibri" w:cs="Calibri"/>
                <w:color w:val="000000"/>
                <w:sz w:val="18"/>
                <w:szCs w:val="18"/>
              </w:rPr>
              <w:t>0.886</w:t>
            </w:r>
          </w:p>
        </w:tc>
        <w:tc>
          <w:tcPr>
            <w:tcW w:w="850" w:type="dxa"/>
            <w:vAlign w:val="bottom"/>
          </w:tcPr>
          <w:p w14:paraId="5282060B" w14:textId="2C9719F8" w:rsidR="004F0952" w:rsidRPr="00AD12FD" w:rsidRDefault="004F0952" w:rsidP="004F0952">
            <w:pPr>
              <w:jc w:val="right"/>
              <w:rPr>
                <w:rFonts w:cstheme="minorHAnsi"/>
                <w:sz w:val="18"/>
                <w:szCs w:val="18"/>
              </w:rPr>
            </w:pPr>
            <w:r>
              <w:rPr>
                <w:rFonts w:ascii="Calibri" w:hAnsi="Calibri" w:cs="Calibri"/>
                <w:color w:val="000000"/>
                <w:sz w:val="18"/>
                <w:szCs w:val="18"/>
              </w:rPr>
              <w:t>0.42</w:t>
            </w:r>
          </w:p>
        </w:tc>
        <w:tc>
          <w:tcPr>
            <w:tcW w:w="1134" w:type="dxa"/>
            <w:vAlign w:val="bottom"/>
          </w:tcPr>
          <w:p w14:paraId="612EB6E6" w14:textId="1CAF3F7C" w:rsidR="004F0952" w:rsidRPr="00AD12FD" w:rsidRDefault="004F0952" w:rsidP="004F0952">
            <w:pPr>
              <w:jc w:val="right"/>
              <w:rPr>
                <w:rFonts w:cstheme="minorHAnsi"/>
                <w:sz w:val="18"/>
                <w:szCs w:val="18"/>
              </w:rPr>
            </w:pPr>
            <w:r>
              <w:rPr>
                <w:rFonts w:ascii="Calibri" w:hAnsi="Calibri" w:cs="Calibri"/>
                <w:color w:val="000000"/>
                <w:sz w:val="18"/>
                <w:szCs w:val="18"/>
              </w:rPr>
              <w:t>29.508</w:t>
            </w:r>
          </w:p>
        </w:tc>
        <w:tc>
          <w:tcPr>
            <w:tcW w:w="851" w:type="dxa"/>
            <w:vAlign w:val="bottom"/>
          </w:tcPr>
          <w:p w14:paraId="582B8CC4" w14:textId="065FD648" w:rsidR="004F0952" w:rsidRPr="00AD12FD" w:rsidRDefault="004F0952" w:rsidP="004F0952">
            <w:pPr>
              <w:jc w:val="right"/>
              <w:rPr>
                <w:rFonts w:cstheme="minorHAnsi"/>
                <w:sz w:val="18"/>
                <w:szCs w:val="18"/>
              </w:rPr>
            </w:pPr>
            <w:r>
              <w:rPr>
                <w:rFonts w:ascii="Calibri" w:hAnsi="Calibri" w:cs="Calibri"/>
                <w:color w:val="000000"/>
                <w:sz w:val="18"/>
                <w:szCs w:val="18"/>
              </w:rPr>
              <w:t>0.747</w:t>
            </w:r>
          </w:p>
        </w:tc>
      </w:tr>
      <w:tr w:rsidR="004F0952" w:rsidRPr="00AD12FD" w14:paraId="098211D4" w14:textId="77777777" w:rsidTr="0068358F">
        <w:trPr>
          <w:trHeight w:val="293"/>
        </w:trPr>
        <w:tc>
          <w:tcPr>
            <w:tcW w:w="1413" w:type="dxa"/>
            <w:vMerge/>
            <w:noWrap/>
            <w:tcMar>
              <w:left w:w="57" w:type="dxa"/>
              <w:right w:w="57" w:type="dxa"/>
            </w:tcMar>
          </w:tcPr>
          <w:p w14:paraId="1259B951" w14:textId="77777777" w:rsidR="004F0952" w:rsidRPr="00AD12FD" w:rsidRDefault="004F0952" w:rsidP="004F0952">
            <w:pPr>
              <w:jc w:val="left"/>
              <w:rPr>
                <w:rFonts w:cstheme="minorHAnsi"/>
                <w:sz w:val="18"/>
                <w:szCs w:val="18"/>
              </w:rPr>
            </w:pPr>
          </w:p>
        </w:tc>
        <w:tc>
          <w:tcPr>
            <w:tcW w:w="1276" w:type="dxa"/>
            <w:vAlign w:val="center"/>
          </w:tcPr>
          <w:p w14:paraId="1727200F" w14:textId="7EBE436C"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5305ABCD" w14:textId="1C4B6BE3" w:rsidR="004F0952" w:rsidRPr="00AD12FD" w:rsidRDefault="004F0952" w:rsidP="004F0952">
            <w:pPr>
              <w:jc w:val="right"/>
              <w:rPr>
                <w:rFonts w:cstheme="minorHAnsi"/>
                <w:sz w:val="18"/>
                <w:szCs w:val="18"/>
              </w:rPr>
            </w:pPr>
            <w:r>
              <w:rPr>
                <w:rFonts w:ascii="Calibri" w:hAnsi="Calibri" w:cs="Calibri"/>
                <w:color w:val="000000"/>
                <w:sz w:val="18"/>
                <w:szCs w:val="18"/>
              </w:rPr>
              <w:t>0.024</w:t>
            </w:r>
          </w:p>
        </w:tc>
        <w:tc>
          <w:tcPr>
            <w:tcW w:w="945" w:type="dxa"/>
            <w:noWrap/>
            <w:tcMar>
              <w:left w:w="57" w:type="dxa"/>
              <w:right w:w="57" w:type="dxa"/>
            </w:tcMar>
            <w:vAlign w:val="center"/>
          </w:tcPr>
          <w:p w14:paraId="1B9CB4D6" w14:textId="263B79B2" w:rsidR="004F0952" w:rsidRPr="00AD12FD" w:rsidRDefault="004F0952" w:rsidP="004F0952">
            <w:pPr>
              <w:jc w:val="right"/>
              <w:rPr>
                <w:rFonts w:cstheme="minorHAnsi"/>
                <w:sz w:val="18"/>
                <w:szCs w:val="18"/>
              </w:rPr>
            </w:pPr>
            <w:r>
              <w:rPr>
                <w:rFonts w:ascii="Calibri" w:hAnsi="Calibri" w:cs="Calibri"/>
                <w:color w:val="000000"/>
                <w:sz w:val="18"/>
                <w:szCs w:val="18"/>
              </w:rPr>
              <w:t>70.125</w:t>
            </w:r>
          </w:p>
        </w:tc>
        <w:tc>
          <w:tcPr>
            <w:tcW w:w="803" w:type="dxa"/>
            <w:noWrap/>
            <w:tcMar>
              <w:left w:w="57" w:type="dxa"/>
              <w:right w:w="57" w:type="dxa"/>
            </w:tcMar>
            <w:vAlign w:val="center"/>
          </w:tcPr>
          <w:p w14:paraId="65D235A7" w14:textId="0910C4EE" w:rsidR="004F0952" w:rsidRPr="00AD12FD" w:rsidRDefault="004F0952" w:rsidP="004F0952">
            <w:pPr>
              <w:jc w:val="right"/>
              <w:rPr>
                <w:rFonts w:cstheme="minorHAnsi"/>
                <w:sz w:val="18"/>
                <w:szCs w:val="18"/>
              </w:rPr>
            </w:pPr>
            <w:r>
              <w:rPr>
                <w:rFonts w:ascii="Calibri" w:hAnsi="Calibri" w:cs="Calibri"/>
                <w:color w:val="000000"/>
                <w:sz w:val="18"/>
                <w:szCs w:val="18"/>
              </w:rPr>
              <w:t>0.68</w:t>
            </w:r>
          </w:p>
        </w:tc>
        <w:tc>
          <w:tcPr>
            <w:tcW w:w="851" w:type="dxa"/>
            <w:noWrap/>
            <w:tcMar>
              <w:left w:w="57" w:type="dxa"/>
              <w:right w:w="57" w:type="dxa"/>
            </w:tcMar>
            <w:vAlign w:val="center"/>
          </w:tcPr>
          <w:p w14:paraId="4C61458C" w14:textId="631E24FD" w:rsidR="004F0952" w:rsidRPr="00AD12FD" w:rsidRDefault="004F0952" w:rsidP="004F0952">
            <w:pPr>
              <w:jc w:val="right"/>
              <w:rPr>
                <w:rFonts w:cstheme="minorHAnsi"/>
                <w:sz w:val="18"/>
                <w:szCs w:val="18"/>
              </w:rPr>
            </w:pPr>
            <w:r>
              <w:rPr>
                <w:rFonts w:ascii="Calibri" w:hAnsi="Calibri" w:cs="Calibri"/>
                <w:color w:val="000000"/>
                <w:sz w:val="18"/>
                <w:szCs w:val="18"/>
              </w:rPr>
              <w:t>-32.688</w:t>
            </w:r>
          </w:p>
        </w:tc>
        <w:tc>
          <w:tcPr>
            <w:tcW w:w="1181" w:type="dxa"/>
            <w:noWrap/>
            <w:tcMar>
              <w:left w:w="57" w:type="dxa"/>
              <w:right w:w="57" w:type="dxa"/>
            </w:tcMar>
            <w:vAlign w:val="center"/>
          </w:tcPr>
          <w:p w14:paraId="4AB5EBB1" w14:textId="77FDED90" w:rsidR="004F0952" w:rsidRPr="00AD12FD" w:rsidRDefault="004F0952" w:rsidP="004F0952">
            <w:pPr>
              <w:jc w:val="right"/>
              <w:rPr>
                <w:rFonts w:cstheme="minorHAnsi"/>
                <w:sz w:val="18"/>
                <w:szCs w:val="18"/>
              </w:rPr>
            </w:pPr>
            <w:r>
              <w:rPr>
                <w:rFonts w:ascii="Calibri" w:hAnsi="Calibri" w:cs="Calibri"/>
                <w:color w:val="000000"/>
                <w:sz w:val="18"/>
                <w:szCs w:val="18"/>
              </w:rPr>
              <w:t>57448.865</w:t>
            </w:r>
          </w:p>
        </w:tc>
        <w:tc>
          <w:tcPr>
            <w:tcW w:w="945" w:type="dxa"/>
            <w:noWrap/>
            <w:tcMar>
              <w:left w:w="57" w:type="dxa"/>
              <w:right w:w="57" w:type="dxa"/>
            </w:tcMar>
            <w:vAlign w:val="center"/>
          </w:tcPr>
          <w:p w14:paraId="401FCB5A" w14:textId="1665BC4B" w:rsidR="004F0952" w:rsidRPr="00AD12FD" w:rsidRDefault="004F0952" w:rsidP="004F0952">
            <w:pPr>
              <w:jc w:val="right"/>
              <w:rPr>
                <w:rFonts w:cstheme="minorHAnsi"/>
                <w:sz w:val="18"/>
                <w:szCs w:val="18"/>
              </w:rPr>
            </w:pPr>
            <w:r>
              <w:rPr>
                <w:rFonts w:ascii="Calibri" w:hAnsi="Calibri" w:cs="Calibri"/>
                <w:color w:val="000000"/>
                <w:sz w:val="18"/>
                <w:szCs w:val="18"/>
              </w:rPr>
              <w:t>0.097</w:t>
            </w:r>
          </w:p>
        </w:tc>
        <w:tc>
          <w:tcPr>
            <w:tcW w:w="709" w:type="dxa"/>
            <w:vAlign w:val="bottom"/>
          </w:tcPr>
          <w:p w14:paraId="1EC924AC" w14:textId="5AD1CF06" w:rsidR="004F0952" w:rsidRPr="00AD12FD" w:rsidRDefault="004F0952" w:rsidP="004F0952">
            <w:pPr>
              <w:jc w:val="right"/>
              <w:rPr>
                <w:rFonts w:cstheme="minorHAnsi"/>
                <w:sz w:val="18"/>
                <w:szCs w:val="18"/>
              </w:rPr>
            </w:pPr>
            <w:r>
              <w:rPr>
                <w:rFonts w:ascii="Calibri" w:hAnsi="Calibri" w:cs="Calibri"/>
                <w:color w:val="000000"/>
                <w:sz w:val="18"/>
                <w:szCs w:val="18"/>
              </w:rPr>
              <w:t>0.899</w:t>
            </w:r>
          </w:p>
        </w:tc>
        <w:tc>
          <w:tcPr>
            <w:tcW w:w="992" w:type="dxa"/>
            <w:vAlign w:val="bottom"/>
          </w:tcPr>
          <w:p w14:paraId="2590A052" w14:textId="205CCA02" w:rsidR="004F0952" w:rsidRPr="00AD12FD" w:rsidRDefault="004F0952" w:rsidP="004F0952">
            <w:pPr>
              <w:jc w:val="right"/>
              <w:rPr>
                <w:rFonts w:cstheme="minorHAnsi"/>
                <w:sz w:val="18"/>
                <w:szCs w:val="18"/>
              </w:rPr>
            </w:pPr>
            <w:r>
              <w:rPr>
                <w:rFonts w:ascii="Calibri" w:hAnsi="Calibri" w:cs="Calibri"/>
                <w:color w:val="000000"/>
                <w:sz w:val="18"/>
                <w:szCs w:val="18"/>
              </w:rPr>
              <w:t>6.617</w:t>
            </w:r>
          </w:p>
        </w:tc>
        <w:tc>
          <w:tcPr>
            <w:tcW w:w="851" w:type="dxa"/>
            <w:vAlign w:val="bottom"/>
          </w:tcPr>
          <w:p w14:paraId="3863285B" w14:textId="7C8AF967" w:rsidR="004F0952" w:rsidRPr="00AD12FD" w:rsidRDefault="004F0952" w:rsidP="004F0952">
            <w:pPr>
              <w:jc w:val="right"/>
              <w:rPr>
                <w:rFonts w:cstheme="minorHAnsi"/>
                <w:sz w:val="18"/>
                <w:szCs w:val="18"/>
              </w:rPr>
            </w:pPr>
            <w:r>
              <w:rPr>
                <w:rFonts w:ascii="Calibri" w:hAnsi="Calibri" w:cs="Calibri"/>
                <w:color w:val="000000"/>
                <w:sz w:val="18"/>
                <w:szCs w:val="18"/>
              </w:rPr>
              <w:t>1.088</w:t>
            </w:r>
          </w:p>
        </w:tc>
        <w:tc>
          <w:tcPr>
            <w:tcW w:w="850" w:type="dxa"/>
            <w:vAlign w:val="bottom"/>
          </w:tcPr>
          <w:p w14:paraId="4F0FF83C" w14:textId="58EAE23B" w:rsidR="004F0952" w:rsidRPr="00AD12FD" w:rsidRDefault="004F0952" w:rsidP="004F0952">
            <w:pPr>
              <w:jc w:val="right"/>
              <w:rPr>
                <w:rFonts w:cstheme="minorHAnsi"/>
                <w:sz w:val="18"/>
                <w:szCs w:val="18"/>
              </w:rPr>
            </w:pPr>
            <w:r>
              <w:rPr>
                <w:rFonts w:ascii="Calibri" w:hAnsi="Calibri" w:cs="Calibri"/>
                <w:color w:val="000000"/>
                <w:sz w:val="18"/>
                <w:szCs w:val="18"/>
              </w:rPr>
              <w:t>1.14</w:t>
            </w:r>
          </w:p>
        </w:tc>
        <w:tc>
          <w:tcPr>
            <w:tcW w:w="1134" w:type="dxa"/>
            <w:vAlign w:val="bottom"/>
          </w:tcPr>
          <w:p w14:paraId="32B2F315" w14:textId="009298F8" w:rsidR="004F0952" w:rsidRPr="00AD12FD" w:rsidRDefault="004F0952" w:rsidP="004F0952">
            <w:pPr>
              <w:jc w:val="right"/>
              <w:rPr>
                <w:rFonts w:cstheme="minorHAnsi"/>
                <w:sz w:val="18"/>
                <w:szCs w:val="18"/>
              </w:rPr>
            </w:pPr>
            <w:r>
              <w:rPr>
                <w:rFonts w:ascii="Calibri" w:hAnsi="Calibri" w:cs="Calibri"/>
                <w:color w:val="000000"/>
                <w:sz w:val="18"/>
                <w:szCs w:val="18"/>
              </w:rPr>
              <w:t>313.604</w:t>
            </w:r>
          </w:p>
        </w:tc>
        <w:tc>
          <w:tcPr>
            <w:tcW w:w="851" w:type="dxa"/>
            <w:vAlign w:val="bottom"/>
          </w:tcPr>
          <w:p w14:paraId="16244BF1" w14:textId="787092EF" w:rsidR="004F0952" w:rsidRPr="00AD12FD" w:rsidRDefault="004F0952" w:rsidP="004F0952">
            <w:pPr>
              <w:jc w:val="right"/>
              <w:rPr>
                <w:rFonts w:cstheme="minorHAnsi"/>
                <w:sz w:val="18"/>
                <w:szCs w:val="18"/>
              </w:rPr>
            </w:pPr>
            <w:r>
              <w:rPr>
                <w:rFonts w:ascii="Calibri" w:hAnsi="Calibri" w:cs="Calibri"/>
                <w:color w:val="000000"/>
                <w:sz w:val="18"/>
                <w:szCs w:val="18"/>
              </w:rPr>
              <w:t>0.435</w:t>
            </w:r>
          </w:p>
        </w:tc>
      </w:tr>
      <w:tr w:rsidR="004F0952" w:rsidRPr="00AD12FD" w14:paraId="6E38CF34" w14:textId="77777777" w:rsidTr="0068358F">
        <w:trPr>
          <w:trHeight w:val="293"/>
        </w:trPr>
        <w:tc>
          <w:tcPr>
            <w:tcW w:w="1413" w:type="dxa"/>
            <w:vMerge/>
            <w:noWrap/>
            <w:tcMar>
              <w:left w:w="57" w:type="dxa"/>
              <w:right w:w="57" w:type="dxa"/>
            </w:tcMar>
          </w:tcPr>
          <w:p w14:paraId="5DF2AB1C" w14:textId="77777777" w:rsidR="004F0952" w:rsidRPr="00AD12FD" w:rsidRDefault="004F0952" w:rsidP="004F0952">
            <w:pPr>
              <w:jc w:val="left"/>
              <w:rPr>
                <w:rFonts w:cstheme="minorHAnsi"/>
                <w:sz w:val="18"/>
                <w:szCs w:val="18"/>
              </w:rPr>
            </w:pPr>
          </w:p>
        </w:tc>
        <w:tc>
          <w:tcPr>
            <w:tcW w:w="1276" w:type="dxa"/>
            <w:vAlign w:val="center"/>
          </w:tcPr>
          <w:p w14:paraId="419B3ABF" w14:textId="1F67EED8"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7B29889A" w14:textId="753301DE" w:rsidR="004F0952" w:rsidRPr="00AD12FD" w:rsidRDefault="004F0952" w:rsidP="004F0952">
            <w:pPr>
              <w:jc w:val="right"/>
              <w:rPr>
                <w:rFonts w:cstheme="minorHAnsi"/>
                <w:sz w:val="18"/>
                <w:szCs w:val="18"/>
              </w:rPr>
            </w:pPr>
            <w:r>
              <w:rPr>
                <w:rFonts w:ascii="Calibri" w:hAnsi="Calibri" w:cs="Calibri"/>
                <w:color w:val="000000"/>
                <w:sz w:val="18"/>
                <w:szCs w:val="18"/>
              </w:rPr>
              <w:t>-0.035</w:t>
            </w:r>
          </w:p>
        </w:tc>
        <w:tc>
          <w:tcPr>
            <w:tcW w:w="945" w:type="dxa"/>
            <w:noWrap/>
            <w:tcMar>
              <w:left w:w="57" w:type="dxa"/>
              <w:right w:w="57" w:type="dxa"/>
            </w:tcMar>
            <w:vAlign w:val="center"/>
          </w:tcPr>
          <w:p w14:paraId="036A6646" w14:textId="458C51FA" w:rsidR="004F0952" w:rsidRPr="00AD12FD" w:rsidRDefault="004F0952" w:rsidP="004F0952">
            <w:pPr>
              <w:jc w:val="right"/>
              <w:rPr>
                <w:rFonts w:cstheme="minorHAnsi"/>
                <w:sz w:val="18"/>
                <w:szCs w:val="18"/>
              </w:rPr>
            </w:pPr>
            <w:r>
              <w:rPr>
                <w:rFonts w:ascii="Calibri" w:hAnsi="Calibri" w:cs="Calibri"/>
                <w:color w:val="000000"/>
                <w:sz w:val="18"/>
                <w:szCs w:val="18"/>
              </w:rPr>
              <w:t>78.526</w:t>
            </w:r>
          </w:p>
        </w:tc>
        <w:tc>
          <w:tcPr>
            <w:tcW w:w="803" w:type="dxa"/>
            <w:noWrap/>
            <w:tcMar>
              <w:left w:w="57" w:type="dxa"/>
              <w:right w:w="57" w:type="dxa"/>
            </w:tcMar>
            <w:vAlign w:val="center"/>
          </w:tcPr>
          <w:p w14:paraId="23E23551" w14:textId="18C6D13B" w:rsidR="004F0952" w:rsidRPr="00AD12FD" w:rsidRDefault="004F0952" w:rsidP="004F0952">
            <w:pPr>
              <w:jc w:val="right"/>
              <w:rPr>
                <w:rFonts w:cstheme="minorHAnsi"/>
                <w:sz w:val="18"/>
                <w:szCs w:val="18"/>
              </w:rPr>
            </w:pPr>
            <w:r>
              <w:rPr>
                <w:rFonts w:ascii="Calibri" w:hAnsi="Calibri" w:cs="Calibri"/>
                <w:color w:val="000000"/>
                <w:sz w:val="18"/>
                <w:szCs w:val="18"/>
              </w:rPr>
              <w:t>0.628</w:t>
            </w:r>
          </w:p>
        </w:tc>
        <w:tc>
          <w:tcPr>
            <w:tcW w:w="851" w:type="dxa"/>
            <w:noWrap/>
            <w:tcMar>
              <w:left w:w="57" w:type="dxa"/>
              <w:right w:w="57" w:type="dxa"/>
            </w:tcMar>
            <w:vAlign w:val="center"/>
          </w:tcPr>
          <w:p w14:paraId="38242C82" w14:textId="5016D51E" w:rsidR="004F0952" w:rsidRPr="00AD12FD" w:rsidRDefault="004F0952" w:rsidP="004F0952">
            <w:pPr>
              <w:jc w:val="right"/>
              <w:rPr>
                <w:rFonts w:cstheme="minorHAnsi"/>
                <w:sz w:val="18"/>
                <w:szCs w:val="18"/>
              </w:rPr>
            </w:pPr>
            <w:r>
              <w:rPr>
                <w:rFonts w:ascii="Calibri" w:hAnsi="Calibri" w:cs="Calibri"/>
                <w:color w:val="000000"/>
                <w:sz w:val="18"/>
                <w:szCs w:val="18"/>
              </w:rPr>
              <w:t>-29.537</w:t>
            </w:r>
          </w:p>
        </w:tc>
        <w:tc>
          <w:tcPr>
            <w:tcW w:w="1181" w:type="dxa"/>
            <w:noWrap/>
            <w:tcMar>
              <w:left w:w="57" w:type="dxa"/>
              <w:right w:w="57" w:type="dxa"/>
            </w:tcMar>
            <w:vAlign w:val="center"/>
          </w:tcPr>
          <w:p w14:paraId="5ECC4706" w14:textId="2CA2EE99" w:rsidR="004F0952" w:rsidRPr="00AD12FD" w:rsidRDefault="004F0952" w:rsidP="004F0952">
            <w:pPr>
              <w:jc w:val="right"/>
              <w:rPr>
                <w:rFonts w:cstheme="minorHAnsi"/>
                <w:sz w:val="18"/>
                <w:szCs w:val="18"/>
              </w:rPr>
            </w:pPr>
            <w:r>
              <w:rPr>
                <w:rFonts w:ascii="Calibri" w:hAnsi="Calibri" w:cs="Calibri"/>
                <w:color w:val="000000"/>
                <w:sz w:val="18"/>
                <w:szCs w:val="18"/>
              </w:rPr>
              <w:t>89004.456</w:t>
            </w:r>
          </w:p>
        </w:tc>
        <w:tc>
          <w:tcPr>
            <w:tcW w:w="945" w:type="dxa"/>
            <w:noWrap/>
            <w:tcMar>
              <w:left w:w="57" w:type="dxa"/>
              <w:right w:w="57" w:type="dxa"/>
            </w:tcMar>
            <w:vAlign w:val="center"/>
          </w:tcPr>
          <w:p w14:paraId="5DCD9C2D" w14:textId="2EB3851F" w:rsidR="004F0952" w:rsidRPr="00AD12FD" w:rsidRDefault="004F0952" w:rsidP="004F0952">
            <w:pPr>
              <w:jc w:val="right"/>
              <w:rPr>
                <w:rFonts w:cstheme="minorHAnsi"/>
                <w:sz w:val="18"/>
                <w:szCs w:val="18"/>
              </w:rPr>
            </w:pPr>
            <w:r>
              <w:rPr>
                <w:rFonts w:ascii="Calibri" w:hAnsi="Calibri" w:cs="Calibri"/>
                <w:color w:val="000000"/>
                <w:sz w:val="18"/>
                <w:szCs w:val="18"/>
              </w:rPr>
              <w:t>0.338</w:t>
            </w:r>
          </w:p>
        </w:tc>
        <w:tc>
          <w:tcPr>
            <w:tcW w:w="709" w:type="dxa"/>
            <w:vAlign w:val="bottom"/>
          </w:tcPr>
          <w:p w14:paraId="33ED52E0" w14:textId="52EFD4EE" w:rsidR="004F0952" w:rsidRPr="00AD12FD" w:rsidRDefault="004F0952" w:rsidP="004F0952">
            <w:pPr>
              <w:jc w:val="right"/>
              <w:rPr>
                <w:rFonts w:cstheme="minorHAnsi"/>
                <w:sz w:val="18"/>
                <w:szCs w:val="18"/>
              </w:rPr>
            </w:pPr>
            <w:r>
              <w:rPr>
                <w:rFonts w:ascii="Calibri" w:hAnsi="Calibri" w:cs="Calibri"/>
                <w:color w:val="000000"/>
                <w:sz w:val="18"/>
                <w:szCs w:val="18"/>
              </w:rPr>
              <w:t>0.822</w:t>
            </w:r>
          </w:p>
        </w:tc>
        <w:tc>
          <w:tcPr>
            <w:tcW w:w="992" w:type="dxa"/>
            <w:vAlign w:val="bottom"/>
          </w:tcPr>
          <w:p w14:paraId="32911DC3" w14:textId="085B6C92" w:rsidR="004F0952" w:rsidRPr="00AD12FD" w:rsidRDefault="004F0952" w:rsidP="004F0952">
            <w:pPr>
              <w:jc w:val="right"/>
              <w:rPr>
                <w:rFonts w:cstheme="minorHAnsi"/>
                <w:sz w:val="18"/>
                <w:szCs w:val="18"/>
              </w:rPr>
            </w:pPr>
            <w:r>
              <w:rPr>
                <w:rFonts w:ascii="Calibri" w:hAnsi="Calibri" w:cs="Calibri"/>
                <w:color w:val="000000"/>
                <w:sz w:val="18"/>
                <w:szCs w:val="18"/>
              </w:rPr>
              <w:t>34.14</w:t>
            </w:r>
          </w:p>
        </w:tc>
        <w:tc>
          <w:tcPr>
            <w:tcW w:w="851" w:type="dxa"/>
            <w:vAlign w:val="bottom"/>
          </w:tcPr>
          <w:p w14:paraId="042F9923" w14:textId="3D796F1D" w:rsidR="004F0952" w:rsidRPr="00AD12FD" w:rsidRDefault="004F0952" w:rsidP="004F0952">
            <w:pPr>
              <w:jc w:val="right"/>
              <w:rPr>
                <w:rFonts w:cstheme="minorHAnsi"/>
                <w:sz w:val="18"/>
                <w:szCs w:val="18"/>
              </w:rPr>
            </w:pPr>
            <w:r>
              <w:rPr>
                <w:rFonts w:ascii="Calibri" w:hAnsi="Calibri" w:cs="Calibri"/>
                <w:color w:val="000000"/>
                <w:sz w:val="18"/>
                <w:szCs w:val="18"/>
              </w:rPr>
              <w:t>1.315</w:t>
            </w:r>
          </w:p>
        </w:tc>
        <w:tc>
          <w:tcPr>
            <w:tcW w:w="850" w:type="dxa"/>
            <w:vAlign w:val="bottom"/>
          </w:tcPr>
          <w:p w14:paraId="31127848" w14:textId="39E0A7BF" w:rsidR="004F0952" w:rsidRPr="00AD12FD" w:rsidRDefault="004F0952" w:rsidP="004F0952">
            <w:pPr>
              <w:jc w:val="right"/>
              <w:rPr>
                <w:rFonts w:cstheme="minorHAnsi"/>
                <w:sz w:val="18"/>
                <w:szCs w:val="18"/>
              </w:rPr>
            </w:pPr>
            <w:r>
              <w:rPr>
                <w:rFonts w:ascii="Calibri" w:hAnsi="Calibri" w:cs="Calibri"/>
                <w:color w:val="000000"/>
                <w:sz w:val="18"/>
                <w:szCs w:val="18"/>
              </w:rPr>
              <w:t>2.81</w:t>
            </w:r>
          </w:p>
        </w:tc>
        <w:tc>
          <w:tcPr>
            <w:tcW w:w="1134" w:type="dxa"/>
            <w:vAlign w:val="bottom"/>
          </w:tcPr>
          <w:p w14:paraId="2C9D2E36" w14:textId="05BC62E7" w:rsidR="004F0952" w:rsidRPr="00AD12FD" w:rsidRDefault="004F0952" w:rsidP="004F0952">
            <w:pPr>
              <w:jc w:val="right"/>
              <w:rPr>
                <w:rFonts w:cstheme="minorHAnsi"/>
                <w:sz w:val="18"/>
                <w:szCs w:val="18"/>
              </w:rPr>
            </w:pPr>
            <w:r>
              <w:rPr>
                <w:rFonts w:ascii="Calibri" w:hAnsi="Calibri" w:cs="Calibri"/>
                <w:color w:val="000000"/>
                <w:sz w:val="18"/>
                <w:szCs w:val="18"/>
              </w:rPr>
              <w:t>3522.528</w:t>
            </w:r>
          </w:p>
        </w:tc>
        <w:tc>
          <w:tcPr>
            <w:tcW w:w="851" w:type="dxa"/>
            <w:vAlign w:val="bottom"/>
          </w:tcPr>
          <w:p w14:paraId="25028F1B" w14:textId="3513CDAD" w:rsidR="004F0952" w:rsidRPr="00AD12FD" w:rsidRDefault="004F0952" w:rsidP="004F0952">
            <w:pPr>
              <w:jc w:val="right"/>
              <w:rPr>
                <w:rFonts w:cstheme="minorHAnsi"/>
                <w:sz w:val="18"/>
                <w:szCs w:val="18"/>
              </w:rPr>
            </w:pPr>
            <w:r>
              <w:rPr>
                <w:rFonts w:ascii="Calibri" w:hAnsi="Calibri" w:cs="Calibri"/>
                <w:color w:val="000000"/>
                <w:sz w:val="18"/>
                <w:szCs w:val="18"/>
              </w:rPr>
              <w:t>0.179</w:t>
            </w:r>
          </w:p>
        </w:tc>
      </w:tr>
      <w:tr w:rsidR="004F0952" w:rsidRPr="00AD12FD" w14:paraId="3FA17393" w14:textId="77777777" w:rsidTr="0068358F">
        <w:trPr>
          <w:trHeight w:val="293"/>
        </w:trPr>
        <w:tc>
          <w:tcPr>
            <w:tcW w:w="1413" w:type="dxa"/>
            <w:vMerge/>
            <w:noWrap/>
            <w:tcMar>
              <w:left w:w="57" w:type="dxa"/>
              <w:right w:w="57" w:type="dxa"/>
            </w:tcMar>
          </w:tcPr>
          <w:p w14:paraId="1471FA46" w14:textId="77777777" w:rsidR="004F0952" w:rsidRPr="00AD12FD" w:rsidRDefault="004F0952" w:rsidP="004F0952">
            <w:pPr>
              <w:jc w:val="left"/>
              <w:rPr>
                <w:rFonts w:cstheme="minorHAnsi"/>
                <w:sz w:val="18"/>
                <w:szCs w:val="18"/>
              </w:rPr>
            </w:pPr>
          </w:p>
        </w:tc>
        <w:tc>
          <w:tcPr>
            <w:tcW w:w="1276" w:type="dxa"/>
            <w:vAlign w:val="center"/>
          </w:tcPr>
          <w:p w14:paraId="739B16FC" w14:textId="25D98FEF"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1FCDAD4C" w14:textId="787E71B6" w:rsidR="004F0952" w:rsidRPr="00AD12FD" w:rsidRDefault="004F0952" w:rsidP="004F0952">
            <w:pPr>
              <w:jc w:val="right"/>
              <w:rPr>
                <w:rFonts w:cstheme="minorHAnsi"/>
                <w:sz w:val="18"/>
                <w:szCs w:val="18"/>
              </w:rPr>
            </w:pPr>
            <w:r>
              <w:rPr>
                <w:rFonts w:ascii="Calibri" w:hAnsi="Calibri" w:cs="Calibri"/>
                <w:color w:val="000000"/>
                <w:sz w:val="18"/>
                <w:szCs w:val="18"/>
              </w:rPr>
              <w:t>0.29</w:t>
            </w:r>
          </w:p>
        </w:tc>
        <w:tc>
          <w:tcPr>
            <w:tcW w:w="945" w:type="dxa"/>
            <w:noWrap/>
            <w:tcMar>
              <w:left w:w="57" w:type="dxa"/>
              <w:right w:w="57" w:type="dxa"/>
            </w:tcMar>
            <w:vAlign w:val="center"/>
          </w:tcPr>
          <w:p w14:paraId="307DF7E1" w14:textId="34A1BBAE" w:rsidR="004F0952" w:rsidRPr="00AD12FD" w:rsidRDefault="004F0952" w:rsidP="004F0952">
            <w:pPr>
              <w:jc w:val="right"/>
              <w:rPr>
                <w:rFonts w:cstheme="minorHAnsi"/>
                <w:sz w:val="18"/>
                <w:szCs w:val="18"/>
              </w:rPr>
            </w:pPr>
            <w:r>
              <w:rPr>
                <w:rFonts w:ascii="Calibri" w:hAnsi="Calibri" w:cs="Calibri"/>
                <w:color w:val="000000"/>
                <w:sz w:val="18"/>
                <w:szCs w:val="18"/>
              </w:rPr>
              <w:t>73.725</w:t>
            </w:r>
          </w:p>
        </w:tc>
        <w:tc>
          <w:tcPr>
            <w:tcW w:w="803" w:type="dxa"/>
            <w:noWrap/>
            <w:tcMar>
              <w:left w:w="57" w:type="dxa"/>
              <w:right w:w="57" w:type="dxa"/>
            </w:tcMar>
            <w:vAlign w:val="center"/>
          </w:tcPr>
          <w:p w14:paraId="6B9B4036" w14:textId="7E0CD4A9" w:rsidR="004F0952" w:rsidRPr="00AD12FD" w:rsidRDefault="004F0952" w:rsidP="004F0952">
            <w:pPr>
              <w:jc w:val="right"/>
              <w:rPr>
                <w:rFonts w:cstheme="minorHAnsi"/>
                <w:sz w:val="18"/>
                <w:szCs w:val="18"/>
              </w:rPr>
            </w:pPr>
            <w:r>
              <w:rPr>
                <w:rFonts w:ascii="Calibri" w:hAnsi="Calibri" w:cs="Calibri"/>
                <w:color w:val="000000"/>
                <w:sz w:val="18"/>
                <w:szCs w:val="18"/>
              </w:rPr>
              <w:t>0.75</w:t>
            </w:r>
          </w:p>
        </w:tc>
        <w:tc>
          <w:tcPr>
            <w:tcW w:w="851" w:type="dxa"/>
            <w:noWrap/>
            <w:tcMar>
              <w:left w:w="57" w:type="dxa"/>
              <w:right w:w="57" w:type="dxa"/>
            </w:tcMar>
            <w:vAlign w:val="center"/>
          </w:tcPr>
          <w:p w14:paraId="3DFB50C7" w14:textId="4249592A" w:rsidR="004F0952" w:rsidRPr="00AD12FD" w:rsidRDefault="004F0952" w:rsidP="004F0952">
            <w:pPr>
              <w:jc w:val="right"/>
              <w:rPr>
                <w:rFonts w:cstheme="minorHAnsi"/>
                <w:sz w:val="18"/>
                <w:szCs w:val="18"/>
              </w:rPr>
            </w:pPr>
            <w:r>
              <w:rPr>
                <w:rFonts w:ascii="Calibri" w:hAnsi="Calibri" w:cs="Calibri"/>
                <w:color w:val="000000"/>
                <w:sz w:val="18"/>
                <w:szCs w:val="18"/>
              </w:rPr>
              <w:t>-11.918</w:t>
            </w:r>
          </w:p>
        </w:tc>
        <w:tc>
          <w:tcPr>
            <w:tcW w:w="1181" w:type="dxa"/>
            <w:noWrap/>
            <w:tcMar>
              <w:left w:w="57" w:type="dxa"/>
              <w:right w:w="57" w:type="dxa"/>
            </w:tcMar>
            <w:vAlign w:val="center"/>
          </w:tcPr>
          <w:p w14:paraId="6D56B131" w14:textId="5FDD9920" w:rsidR="004F0952" w:rsidRPr="00AD12FD" w:rsidRDefault="004F0952" w:rsidP="004F0952">
            <w:pPr>
              <w:jc w:val="right"/>
              <w:rPr>
                <w:rFonts w:cstheme="minorHAnsi"/>
                <w:sz w:val="18"/>
                <w:szCs w:val="18"/>
              </w:rPr>
            </w:pPr>
            <w:r>
              <w:rPr>
                <w:rFonts w:ascii="Calibri" w:hAnsi="Calibri" w:cs="Calibri"/>
                <w:color w:val="000000"/>
                <w:sz w:val="18"/>
                <w:szCs w:val="18"/>
              </w:rPr>
              <w:t>87099.737</w:t>
            </w:r>
          </w:p>
        </w:tc>
        <w:tc>
          <w:tcPr>
            <w:tcW w:w="945" w:type="dxa"/>
            <w:noWrap/>
            <w:tcMar>
              <w:left w:w="57" w:type="dxa"/>
              <w:right w:w="57" w:type="dxa"/>
            </w:tcMar>
            <w:vAlign w:val="center"/>
          </w:tcPr>
          <w:p w14:paraId="31D888E8" w14:textId="1841F303"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5B08F988" w14:textId="7347857E" w:rsidR="004F0952" w:rsidRPr="00AD12FD" w:rsidRDefault="004F0952" w:rsidP="004F0952">
            <w:pPr>
              <w:jc w:val="right"/>
              <w:rPr>
                <w:rFonts w:cstheme="minorHAnsi"/>
                <w:sz w:val="18"/>
                <w:szCs w:val="18"/>
              </w:rPr>
            </w:pPr>
            <w:r>
              <w:rPr>
                <w:rFonts w:ascii="Calibri" w:hAnsi="Calibri" w:cs="Calibri"/>
                <w:color w:val="000000"/>
                <w:sz w:val="18"/>
                <w:szCs w:val="18"/>
              </w:rPr>
              <w:t>0.773</w:t>
            </w:r>
          </w:p>
        </w:tc>
        <w:tc>
          <w:tcPr>
            <w:tcW w:w="992" w:type="dxa"/>
            <w:vAlign w:val="bottom"/>
          </w:tcPr>
          <w:p w14:paraId="0259BAAA" w14:textId="3A2F8D78" w:rsidR="004F0952" w:rsidRPr="00AD12FD" w:rsidRDefault="004F0952" w:rsidP="004F0952">
            <w:pPr>
              <w:jc w:val="right"/>
              <w:rPr>
                <w:rFonts w:cstheme="minorHAnsi"/>
                <w:sz w:val="18"/>
                <w:szCs w:val="18"/>
              </w:rPr>
            </w:pPr>
            <w:r>
              <w:rPr>
                <w:rFonts w:ascii="Calibri" w:hAnsi="Calibri" w:cs="Calibri"/>
                <w:color w:val="000000"/>
                <w:sz w:val="18"/>
                <w:szCs w:val="18"/>
              </w:rPr>
              <w:t>20.699</w:t>
            </w:r>
          </w:p>
        </w:tc>
        <w:tc>
          <w:tcPr>
            <w:tcW w:w="851" w:type="dxa"/>
            <w:vAlign w:val="bottom"/>
          </w:tcPr>
          <w:p w14:paraId="475AC095" w14:textId="0391CA34" w:rsidR="004F0952" w:rsidRPr="00AD12FD" w:rsidRDefault="004F0952" w:rsidP="004F0952">
            <w:pPr>
              <w:jc w:val="right"/>
              <w:rPr>
                <w:rFonts w:cstheme="minorHAnsi"/>
                <w:sz w:val="18"/>
                <w:szCs w:val="18"/>
              </w:rPr>
            </w:pPr>
            <w:r>
              <w:rPr>
                <w:rFonts w:ascii="Calibri" w:hAnsi="Calibri" w:cs="Calibri"/>
                <w:color w:val="000000"/>
                <w:sz w:val="18"/>
                <w:szCs w:val="18"/>
              </w:rPr>
              <w:t>1.501</w:t>
            </w:r>
          </w:p>
        </w:tc>
        <w:tc>
          <w:tcPr>
            <w:tcW w:w="850" w:type="dxa"/>
            <w:vAlign w:val="bottom"/>
          </w:tcPr>
          <w:p w14:paraId="7F9AF024" w14:textId="20563948" w:rsidR="004F0952" w:rsidRPr="00AD12FD" w:rsidRDefault="004F0952" w:rsidP="004F0952">
            <w:pPr>
              <w:jc w:val="right"/>
              <w:rPr>
                <w:rFonts w:cstheme="minorHAnsi"/>
                <w:sz w:val="18"/>
                <w:szCs w:val="18"/>
              </w:rPr>
            </w:pPr>
            <w:r>
              <w:rPr>
                <w:rFonts w:ascii="Calibri" w:hAnsi="Calibri" w:cs="Calibri"/>
                <w:color w:val="000000"/>
                <w:sz w:val="18"/>
                <w:szCs w:val="18"/>
              </w:rPr>
              <w:t>1.727</w:t>
            </w:r>
          </w:p>
        </w:tc>
        <w:tc>
          <w:tcPr>
            <w:tcW w:w="1134" w:type="dxa"/>
            <w:vAlign w:val="bottom"/>
          </w:tcPr>
          <w:p w14:paraId="75FB8804" w14:textId="04D4C211" w:rsidR="004F0952" w:rsidRPr="00AD12FD" w:rsidRDefault="004F0952" w:rsidP="004F0952">
            <w:pPr>
              <w:jc w:val="right"/>
              <w:rPr>
                <w:rFonts w:cstheme="minorHAnsi"/>
                <w:sz w:val="18"/>
                <w:szCs w:val="18"/>
              </w:rPr>
            </w:pPr>
            <w:r>
              <w:rPr>
                <w:rFonts w:ascii="Calibri" w:hAnsi="Calibri" w:cs="Calibri"/>
                <w:color w:val="000000"/>
                <w:sz w:val="18"/>
                <w:szCs w:val="18"/>
              </w:rPr>
              <w:t>1408.669</w:t>
            </w:r>
          </w:p>
        </w:tc>
        <w:tc>
          <w:tcPr>
            <w:tcW w:w="851" w:type="dxa"/>
            <w:vAlign w:val="bottom"/>
          </w:tcPr>
          <w:p w14:paraId="4D9DF3DE" w14:textId="37E43239" w:rsidR="004F0952" w:rsidRPr="00AD12FD" w:rsidRDefault="004F0952" w:rsidP="004F0952">
            <w:pPr>
              <w:jc w:val="right"/>
              <w:rPr>
                <w:rFonts w:cstheme="minorHAnsi"/>
                <w:sz w:val="18"/>
                <w:szCs w:val="18"/>
              </w:rPr>
            </w:pPr>
            <w:r>
              <w:rPr>
                <w:rFonts w:ascii="Calibri" w:hAnsi="Calibri" w:cs="Calibri"/>
                <w:color w:val="000000"/>
                <w:sz w:val="18"/>
                <w:szCs w:val="18"/>
              </w:rPr>
              <w:t>0.180</w:t>
            </w:r>
          </w:p>
        </w:tc>
      </w:tr>
      <w:tr w:rsidR="004F0952" w:rsidRPr="00AD12FD" w14:paraId="1B275041" w14:textId="77777777" w:rsidTr="0068358F">
        <w:trPr>
          <w:trHeight w:val="293"/>
        </w:trPr>
        <w:tc>
          <w:tcPr>
            <w:tcW w:w="1413" w:type="dxa"/>
            <w:vMerge/>
            <w:noWrap/>
            <w:tcMar>
              <w:left w:w="57" w:type="dxa"/>
              <w:right w:w="57" w:type="dxa"/>
            </w:tcMar>
          </w:tcPr>
          <w:p w14:paraId="2FDBA5C5" w14:textId="77777777" w:rsidR="004F0952" w:rsidRPr="00AD12FD" w:rsidRDefault="004F0952" w:rsidP="004F0952">
            <w:pPr>
              <w:jc w:val="left"/>
              <w:rPr>
                <w:rFonts w:cstheme="minorHAnsi"/>
                <w:sz w:val="18"/>
                <w:szCs w:val="18"/>
              </w:rPr>
            </w:pPr>
          </w:p>
        </w:tc>
        <w:tc>
          <w:tcPr>
            <w:tcW w:w="1276" w:type="dxa"/>
            <w:vAlign w:val="center"/>
          </w:tcPr>
          <w:p w14:paraId="18734877" w14:textId="47A2514C"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19AFC52A" w14:textId="6EB02355" w:rsidR="004F0952" w:rsidRPr="00AD12FD" w:rsidRDefault="004F0952" w:rsidP="004F0952">
            <w:pPr>
              <w:jc w:val="right"/>
              <w:rPr>
                <w:rFonts w:cstheme="minorHAnsi"/>
                <w:sz w:val="18"/>
                <w:szCs w:val="18"/>
              </w:rPr>
            </w:pPr>
            <w:r>
              <w:rPr>
                <w:rFonts w:ascii="Calibri" w:hAnsi="Calibri" w:cs="Calibri"/>
                <w:color w:val="000000"/>
                <w:sz w:val="18"/>
                <w:szCs w:val="18"/>
              </w:rPr>
              <w:t>0.087</w:t>
            </w:r>
          </w:p>
        </w:tc>
        <w:tc>
          <w:tcPr>
            <w:tcW w:w="945" w:type="dxa"/>
            <w:noWrap/>
            <w:tcMar>
              <w:left w:w="57" w:type="dxa"/>
              <w:right w:w="57" w:type="dxa"/>
            </w:tcMar>
            <w:vAlign w:val="center"/>
          </w:tcPr>
          <w:p w14:paraId="072B9E20" w14:textId="53160CC2" w:rsidR="004F0952" w:rsidRPr="00AD12FD" w:rsidRDefault="004F0952" w:rsidP="004F0952">
            <w:pPr>
              <w:jc w:val="right"/>
              <w:rPr>
                <w:rFonts w:cstheme="minorHAnsi"/>
                <w:sz w:val="18"/>
                <w:szCs w:val="18"/>
              </w:rPr>
            </w:pPr>
            <w:r>
              <w:rPr>
                <w:rFonts w:ascii="Calibri" w:hAnsi="Calibri" w:cs="Calibri"/>
                <w:color w:val="000000"/>
                <w:sz w:val="18"/>
                <w:szCs w:val="18"/>
              </w:rPr>
              <w:t>59.851</w:t>
            </w:r>
          </w:p>
        </w:tc>
        <w:tc>
          <w:tcPr>
            <w:tcW w:w="803" w:type="dxa"/>
            <w:noWrap/>
            <w:tcMar>
              <w:left w:w="57" w:type="dxa"/>
              <w:right w:w="57" w:type="dxa"/>
            </w:tcMar>
            <w:vAlign w:val="center"/>
          </w:tcPr>
          <w:p w14:paraId="2F5DD824" w14:textId="2C5B7C82"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851" w:type="dxa"/>
            <w:noWrap/>
            <w:tcMar>
              <w:left w:w="57" w:type="dxa"/>
              <w:right w:w="57" w:type="dxa"/>
            </w:tcMar>
            <w:vAlign w:val="center"/>
          </w:tcPr>
          <w:p w14:paraId="3E399E7E" w14:textId="2453E048" w:rsidR="004F0952" w:rsidRPr="00AD12FD" w:rsidRDefault="004F0952" w:rsidP="004F0952">
            <w:pPr>
              <w:jc w:val="right"/>
              <w:rPr>
                <w:rFonts w:cstheme="minorHAnsi"/>
                <w:sz w:val="18"/>
                <w:szCs w:val="18"/>
              </w:rPr>
            </w:pPr>
            <w:r>
              <w:rPr>
                <w:rFonts w:ascii="Calibri" w:hAnsi="Calibri" w:cs="Calibri"/>
                <w:color w:val="000000"/>
                <w:sz w:val="18"/>
                <w:szCs w:val="18"/>
              </w:rPr>
              <w:t>-9.764</w:t>
            </w:r>
          </w:p>
        </w:tc>
        <w:tc>
          <w:tcPr>
            <w:tcW w:w="1181" w:type="dxa"/>
            <w:noWrap/>
            <w:tcMar>
              <w:left w:w="57" w:type="dxa"/>
              <w:right w:w="57" w:type="dxa"/>
            </w:tcMar>
            <w:vAlign w:val="center"/>
          </w:tcPr>
          <w:p w14:paraId="43821134" w14:textId="0456406C" w:rsidR="004F0952" w:rsidRPr="00AD12FD" w:rsidRDefault="004F0952" w:rsidP="004F0952">
            <w:pPr>
              <w:jc w:val="right"/>
              <w:rPr>
                <w:rFonts w:cstheme="minorHAnsi"/>
                <w:sz w:val="18"/>
                <w:szCs w:val="18"/>
              </w:rPr>
            </w:pPr>
            <w:r>
              <w:rPr>
                <w:rFonts w:ascii="Calibri" w:hAnsi="Calibri" w:cs="Calibri"/>
                <w:color w:val="000000"/>
                <w:sz w:val="18"/>
                <w:szCs w:val="18"/>
              </w:rPr>
              <w:t>84497.65</w:t>
            </w:r>
          </w:p>
        </w:tc>
        <w:tc>
          <w:tcPr>
            <w:tcW w:w="945" w:type="dxa"/>
            <w:noWrap/>
            <w:tcMar>
              <w:left w:w="57" w:type="dxa"/>
              <w:right w:w="57" w:type="dxa"/>
            </w:tcMar>
            <w:vAlign w:val="center"/>
          </w:tcPr>
          <w:p w14:paraId="6FDAD207" w14:textId="103953AD" w:rsidR="004F0952" w:rsidRPr="00AD12FD" w:rsidRDefault="004F0952" w:rsidP="004F0952">
            <w:pPr>
              <w:jc w:val="right"/>
              <w:rPr>
                <w:rFonts w:cstheme="minorHAnsi"/>
                <w:sz w:val="18"/>
                <w:szCs w:val="18"/>
              </w:rPr>
            </w:pPr>
            <w:r>
              <w:rPr>
                <w:rFonts w:ascii="Calibri" w:hAnsi="Calibri" w:cs="Calibri"/>
                <w:color w:val="000000"/>
                <w:sz w:val="18"/>
                <w:szCs w:val="18"/>
              </w:rPr>
              <w:t>0.448</w:t>
            </w:r>
          </w:p>
        </w:tc>
        <w:tc>
          <w:tcPr>
            <w:tcW w:w="709" w:type="dxa"/>
            <w:vAlign w:val="bottom"/>
          </w:tcPr>
          <w:p w14:paraId="38B84417" w14:textId="087C465F" w:rsidR="004F0952" w:rsidRPr="00AD12FD" w:rsidRDefault="004F0952" w:rsidP="004F0952">
            <w:pPr>
              <w:jc w:val="right"/>
              <w:rPr>
                <w:rFonts w:cstheme="minorHAnsi"/>
                <w:sz w:val="18"/>
                <w:szCs w:val="18"/>
              </w:rPr>
            </w:pPr>
            <w:r>
              <w:rPr>
                <w:rFonts w:ascii="Calibri" w:hAnsi="Calibri" w:cs="Calibri"/>
                <w:color w:val="000000"/>
                <w:sz w:val="18"/>
                <w:szCs w:val="18"/>
              </w:rPr>
              <w:t>0.726</w:t>
            </w:r>
          </w:p>
        </w:tc>
        <w:tc>
          <w:tcPr>
            <w:tcW w:w="992" w:type="dxa"/>
            <w:vAlign w:val="bottom"/>
          </w:tcPr>
          <w:p w14:paraId="1018EF6A" w14:textId="189F2E99" w:rsidR="004F0952" w:rsidRPr="00AD12FD" w:rsidRDefault="004F0952" w:rsidP="004F0952">
            <w:pPr>
              <w:jc w:val="right"/>
              <w:rPr>
                <w:rFonts w:cstheme="minorHAnsi"/>
                <w:sz w:val="18"/>
                <w:szCs w:val="18"/>
              </w:rPr>
            </w:pPr>
            <w:r>
              <w:rPr>
                <w:rFonts w:ascii="Calibri" w:hAnsi="Calibri" w:cs="Calibri"/>
                <w:color w:val="000000"/>
                <w:sz w:val="18"/>
                <w:szCs w:val="18"/>
              </w:rPr>
              <w:t>58.193</w:t>
            </w:r>
          </w:p>
        </w:tc>
        <w:tc>
          <w:tcPr>
            <w:tcW w:w="851" w:type="dxa"/>
            <w:vAlign w:val="bottom"/>
          </w:tcPr>
          <w:p w14:paraId="27A56CCF" w14:textId="7104FC02" w:rsidR="004F0952" w:rsidRPr="00AD12FD" w:rsidRDefault="004F0952" w:rsidP="004F0952">
            <w:pPr>
              <w:jc w:val="right"/>
              <w:rPr>
                <w:rFonts w:cstheme="minorHAnsi"/>
                <w:sz w:val="18"/>
                <w:szCs w:val="18"/>
              </w:rPr>
            </w:pPr>
            <w:r>
              <w:rPr>
                <w:rFonts w:ascii="Calibri" w:hAnsi="Calibri" w:cs="Calibri"/>
                <w:color w:val="000000"/>
                <w:sz w:val="18"/>
                <w:szCs w:val="18"/>
              </w:rPr>
              <w:t>1.664</w:t>
            </w:r>
          </w:p>
        </w:tc>
        <w:tc>
          <w:tcPr>
            <w:tcW w:w="850" w:type="dxa"/>
            <w:vAlign w:val="bottom"/>
          </w:tcPr>
          <w:p w14:paraId="104BF6A0" w14:textId="576B3265" w:rsidR="004F0952" w:rsidRPr="00AD12FD" w:rsidRDefault="004F0952" w:rsidP="004F0952">
            <w:pPr>
              <w:jc w:val="right"/>
              <w:rPr>
                <w:rFonts w:cstheme="minorHAnsi"/>
                <w:sz w:val="18"/>
                <w:szCs w:val="18"/>
              </w:rPr>
            </w:pPr>
            <w:r>
              <w:rPr>
                <w:rFonts w:ascii="Calibri" w:hAnsi="Calibri" w:cs="Calibri"/>
                <w:color w:val="000000"/>
                <w:sz w:val="18"/>
                <w:szCs w:val="18"/>
              </w:rPr>
              <w:t>2.451</w:t>
            </w:r>
          </w:p>
        </w:tc>
        <w:tc>
          <w:tcPr>
            <w:tcW w:w="1134" w:type="dxa"/>
            <w:vAlign w:val="bottom"/>
          </w:tcPr>
          <w:p w14:paraId="4D411F28" w14:textId="349C34FB" w:rsidR="004F0952" w:rsidRPr="00AD12FD" w:rsidRDefault="004F0952" w:rsidP="004F0952">
            <w:pPr>
              <w:jc w:val="right"/>
              <w:rPr>
                <w:rFonts w:cstheme="minorHAnsi"/>
                <w:sz w:val="18"/>
                <w:szCs w:val="18"/>
              </w:rPr>
            </w:pPr>
            <w:r>
              <w:rPr>
                <w:rFonts w:ascii="Calibri" w:hAnsi="Calibri" w:cs="Calibri"/>
                <w:color w:val="000000"/>
                <w:sz w:val="18"/>
                <w:szCs w:val="18"/>
              </w:rPr>
              <w:t>10020.092</w:t>
            </w:r>
          </w:p>
        </w:tc>
        <w:tc>
          <w:tcPr>
            <w:tcW w:w="851" w:type="dxa"/>
            <w:vAlign w:val="bottom"/>
          </w:tcPr>
          <w:p w14:paraId="565522DD" w14:textId="63641166" w:rsidR="004F0952" w:rsidRPr="00AD12FD" w:rsidRDefault="004F0952" w:rsidP="004F0952">
            <w:pPr>
              <w:jc w:val="right"/>
              <w:rPr>
                <w:rFonts w:cstheme="minorHAnsi"/>
                <w:sz w:val="18"/>
                <w:szCs w:val="18"/>
              </w:rPr>
            </w:pPr>
            <w:r>
              <w:rPr>
                <w:rFonts w:ascii="Calibri" w:hAnsi="Calibri" w:cs="Calibri"/>
                <w:color w:val="000000"/>
                <w:sz w:val="18"/>
                <w:szCs w:val="18"/>
              </w:rPr>
              <w:t>0.059</w:t>
            </w:r>
          </w:p>
        </w:tc>
      </w:tr>
      <w:tr w:rsidR="004F0952" w:rsidRPr="00AD12FD" w14:paraId="5E09C56E" w14:textId="77777777" w:rsidTr="0068358F">
        <w:trPr>
          <w:trHeight w:val="293"/>
        </w:trPr>
        <w:tc>
          <w:tcPr>
            <w:tcW w:w="1413" w:type="dxa"/>
            <w:vMerge/>
            <w:noWrap/>
            <w:tcMar>
              <w:left w:w="57" w:type="dxa"/>
              <w:right w:w="57" w:type="dxa"/>
            </w:tcMar>
          </w:tcPr>
          <w:p w14:paraId="4E3E8A88" w14:textId="77777777" w:rsidR="004F0952" w:rsidRPr="00AD12FD" w:rsidRDefault="004F0952" w:rsidP="004F0952">
            <w:pPr>
              <w:jc w:val="left"/>
              <w:rPr>
                <w:rFonts w:cstheme="minorHAnsi"/>
                <w:sz w:val="18"/>
                <w:szCs w:val="18"/>
              </w:rPr>
            </w:pPr>
          </w:p>
        </w:tc>
        <w:tc>
          <w:tcPr>
            <w:tcW w:w="1276" w:type="dxa"/>
            <w:vAlign w:val="center"/>
          </w:tcPr>
          <w:p w14:paraId="505550BB" w14:textId="01C4ADDB"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74070127" w14:textId="30EE0408" w:rsidR="004F0952" w:rsidRPr="00AD12FD" w:rsidRDefault="004F0952" w:rsidP="004F0952">
            <w:pPr>
              <w:jc w:val="right"/>
              <w:rPr>
                <w:rFonts w:cstheme="minorHAnsi"/>
                <w:sz w:val="18"/>
                <w:szCs w:val="18"/>
              </w:rPr>
            </w:pPr>
            <w:r>
              <w:rPr>
                <w:rFonts w:ascii="Calibri" w:hAnsi="Calibri" w:cs="Calibri"/>
                <w:color w:val="000000"/>
                <w:sz w:val="18"/>
                <w:szCs w:val="18"/>
              </w:rPr>
              <w:t>0.668</w:t>
            </w:r>
          </w:p>
        </w:tc>
        <w:tc>
          <w:tcPr>
            <w:tcW w:w="945" w:type="dxa"/>
            <w:noWrap/>
            <w:tcMar>
              <w:left w:w="57" w:type="dxa"/>
              <w:right w:w="57" w:type="dxa"/>
            </w:tcMar>
            <w:vAlign w:val="center"/>
          </w:tcPr>
          <w:p w14:paraId="4BC43299" w14:textId="230F5D04" w:rsidR="004F0952" w:rsidRPr="00AD12FD" w:rsidRDefault="004F0952" w:rsidP="004F0952">
            <w:pPr>
              <w:jc w:val="right"/>
              <w:rPr>
                <w:rFonts w:cstheme="minorHAnsi"/>
                <w:sz w:val="18"/>
                <w:szCs w:val="18"/>
              </w:rPr>
            </w:pPr>
            <w:r>
              <w:rPr>
                <w:rFonts w:ascii="Calibri" w:hAnsi="Calibri" w:cs="Calibri"/>
                <w:color w:val="000000"/>
                <w:sz w:val="18"/>
                <w:szCs w:val="18"/>
              </w:rPr>
              <w:t>79.543</w:t>
            </w:r>
          </w:p>
        </w:tc>
        <w:tc>
          <w:tcPr>
            <w:tcW w:w="803" w:type="dxa"/>
            <w:noWrap/>
            <w:tcMar>
              <w:left w:w="57" w:type="dxa"/>
              <w:right w:w="57" w:type="dxa"/>
            </w:tcMar>
            <w:vAlign w:val="center"/>
          </w:tcPr>
          <w:p w14:paraId="40D5F41E" w14:textId="2AE932EB" w:rsidR="004F0952" w:rsidRPr="00AD12FD" w:rsidRDefault="004F0952" w:rsidP="004F0952">
            <w:pPr>
              <w:jc w:val="right"/>
              <w:rPr>
                <w:rFonts w:cstheme="minorHAnsi"/>
                <w:sz w:val="18"/>
                <w:szCs w:val="18"/>
              </w:rPr>
            </w:pPr>
            <w:r>
              <w:rPr>
                <w:rFonts w:ascii="Calibri" w:hAnsi="Calibri" w:cs="Calibri"/>
                <w:color w:val="000000"/>
                <w:sz w:val="18"/>
                <w:szCs w:val="18"/>
              </w:rPr>
              <w:t>0.66</w:t>
            </w:r>
          </w:p>
        </w:tc>
        <w:tc>
          <w:tcPr>
            <w:tcW w:w="851" w:type="dxa"/>
            <w:noWrap/>
            <w:tcMar>
              <w:left w:w="57" w:type="dxa"/>
              <w:right w:w="57" w:type="dxa"/>
            </w:tcMar>
            <w:vAlign w:val="center"/>
          </w:tcPr>
          <w:p w14:paraId="6B030940" w14:textId="44365944" w:rsidR="004F0952" w:rsidRPr="00AD12FD" w:rsidRDefault="004F0952" w:rsidP="004F0952">
            <w:pPr>
              <w:jc w:val="right"/>
              <w:rPr>
                <w:rFonts w:cstheme="minorHAnsi"/>
                <w:sz w:val="18"/>
                <w:szCs w:val="18"/>
              </w:rPr>
            </w:pPr>
            <w:r>
              <w:rPr>
                <w:rFonts w:ascii="Calibri" w:hAnsi="Calibri" w:cs="Calibri"/>
                <w:color w:val="000000"/>
                <w:sz w:val="18"/>
                <w:szCs w:val="18"/>
              </w:rPr>
              <w:t>-10.527</w:t>
            </w:r>
          </w:p>
        </w:tc>
        <w:tc>
          <w:tcPr>
            <w:tcW w:w="1181" w:type="dxa"/>
            <w:noWrap/>
            <w:tcMar>
              <w:left w:w="57" w:type="dxa"/>
              <w:right w:w="57" w:type="dxa"/>
            </w:tcMar>
            <w:vAlign w:val="center"/>
          </w:tcPr>
          <w:p w14:paraId="6E86BABB" w14:textId="758DAFF2" w:rsidR="004F0952" w:rsidRPr="00AD12FD" w:rsidRDefault="004F0952" w:rsidP="004F0952">
            <w:pPr>
              <w:jc w:val="right"/>
              <w:rPr>
                <w:rFonts w:cstheme="minorHAnsi"/>
                <w:sz w:val="18"/>
                <w:szCs w:val="18"/>
              </w:rPr>
            </w:pPr>
            <w:r>
              <w:rPr>
                <w:rFonts w:ascii="Calibri" w:hAnsi="Calibri" w:cs="Calibri"/>
                <w:color w:val="000000"/>
                <w:sz w:val="18"/>
                <w:szCs w:val="18"/>
              </w:rPr>
              <w:t>88341.379</w:t>
            </w:r>
          </w:p>
        </w:tc>
        <w:tc>
          <w:tcPr>
            <w:tcW w:w="945" w:type="dxa"/>
            <w:noWrap/>
            <w:tcMar>
              <w:left w:w="57" w:type="dxa"/>
              <w:right w:w="57" w:type="dxa"/>
            </w:tcMar>
            <w:vAlign w:val="center"/>
          </w:tcPr>
          <w:p w14:paraId="41B69A16" w14:textId="43BFA8CD" w:rsidR="004F0952" w:rsidRPr="00AD12FD" w:rsidRDefault="004F0952" w:rsidP="004F0952">
            <w:pPr>
              <w:jc w:val="right"/>
              <w:rPr>
                <w:rFonts w:cstheme="minorHAnsi"/>
                <w:sz w:val="18"/>
                <w:szCs w:val="18"/>
              </w:rPr>
            </w:pPr>
            <w:r>
              <w:rPr>
                <w:rFonts w:ascii="Calibri" w:hAnsi="Calibri" w:cs="Calibri"/>
                <w:color w:val="000000"/>
                <w:sz w:val="18"/>
                <w:szCs w:val="18"/>
              </w:rPr>
              <w:t>0.337</w:t>
            </w:r>
          </w:p>
        </w:tc>
        <w:tc>
          <w:tcPr>
            <w:tcW w:w="709" w:type="dxa"/>
            <w:vAlign w:val="bottom"/>
          </w:tcPr>
          <w:p w14:paraId="1542051A" w14:textId="3C77A002" w:rsidR="004F0952" w:rsidRPr="00AD12FD" w:rsidRDefault="004F0952" w:rsidP="004F0952">
            <w:pPr>
              <w:jc w:val="right"/>
              <w:rPr>
                <w:rFonts w:cstheme="minorHAnsi"/>
                <w:sz w:val="18"/>
                <w:szCs w:val="18"/>
              </w:rPr>
            </w:pPr>
            <w:r>
              <w:rPr>
                <w:rFonts w:ascii="Calibri" w:hAnsi="Calibri" w:cs="Calibri"/>
                <w:color w:val="000000"/>
                <w:sz w:val="18"/>
                <w:szCs w:val="18"/>
              </w:rPr>
              <w:t>0.856</w:t>
            </w:r>
          </w:p>
        </w:tc>
        <w:tc>
          <w:tcPr>
            <w:tcW w:w="992" w:type="dxa"/>
            <w:vAlign w:val="bottom"/>
          </w:tcPr>
          <w:p w14:paraId="20CA7862" w14:textId="0CA5A558" w:rsidR="004F0952" w:rsidRPr="00AD12FD" w:rsidRDefault="004F0952" w:rsidP="004F0952">
            <w:pPr>
              <w:jc w:val="right"/>
              <w:rPr>
                <w:rFonts w:cstheme="minorHAnsi"/>
                <w:sz w:val="18"/>
                <w:szCs w:val="18"/>
              </w:rPr>
            </w:pPr>
            <w:r>
              <w:rPr>
                <w:rFonts w:ascii="Calibri" w:hAnsi="Calibri" w:cs="Calibri"/>
                <w:color w:val="000000"/>
                <w:sz w:val="18"/>
                <w:szCs w:val="18"/>
              </w:rPr>
              <w:t>30.99</w:t>
            </w:r>
          </w:p>
        </w:tc>
        <w:tc>
          <w:tcPr>
            <w:tcW w:w="851" w:type="dxa"/>
            <w:vAlign w:val="bottom"/>
          </w:tcPr>
          <w:p w14:paraId="12791B73" w14:textId="1FC64333" w:rsidR="004F0952" w:rsidRPr="00AD12FD" w:rsidRDefault="004F0952" w:rsidP="004F0952">
            <w:pPr>
              <w:jc w:val="right"/>
              <w:rPr>
                <w:rFonts w:cstheme="minorHAnsi"/>
                <w:sz w:val="18"/>
                <w:szCs w:val="18"/>
              </w:rPr>
            </w:pPr>
            <w:r>
              <w:rPr>
                <w:rFonts w:ascii="Calibri" w:hAnsi="Calibri" w:cs="Calibri"/>
                <w:color w:val="000000"/>
                <w:sz w:val="18"/>
                <w:szCs w:val="18"/>
              </w:rPr>
              <w:t>1.717</w:t>
            </w:r>
          </w:p>
        </w:tc>
        <w:tc>
          <w:tcPr>
            <w:tcW w:w="850" w:type="dxa"/>
            <w:vAlign w:val="bottom"/>
          </w:tcPr>
          <w:p w14:paraId="4B1EC811" w14:textId="48238E32" w:rsidR="004F0952" w:rsidRPr="00AD12FD" w:rsidRDefault="004F0952" w:rsidP="004F0952">
            <w:pPr>
              <w:jc w:val="right"/>
              <w:rPr>
                <w:rFonts w:cstheme="minorHAnsi"/>
                <w:sz w:val="18"/>
                <w:szCs w:val="18"/>
              </w:rPr>
            </w:pPr>
            <w:r>
              <w:rPr>
                <w:rFonts w:ascii="Calibri" w:hAnsi="Calibri" w:cs="Calibri"/>
                <w:color w:val="000000"/>
                <w:sz w:val="18"/>
                <w:szCs w:val="18"/>
              </w:rPr>
              <w:t>0.874</w:t>
            </w:r>
          </w:p>
        </w:tc>
        <w:tc>
          <w:tcPr>
            <w:tcW w:w="1134" w:type="dxa"/>
            <w:vAlign w:val="bottom"/>
          </w:tcPr>
          <w:p w14:paraId="76EE2457" w14:textId="4C724BD6" w:rsidR="004F0952" w:rsidRPr="00AD12FD" w:rsidRDefault="004F0952" w:rsidP="004F0952">
            <w:pPr>
              <w:jc w:val="right"/>
              <w:rPr>
                <w:rFonts w:cstheme="minorHAnsi"/>
                <w:sz w:val="18"/>
                <w:szCs w:val="18"/>
              </w:rPr>
            </w:pPr>
            <w:r>
              <w:rPr>
                <w:rFonts w:ascii="Calibri" w:hAnsi="Calibri" w:cs="Calibri"/>
                <w:color w:val="000000"/>
                <w:sz w:val="18"/>
                <w:szCs w:val="18"/>
              </w:rPr>
              <w:t>4539.584</w:t>
            </w:r>
          </w:p>
        </w:tc>
        <w:tc>
          <w:tcPr>
            <w:tcW w:w="851" w:type="dxa"/>
            <w:vAlign w:val="bottom"/>
          </w:tcPr>
          <w:p w14:paraId="28F51A96" w14:textId="0260FD12" w:rsidR="004F0952" w:rsidRPr="00AD12FD" w:rsidRDefault="004F0952" w:rsidP="004F0952">
            <w:pPr>
              <w:jc w:val="right"/>
              <w:rPr>
                <w:rFonts w:cstheme="minorHAnsi"/>
                <w:sz w:val="18"/>
                <w:szCs w:val="18"/>
              </w:rPr>
            </w:pPr>
            <w:r>
              <w:rPr>
                <w:rFonts w:ascii="Calibri" w:hAnsi="Calibri" w:cs="Calibri"/>
                <w:color w:val="000000"/>
                <w:sz w:val="18"/>
                <w:szCs w:val="18"/>
              </w:rPr>
              <w:t>0.439</w:t>
            </w:r>
          </w:p>
        </w:tc>
      </w:tr>
      <w:tr w:rsidR="004F0952" w:rsidRPr="00AD12FD" w14:paraId="01C4840C" w14:textId="1A4F447C" w:rsidTr="0068358F">
        <w:trPr>
          <w:trHeight w:val="293"/>
        </w:trPr>
        <w:tc>
          <w:tcPr>
            <w:tcW w:w="1413" w:type="dxa"/>
            <w:vMerge w:val="restart"/>
            <w:noWrap/>
            <w:tcMar>
              <w:left w:w="57" w:type="dxa"/>
              <w:right w:w="57" w:type="dxa"/>
            </w:tcMar>
            <w:hideMark/>
          </w:tcPr>
          <w:p w14:paraId="503060DF" w14:textId="77777777" w:rsidR="004F0952" w:rsidRPr="00AD12FD" w:rsidRDefault="004F0952" w:rsidP="004F0952">
            <w:pPr>
              <w:jc w:val="left"/>
              <w:rPr>
                <w:rFonts w:cstheme="minorHAnsi"/>
                <w:sz w:val="18"/>
                <w:szCs w:val="18"/>
              </w:rPr>
            </w:pPr>
            <w:r w:rsidRPr="00AD12FD">
              <w:rPr>
                <w:rFonts w:cstheme="minorHAnsi"/>
                <w:sz w:val="18"/>
                <w:szCs w:val="18"/>
              </w:rPr>
              <w:t>Model 1: basic</w:t>
            </w:r>
          </w:p>
        </w:tc>
        <w:tc>
          <w:tcPr>
            <w:tcW w:w="1276" w:type="dxa"/>
            <w:vAlign w:val="center"/>
          </w:tcPr>
          <w:p w14:paraId="304A83E8" w14:textId="78B4D007"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6B012E70" w14:textId="78FF2D89" w:rsidR="004F0952" w:rsidRPr="00AD12FD" w:rsidRDefault="004F0952" w:rsidP="004F0952">
            <w:pPr>
              <w:jc w:val="right"/>
              <w:rPr>
                <w:rFonts w:cstheme="minorHAnsi"/>
                <w:sz w:val="18"/>
                <w:szCs w:val="18"/>
              </w:rPr>
            </w:pPr>
            <w:r>
              <w:rPr>
                <w:rFonts w:ascii="Calibri" w:hAnsi="Calibri" w:cs="Calibri"/>
                <w:color w:val="000000"/>
                <w:sz w:val="18"/>
                <w:szCs w:val="18"/>
              </w:rPr>
              <w:t>0.463</w:t>
            </w:r>
          </w:p>
        </w:tc>
        <w:tc>
          <w:tcPr>
            <w:tcW w:w="945" w:type="dxa"/>
            <w:noWrap/>
            <w:tcMar>
              <w:left w:w="57" w:type="dxa"/>
              <w:right w:w="57" w:type="dxa"/>
            </w:tcMar>
            <w:vAlign w:val="center"/>
          </w:tcPr>
          <w:p w14:paraId="275F8051" w14:textId="65D2BB3D" w:rsidR="004F0952" w:rsidRPr="00AD12FD" w:rsidRDefault="004F0952" w:rsidP="004F0952">
            <w:pPr>
              <w:jc w:val="right"/>
              <w:rPr>
                <w:rFonts w:cstheme="minorHAnsi"/>
                <w:sz w:val="18"/>
                <w:szCs w:val="18"/>
              </w:rPr>
            </w:pPr>
            <w:r>
              <w:rPr>
                <w:rFonts w:ascii="Calibri" w:hAnsi="Calibri" w:cs="Calibri"/>
                <w:color w:val="000000"/>
                <w:sz w:val="18"/>
                <w:szCs w:val="18"/>
              </w:rPr>
              <w:t>46.903</w:t>
            </w:r>
          </w:p>
        </w:tc>
        <w:tc>
          <w:tcPr>
            <w:tcW w:w="803" w:type="dxa"/>
            <w:noWrap/>
            <w:tcMar>
              <w:left w:w="57" w:type="dxa"/>
              <w:right w:w="57" w:type="dxa"/>
            </w:tcMar>
            <w:vAlign w:val="center"/>
          </w:tcPr>
          <w:p w14:paraId="15CA6032" w14:textId="41C064FB" w:rsidR="004F0952" w:rsidRPr="00AD12FD" w:rsidRDefault="004F0952" w:rsidP="004F0952">
            <w:pPr>
              <w:jc w:val="right"/>
              <w:rPr>
                <w:rFonts w:cstheme="minorHAnsi"/>
                <w:sz w:val="18"/>
                <w:szCs w:val="18"/>
              </w:rPr>
            </w:pPr>
            <w:r>
              <w:rPr>
                <w:rFonts w:ascii="Calibri" w:hAnsi="Calibri" w:cs="Calibri"/>
                <w:color w:val="000000"/>
                <w:sz w:val="18"/>
                <w:szCs w:val="18"/>
              </w:rPr>
              <w:t>0.61</w:t>
            </w:r>
          </w:p>
        </w:tc>
        <w:tc>
          <w:tcPr>
            <w:tcW w:w="851" w:type="dxa"/>
            <w:noWrap/>
            <w:tcMar>
              <w:left w:w="57" w:type="dxa"/>
              <w:right w:w="57" w:type="dxa"/>
            </w:tcMar>
            <w:vAlign w:val="center"/>
          </w:tcPr>
          <w:p w14:paraId="0FD91D8F" w14:textId="4170A586" w:rsidR="004F0952" w:rsidRPr="00AD12FD" w:rsidRDefault="004F0952" w:rsidP="004F0952">
            <w:pPr>
              <w:jc w:val="right"/>
              <w:rPr>
                <w:rFonts w:cstheme="minorHAnsi"/>
                <w:sz w:val="18"/>
                <w:szCs w:val="18"/>
              </w:rPr>
            </w:pPr>
            <w:r>
              <w:rPr>
                <w:rFonts w:ascii="Calibri" w:hAnsi="Calibri" w:cs="Calibri"/>
                <w:color w:val="000000"/>
                <w:sz w:val="18"/>
                <w:szCs w:val="18"/>
              </w:rPr>
              <w:t>0.791</w:t>
            </w:r>
          </w:p>
        </w:tc>
        <w:tc>
          <w:tcPr>
            <w:tcW w:w="1181" w:type="dxa"/>
            <w:noWrap/>
            <w:tcMar>
              <w:left w:w="57" w:type="dxa"/>
              <w:right w:w="57" w:type="dxa"/>
            </w:tcMar>
            <w:vAlign w:val="center"/>
          </w:tcPr>
          <w:p w14:paraId="174F9DB1" w14:textId="7D57DDE2" w:rsidR="004F0952" w:rsidRPr="00AD12FD" w:rsidRDefault="004F0952" w:rsidP="004F0952">
            <w:pPr>
              <w:jc w:val="right"/>
              <w:rPr>
                <w:rFonts w:cstheme="minorHAnsi"/>
                <w:sz w:val="18"/>
                <w:szCs w:val="18"/>
              </w:rPr>
            </w:pPr>
            <w:r>
              <w:rPr>
                <w:rFonts w:ascii="Calibri" w:hAnsi="Calibri" w:cs="Calibri"/>
                <w:color w:val="000000"/>
                <w:sz w:val="18"/>
                <w:szCs w:val="18"/>
              </w:rPr>
              <w:t>25904.375</w:t>
            </w:r>
          </w:p>
        </w:tc>
        <w:tc>
          <w:tcPr>
            <w:tcW w:w="945" w:type="dxa"/>
            <w:noWrap/>
            <w:tcMar>
              <w:left w:w="57" w:type="dxa"/>
              <w:right w:w="57" w:type="dxa"/>
            </w:tcMar>
            <w:vAlign w:val="center"/>
          </w:tcPr>
          <w:p w14:paraId="64613F41" w14:textId="1D21571A" w:rsidR="004F0952" w:rsidRPr="00AD12FD" w:rsidRDefault="004F0952" w:rsidP="004F0952">
            <w:pPr>
              <w:jc w:val="right"/>
              <w:rPr>
                <w:rFonts w:cstheme="minorHAnsi"/>
                <w:sz w:val="18"/>
                <w:szCs w:val="18"/>
              </w:rPr>
            </w:pPr>
            <w:r>
              <w:rPr>
                <w:rFonts w:ascii="Calibri" w:hAnsi="Calibri" w:cs="Calibri"/>
                <w:color w:val="000000"/>
                <w:sz w:val="18"/>
                <w:szCs w:val="18"/>
              </w:rPr>
              <w:t>0.104</w:t>
            </w:r>
          </w:p>
        </w:tc>
        <w:tc>
          <w:tcPr>
            <w:tcW w:w="709" w:type="dxa"/>
            <w:vAlign w:val="bottom"/>
          </w:tcPr>
          <w:p w14:paraId="6E02FD7F" w14:textId="75237957" w:rsidR="004F0952" w:rsidRPr="00AD12FD" w:rsidRDefault="004F0952" w:rsidP="004F0952">
            <w:pPr>
              <w:jc w:val="right"/>
              <w:rPr>
                <w:rFonts w:cstheme="minorHAnsi"/>
                <w:sz w:val="18"/>
                <w:szCs w:val="18"/>
              </w:rPr>
            </w:pPr>
            <w:r>
              <w:rPr>
                <w:rFonts w:ascii="Calibri" w:hAnsi="Calibri" w:cs="Calibri"/>
                <w:color w:val="000000"/>
                <w:sz w:val="18"/>
                <w:szCs w:val="18"/>
              </w:rPr>
              <w:t>0.862</w:t>
            </w:r>
          </w:p>
        </w:tc>
        <w:tc>
          <w:tcPr>
            <w:tcW w:w="992" w:type="dxa"/>
            <w:vAlign w:val="bottom"/>
          </w:tcPr>
          <w:p w14:paraId="03C3D0AD" w14:textId="3EECF68E" w:rsidR="004F0952" w:rsidRPr="00AD12FD" w:rsidRDefault="004F0952" w:rsidP="004F0952">
            <w:pPr>
              <w:jc w:val="right"/>
              <w:rPr>
                <w:rFonts w:cstheme="minorHAnsi"/>
                <w:sz w:val="18"/>
                <w:szCs w:val="18"/>
              </w:rPr>
            </w:pPr>
            <w:r>
              <w:rPr>
                <w:rFonts w:ascii="Calibri" w:hAnsi="Calibri" w:cs="Calibri"/>
                <w:color w:val="000000"/>
                <w:sz w:val="18"/>
                <w:szCs w:val="18"/>
              </w:rPr>
              <w:t>1.374</w:t>
            </w:r>
          </w:p>
        </w:tc>
        <w:tc>
          <w:tcPr>
            <w:tcW w:w="851" w:type="dxa"/>
            <w:vAlign w:val="bottom"/>
          </w:tcPr>
          <w:p w14:paraId="0A2920BE" w14:textId="67DE2F41" w:rsidR="004F0952" w:rsidRPr="00AD12FD" w:rsidRDefault="004F0952" w:rsidP="004F0952">
            <w:pPr>
              <w:jc w:val="right"/>
              <w:rPr>
                <w:rFonts w:cstheme="minorHAnsi"/>
                <w:sz w:val="18"/>
                <w:szCs w:val="18"/>
              </w:rPr>
            </w:pPr>
            <w:r>
              <w:rPr>
                <w:rFonts w:ascii="Calibri" w:hAnsi="Calibri" w:cs="Calibri"/>
                <w:color w:val="000000"/>
                <w:sz w:val="18"/>
                <w:szCs w:val="18"/>
              </w:rPr>
              <w:t>0.462</w:t>
            </w:r>
          </w:p>
        </w:tc>
        <w:tc>
          <w:tcPr>
            <w:tcW w:w="850" w:type="dxa"/>
            <w:vAlign w:val="bottom"/>
          </w:tcPr>
          <w:p w14:paraId="66D9CCB9" w14:textId="77F946BC" w:rsidR="004F0952" w:rsidRPr="00AD12FD" w:rsidRDefault="004F0952" w:rsidP="004F0952">
            <w:pPr>
              <w:jc w:val="right"/>
              <w:rPr>
                <w:rFonts w:cstheme="minorHAnsi"/>
                <w:sz w:val="18"/>
                <w:szCs w:val="18"/>
              </w:rPr>
            </w:pPr>
            <w:r>
              <w:rPr>
                <w:rFonts w:ascii="Calibri" w:hAnsi="Calibri" w:cs="Calibri"/>
                <w:color w:val="000000"/>
                <w:sz w:val="18"/>
                <w:szCs w:val="18"/>
              </w:rPr>
              <w:t>2.063</w:t>
            </w:r>
          </w:p>
        </w:tc>
        <w:tc>
          <w:tcPr>
            <w:tcW w:w="1134" w:type="dxa"/>
            <w:vAlign w:val="bottom"/>
          </w:tcPr>
          <w:p w14:paraId="4C8FBBC9" w14:textId="0A5C39C0" w:rsidR="004F0952" w:rsidRPr="00AD12FD" w:rsidRDefault="004F0952" w:rsidP="004F0952">
            <w:pPr>
              <w:jc w:val="right"/>
              <w:rPr>
                <w:rFonts w:cstheme="minorHAnsi"/>
                <w:sz w:val="18"/>
                <w:szCs w:val="18"/>
              </w:rPr>
            </w:pPr>
            <w:r>
              <w:rPr>
                <w:rFonts w:ascii="Calibri" w:hAnsi="Calibri" w:cs="Calibri"/>
                <w:color w:val="000000"/>
                <w:sz w:val="18"/>
                <w:szCs w:val="18"/>
              </w:rPr>
              <w:t>12.9</w:t>
            </w:r>
          </w:p>
        </w:tc>
        <w:tc>
          <w:tcPr>
            <w:tcW w:w="851" w:type="dxa"/>
            <w:vAlign w:val="bottom"/>
          </w:tcPr>
          <w:p w14:paraId="4123DB0C" w14:textId="62E77E3B" w:rsidR="004F0952" w:rsidRPr="00AD12FD" w:rsidRDefault="004F0952" w:rsidP="004F0952">
            <w:pPr>
              <w:jc w:val="right"/>
              <w:rPr>
                <w:rFonts w:cstheme="minorHAnsi"/>
                <w:sz w:val="18"/>
                <w:szCs w:val="18"/>
              </w:rPr>
            </w:pPr>
            <w:r>
              <w:rPr>
                <w:rFonts w:ascii="Calibri" w:hAnsi="Calibri" w:cs="Calibri"/>
                <w:color w:val="000000"/>
                <w:sz w:val="18"/>
                <w:szCs w:val="18"/>
              </w:rPr>
              <w:t>0.091</w:t>
            </w:r>
          </w:p>
        </w:tc>
      </w:tr>
      <w:tr w:rsidR="004F0952" w:rsidRPr="00AD12FD" w14:paraId="2D03F100" w14:textId="77777777" w:rsidTr="0068358F">
        <w:trPr>
          <w:trHeight w:val="293"/>
        </w:trPr>
        <w:tc>
          <w:tcPr>
            <w:tcW w:w="1413" w:type="dxa"/>
            <w:vMerge/>
            <w:noWrap/>
            <w:tcMar>
              <w:left w:w="57" w:type="dxa"/>
              <w:right w:w="57" w:type="dxa"/>
            </w:tcMar>
          </w:tcPr>
          <w:p w14:paraId="0F79907D" w14:textId="77777777" w:rsidR="004F0952" w:rsidRPr="00AD12FD" w:rsidRDefault="004F0952" w:rsidP="004F0952">
            <w:pPr>
              <w:jc w:val="left"/>
              <w:rPr>
                <w:rFonts w:cstheme="minorHAnsi"/>
                <w:sz w:val="18"/>
                <w:szCs w:val="18"/>
              </w:rPr>
            </w:pPr>
          </w:p>
        </w:tc>
        <w:tc>
          <w:tcPr>
            <w:tcW w:w="1276" w:type="dxa"/>
            <w:vAlign w:val="center"/>
          </w:tcPr>
          <w:p w14:paraId="45A8D344" w14:textId="75343E5F"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78BDB8F5" w14:textId="4BA89C7C" w:rsidR="004F0952" w:rsidRPr="00AD12FD" w:rsidRDefault="004F0952" w:rsidP="004F0952">
            <w:pPr>
              <w:jc w:val="right"/>
              <w:rPr>
                <w:rFonts w:cstheme="minorHAnsi"/>
                <w:sz w:val="18"/>
                <w:szCs w:val="18"/>
              </w:rPr>
            </w:pPr>
            <w:r>
              <w:rPr>
                <w:rFonts w:ascii="Calibri" w:hAnsi="Calibri" w:cs="Calibri"/>
                <w:color w:val="000000"/>
                <w:sz w:val="18"/>
                <w:szCs w:val="18"/>
              </w:rPr>
              <w:t>0.43</w:t>
            </w:r>
          </w:p>
        </w:tc>
        <w:tc>
          <w:tcPr>
            <w:tcW w:w="945" w:type="dxa"/>
            <w:noWrap/>
            <w:tcMar>
              <w:left w:w="57" w:type="dxa"/>
              <w:right w:w="57" w:type="dxa"/>
            </w:tcMar>
            <w:vAlign w:val="center"/>
          </w:tcPr>
          <w:p w14:paraId="216D865E" w14:textId="66B2E5AD" w:rsidR="004F0952" w:rsidRPr="00AD12FD" w:rsidRDefault="004F0952" w:rsidP="004F0952">
            <w:pPr>
              <w:jc w:val="right"/>
              <w:rPr>
                <w:rFonts w:cstheme="minorHAnsi"/>
                <w:sz w:val="18"/>
                <w:szCs w:val="18"/>
              </w:rPr>
            </w:pPr>
            <w:r>
              <w:rPr>
                <w:rFonts w:ascii="Calibri" w:hAnsi="Calibri" w:cs="Calibri"/>
                <w:color w:val="000000"/>
                <w:sz w:val="18"/>
                <w:szCs w:val="18"/>
              </w:rPr>
              <w:t>45.651</w:t>
            </w:r>
          </w:p>
        </w:tc>
        <w:tc>
          <w:tcPr>
            <w:tcW w:w="803" w:type="dxa"/>
            <w:noWrap/>
            <w:tcMar>
              <w:left w:w="57" w:type="dxa"/>
              <w:right w:w="57" w:type="dxa"/>
            </w:tcMar>
            <w:vAlign w:val="center"/>
          </w:tcPr>
          <w:p w14:paraId="01C88544" w14:textId="4F9A0DE3" w:rsidR="004F0952" w:rsidRPr="00AD12FD" w:rsidRDefault="004F0952" w:rsidP="004F0952">
            <w:pPr>
              <w:jc w:val="right"/>
              <w:rPr>
                <w:rFonts w:cstheme="minorHAnsi"/>
                <w:sz w:val="18"/>
                <w:szCs w:val="18"/>
              </w:rPr>
            </w:pPr>
            <w:r>
              <w:rPr>
                <w:rFonts w:ascii="Calibri" w:hAnsi="Calibri" w:cs="Calibri"/>
                <w:color w:val="000000"/>
                <w:sz w:val="18"/>
                <w:szCs w:val="18"/>
              </w:rPr>
              <w:t>0.664</w:t>
            </w:r>
          </w:p>
        </w:tc>
        <w:tc>
          <w:tcPr>
            <w:tcW w:w="851" w:type="dxa"/>
            <w:noWrap/>
            <w:tcMar>
              <w:left w:w="57" w:type="dxa"/>
              <w:right w:w="57" w:type="dxa"/>
            </w:tcMar>
            <w:vAlign w:val="center"/>
          </w:tcPr>
          <w:p w14:paraId="04AD2F43" w14:textId="5DFF6440" w:rsidR="004F0952" w:rsidRPr="00AD12FD" w:rsidRDefault="004F0952" w:rsidP="004F0952">
            <w:pPr>
              <w:jc w:val="right"/>
              <w:rPr>
                <w:rFonts w:cstheme="minorHAnsi"/>
                <w:sz w:val="18"/>
                <w:szCs w:val="18"/>
              </w:rPr>
            </w:pPr>
            <w:r>
              <w:rPr>
                <w:rFonts w:ascii="Calibri" w:hAnsi="Calibri" w:cs="Calibri"/>
                <w:color w:val="000000"/>
                <w:sz w:val="18"/>
                <w:szCs w:val="18"/>
              </w:rPr>
              <w:t>0.868</w:t>
            </w:r>
          </w:p>
        </w:tc>
        <w:tc>
          <w:tcPr>
            <w:tcW w:w="1181" w:type="dxa"/>
            <w:noWrap/>
            <w:tcMar>
              <w:left w:w="57" w:type="dxa"/>
              <w:right w:w="57" w:type="dxa"/>
            </w:tcMar>
            <w:vAlign w:val="center"/>
          </w:tcPr>
          <w:p w14:paraId="02FAE19B" w14:textId="3D5C94C5" w:rsidR="004F0952" w:rsidRPr="00AD12FD" w:rsidRDefault="004F0952" w:rsidP="004F0952">
            <w:pPr>
              <w:jc w:val="right"/>
              <w:rPr>
                <w:rFonts w:cstheme="minorHAnsi"/>
                <w:sz w:val="18"/>
                <w:szCs w:val="18"/>
              </w:rPr>
            </w:pPr>
            <w:r>
              <w:rPr>
                <w:rFonts w:ascii="Calibri" w:hAnsi="Calibri" w:cs="Calibri"/>
                <w:color w:val="000000"/>
                <w:sz w:val="18"/>
                <w:szCs w:val="18"/>
              </w:rPr>
              <w:t>20431.068</w:t>
            </w:r>
          </w:p>
        </w:tc>
        <w:tc>
          <w:tcPr>
            <w:tcW w:w="945" w:type="dxa"/>
            <w:noWrap/>
            <w:tcMar>
              <w:left w:w="57" w:type="dxa"/>
              <w:right w:w="57" w:type="dxa"/>
            </w:tcMar>
            <w:vAlign w:val="center"/>
          </w:tcPr>
          <w:p w14:paraId="6DADAD9F" w14:textId="3541AD75" w:rsidR="004F0952" w:rsidRPr="00AD12FD" w:rsidRDefault="004F0952" w:rsidP="004F0952">
            <w:pPr>
              <w:jc w:val="right"/>
              <w:rPr>
                <w:rFonts w:cstheme="minorHAnsi"/>
                <w:sz w:val="18"/>
                <w:szCs w:val="18"/>
              </w:rPr>
            </w:pPr>
            <w:r>
              <w:rPr>
                <w:rFonts w:ascii="Calibri" w:hAnsi="Calibri" w:cs="Calibri"/>
                <w:color w:val="000000"/>
                <w:sz w:val="18"/>
                <w:szCs w:val="18"/>
              </w:rPr>
              <w:t>0.078</w:t>
            </w:r>
          </w:p>
        </w:tc>
        <w:tc>
          <w:tcPr>
            <w:tcW w:w="709" w:type="dxa"/>
            <w:vAlign w:val="bottom"/>
          </w:tcPr>
          <w:p w14:paraId="3AEA91CC" w14:textId="3BD5AC4D" w:rsidR="004F0952" w:rsidRPr="00AD12FD" w:rsidRDefault="004F0952" w:rsidP="004F0952">
            <w:pPr>
              <w:jc w:val="right"/>
              <w:rPr>
                <w:rFonts w:cstheme="minorHAnsi"/>
                <w:sz w:val="18"/>
                <w:szCs w:val="18"/>
              </w:rPr>
            </w:pPr>
            <w:r>
              <w:rPr>
                <w:rFonts w:ascii="Calibri" w:hAnsi="Calibri" w:cs="Calibri"/>
                <w:color w:val="000000"/>
                <w:sz w:val="18"/>
                <w:szCs w:val="18"/>
              </w:rPr>
              <w:t>0.898</w:t>
            </w:r>
          </w:p>
        </w:tc>
        <w:tc>
          <w:tcPr>
            <w:tcW w:w="992" w:type="dxa"/>
            <w:vAlign w:val="bottom"/>
          </w:tcPr>
          <w:p w14:paraId="53E80B50" w14:textId="1F68EC86" w:rsidR="004F0952" w:rsidRPr="00AD12FD" w:rsidRDefault="004F0952" w:rsidP="004F0952">
            <w:pPr>
              <w:jc w:val="right"/>
              <w:rPr>
                <w:rFonts w:cstheme="minorHAnsi"/>
                <w:sz w:val="18"/>
                <w:szCs w:val="18"/>
              </w:rPr>
            </w:pPr>
            <w:r>
              <w:rPr>
                <w:rFonts w:ascii="Calibri" w:hAnsi="Calibri" w:cs="Calibri"/>
                <w:color w:val="000000"/>
                <w:sz w:val="18"/>
                <w:szCs w:val="18"/>
              </w:rPr>
              <w:t>1.673</w:t>
            </w:r>
          </w:p>
        </w:tc>
        <w:tc>
          <w:tcPr>
            <w:tcW w:w="851" w:type="dxa"/>
            <w:vAlign w:val="bottom"/>
          </w:tcPr>
          <w:p w14:paraId="0806CB7D" w14:textId="08655767" w:rsidR="004F0952" w:rsidRPr="00AD12FD" w:rsidRDefault="004F0952" w:rsidP="004F0952">
            <w:pPr>
              <w:jc w:val="right"/>
              <w:rPr>
                <w:rFonts w:cstheme="minorHAnsi"/>
                <w:sz w:val="18"/>
                <w:szCs w:val="18"/>
              </w:rPr>
            </w:pPr>
            <w:r>
              <w:rPr>
                <w:rFonts w:ascii="Calibri" w:hAnsi="Calibri" w:cs="Calibri"/>
                <w:color w:val="000000"/>
                <w:sz w:val="18"/>
                <w:szCs w:val="18"/>
              </w:rPr>
              <w:t>0.499</w:t>
            </w:r>
          </w:p>
        </w:tc>
        <w:tc>
          <w:tcPr>
            <w:tcW w:w="850" w:type="dxa"/>
            <w:vAlign w:val="bottom"/>
          </w:tcPr>
          <w:p w14:paraId="07B94292" w14:textId="75481474" w:rsidR="004F0952" w:rsidRPr="00AD12FD" w:rsidRDefault="004F0952" w:rsidP="004F0952">
            <w:pPr>
              <w:jc w:val="right"/>
              <w:rPr>
                <w:rFonts w:cstheme="minorHAnsi"/>
                <w:sz w:val="18"/>
                <w:szCs w:val="18"/>
              </w:rPr>
            </w:pPr>
            <w:r>
              <w:rPr>
                <w:rFonts w:ascii="Calibri" w:hAnsi="Calibri" w:cs="Calibri"/>
                <w:color w:val="000000"/>
                <w:sz w:val="18"/>
                <w:szCs w:val="18"/>
              </w:rPr>
              <w:t>1.762</w:t>
            </w:r>
          </w:p>
        </w:tc>
        <w:tc>
          <w:tcPr>
            <w:tcW w:w="1134" w:type="dxa"/>
            <w:vAlign w:val="bottom"/>
          </w:tcPr>
          <w:p w14:paraId="693B8B71" w14:textId="2D6D8DED" w:rsidR="004F0952" w:rsidRPr="00AD12FD" w:rsidRDefault="004F0952" w:rsidP="004F0952">
            <w:pPr>
              <w:jc w:val="right"/>
              <w:rPr>
                <w:rFonts w:cstheme="minorHAnsi"/>
                <w:sz w:val="18"/>
                <w:szCs w:val="18"/>
              </w:rPr>
            </w:pPr>
            <w:r>
              <w:rPr>
                <w:rFonts w:ascii="Calibri" w:hAnsi="Calibri" w:cs="Calibri"/>
                <w:color w:val="000000"/>
                <w:sz w:val="18"/>
                <w:szCs w:val="18"/>
              </w:rPr>
              <w:t>24.486</w:t>
            </w:r>
          </w:p>
        </w:tc>
        <w:tc>
          <w:tcPr>
            <w:tcW w:w="851" w:type="dxa"/>
            <w:vAlign w:val="bottom"/>
          </w:tcPr>
          <w:p w14:paraId="2C6154EE" w14:textId="651E0FDB" w:rsidR="004F0952" w:rsidRPr="00AD12FD" w:rsidRDefault="004F0952" w:rsidP="004F0952">
            <w:pPr>
              <w:jc w:val="right"/>
              <w:rPr>
                <w:rFonts w:cstheme="minorHAnsi"/>
                <w:sz w:val="18"/>
                <w:szCs w:val="18"/>
              </w:rPr>
            </w:pPr>
            <w:r>
              <w:rPr>
                <w:rFonts w:ascii="Calibri" w:hAnsi="Calibri" w:cs="Calibri"/>
                <w:color w:val="000000"/>
                <w:sz w:val="18"/>
                <w:szCs w:val="18"/>
              </w:rPr>
              <w:t>0.078</w:t>
            </w:r>
          </w:p>
        </w:tc>
      </w:tr>
      <w:tr w:rsidR="004F0952" w:rsidRPr="00AD12FD" w14:paraId="4D22E4DB" w14:textId="77777777" w:rsidTr="0068358F">
        <w:trPr>
          <w:trHeight w:val="293"/>
        </w:trPr>
        <w:tc>
          <w:tcPr>
            <w:tcW w:w="1413" w:type="dxa"/>
            <w:vMerge/>
            <w:noWrap/>
            <w:tcMar>
              <w:left w:w="57" w:type="dxa"/>
              <w:right w:w="57" w:type="dxa"/>
            </w:tcMar>
          </w:tcPr>
          <w:p w14:paraId="0B414BDE" w14:textId="77777777" w:rsidR="004F0952" w:rsidRPr="00AD12FD" w:rsidRDefault="004F0952" w:rsidP="004F0952">
            <w:pPr>
              <w:jc w:val="left"/>
              <w:rPr>
                <w:rFonts w:cstheme="minorHAnsi"/>
                <w:sz w:val="18"/>
                <w:szCs w:val="18"/>
              </w:rPr>
            </w:pPr>
          </w:p>
        </w:tc>
        <w:tc>
          <w:tcPr>
            <w:tcW w:w="1276" w:type="dxa"/>
            <w:vAlign w:val="center"/>
          </w:tcPr>
          <w:p w14:paraId="63084655" w14:textId="1825CC82"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4F7F1E0B" w14:textId="54CED51C" w:rsidR="004F0952" w:rsidRPr="00AD12FD" w:rsidRDefault="004F0952" w:rsidP="004F0952">
            <w:pPr>
              <w:jc w:val="right"/>
              <w:rPr>
                <w:rFonts w:cstheme="minorHAnsi"/>
                <w:sz w:val="18"/>
                <w:szCs w:val="18"/>
              </w:rPr>
            </w:pPr>
            <w:r>
              <w:rPr>
                <w:rFonts w:ascii="Calibri" w:hAnsi="Calibri" w:cs="Calibri"/>
                <w:color w:val="000000"/>
                <w:sz w:val="18"/>
                <w:szCs w:val="18"/>
              </w:rPr>
              <w:t>0.636</w:t>
            </w:r>
          </w:p>
        </w:tc>
        <w:tc>
          <w:tcPr>
            <w:tcW w:w="945" w:type="dxa"/>
            <w:noWrap/>
            <w:tcMar>
              <w:left w:w="57" w:type="dxa"/>
              <w:right w:w="57" w:type="dxa"/>
            </w:tcMar>
            <w:vAlign w:val="center"/>
          </w:tcPr>
          <w:p w14:paraId="5AB06CCD" w14:textId="2E4ACB24" w:rsidR="004F0952" w:rsidRPr="00AD12FD" w:rsidRDefault="004F0952" w:rsidP="004F0952">
            <w:pPr>
              <w:jc w:val="right"/>
              <w:rPr>
                <w:rFonts w:cstheme="minorHAnsi"/>
                <w:sz w:val="18"/>
                <w:szCs w:val="18"/>
              </w:rPr>
            </w:pPr>
            <w:r>
              <w:rPr>
                <w:rFonts w:ascii="Calibri" w:hAnsi="Calibri" w:cs="Calibri"/>
                <w:color w:val="000000"/>
                <w:sz w:val="18"/>
                <w:szCs w:val="18"/>
              </w:rPr>
              <w:t>55.345</w:t>
            </w:r>
          </w:p>
        </w:tc>
        <w:tc>
          <w:tcPr>
            <w:tcW w:w="803" w:type="dxa"/>
            <w:noWrap/>
            <w:tcMar>
              <w:left w:w="57" w:type="dxa"/>
              <w:right w:w="57" w:type="dxa"/>
            </w:tcMar>
            <w:vAlign w:val="center"/>
          </w:tcPr>
          <w:p w14:paraId="3D4AE863" w14:textId="28D9D1DC" w:rsidR="004F0952" w:rsidRPr="00AD12FD" w:rsidRDefault="004F0952" w:rsidP="004F0952">
            <w:pPr>
              <w:jc w:val="right"/>
              <w:rPr>
                <w:rFonts w:cstheme="minorHAnsi"/>
                <w:sz w:val="18"/>
                <w:szCs w:val="18"/>
              </w:rPr>
            </w:pPr>
            <w:r>
              <w:rPr>
                <w:rFonts w:ascii="Calibri" w:hAnsi="Calibri" w:cs="Calibri"/>
                <w:color w:val="000000"/>
                <w:sz w:val="18"/>
                <w:szCs w:val="18"/>
              </w:rPr>
              <w:t>0.767</w:t>
            </w:r>
          </w:p>
        </w:tc>
        <w:tc>
          <w:tcPr>
            <w:tcW w:w="851" w:type="dxa"/>
            <w:noWrap/>
            <w:tcMar>
              <w:left w:w="57" w:type="dxa"/>
              <w:right w:w="57" w:type="dxa"/>
            </w:tcMar>
            <w:vAlign w:val="center"/>
          </w:tcPr>
          <w:p w14:paraId="7DC1F7BA" w14:textId="15C8B750" w:rsidR="004F0952" w:rsidRPr="00AD12FD" w:rsidRDefault="004F0952" w:rsidP="004F0952">
            <w:pPr>
              <w:jc w:val="right"/>
              <w:rPr>
                <w:rFonts w:cstheme="minorHAnsi"/>
                <w:sz w:val="18"/>
                <w:szCs w:val="18"/>
              </w:rPr>
            </w:pPr>
            <w:r>
              <w:rPr>
                <w:rFonts w:ascii="Calibri" w:hAnsi="Calibri" w:cs="Calibri"/>
                <w:color w:val="000000"/>
                <w:sz w:val="18"/>
                <w:szCs w:val="18"/>
              </w:rPr>
              <w:t>2.38</w:t>
            </w:r>
          </w:p>
        </w:tc>
        <w:tc>
          <w:tcPr>
            <w:tcW w:w="1181" w:type="dxa"/>
            <w:noWrap/>
            <w:tcMar>
              <w:left w:w="57" w:type="dxa"/>
              <w:right w:w="57" w:type="dxa"/>
            </w:tcMar>
            <w:vAlign w:val="center"/>
          </w:tcPr>
          <w:p w14:paraId="15498BA4" w14:textId="71285093" w:rsidR="004F0952" w:rsidRPr="00AD12FD" w:rsidRDefault="004F0952" w:rsidP="004F0952">
            <w:pPr>
              <w:jc w:val="right"/>
              <w:rPr>
                <w:rFonts w:cstheme="minorHAnsi"/>
                <w:sz w:val="18"/>
                <w:szCs w:val="18"/>
              </w:rPr>
            </w:pPr>
            <w:r>
              <w:rPr>
                <w:rFonts w:ascii="Calibri" w:hAnsi="Calibri" w:cs="Calibri"/>
                <w:color w:val="000000"/>
                <w:sz w:val="18"/>
                <w:szCs w:val="18"/>
              </w:rPr>
              <w:t>47349.456</w:t>
            </w:r>
          </w:p>
        </w:tc>
        <w:tc>
          <w:tcPr>
            <w:tcW w:w="945" w:type="dxa"/>
            <w:noWrap/>
            <w:tcMar>
              <w:left w:w="57" w:type="dxa"/>
              <w:right w:w="57" w:type="dxa"/>
            </w:tcMar>
            <w:vAlign w:val="center"/>
          </w:tcPr>
          <w:p w14:paraId="417EC9CD" w14:textId="769B5BAC" w:rsidR="004F0952" w:rsidRPr="00AD12FD" w:rsidRDefault="004F0952" w:rsidP="004F0952">
            <w:pPr>
              <w:jc w:val="right"/>
              <w:rPr>
                <w:rFonts w:cstheme="minorHAnsi"/>
                <w:sz w:val="18"/>
                <w:szCs w:val="18"/>
              </w:rPr>
            </w:pPr>
            <w:r>
              <w:rPr>
                <w:rFonts w:ascii="Calibri" w:hAnsi="Calibri" w:cs="Calibri"/>
                <w:color w:val="000000"/>
                <w:sz w:val="18"/>
                <w:szCs w:val="18"/>
              </w:rPr>
              <w:t>0.103</w:t>
            </w:r>
          </w:p>
        </w:tc>
        <w:tc>
          <w:tcPr>
            <w:tcW w:w="709" w:type="dxa"/>
            <w:vAlign w:val="bottom"/>
          </w:tcPr>
          <w:p w14:paraId="3810924B" w14:textId="08FE5E04" w:rsidR="004F0952" w:rsidRPr="00AD12FD" w:rsidRDefault="004F0952" w:rsidP="004F0952">
            <w:pPr>
              <w:jc w:val="right"/>
              <w:rPr>
                <w:rFonts w:cstheme="minorHAnsi"/>
                <w:sz w:val="18"/>
                <w:szCs w:val="18"/>
              </w:rPr>
            </w:pPr>
            <w:r>
              <w:rPr>
                <w:rFonts w:ascii="Calibri" w:hAnsi="Calibri" w:cs="Calibri"/>
                <w:color w:val="000000"/>
                <w:sz w:val="18"/>
                <w:szCs w:val="18"/>
              </w:rPr>
              <w:t>0.861</w:t>
            </w:r>
          </w:p>
        </w:tc>
        <w:tc>
          <w:tcPr>
            <w:tcW w:w="992" w:type="dxa"/>
            <w:vAlign w:val="bottom"/>
          </w:tcPr>
          <w:p w14:paraId="6EC91266" w14:textId="63E117D9" w:rsidR="004F0952" w:rsidRPr="00AD12FD" w:rsidRDefault="004F0952" w:rsidP="004F0952">
            <w:pPr>
              <w:jc w:val="right"/>
              <w:rPr>
                <w:rFonts w:cstheme="minorHAnsi"/>
                <w:sz w:val="18"/>
                <w:szCs w:val="18"/>
              </w:rPr>
            </w:pPr>
            <w:r>
              <w:rPr>
                <w:rFonts w:ascii="Calibri" w:hAnsi="Calibri" w:cs="Calibri"/>
                <w:color w:val="000000"/>
                <w:sz w:val="18"/>
                <w:szCs w:val="18"/>
              </w:rPr>
              <w:t>1.425</w:t>
            </w:r>
          </w:p>
        </w:tc>
        <w:tc>
          <w:tcPr>
            <w:tcW w:w="851" w:type="dxa"/>
            <w:vAlign w:val="bottom"/>
          </w:tcPr>
          <w:p w14:paraId="32D3B403" w14:textId="7D597E77" w:rsidR="004F0952" w:rsidRPr="00AD12FD" w:rsidRDefault="004F0952" w:rsidP="004F0952">
            <w:pPr>
              <w:jc w:val="right"/>
              <w:rPr>
                <w:rFonts w:cstheme="minorHAnsi"/>
                <w:sz w:val="18"/>
                <w:szCs w:val="18"/>
              </w:rPr>
            </w:pPr>
            <w:r>
              <w:rPr>
                <w:rFonts w:ascii="Calibri" w:hAnsi="Calibri" w:cs="Calibri"/>
                <w:color w:val="000000"/>
                <w:sz w:val="18"/>
                <w:szCs w:val="18"/>
              </w:rPr>
              <w:t>0.734</w:t>
            </w:r>
          </w:p>
        </w:tc>
        <w:tc>
          <w:tcPr>
            <w:tcW w:w="850" w:type="dxa"/>
            <w:vAlign w:val="bottom"/>
          </w:tcPr>
          <w:p w14:paraId="7EADB2B9" w14:textId="096C5550" w:rsidR="004F0952" w:rsidRPr="00AD12FD" w:rsidRDefault="004F0952" w:rsidP="004F0952">
            <w:pPr>
              <w:jc w:val="right"/>
              <w:rPr>
                <w:rFonts w:cstheme="minorHAnsi"/>
                <w:sz w:val="18"/>
                <w:szCs w:val="18"/>
              </w:rPr>
            </w:pPr>
            <w:r>
              <w:rPr>
                <w:rFonts w:ascii="Calibri" w:hAnsi="Calibri" w:cs="Calibri"/>
                <w:color w:val="000000"/>
                <w:sz w:val="18"/>
                <w:szCs w:val="18"/>
              </w:rPr>
              <w:t>2.997</w:t>
            </w:r>
          </w:p>
        </w:tc>
        <w:tc>
          <w:tcPr>
            <w:tcW w:w="1134" w:type="dxa"/>
            <w:vAlign w:val="bottom"/>
          </w:tcPr>
          <w:p w14:paraId="68AE6907" w14:textId="683A361D" w:rsidR="004F0952" w:rsidRPr="00AD12FD" w:rsidRDefault="004F0952" w:rsidP="004F0952">
            <w:pPr>
              <w:jc w:val="right"/>
              <w:rPr>
                <w:rFonts w:cstheme="minorHAnsi"/>
                <w:sz w:val="18"/>
                <w:szCs w:val="18"/>
              </w:rPr>
            </w:pPr>
            <w:r>
              <w:rPr>
                <w:rFonts w:ascii="Calibri" w:hAnsi="Calibri" w:cs="Calibri"/>
                <w:color w:val="000000"/>
                <w:sz w:val="18"/>
                <w:szCs w:val="18"/>
              </w:rPr>
              <w:t>14.965</w:t>
            </w:r>
          </w:p>
        </w:tc>
        <w:tc>
          <w:tcPr>
            <w:tcW w:w="851" w:type="dxa"/>
            <w:vAlign w:val="bottom"/>
          </w:tcPr>
          <w:p w14:paraId="06001B45" w14:textId="1B8054B3" w:rsidR="004F0952" w:rsidRPr="00AD12FD" w:rsidRDefault="004F0952" w:rsidP="004F0952">
            <w:pPr>
              <w:jc w:val="right"/>
              <w:rPr>
                <w:rFonts w:cstheme="minorHAnsi"/>
                <w:sz w:val="18"/>
                <w:szCs w:val="18"/>
              </w:rPr>
            </w:pPr>
            <w:r>
              <w:rPr>
                <w:rFonts w:ascii="Calibri" w:hAnsi="Calibri" w:cs="Calibri"/>
                <w:color w:val="000000"/>
                <w:sz w:val="18"/>
                <w:szCs w:val="18"/>
              </w:rPr>
              <w:t>0.106</w:t>
            </w:r>
          </w:p>
        </w:tc>
      </w:tr>
      <w:tr w:rsidR="004F0952" w:rsidRPr="00AD12FD" w14:paraId="69B1B694" w14:textId="77777777" w:rsidTr="0068358F">
        <w:trPr>
          <w:trHeight w:val="293"/>
        </w:trPr>
        <w:tc>
          <w:tcPr>
            <w:tcW w:w="1413" w:type="dxa"/>
            <w:vMerge/>
            <w:noWrap/>
            <w:tcMar>
              <w:left w:w="57" w:type="dxa"/>
              <w:right w:w="57" w:type="dxa"/>
            </w:tcMar>
          </w:tcPr>
          <w:p w14:paraId="4EB287A4" w14:textId="77777777" w:rsidR="004F0952" w:rsidRPr="00AD12FD" w:rsidRDefault="004F0952" w:rsidP="004F0952">
            <w:pPr>
              <w:jc w:val="left"/>
              <w:rPr>
                <w:rFonts w:cstheme="minorHAnsi"/>
                <w:sz w:val="18"/>
                <w:szCs w:val="18"/>
              </w:rPr>
            </w:pPr>
          </w:p>
        </w:tc>
        <w:tc>
          <w:tcPr>
            <w:tcW w:w="1276" w:type="dxa"/>
            <w:vAlign w:val="center"/>
          </w:tcPr>
          <w:p w14:paraId="320A6F80" w14:textId="7B27E659"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556461EF" w14:textId="6F29C582" w:rsidR="004F0952" w:rsidRPr="00AD12FD" w:rsidRDefault="004F0952" w:rsidP="004F0952">
            <w:pPr>
              <w:jc w:val="right"/>
              <w:rPr>
                <w:rFonts w:cstheme="minorHAnsi"/>
                <w:sz w:val="18"/>
                <w:szCs w:val="18"/>
              </w:rPr>
            </w:pPr>
            <w:r>
              <w:rPr>
                <w:rFonts w:ascii="Calibri" w:hAnsi="Calibri" w:cs="Calibri"/>
                <w:color w:val="000000"/>
                <w:sz w:val="18"/>
                <w:szCs w:val="18"/>
              </w:rPr>
              <w:t>0.456</w:t>
            </w:r>
          </w:p>
        </w:tc>
        <w:tc>
          <w:tcPr>
            <w:tcW w:w="945" w:type="dxa"/>
            <w:noWrap/>
            <w:tcMar>
              <w:left w:w="57" w:type="dxa"/>
              <w:right w:w="57" w:type="dxa"/>
            </w:tcMar>
            <w:vAlign w:val="center"/>
          </w:tcPr>
          <w:p w14:paraId="070DDEE7" w14:textId="60FE4E91" w:rsidR="004F0952" w:rsidRPr="00AD12FD" w:rsidRDefault="004F0952" w:rsidP="004F0952">
            <w:pPr>
              <w:jc w:val="right"/>
              <w:rPr>
                <w:rFonts w:cstheme="minorHAnsi"/>
                <w:sz w:val="18"/>
                <w:szCs w:val="18"/>
              </w:rPr>
            </w:pPr>
            <w:r>
              <w:rPr>
                <w:rFonts w:ascii="Calibri" w:hAnsi="Calibri" w:cs="Calibri"/>
                <w:color w:val="000000"/>
                <w:sz w:val="18"/>
                <w:szCs w:val="18"/>
              </w:rPr>
              <w:t>71.782</w:t>
            </w:r>
          </w:p>
        </w:tc>
        <w:tc>
          <w:tcPr>
            <w:tcW w:w="803" w:type="dxa"/>
            <w:noWrap/>
            <w:tcMar>
              <w:left w:w="57" w:type="dxa"/>
              <w:right w:w="57" w:type="dxa"/>
            </w:tcMar>
            <w:vAlign w:val="center"/>
          </w:tcPr>
          <w:p w14:paraId="3A2CE590" w14:textId="33C9A607" w:rsidR="004F0952" w:rsidRPr="00AD12FD" w:rsidRDefault="004F0952" w:rsidP="004F0952">
            <w:pPr>
              <w:jc w:val="right"/>
              <w:rPr>
                <w:rFonts w:cstheme="minorHAnsi"/>
                <w:sz w:val="18"/>
                <w:szCs w:val="18"/>
              </w:rPr>
            </w:pPr>
            <w:r>
              <w:rPr>
                <w:rFonts w:ascii="Calibri" w:hAnsi="Calibri" w:cs="Calibri"/>
                <w:color w:val="000000"/>
                <w:sz w:val="18"/>
                <w:szCs w:val="18"/>
              </w:rPr>
              <w:t>0.762</w:t>
            </w:r>
          </w:p>
        </w:tc>
        <w:tc>
          <w:tcPr>
            <w:tcW w:w="851" w:type="dxa"/>
            <w:noWrap/>
            <w:tcMar>
              <w:left w:w="57" w:type="dxa"/>
              <w:right w:w="57" w:type="dxa"/>
            </w:tcMar>
            <w:vAlign w:val="center"/>
          </w:tcPr>
          <w:p w14:paraId="676F8E24" w14:textId="6275420A" w:rsidR="004F0952" w:rsidRPr="00AD12FD" w:rsidRDefault="004F0952" w:rsidP="004F0952">
            <w:pPr>
              <w:jc w:val="right"/>
              <w:rPr>
                <w:rFonts w:cstheme="minorHAnsi"/>
                <w:sz w:val="18"/>
                <w:szCs w:val="18"/>
              </w:rPr>
            </w:pPr>
            <w:r>
              <w:rPr>
                <w:rFonts w:ascii="Calibri" w:hAnsi="Calibri" w:cs="Calibri"/>
                <w:color w:val="000000"/>
                <w:sz w:val="18"/>
                <w:szCs w:val="18"/>
              </w:rPr>
              <w:t>1.035</w:t>
            </w:r>
          </w:p>
        </w:tc>
        <w:tc>
          <w:tcPr>
            <w:tcW w:w="1181" w:type="dxa"/>
            <w:noWrap/>
            <w:tcMar>
              <w:left w:w="57" w:type="dxa"/>
              <w:right w:w="57" w:type="dxa"/>
            </w:tcMar>
            <w:vAlign w:val="center"/>
          </w:tcPr>
          <w:p w14:paraId="3DACEA32" w14:textId="3013A696" w:rsidR="004F0952" w:rsidRPr="00AD12FD" w:rsidRDefault="004F0952" w:rsidP="004F0952">
            <w:pPr>
              <w:jc w:val="right"/>
              <w:rPr>
                <w:rFonts w:cstheme="minorHAnsi"/>
                <w:sz w:val="18"/>
                <w:szCs w:val="18"/>
              </w:rPr>
            </w:pPr>
            <w:r>
              <w:rPr>
                <w:rFonts w:ascii="Calibri" w:hAnsi="Calibri" w:cs="Calibri"/>
                <w:color w:val="000000"/>
                <w:sz w:val="18"/>
                <w:szCs w:val="18"/>
              </w:rPr>
              <w:t>41010.362</w:t>
            </w:r>
          </w:p>
        </w:tc>
        <w:tc>
          <w:tcPr>
            <w:tcW w:w="945" w:type="dxa"/>
            <w:noWrap/>
            <w:tcMar>
              <w:left w:w="57" w:type="dxa"/>
              <w:right w:w="57" w:type="dxa"/>
            </w:tcMar>
            <w:vAlign w:val="center"/>
          </w:tcPr>
          <w:p w14:paraId="2DA16851" w14:textId="4C93F464" w:rsidR="004F0952" w:rsidRPr="00AD12FD" w:rsidRDefault="004F0952" w:rsidP="004F0952">
            <w:pPr>
              <w:jc w:val="right"/>
              <w:rPr>
                <w:rFonts w:cstheme="minorHAnsi"/>
                <w:sz w:val="18"/>
                <w:szCs w:val="18"/>
              </w:rPr>
            </w:pPr>
            <w:r>
              <w:rPr>
                <w:rFonts w:ascii="Calibri" w:hAnsi="Calibri" w:cs="Calibri"/>
                <w:color w:val="000000"/>
                <w:sz w:val="18"/>
                <w:szCs w:val="18"/>
              </w:rPr>
              <w:t>0.15</w:t>
            </w:r>
          </w:p>
        </w:tc>
        <w:tc>
          <w:tcPr>
            <w:tcW w:w="709" w:type="dxa"/>
            <w:vAlign w:val="bottom"/>
          </w:tcPr>
          <w:p w14:paraId="242BB156" w14:textId="598A387F" w:rsidR="004F0952" w:rsidRPr="00AD12FD" w:rsidRDefault="004F0952" w:rsidP="004F0952">
            <w:pPr>
              <w:jc w:val="right"/>
              <w:rPr>
                <w:rFonts w:cstheme="minorHAnsi"/>
                <w:sz w:val="18"/>
                <w:szCs w:val="18"/>
              </w:rPr>
            </w:pPr>
            <w:r>
              <w:rPr>
                <w:rFonts w:ascii="Calibri" w:hAnsi="Calibri" w:cs="Calibri"/>
                <w:color w:val="000000"/>
                <w:sz w:val="18"/>
                <w:szCs w:val="18"/>
              </w:rPr>
              <w:t>0.876</w:t>
            </w:r>
          </w:p>
        </w:tc>
        <w:tc>
          <w:tcPr>
            <w:tcW w:w="992" w:type="dxa"/>
            <w:vAlign w:val="bottom"/>
          </w:tcPr>
          <w:p w14:paraId="3B3EF5C7" w14:textId="55E21143" w:rsidR="004F0952" w:rsidRPr="00AD12FD" w:rsidRDefault="004F0952" w:rsidP="004F0952">
            <w:pPr>
              <w:jc w:val="right"/>
              <w:rPr>
                <w:rFonts w:cstheme="minorHAnsi"/>
                <w:sz w:val="18"/>
                <w:szCs w:val="18"/>
              </w:rPr>
            </w:pPr>
            <w:r>
              <w:rPr>
                <w:rFonts w:ascii="Calibri" w:hAnsi="Calibri" w:cs="Calibri"/>
                <w:color w:val="000000"/>
                <w:sz w:val="18"/>
                <w:szCs w:val="18"/>
              </w:rPr>
              <w:t>1.094</w:t>
            </w:r>
          </w:p>
        </w:tc>
        <w:tc>
          <w:tcPr>
            <w:tcW w:w="851" w:type="dxa"/>
            <w:vAlign w:val="bottom"/>
          </w:tcPr>
          <w:p w14:paraId="79679C58" w14:textId="5DB8D2D4" w:rsidR="004F0952" w:rsidRPr="00AD12FD" w:rsidRDefault="004F0952" w:rsidP="004F0952">
            <w:pPr>
              <w:jc w:val="right"/>
              <w:rPr>
                <w:rFonts w:cstheme="minorHAnsi"/>
                <w:sz w:val="18"/>
                <w:szCs w:val="18"/>
              </w:rPr>
            </w:pPr>
            <w:r>
              <w:rPr>
                <w:rFonts w:ascii="Calibri" w:hAnsi="Calibri" w:cs="Calibri"/>
                <w:color w:val="000000"/>
                <w:sz w:val="18"/>
                <w:szCs w:val="18"/>
              </w:rPr>
              <w:t>0.636</w:t>
            </w:r>
          </w:p>
        </w:tc>
        <w:tc>
          <w:tcPr>
            <w:tcW w:w="850" w:type="dxa"/>
            <w:vAlign w:val="bottom"/>
          </w:tcPr>
          <w:p w14:paraId="16E5DFFF" w14:textId="525C9B74" w:rsidR="004F0952" w:rsidRPr="00AD12FD" w:rsidRDefault="004F0952" w:rsidP="004F0952">
            <w:pPr>
              <w:jc w:val="right"/>
              <w:rPr>
                <w:rFonts w:cstheme="minorHAnsi"/>
                <w:sz w:val="18"/>
                <w:szCs w:val="18"/>
              </w:rPr>
            </w:pPr>
            <w:r>
              <w:rPr>
                <w:rFonts w:ascii="Calibri" w:hAnsi="Calibri" w:cs="Calibri"/>
                <w:color w:val="000000"/>
                <w:sz w:val="18"/>
                <w:szCs w:val="18"/>
              </w:rPr>
              <w:t>1.411</w:t>
            </w:r>
          </w:p>
        </w:tc>
        <w:tc>
          <w:tcPr>
            <w:tcW w:w="1134" w:type="dxa"/>
            <w:vAlign w:val="bottom"/>
          </w:tcPr>
          <w:p w14:paraId="0BCEEF37" w14:textId="1F68189E" w:rsidR="004F0952" w:rsidRPr="00AD12FD" w:rsidRDefault="004F0952" w:rsidP="004F0952">
            <w:pPr>
              <w:jc w:val="right"/>
              <w:rPr>
                <w:rFonts w:cstheme="minorHAnsi"/>
                <w:sz w:val="18"/>
                <w:szCs w:val="18"/>
              </w:rPr>
            </w:pPr>
            <w:r>
              <w:rPr>
                <w:rFonts w:ascii="Calibri" w:hAnsi="Calibri" w:cs="Calibri"/>
                <w:color w:val="000000"/>
                <w:sz w:val="18"/>
                <w:szCs w:val="18"/>
              </w:rPr>
              <w:t>7.882</w:t>
            </w:r>
          </w:p>
        </w:tc>
        <w:tc>
          <w:tcPr>
            <w:tcW w:w="851" w:type="dxa"/>
            <w:vAlign w:val="bottom"/>
          </w:tcPr>
          <w:p w14:paraId="1CBBBF97" w14:textId="4A963E56" w:rsidR="004F0952" w:rsidRPr="00AD12FD" w:rsidRDefault="004F0952" w:rsidP="004F0952">
            <w:pPr>
              <w:jc w:val="right"/>
              <w:rPr>
                <w:rFonts w:cstheme="minorHAnsi"/>
                <w:sz w:val="18"/>
                <w:szCs w:val="18"/>
              </w:rPr>
            </w:pPr>
            <w:r>
              <w:rPr>
                <w:rFonts w:ascii="Calibri" w:hAnsi="Calibri" w:cs="Calibri"/>
                <w:color w:val="000000"/>
                <w:sz w:val="18"/>
                <w:szCs w:val="18"/>
              </w:rPr>
              <w:t>0.132</w:t>
            </w:r>
          </w:p>
        </w:tc>
      </w:tr>
      <w:tr w:rsidR="004F0952" w:rsidRPr="00AD12FD" w14:paraId="74B76E15" w14:textId="77777777" w:rsidTr="0068358F">
        <w:trPr>
          <w:trHeight w:val="293"/>
        </w:trPr>
        <w:tc>
          <w:tcPr>
            <w:tcW w:w="1413" w:type="dxa"/>
            <w:vMerge/>
            <w:noWrap/>
            <w:tcMar>
              <w:left w:w="57" w:type="dxa"/>
              <w:right w:w="57" w:type="dxa"/>
            </w:tcMar>
          </w:tcPr>
          <w:p w14:paraId="61B64AD8" w14:textId="77777777" w:rsidR="004F0952" w:rsidRPr="00AD12FD" w:rsidRDefault="004F0952" w:rsidP="004F0952">
            <w:pPr>
              <w:jc w:val="left"/>
              <w:rPr>
                <w:rFonts w:cstheme="minorHAnsi"/>
                <w:sz w:val="18"/>
                <w:szCs w:val="18"/>
              </w:rPr>
            </w:pPr>
          </w:p>
        </w:tc>
        <w:tc>
          <w:tcPr>
            <w:tcW w:w="1276" w:type="dxa"/>
            <w:vAlign w:val="center"/>
          </w:tcPr>
          <w:p w14:paraId="29621CB5" w14:textId="0C83B1AA"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33F4163C" w14:textId="7F987A64" w:rsidR="004F0952" w:rsidRPr="00AD12FD" w:rsidRDefault="004F0952" w:rsidP="004F0952">
            <w:pPr>
              <w:jc w:val="right"/>
              <w:rPr>
                <w:rFonts w:cstheme="minorHAnsi"/>
                <w:sz w:val="18"/>
                <w:szCs w:val="18"/>
              </w:rPr>
            </w:pPr>
            <w:r>
              <w:rPr>
                <w:rFonts w:ascii="Calibri" w:hAnsi="Calibri" w:cs="Calibri"/>
                <w:color w:val="000000"/>
                <w:sz w:val="18"/>
                <w:szCs w:val="18"/>
              </w:rPr>
              <w:t>0.46</w:t>
            </w:r>
          </w:p>
        </w:tc>
        <w:tc>
          <w:tcPr>
            <w:tcW w:w="945" w:type="dxa"/>
            <w:noWrap/>
            <w:tcMar>
              <w:left w:w="57" w:type="dxa"/>
              <w:right w:w="57" w:type="dxa"/>
            </w:tcMar>
            <w:vAlign w:val="center"/>
          </w:tcPr>
          <w:p w14:paraId="3605C467" w14:textId="607260B0" w:rsidR="004F0952" w:rsidRPr="00AD12FD" w:rsidRDefault="004F0952" w:rsidP="004F0952">
            <w:pPr>
              <w:jc w:val="right"/>
              <w:rPr>
                <w:rFonts w:cstheme="minorHAnsi"/>
                <w:sz w:val="18"/>
                <w:szCs w:val="18"/>
              </w:rPr>
            </w:pPr>
            <w:r>
              <w:rPr>
                <w:rFonts w:ascii="Calibri" w:hAnsi="Calibri" w:cs="Calibri"/>
                <w:color w:val="000000"/>
                <w:sz w:val="18"/>
                <w:szCs w:val="18"/>
              </w:rPr>
              <w:t>51.269</w:t>
            </w:r>
          </w:p>
        </w:tc>
        <w:tc>
          <w:tcPr>
            <w:tcW w:w="803" w:type="dxa"/>
            <w:noWrap/>
            <w:tcMar>
              <w:left w:w="57" w:type="dxa"/>
              <w:right w:w="57" w:type="dxa"/>
            </w:tcMar>
            <w:vAlign w:val="center"/>
          </w:tcPr>
          <w:p w14:paraId="164C7DA2" w14:textId="19B2693F" w:rsidR="004F0952" w:rsidRPr="00AD12FD" w:rsidRDefault="004F0952" w:rsidP="004F0952">
            <w:pPr>
              <w:jc w:val="right"/>
              <w:rPr>
                <w:rFonts w:cstheme="minorHAnsi"/>
                <w:sz w:val="18"/>
                <w:szCs w:val="18"/>
              </w:rPr>
            </w:pPr>
            <w:r>
              <w:rPr>
                <w:rFonts w:ascii="Calibri" w:hAnsi="Calibri" w:cs="Calibri"/>
                <w:color w:val="000000"/>
                <w:sz w:val="18"/>
                <w:szCs w:val="18"/>
              </w:rPr>
              <w:t>0.68</w:t>
            </w:r>
          </w:p>
        </w:tc>
        <w:tc>
          <w:tcPr>
            <w:tcW w:w="851" w:type="dxa"/>
            <w:noWrap/>
            <w:tcMar>
              <w:left w:w="57" w:type="dxa"/>
              <w:right w:w="57" w:type="dxa"/>
            </w:tcMar>
            <w:vAlign w:val="center"/>
          </w:tcPr>
          <w:p w14:paraId="0F7C7E01" w14:textId="7919CF4E" w:rsidR="004F0952" w:rsidRPr="00AD12FD" w:rsidRDefault="004F0952" w:rsidP="004F0952">
            <w:pPr>
              <w:jc w:val="right"/>
              <w:rPr>
                <w:rFonts w:cstheme="minorHAnsi"/>
                <w:sz w:val="18"/>
                <w:szCs w:val="18"/>
              </w:rPr>
            </w:pPr>
            <w:r>
              <w:rPr>
                <w:rFonts w:ascii="Calibri" w:hAnsi="Calibri" w:cs="Calibri"/>
                <w:color w:val="000000"/>
                <w:sz w:val="18"/>
                <w:szCs w:val="18"/>
              </w:rPr>
              <w:t>0.9</w:t>
            </w:r>
          </w:p>
        </w:tc>
        <w:tc>
          <w:tcPr>
            <w:tcW w:w="1181" w:type="dxa"/>
            <w:noWrap/>
            <w:tcMar>
              <w:left w:w="57" w:type="dxa"/>
              <w:right w:w="57" w:type="dxa"/>
            </w:tcMar>
            <w:vAlign w:val="center"/>
          </w:tcPr>
          <w:p w14:paraId="35FAB126" w14:textId="2FF146A9" w:rsidR="004F0952" w:rsidRPr="00AD12FD" w:rsidRDefault="004F0952" w:rsidP="004F0952">
            <w:pPr>
              <w:jc w:val="right"/>
              <w:rPr>
                <w:rFonts w:cstheme="minorHAnsi"/>
                <w:sz w:val="18"/>
                <w:szCs w:val="18"/>
              </w:rPr>
            </w:pPr>
            <w:r>
              <w:rPr>
                <w:rFonts w:ascii="Calibri" w:hAnsi="Calibri" w:cs="Calibri"/>
                <w:color w:val="000000"/>
                <w:sz w:val="18"/>
                <w:szCs w:val="18"/>
              </w:rPr>
              <w:t>31496.551</w:t>
            </w:r>
          </w:p>
        </w:tc>
        <w:tc>
          <w:tcPr>
            <w:tcW w:w="945" w:type="dxa"/>
            <w:noWrap/>
            <w:tcMar>
              <w:left w:w="57" w:type="dxa"/>
              <w:right w:w="57" w:type="dxa"/>
            </w:tcMar>
            <w:vAlign w:val="center"/>
          </w:tcPr>
          <w:p w14:paraId="6D6ACEE7" w14:textId="1D988E52" w:rsidR="004F0952" w:rsidRPr="00AD12FD" w:rsidRDefault="004F0952" w:rsidP="004F0952">
            <w:pPr>
              <w:jc w:val="right"/>
              <w:rPr>
                <w:rFonts w:cstheme="minorHAnsi"/>
                <w:sz w:val="18"/>
                <w:szCs w:val="18"/>
              </w:rPr>
            </w:pPr>
            <w:r>
              <w:rPr>
                <w:rFonts w:ascii="Calibri" w:hAnsi="Calibri" w:cs="Calibri"/>
                <w:color w:val="000000"/>
                <w:sz w:val="18"/>
                <w:szCs w:val="18"/>
              </w:rPr>
              <w:t>0.091</w:t>
            </w:r>
          </w:p>
        </w:tc>
        <w:tc>
          <w:tcPr>
            <w:tcW w:w="709" w:type="dxa"/>
            <w:vAlign w:val="bottom"/>
          </w:tcPr>
          <w:p w14:paraId="3590546D" w14:textId="040344FE" w:rsidR="004F0952" w:rsidRPr="00AD12FD" w:rsidRDefault="004F0952" w:rsidP="004F0952">
            <w:pPr>
              <w:jc w:val="right"/>
              <w:rPr>
                <w:rFonts w:cstheme="minorHAnsi"/>
                <w:sz w:val="18"/>
                <w:szCs w:val="18"/>
              </w:rPr>
            </w:pPr>
            <w:r>
              <w:rPr>
                <w:rFonts w:ascii="Calibri" w:hAnsi="Calibri" w:cs="Calibri"/>
                <w:color w:val="000000"/>
                <w:sz w:val="18"/>
                <w:szCs w:val="18"/>
              </w:rPr>
              <w:t>0.826</w:t>
            </w:r>
          </w:p>
        </w:tc>
        <w:tc>
          <w:tcPr>
            <w:tcW w:w="992" w:type="dxa"/>
            <w:vAlign w:val="bottom"/>
          </w:tcPr>
          <w:p w14:paraId="7D03B1A3" w14:textId="52C68D1B" w:rsidR="004F0952" w:rsidRPr="00AD12FD" w:rsidRDefault="004F0952" w:rsidP="004F0952">
            <w:pPr>
              <w:jc w:val="right"/>
              <w:rPr>
                <w:rFonts w:cstheme="minorHAnsi"/>
                <w:sz w:val="18"/>
                <w:szCs w:val="18"/>
              </w:rPr>
            </w:pPr>
            <w:r>
              <w:rPr>
                <w:rFonts w:ascii="Calibri" w:hAnsi="Calibri" w:cs="Calibri"/>
                <w:color w:val="000000"/>
                <w:sz w:val="18"/>
                <w:szCs w:val="18"/>
              </w:rPr>
              <w:t>1.284</w:t>
            </w:r>
          </w:p>
        </w:tc>
        <w:tc>
          <w:tcPr>
            <w:tcW w:w="851" w:type="dxa"/>
            <w:vAlign w:val="bottom"/>
          </w:tcPr>
          <w:p w14:paraId="11C2A477" w14:textId="3A749252" w:rsidR="004F0952" w:rsidRPr="00AD12FD" w:rsidRDefault="004F0952" w:rsidP="004F0952">
            <w:pPr>
              <w:jc w:val="right"/>
              <w:rPr>
                <w:rFonts w:cstheme="minorHAnsi"/>
                <w:sz w:val="18"/>
                <w:szCs w:val="18"/>
              </w:rPr>
            </w:pPr>
            <w:r>
              <w:rPr>
                <w:rFonts w:ascii="Calibri" w:hAnsi="Calibri" w:cs="Calibri"/>
                <w:color w:val="000000"/>
                <w:sz w:val="18"/>
                <w:szCs w:val="18"/>
              </w:rPr>
              <w:t>0.586</w:t>
            </w:r>
          </w:p>
        </w:tc>
        <w:tc>
          <w:tcPr>
            <w:tcW w:w="850" w:type="dxa"/>
            <w:vAlign w:val="bottom"/>
          </w:tcPr>
          <w:p w14:paraId="732C3295" w14:textId="0FE940C3" w:rsidR="004F0952" w:rsidRPr="00AD12FD" w:rsidRDefault="004F0952" w:rsidP="004F0952">
            <w:pPr>
              <w:jc w:val="right"/>
              <w:rPr>
                <w:rFonts w:cstheme="minorHAnsi"/>
                <w:sz w:val="18"/>
                <w:szCs w:val="18"/>
              </w:rPr>
            </w:pPr>
            <w:r>
              <w:rPr>
                <w:rFonts w:ascii="Calibri" w:hAnsi="Calibri" w:cs="Calibri"/>
                <w:color w:val="000000"/>
                <w:sz w:val="18"/>
                <w:szCs w:val="18"/>
              </w:rPr>
              <w:t>2.303</w:t>
            </w:r>
          </w:p>
        </w:tc>
        <w:tc>
          <w:tcPr>
            <w:tcW w:w="1134" w:type="dxa"/>
            <w:vAlign w:val="bottom"/>
          </w:tcPr>
          <w:p w14:paraId="019D77AB" w14:textId="245495E2" w:rsidR="004F0952" w:rsidRPr="00AD12FD" w:rsidRDefault="004F0952" w:rsidP="004F0952">
            <w:pPr>
              <w:jc w:val="right"/>
              <w:rPr>
                <w:rFonts w:cstheme="minorHAnsi"/>
                <w:sz w:val="18"/>
                <w:szCs w:val="18"/>
              </w:rPr>
            </w:pPr>
            <w:r>
              <w:rPr>
                <w:rFonts w:ascii="Calibri" w:hAnsi="Calibri" w:cs="Calibri"/>
                <w:color w:val="000000"/>
                <w:sz w:val="18"/>
                <w:szCs w:val="18"/>
              </w:rPr>
              <w:t>12.27</w:t>
            </w:r>
          </w:p>
        </w:tc>
        <w:tc>
          <w:tcPr>
            <w:tcW w:w="851" w:type="dxa"/>
            <w:vAlign w:val="bottom"/>
          </w:tcPr>
          <w:p w14:paraId="11048037" w14:textId="0D86E0B0" w:rsidR="004F0952" w:rsidRPr="00AD12FD" w:rsidRDefault="004F0952" w:rsidP="004F0952">
            <w:pPr>
              <w:jc w:val="right"/>
              <w:rPr>
                <w:rFonts w:cstheme="minorHAnsi"/>
                <w:sz w:val="18"/>
                <w:szCs w:val="18"/>
              </w:rPr>
            </w:pPr>
            <w:r>
              <w:rPr>
                <w:rFonts w:ascii="Calibri" w:hAnsi="Calibri" w:cs="Calibri"/>
                <w:color w:val="000000"/>
                <w:sz w:val="18"/>
                <w:szCs w:val="18"/>
              </w:rPr>
              <w:t>0.082</w:t>
            </w:r>
          </w:p>
        </w:tc>
      </w:tr>
      <w:tr w:rsidR="004F0952" w:rsidRPr="00AD12FD" w14:paraId="0395709D" w14:textId="77777777" w:rsidTr="0068358F">
        <w:trPr>
          <w:trHeight w:val="293"/>
        </w:trPr>
        <w:tc>
          <w:tcPr>
            <w:tcW w:w="1413" w:type="dxa"/>
            <w:vMerge/>
            <w:noWrap/>
            <w:tcMar>
              <w:left w:w="57" w:type="dxa"/>
              <w:right w:w="57" w:type="dxa"/>
            </w:tcMar>
          </w:tcPr>
          <w:p w14:paraId="3C07187F" w14:textId="77777777" w:rsidR="004F0952" w:rsidRPr="00AD12FD" w:rsidRDefault="004F0952" w:rsidP="004F0952">
            <w:pPr>
              <w:jc w:val="left"/>
              <w:rPr>
                <w:rFonts w:cstheme="minorHAnsi"/>
                <w:sz w:val="18"/>
                <w:szCs w:val="18"/>
              </w:rPr>
            </w:pPr>
          </w:p>
        </w:tc>
        <w:tc>
          <w:tcPr>
            <w:tcW w:w="1276" w:type="dxa"/>
            <w:vAlign w:val="center"/>
          </w:tcPr>
          <w:p w14:paraId="7743A1EA" w14:textId="4377849E"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78A78FC8" w14:textId="7C8F38BF" w:rsidR="004F0952" w:rsidRPr="00AD12FD" w:rsidRDefault="004F0952" w:rsidP="004F0952">
            <w:pPr>
              <w:jc w:val="right"/>
              <w:rPr>
                <w:rFonts w:cstheme="minorHAnsi"/>
                <w:sz w:val="18"/>
                <w:szCs w:val="18"/>
              </w:rPr>
            </w:pPr>
            <w:r>
              <w:rPr>
                <w:rFonts w:ascii="Calibri" w:hAnsi="Calibri" w:cs="Calibri"/>
                <w:color w:val="000000"/>
                <w:sz w:val="18"/>
                <w:szCs w:val="18"/>
              </w:rPr>
              <w:t>0.431</w:t>
            </w:r>
          </w:p>
        </w:tc>
        <w:tc>
          <w:tcPr>
            <w:tcW w:w="945" w:type="dxa"/>
            <w:noWrap/>
            <w:tcMar>
              <w:left w:w="57" w:type="dxa"/>
              <w:right w:w="57" w:type="dxa"/>
            </w:tcMar>
            <w:vAlign w:val="center"/>
          </w:tcPr>
          <w:p w14:paraId="4F43DC93" w14:textId="755713C8" w:rsidR="004F0952" w:rsidRPr="00AD12FD" w:rsidRDefault="004F0952" w:rsidP="004F0952">
            <w:pPr>
              <w:jc w:val="right"/>
              <w:rPr>
                <w:rFonts w:cstheme="minorHAnsi"/>
                <w:sz w:val="18"/>
                <w:szCs w:val="18"/>
              </w:rPr>
            </w:pPr>
            <w:r>
              <w:rPr>
                <w:rFonts w:ascii="Calibri" w:hAnsi="Calibri" w:cs="Calibri"/>
                <w:color w:val="000000"/>
                <w:sz w:val="18"/>
                <w:szCs w:val="18"/>
              </w:rPr>
              <w:t>55.978</w:t>
            </w:r>
          </w:p>
        </w:tc>
        <w:tc>
          <w:tcPr>
            <w:tcW w:w="803" w:type="dxa"/>
            <w:noWrap/>
            <w:tcMar>
              <w:left w:w="57" w:type="dxa"/>
              <w:right w:w="57" w:type="dxa"/>
            </w:tcMar>
            <w:vAlign w:val="center"/>
          </w:tcPr>
          <w:p w14:paraId="7971C30C" w14:textId="6DCE9CFB" w:rsidR="004F0952" w:rsidRPr="00AD12FD" w:rsidRDefault="004F0952" w:rsidP="004F0952">
            <w:pPr>
              <w:jc w:val="right"/>
              <w:rPr>
                <w:rFonts w:cstheme="minorHAnsi"/>
                <w:sz w:val="18"/>
                <w:szCs w:val="18"/>
              </w:rPr>
            </w:pPr>
            <w:r>
              <w:rPr>
                <w:rFonts w:ascii="Calibri" w:hAnsi="Calibri" w:cs="Calibri"/>
                <w:color w:val="000000"/>
                <w:sz w:val="18"/>
                <w:szCs w:val="18"/>
              </w:rPr>
              <w:t>0.628</w:t>
            </w:r>
          </w:p>
        </w:tc>
        <w:tc>
          <w:tcPr>
            <w:tcW w:w="851" w:type="dxa"/>
            <w:noWrap/>
            <w:tcMar>
              <w:left w:w="57" w:type="dxa"/>
              <w:right w:w="57" w:type="dxa"/>
            </w:tcMar>
            <w:vAlign w:val="center"/>
          </w:tcPr>
          <w:p w14:paraId="1C54A6C9" w14:textId="20DB7333" w:rsidR="004F0952" w:rsidRPr="00AD12FD" w:rsidRDefault="004F0952" w:rsidP="004F0952">
            <w:pPr>
              <w:jc w:val="right"/>
              <w:rPr>
                <w:rFonts w:cstheme="minorHAnsi"/>
                <w:sz w:val="18"/>
                <w:szCs w:val="18"/>
              </w:rPr>
            </w:pPr>
            <w:r>
              <w:rPr>
                <w:rFonts w:ascii="Calibri" w:hAnsi="Calibri" w:cs="Calibri"/>
                <w:color w:val="000000"/>
                <w:sz w:val="18"/>
                <w:szCs w:val="18"/>
              </w:rPr>
              <w:t>0.663</w:t>
            </w:r>
          </w:p>
        </w:tc>
        <w:tc>
          <w:tcPr>
            <w:tcW w:w="1181" w:type="dxa"/>
            <w:noWrap/>
            <w:tcMar>
              <w:left w:w="57" w:type="dxa"/>
              <w:right w:w="57" w:type="dxa"/>
            </w:tcMar>
            <w:vAlign w:val="center"/>
          </w:tcPr>
          <w:p w14:paraId="768F3792" w14:textId="152DCA19" w:rsidR="004F0952" w:rsidRPr="00AD12FD" w:rsidRDefault="004F0952" w:rsidP="004F0952">
            <w:pPr>
              <w:jc w:val="right"/>
              <w:rPr>
                <w:rFonts w:cstheme="minorHAnsi"/>
                <w:sz w:val="18"/>
                <w:szCs w:val="18"/>
              </w:rPr>
            </w:pPr>
            <w:r>
              <w:rPr>
                <w:rFonts w:ascii="Calibri" w:hAnsi="Calibri" w:cs="Calibri"/>
                <w:color w:val="000000"/>
                <w:sz w:val="18"/>
                <w:szCs w:val="18"/>
              </w:rPr>
              <w:t>56404.424</w:t>
            </w:r>
          </w:p>
        </w:tc>
        <w:tc>
          <w:tcPr>
            <w:tcW w:w="945" w:type="dxa"/>
            <w:noWrap/>
            <w:tcMar>
              <w:left w:w="57" w:type="dxa"/>
              <w:right w:w="57" w:type="dxa"/>
            </w:tcMar>
            <w:vAlign w:val="center"/>
          </w:tcPr>
          <w:p w14:paraId="6F53D1F9" w14:textId="05A1A930" w:rsidR="004F0952" w:rsidRPr="00AD12FD" w:rsidRDefault="004F0952" w:rsidP="004F0952">
            <w:pPr>
              <w:jc w:val="right"/>
              <w:rPr>
                <w:rFonts w:cstheme="minorHAnsi"/>
                <w:sz w:val="18"/>
                <w:szCs w:val="18"/>
              </w:rPr>
            </w:pPr>
            <w:r>
              <w:rPr>
                <w:rFonts w:ascii="Calibri" w:hAnsi="Calibri" w:cs="Calibri"/>
                <w:color w:val="000000"/>
                <w:sz w:val="18"/>
                <w:szCs w:val="18"/>
              </w:rPr>
              <w:t>0.156</w:t>
            </w:r>
          </w:p>
        </w:tc>
        <w:tc>
          <w:tcPr>
            <w:tcW w:w="709" w:type="dxa"/>
            <w:vAlign w:val="bottom"/>
          </w:tcPr>
          <w:p w14:paraId="7DAB3A0F" w14:textId="1635C8E4" w:rsidR="004F0952" w:rsidRPr="00AD12FD" w:rsidRDefault="004F0952" w:rsidP="004F0952">
            <w:pPr>
              <w:jc w:val="right"/>
              <w:rPr>
                <w:rFonts w:cstheme="minorHAnsi"/>
                <w:sz w:val="18"/>
                <w:szCs w:val="18"/>
              </w:rPr>
            </w:pPr>
            <w:r>
              <w:rPr>
                <w:rFonts w:ascii="Calibri" w:hAnsi="Calibri" w:cs="Calibri"/>
                <w:color w:val="000000"/>
                <w:sz w:val="18"/>
                <w:szCs w:val="18"/>
              </w:rPr>
              <w:t>0.73</w:t>
            </w:r>
          </w:p>
        </w:tc>
        <w:tc>
          <w:tcPr>
            <w:tcW w:w="992" w:type="dxa"/>
            <w:vAlign w:val="bottom"/>
          </w:tcPr>
          <w:p w14:paraId="2CDF545A" w14:textId="4F1D172D" w:rsidR="004F0952" w:rsidRPr="00AD12FD" w:rsidRDefault="004F0952" w:rsidP="004F0952">
            <w:pPr>
              <w:jc w:val="right"/>
              <w:rPr>
                <w:rFonts w:cstheme="minorHAnsi"/>
                <w:sz w:val="18"/>
                <w:szCs w:val="18"/>
              </w:rPr>
            </w:pPr>
            <w:r>
              <w:rPr>
                <w:rFonts w:ascii="Calibri" w:hAnsi="Calibri" w:cs="Calibri"/>
                <w:color w:val="000000"/>
                <w:sz w:val="18"/>
                <w:szCs w:val="18"/>
              </w:rPr>
              <w:t>1.329</w:t>
            </w:r>
          </w:p>
        </w:tc>
        <w:tc>
          <w:tcPr>
            <w:tcW w:w="851" w:type="dxa"/>
            <w:vAlign w:val="bottom"/>
          </w:tcPr>
          <w:p w14:paraId="0EB3C0C3" w14:textId="1CAAF20F" w:rsidR="004F0952" w:rsidRPr="00AD12FD" w:rsidRDefault="004F0952" w:rsidP="004F0952">
            <w:pPr>
              <w:jc w:val="right"/>
              <w:rPr>
                <w:rFonts w:cstheme="minorHAnsi"/>
                <w:sz w:val="18"/>
                <w:szCs w:val="18"/>
              </w:rPr>
            </w:pPr>
            <w:r>
              <w:rPr>
                <w:rFonts w:ascii="Calibri" w:hAnsi="Calibri" w:cs="Calibri"/>
                <w:color w:val="000000"/>
                <w:sz w:val="18"/>
                <w:szCs w:val="18"/>
              </w:rPr>
              <w:t>0.463</w:t>
            </w:r>
          </w:p>
        </w:tc>
        <w:tc>
          <w:tcPr>
            <w:tcW w:w="850" w:type="dxa"/>
            <w:vAlign w:val="bottom"/>
          </w:tcPr>
          <w:p w14:paraId="20F6B7EF" w14:textId="6C77C140" w:rsidR="004F0952" w:rsidRPr="00AD12FD" w:rsidRDefault="004F0952" w:rsidP="004F0952">
            <w:pPr>
              <w:jc w:val="right"/>
              <w:rPr>
                <w:rFonts w:cstheme="minorHAnsi"/>
                <w:sz w:val="18"/>
                <w:szCs w:val="18"/>
              </w:rPr>
            </w:pPr>
            <w:r>
              <w:rPr>
                <w:rFonts w:ascii="Calibri" w:hAnsi="Calibri" w:cs="Calibri"/>
                <w:color w:val="000000"/>
                <w:sz w:val="18"/>
                <w:szCs w:val="18"/>
              </w:rPr>
              <w:t>1.363</w:t>
            </w:r>
          </w:p>
        </w:tc>
        <w:tc>
          <w:tcPr>
            <w:tcW w:w="1134" w:type="dxa"/>
            <w:vAlign w:val="bottom"/>
          </w:tcPr>
          <w:p w14:paraId="33FAFD0E" w14:textId="5CB6F51D" w:rsidR="004F0952" w:rsidRPr="00AD12FD" w:rsidRDefault="004F0952" w:rsidP="004F0952">
            <w:pPr>
              <w:jc w:val="right"/>
              <w:rPr>
                <w:rFonts w:cstheme="minorHAnsi"/>
                <w:sz w:val="18"/>
                <w:szCs w:val="18"/>
              </w:rPr>
            </w:pPr>
            <w:r>
              <w:rPr>
                <w:rFonts w:ascii="Calibri" w:hAnsi="Calibri" w:cs="Calibri"/>
                <w:color w:val="000000"/>
                <w:sz w:val="18"/>
                <w:szCs w:val="18"/>
              </w:rPr>
              <w:t>22.695</w:t>
            </w:r>
          </w:p>
        </w:tc>
        <w:tc>
          <w:tcPr>
            <w:tcW w:w="851" w:type="dxa"/>
            <w:vAlign w:val="bottom"/>
          </w:tcPr>
          <w:p w14:paraId="3ECAC286" w14:textId="29DFFDEF" w:rsidR="004F0952" w:rsidRPr="00AD12FD" w:rsidRDefault="004F0952" w:rsidP="004F0952">
            <w:pPr>
              <w:jc w:val="right"/>
              <w:rPr>
                <w:rFonts w:cstheme="minorHAnsi"/>
                <w:sz w:val="18"/>
                <w:szCs w:val="18"/>
              </w:rPr>
            </w:pPr>
            <w:r>
              <w:rPr>
                <w:rFonts w:ascii="Calibri" w:hAnsi="Calibri" w:cs="Calibri"/>
                <w:color w:val="000000"/>
                <w:sz w:val="18"/>
                <w:szCs w:val="18"/>
              </w:rPr>
              <w:t>0.172</w:t>
            </w:r>
          </w:p>
        </w:tc>
      </w:tr>
      <w:tr w:rsidR="004F0952" w:rsidRPr="00AD12FD" w14:paraId="0127BAEA" w14:textId="77777777" w:rsidTr="0068358F">
        <w:trPr>
          <w:trHeight w:val="293"/>
        </w:trPr>
        <w:tc>
          <w:tcPr>
            <w:tcW w:w="1413" w:type="dxa"/>
            <w:vMerge/>
            <w:noWrap/>
            <w:tcMar>
              <w:left w:w="57" w:type="dxa"/>
              <w:right w:w="57" w:type="dxa"/>
            </w:tcMar>
          </w:tcPr>
          <w:p w14:paraId="170DFA06" w14:textId="77777777" w:rsidR="004F0952" w:rsidRPr="00AD12FD" w:rsidRDefault="004F0952" w:rsidP="004F0952">
            <w:pPr>
              <w:jc w:val="left"/>
              <w:rPr>
                <w:rFonts w:cstheme="minorHAnsi"/>
                <w:sz w:val="18"/>
                <w:szCs w:val="18"/>
              </w:rPr>
            </w:pPr>
          </w:p>
        </w:tc>
        <w:tc>
          <w:tcPr>
            <w:tcW w:w="1276" w:type="dxa"/>
            <w:vAlign w:val="center"/>
          </w:tcPr>
          <w:p w14:paraId="0E3D7A7F" w14:textId="665F082E"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67910418" w14:textId="3FB2A1AD" w:rsidR="004F0952" w:rsidRPr="00AD12FD" w:rsidRDefault="004F0952" w:rsidP="004F0952">
            <w:pPr>
              <w:jc w:val="right"/>
              <w:rPr>
                <w:rFonts w:cstheme="minorHAnsi"/>
                <w:sz w:val="18"/>
                <w:szCs w:val="18"/>
              </w:rPr>
            </w:pPr>
            <w:r>
              <w:rPr>
                <w:rFonts w:ascii="Calibri" w:hAnsi="Calibri" w:cs="Calibri"/>
                <w:color w:val="000000"/>
                <w:sz w:val="18"/>
                <w:szCs w:val="18"/>
              </w:rPr>
              <w:t>0.46</w:t>
            </w:r>
          </w:p>
        </w:tc>
        <w:tc>
          <w:tcPr>
            <w:tcW w:w="945" w:type="dxa"/>
            <w:noWrap/>
            <w:tcMar>
              <w:left w:w="57" w:type="dxa"/>
              <w:right w:w="57" w:type="dxa"/>
            </w:tcMar>
            <w:vAlign w:val="center"/>
          </w:tcPr>
          <w:p w14:paraId="41570222" w14:textId="3A54846A" w:rsidR="004F0952" w:rsidRPr="00AD12FD" w:rsidRDefault="004F0952" w:rsidP="004F0952">
            <w:pPr>
              <w:jc w:val="right"/>
              <w:rPr>
                <w:rFonts w:cstheme="minorHAnsi"/>
                <w:sz w:val="18"/>
                <w:szCs w:val="18"/>
              </w:rPr>
            </w:pPr>
            <w:r>
              <w:rPr>
                <w:rFonts w:ascii="Calibri" w:hAnsi="Calibri" w:cs="Calibri"/>
                <w:color w:val="000000"/>
                <w:sz w:val="18"/>
                <w:szCs w:val="18"/>
              </w:rPr>
              <w:t>61.488</w:t>
            </w:r>
          </w:p>
        </w:tc>
        <w:tc>
          <w:tcPr>
            <w:tcW w:w="803" w:type="dxa"/>
            <w:noWrap/>
            <w:tcMar>
              <w:left w:w="57" w:type="dxa"/>
              <w:right w:w="57" w:type="dxa"/>
            </w:tcMar>
            <w:vAlign w:val="center"/>
          </w:tcPr>
          <w:p w14:paraId="41F99E08" w14:textId="66BDB271" w:rsidR="004F0952" w:rsidRPr="00AD12FD" w:rsidRDefault="004F0952" w:rsidP="004F0952">
            <w:pPr>
              <w:jc w:val="right"/>
              <w:rPr>
                <w:rFonts w:cstheme="minorHAnsi"/>
                <w:sz w:val="18"/>
                <w:szCs w:val="18"/>
              </w:rPr>
            </w:pPr>
            <w:r>
              <w:rPr>
                <w:rFonts w:ascii="Calibri" w:hAnsi="Calibri" w:cs="Calibri"/>
                <w:color w:val="000000"/>
                <w:sz w:val="18"/>
                <w:szCs w:val="18"/>
              </w:rPr>
              <w:t>0.75</w:t>
            </w:r>
          </w:p>
        </w:tc>
        <w:tc>
          <w:tcPr>
            <w:tcW w:w="851" w:type="dxa"/>
            <w:noWrap/>
            <w:tcMar>
              <w:left w:w="57" w:type="dxa"/>
              <w:right w:w="57" w:type="dxa"/>
            </w:tcMar>
            <w:vAlign w:val="center"/>
          </w:tcPr>
          <w:p w14:paraId="20305DEB" w14:textId="682AAE0E" w:rsidR="004F0952" w:rsidRPr="00AD12FD" w:rsidRDefault="004F0952" w:rsidP="004F0952">
            <w:pPr>
              <w:jc w:val="right"/>
              <w:rPr>
                <w:rFonts w:cstheme="minorHAnsi"/>
                <w:sz w:val="18"/>
                <w:szCs w:val="18"/>
              </w:rPr>
            </w:pPr>
            <w:r>
              <w:rPr>
                <w:rFonts w:ascii="Calibri" w:hAnsi="Calibri" w:cs="Calibri"/>
                <w:color w:val="000000"/>
                <w:sz w:val="18"/>
                <w:szCs w:val="18"/>
              </w:rPr>
              <w:t>1.061</w:t>
            </w:r>
          </w:p>
        </w:tc>
        <w:tc>
          <w:tcPr>
            <w:tcW w:w="1181" w:type="dxa"/>
            <w:noWrap/>
            <w:tcMar>
              <w:left w:w="57" w:type="dxa"/>
              <w:right w:w="57" w:type="dxa"/>
            </w:tcMar>
            <w:vAlign w:val="center"/>
          </w:tcPr>
          <w:p w14:paraId="7A8FBF02" w14:textId="4973D060" w:rsidR="004F0952" w:rsidRPr="00AD12FD" w:rsidRDefault="004F0952" w:rsidP="004F0952">
            <w:pPr>
              <w:jc w:val="right"/>
              <w:rPr>
                <w:rFonts w:cstheme="minorHAnsi"/>
                <w:sz w:val="18"/>
                <w:szCs w:val="18"/>
              </w:rPr>
            </w:pPr>
            <w:r>
              <w:rPr>
                <w:rFonts w:ascii="Calibri" w:hAnsi="Calibri" w:cs="Calibri"/>
                <w:color w:val="000000"/>
                <w:sz w:val="18"/>
                <w:szCs w:val="18"/>
              </w:rPr>
              <w:t>57048.345</w:t>
            </w:r>
          </w:p>
        </w:tc>
        <w:tc>
          <w:tcPr>
            <w:tcW w:w="945" w:type="dxa"/>
            <w:noWrap/>
            <w:tcMar>
              <w:left w:w="57" w:type="dxa"/>
              <w:right w:w="57" w:type="dxa"/>
            </w:tcMar>
            <w:vAlign w:val="center"/>
          </w:tcPr>
          <w:p w14:paraId="779FAA3B" w14:textId="5D142766" w:rsidR="004F0952" w:rsidRPr="00AD12FD" w:rsidRDefault="004F0952" w:rsidP="004F0952">
            <w:pPr>
              <w:jc w:val="right"/>
              <w:rPr>
                <w:rFonts w:cstheme="minorHAnsi"/>
                <w:sz w:val="18"/>
                <w:szCs w:val="18"/>
              </w:rPr>
            </w:pPr>
            <w:r>
              <w:rPr>
                <w:rFonts w:ascii="Calibri" w:hAnsi="Calibri" w:cs="Calibri"/>
                <w:color w:val="000000"/>
                <w:sz w:val="18"/>
                <w:szCs w:val="18"/>
              </w:rPr>
              <w:t>0.11</w:t>
            </w:r>
          </w:p>
        </w:tc>
        <w:tc>
          <w:tcPr>
            <w:tcW w:w="709" w:type="dxa"/>
            <w:vAlign w:val="bottom"/>
          </w:tcPr>
          <w:p w14:paraId="43529909" w14:textId="3335DAC8" w:rsidR="004F0952" w:rsidRPr="00AD12FD" w:rsidRDefault="004F0952" w:rsidP="004F0952">
            <w:pPr>
              <w:jc w:val="right"/>
              <w:rPr>
                <w:rFonts w:cstheme="minorHAnsi"/>
                <w:sz w:val="18"/>
                <w:szCs w:val="18"/>
              </w:rPr>
            </w:pPr>
            <w:r>
              <w:rPr>
                <w:rFonts w:ascii="Calibri" w:hAnsi="Calibri" w:cs="Calibri"/>
                <w:color w:val="000000"/>
                <w:sz w:val="18"/>
                <w:szCs w:val="18"/>
              </w:rPr>
              <w:t>0.797</w:t>
            </w:r>
          </w:p>
        </w:tc>
        <w:tc>
          <w:tcPr>
            <w:tcW w:w="992" w:type="dxa"/>
            <w:vAlign w:val="bottom"/>
          </w:tcPr>
          <w:p w14:paraId="52C5D4FF" w14:textId="6F3A2EA8" w:rsidR="004F0952" w:rsidRPr="00AD12FD" w:rsidRDefault="004F0952" w:rsidP="004F0952">
            <w:pPr>
              <w:jc w:val="right"/>
              <w:rPr>
                <w:rFonts w:cstheme="minorHAnsi"/>
                <w:sz w:val="18"/>
                <w:szCs w:val="18"/>
              </w:rPr>
            </w:pPr>
            <w:r>
              <w:rPr>
                <w:rFonts w:ascii="Calibri" w:hAnsi="Calibri" w:cs="Calibri"/>
                <w:color w:val="000000"/>
                <w:sz w:val="18"/>
                <w:szCs w:val="18"/>
              </w:rPr>
              <w:t>1.35</w:t>
            </w:r>
          </w:p>
        </w:tc>
        <w:tc>
          <w:tcPr>
            <w:tcW w:w="851" w:type="dxa"/>
            <w:vAlign w:val="bottom"/>
          </w:tcPr>
          <w:p w14:paraId="0A89159A" w14:textId="3918F6A7" w:rsidR="004F0952" w:rsidRPr="00AD12FD" w:rsidRDefault="004F0952" w:rsidP="004F0952">
            <w:pPr>
              <w:jc w:val="right"/>
              <w:rPr>
                <w:rFonts w:cstheme="minorHAnsi"/>
                <w:sz w:val="18"/>
                <w:szCs w:val="18"/>
              </w:rPr>
            </w:pPr>
            <w:r>
              <w:rPr>
                <w:rFonts w:ascii="Calibri" w:hAnsi="Calibri" w:cs="Calibri"/>
                <w:color w:val="000000"/>
                <w:sz w:val="18"/>
                <w:szCs w:val="18"/>
              </w:rPr>
              <w:t>0.607</w:t>
            </w:r>
          </w:p>
        </w:tc>
        <w:tc>
          <w:tcPr>
            <w:tcW w:w="850" w:type="dxa"/>
            <w:vAlign w:val="bottom"/>
          </w:tcPr>
          <w:p w14:paraId="480E7C0D" w14:textId="641A6A3B" w:rsidR="004F0952" w:rsidRPr="00AD12FD" w:rsidRDefault="004F0952" w:rsidP="004F0952">
            <w:pPr>
              <w:jc w:val="right"/>
              <w:rPr>
                <w:rFonts w:cstheme="minorHAnsi"/>
                <w:sz w:val="18"/>
                <w:szCs w:val="18"/>
              </w:rPr>
            </w:pPr>
            <w:r>
              <w:rPr>
                <w:rFonts w:ascii="Calibri" w:hAnsi="Calibri" w:cs="Calibri"/>
                <w:color w:val="000000"/>
                <w:sz w:val="18"/>
                <w:szCs w:val="18"/>
              </w:rPr>
              <w:t>1.833</w:t>
            </w:r>
          </w:p>
        </w:tc>
        <w:tc>
          <w:tcPr>
            <w:tcW w:w="1134" w:type="dxa"/>
            <w:vAlign w:val="bottom"/>
          </w:tcPr>
          <w:p w14:paraId="6EB9E705" w14:textId="5DCA01B9" w:rsidR="004F0952" w:rsidRPr="00AD12FD" w:rsidRDefault="004F0952" w:rsidP="004F0952">
            <w:pPr>
              <w:jc w:val="right"/>
              <w:rPr>
                <w:rFonts w:cstheme="minorHAnsi"/>
                <w:sz w:val="18"/>
                <w:szCs w:val="18"/>
              </w:rPr>
            </w:pPr>
            <w:r>
              <w:rPr>
                <w:rFonts w:ascii="Calibri" w:hAnsi="Calibri" w:cs="Calibri"/>
                <w:color w:val="000000"/>
                <w:sz w:val="18"/>
                <w:szCs w:val="18"/>
              </w:rPr>
              <w:t>13.041</w:t>
            </w:r>
          </w:p>
        </w:tc>
        <w:tc>
          <w:tcPr>
            <w:tcW w:w="851" w:type="dxa"/>
            <w:vAlign w:val="bottom"/>
          </w:tcPr>
          <w:p w14:paraId="6CE0A506" w14:textId="06BBCE17" w:rsidR="004F0952" w:rsidRPr="00AD12FD" w:rsidRDefault="004F0952" w:rsidP="004F0952">
            <w:pPr>
              <w:jc w:val="right"/>
              <w:rPr>
                <w:rFonts w:cstheme="minorHAnsi"/>
                <w:sz w:val="18"/>
                <w:szCs w:val="18"/>
              </w:rPr>
            </w:pPr>
            <w:r>
              <w:rPr>
                <w:rFonts w:ascii="Calibri" w:hAnsi="Calibri" w:cs="Calibri"/>
                <w:color w:val="000000"/>
                <w:sz w:val="18"/>
                <w:szCs w:val="18"/>
              </w:rPr>
              <w:t>0.128</w:t>
            </w:r>
          </w:p>
        </w:tc>
      </w:tr>
      <w:tr w:rsidR="004F0952" w:rsidRPr="00AD12FD" w14:paraId="1C0A28F9" w14:textId="77777777" w:rsidTr="0068358F">
        <w:trPr>
          <w:trHeight w:val="293"/>
        </w:trPr>
        <w:tc>
          <w:tcPr>
            <w:tcW w:w="1413" w:type="dxa"/>
            <w:vMerge/>
            <w:noWrap/>
            <w:tcMar>
              <w:left w:w="57" w:type="dxa"/>
              <w:right w:w="57" w:type="dxa"/>
            </w:tcMar>
          </w:tcPr>
          <w:p w14:paraId="6C3A4D7D" w14:textId="77777777" w:rsidR="004F0952" w:rsidRPr="00AD12FD" w:rsidRDefault="004F0952" w:rsidP="004F0952">
            <w:pPr>
              <w:jc w:val="left"/>
              <w:rPr>
                <w:rFonts w:cstheme="minorHAnsi"/>
                <w:sz w:val="18"/>
                <w:szCs w:val="18"/>
              </w:rPr>
            </w:pPr>
          </w:p>
        </w:tc>
        <w:tc>
          <w:tcPr>
            <w:tcW w:w="1276" w:type="dxa"/>
            <w:vAlign w:val="center"/>
          </w:tcPr>
          <w:p w14:paraId="13BBB43E" w14:textId="4E172D29"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22FE68E5" w14:textId="32728073" w:rsidR="004F0952" w:rsidRPr="00AD12FD" w:rsidRDefault="004F0952" w:rsidP="004F0952">
            <w:pPr>
              <w:jc w:val="right"/>
              <w:rPr>
                <w:rFonts w:cstheme="minorHAnsi"/>
                <w:sz w:val="18"/>
                <w:szCs w:val="18"/>
              </w:rPr>
            </w:pPr>
            <w:r>
              <w:rPr>
                <w:rFonts w:ascii="Calibri" w:hAnsi="Calibri" w:cs="Calibri"/>
                <w:color w:val="000000"/>
                <w:sz w:val="18"/>
                <w:szCs w:val="18"/>
              </w:rPr>
              <w:t>0.29</w:t>
            </w:r>
          </w:p>
        </w:tc>
        <w:tc>
          <w:tcPr>
            <w:tcW w:w="945" w:type="dxa"/>
            <w:noWrap/>
            <w:tcMar>
              <w:left w:w="57" w:type="dxa"/>
              <w:right w:w="57" w:type="dxa"/>
            </w:tcMar>
            <w:vAlign w:val="center"/>
          </w:tcPr>
          <w:p w14:paraId="150ADFC7" w14:textId="0C131410" w:rsidR="004F0952" w:rsidRPr="00AD12FD" w:rsidRDefault="004F0952" w:rsidP="004F0952">
            <w:pPr>
              <w:jc w:val="right"/>
              <w:rPr>
                <w:rFonts w:cstheme="minorHAnsi"/>
                <w:sz w:val="18"/>
                <w:szCs w:val="18"/>
              </w:rPr>
            </w:pPr>
            <w:r>
              <w:rPr>
                <w:rFonts w:ascii="Calibri" w:hAnsi="Calibri" w:cs="Calibri"/>
                <w:color w:val="000000"/>
                <w:sz w:val="18"/>
                <w:szCs w:val="18"/>
              </w:rPr>
              <w:t>64.714</w:t>
            </w:r>
          </w:p>
        </w:tc>
        <w:tc>
          <w:tcPr>
            <w:tcW w:w="803" w:type="dxa"/>
            <w:noWrap/>
            <w:tcMar>
              <w:left w:w="57" w:type="dxa"/>
              <w:right w:w="57" w:type="dxa"/>
            </w:tcMar>
            <w:vAlign w:val="center"/>
          </w:tcPr>
          <w:p w14:paraId="5D378CD0" w14:textId="2B05A62D"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851" w:type="dxa"/>
            <w:noWrap/>
            <w:tcMar>
              <w:left w:w="57" w:type="dxa"/>
              <w:right w:w="57" w:type="dxa"/>
            </w:tcMar>
            <w:vAlign w:val="center"/>
          </w:tcPr>
          <w:p w14:paraId="3721F841" w14:textId="24136FE4" w:rsidR="004F0952" w:rsidRPr="00AD12FD" w:rsidRDefault="004F0952" w:rsidP="004F0952">
            <w:pPr>
              <w:jc w:val="right"/>
              <w:rPr>
                <w:rFonts w:cstheme="minorHAnsi"/>
                <w:sz w:val="18"/>
                <w:szCs w:val="18"/>
              </w:rPr>
            </w:pPr>
            <w:r>
              <w:rPr>
                <w:rFonts w:ascii="Calibri" w:hAnsi="Calibri" w:cs="Calibri"/>
                <w:color w:val="000000"/>
                <w:sz w:val="18"/>
                <w:szCs w:val="18"/>
              </w:rPr>
              <w:t>1.31</w:t>
            </w:r>
          </w:p>
        </w:tc>
        <w:tc>
          <w:tcPr>
            <w:tcW w:w="1181" w:type="dxa"/>
            <w:noWrap/>
            <w:tcMar>
              <w:left w:w="57" w:type="dxa"/>
              <w:right w:w="57" w:type="dxa"/>
            </w:tcMar>
            <w:vAlign w:val="center"/>
          </w:tcPr>
          <w:p w14:paraId="2D3DB6A6" w14:textId="7078AA47" w:rsidR="004F0952" w:rsidRPr="00AD12FD" w:rsidRDefault="004F0952" w:rsidP="004F0952">
            <w:pPr>
              <w:jc w:val="right"/>
              <w:rPr>
                <w:rFonts w:cstheme="minorHAnsi"/>
                <w:sz w:val="18"/>
                <w:szCs w:val="18"/>
              </w:rPr>
            </w:pPr>
            <w:r>
              <w:rPr>
                <w:rFonts w:ascii="Calibri" w:hAnsi="Calibri" w:cs="Calibri"/>
                <w:color w:val="000000"/>
                <w:sz w:val="18"/>
                <w:szCs w:val="18"/>
              </w:rPr>
              <w:t>68535.561</w:t>
            </w:r>
          </w:p>
        </w:tc>
        <w:tc>
          <w:tcPr>
            <w:tcW w:w="945" w:type="dxa"/>
            <w:noWrap/>
            <w:tcMar>
              <w:left w:w="57" w:type="dxa"/>
              <w:right w:w="57" w:type="dxa"/>
            </w:tcMar>
            <w:vAlign w:val="center"/>
          </w:tcPr>
          <w:p w14:paraId="3394BA66" w14:textId="2C3E1BC9"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6BBFA874" w14:textId="7AB0ADEA" w:rsidR="004F0952" w:rsidRPr="00AD12FD" w:rsidRDefault="004F0952" w:rsidP="004F0952">
            <w:pPr>
              <w:jc w:val="right"/>
              <w:rPr>
                <w:rFonts w:cstheme="minorHAnsi"/>
                <w:sz w:val="18"/>
                <w:szCs w:val="18"/>
              </w:rPr>
            </w:pPr>
            <w:r>
              <w:rPr>
                <w:rFonts w:ascii="Calibri" w:hAnsi="Calibri" w:cs="Calibri"/>
                <w:color w:val="000000"/>
                <w:sz w:val="18"/>
                <w:szCs w:val="18"/>
              </w:rPr>
              <w:t>0.594</w:t>
            </w:r>
          </w:p>
        </w:tc>
        <w:tc>
          <w:tcPr>
            <w:tcW w:w="992" w:type="dxa"/>
            <w:vAlign w:val="bottom"/>
          </w:tcPr>
          <w:p w14:paraId="32AE5C55" w14:textId="75486DF3" w:rsidR="004F0952" w:rsidRPr="00AD12FD" w:rsidRDefault="004F0952" w:rsidP="004F0952">
            <w:pPr>
              <w:jc w:val="right"/>
              <w:rPr>
                <w:rFonts w:cstheme="minorHAnsi"/>
                <w:sz w:val="18"/>
                <w:szCs w:val="18"/>
              </w:rPr>
            </w:pPr>
            <w:r>
              <w:rPr>
                <w:rFonts w:ascii="Calibri" w:hAnsi="Calibri" w:cs="Calibri"/>
                <w:color w:val="000000"/>
                <w:sz w:val="18"/>
                <w:szCs w:val="18"/>
              </w:rPr>
              <w:t>3.834</w:t>
            </w:r>
          </w:p>
        </w:tc>
        <w:tc>
          <w:tcPr>
            <w:tcW w:w="851" w:type="dxa"/>
            <w:vAlign w:val="bottom"/>
          </w:tcPr>
          <w:p w14:paraId="6618FBD3" w14:textId="2F3A24A4" w:rsidR="004F0952" w:rsidRPr="00AD12FD" w:rsidRDefault="004F0952" w:rsidP="004F0952">
            <w:pPr>
              <w:jc w:val="right"/>
              <w:rPr>
                <w:rFonts w:cstheme="minorHAnsi"/>
                <w:sz w:val="18"/>
                <w:szCs w:val="18"/>
              </w:rPr>
            </w:pPr>
            <w:r>
              <w:rPr>
                <w:rFonts w:ascii="Calibri" w:hAnsi="Calibri" w:cs="Calibri"/>
                <w:color w:val="000000"/>
                <w:sz w:val="18"/>
                <w:szCs w:val="18"/>
              </w:rPr>
              <w:t>0.639</w:t>
            </w:r>
          </w:p>
        </w:tc>
        <w:tc>
          <w:tcPr>
            <w:tcW w:w="850" w:type="dxa"/>
            <w:vAlign w:val="bottom"/>
          </w:tcPr>
          <w:p w14:paraId="6781AA69" w14:textId="6237C1E3" w:rsidR="004F0952" w:rsidRPr="00AD12FD" w:rsidRDefault="004F0952" w:rsidP="004F0952">
            <w:pPr>
              <w:jc w:val="right"/>
              <w:rPr>
                <w:rFonts w:cstheme="minorHAnsi"/>
                <w:sz w:val="18"/>
                <w:szCs w:val="18"/>
              </w:rPr>
            </w:pPr>
            <w:r>
              <w:rPr>
                <w:rFonts w:ascii="Calibri" w:hAnsi="Calibri" w:cs="Calibri"/>
                <w:color w:val="000000"/>
                <w:sz w:val="18"/>
                <w:szCs w:val="18"/>
              </w:rPr>
              <w:t>2.004</w:t>
            </w:r>
          </w:p>
        </w:tc>
        <w:tc>
          <w:tcPr>
            <w:tcW w:w="1134" w:type="dxa"/>
            <w:vAlign w:val="bottom"/>
          </w:tcPr>
          <w:p w14:paraId="74737966" w14:textId="39AF4A78" w:rsidR="004F0952" w:rsidRPr="00AD12FD" w:rsidRDefault="004F0952" w:rsidP="004F0952">
            <w:pPr>
              <w:jc w:val="right"/>
              <w:rPr>
                <w:rFonts w:cstheme="minorHAnsi"/>
                <w:sz w:val="18"/>
                <w:szCs w:val="18"/>
              </w:rPr>
            </w:pPr>
            <w:r>
              <w:rPr>
                <w:rFonts w:ascii="Calibri" w:hAnsi="Calibri" w:cs="Calibri"/>
                <w:color w:val="000000"/>
                <w:sz w:val="18"/>
                <w:szCs w:val="18"/>
              </w:rPr>
              <w:t>137.689</w:t>
            </w:r>
          </w:p>
        </w:tc>
        <w:tc>
          <w:tcPr>
            <w:tcW w:w="851" w:type="dxa"/>
            <w:vAlign w:val="bottom"/>
          </w:tcPr>
          <w:p w14:paraId="0D05368B" w14:textId="730F708C" w:rsidR="004F0952" w:rsidRPr="00AD12FD" w:rsidRDefault="004F0952" w:rsidP="004F0952">
            <w:pPr>
              <w:jc w:val="right"/>
              <w:rPr>
                <w:rFonts w:cstheme="minorHAnsi"/>
                <w:sz w:val="18"/>
                <w:szCs w:val="18"/>
              </w:rPr>
            </w:pPr>
            <w:r>
              <w:rPr>
                <w:rFonts w:ascii="Calibri" w:hAnsi="Calibri" w:cs="Calibri"/>
                <w:color w:val="000000"/>
                <w:sz w:val="18"/>
                <w:szCs w:val="18"/>
              </w:rPr>
              <w:t>0.158</w:t>
            </w:r>
          </w:p>
        </w:tc>
      </w:tr>
      <w:tr w:rsidR="004F0952" w:rsidRPr="00AD12FD" w14:paraId="61BDB9F7" w14:textId="77777777" w:rsidTr="0068358F">
        <w:trPr>
          <w:trHeight w:val="293"/>
        </w:trPr>
        <w:tc>
          <w:tcPr>
            <w:tcW w:w="1413" w:type="dxa"/>
            <w:vMerge/>
            <w:noWrap/>
            <w:tcMar>
              <w:left w:w="57" w:type="dxa"/>
              <w:right w:w="57" w:type="dxa"/>
            </w:tcMar>
          </w:tcPr>
          <w:p w14:paraId="4CD28DF5" w14:textId="77777777" w:rsidR="004F0952" w:rsidRPr="00AD12FD" w:rsidRDefault="004F0952" w:rsidP="004F0952">
            <w:pPr>
              <w:jc w:val="left"/>
              <w:rPr>
                <w:rFonts w:cstheme="minorHAnsi"/>
                <w:sz w:val="18"/>
                <w:szCs w:val="18"/>
              </w:rPr>
            </w:pPr>
          </w:p>
        </w:tc>
        <w:tc>
          <w:tcPr>
            <w:tcW w:w="1276" w:type="dxa"/>
            <w:vAlign w:val="center"/>
          </w:tcPr>
          <w:p w14:paraId="449CBE01" w14:textId="13A94F92"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4C320993" w14:textId="14D3858A"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945" w:type="dxa"/>
            <w:noWrap/>
            <w:tcMar>
              <w:left w:w="57" w:type="dxa"/>
              <w:right w:w="57" w:type="dxa"/>
            </w:tcMar>
            <w:vAlign w:val="center"/>
          </w:tcPr>
          <w:p w14:paraId="36A624BE" w14:textId="2947F856" w:rsidR="004F0952" w:rsidRPr="00AD12FD" w:rsidRDefault="004F0952" w:rsidP="004F0952">
            <w:pPr>
              <w:jc w:val="right"/>
              <w:rPr>
                <w:rFonts w:cstheme="minorHAnsi"/>
                <w:sz w:val="18"/>
                <w:szCs w:val="18"/>
              </w:rPr>
            </w:pPr>
            <w:r>
              <w:rPr>
                <w:rFonts w:ascii="Calibri" w:hAnsi="Calibri" w:cs="Calibri"/>
                <w:color w:val="000000"/>
                <w:sz w:val="18"/>
                <w:szCs w:val="18"/>
              </w:rPr>
              <w:t>66.768</w:t>
            </w:r>
          </w:p>
        </w:tc>
        <w:tc>
          <w:tcPr>
            <w:tcW w:w="803" w:type="dxa"/>
            <w:noWrap/>
            <w:tcMar>
              <w:left w:w="57" w:type="dxa"/>
              <w:right w:w="57" w:type="dxa"/>
            </w:tcMar>
            <w:vAlign w:val="center"/>
          </w:tcPr>
          <w:p w14:paraId="1EDC6CC9" w14:textId="571A4EEF" w:rsidR="004F0952" w:rsidRPr="00AD12FD" w:rsidRDefault="004F0952" w:rsidP="004F0952">
            <w:pPr>
              <w:jc w:val="right"/>
              <w:rPr>
                <w:rFonts w:cstheme="minorHAnsi"/>
                <w:sz w:val="18"/>
                <w:szCs w:val="18"/>
              </w:rPr>
            </w:pPr>
            <w:r>
              <w:rPr>
                <w:rFonts w:ascii="Calibri" w:hAnsi="Calibri" w:cs="Calibri"/>
                <w:color w:val="000000"/>
                <w:sz w:val="18"/>
                <w:szCs w:val="18"/>
              </w:rPr>
              <w:t>0.66</w:t>
            </w:r>
          </w:p>
        </w:tc>
        <w:tc>
          <w:tcPr>
            <w:tcW w:w="851" w:type="dxa"/>
            <w:noWrap/>
            <w:tcMar>
              <w:left w:w="57" w:type="dxa"/>
              <w:right w:w="57" w:type="dxa"/>
            </w:tcMar>
            <w:vAlign w:val="center"/>
          </w:tcPr>
          <w:p w14:paraId="094613BE" w14:textId="3513F987" w:rsidR="004F0952" w:rsidRPr="00AD12FD" w:rsidRDefault="004F0952" w:rsidP="004F0952">
            <w:pPr>
              <w:jc w:val="right"/>
              <w:rPr>
                <w:rFonts w:cstheme="minorHAnsi"/>
                <w:sz w:val="18"/>
                <w:szCs w:val="18"/>
              </w:rPr>
            </w:pPr>
            <w:r>
              <w:rPr>
                <w:rFonts w:ascii="Calibri" w:hAnsi="Calibri" w:cs="Calibri"/>
                <w:color w:val="000000"/>
                <w:sz w:val="18"/>
                <w:szCs w:val="18"/>
              </w:rPr>
              <w:t>1.751</w:t>
            </w:r>
          </w:p>
        </w:tc>
        <w:tc>
          <w:tcPr>
            <w:tcW w:w="1181" w:type="dxa"/>
            <w:noWrap/>
            <w:tcMar>
              <w:left w:w="57" w:type="dxa"/>
              <w:right w:w="57" w:type="dxa"/>
            </w:tcMar>
            <w:vAlign w:val="center"/>
          </w:tcPr>
          <w:p w14:paraId="607026C1" w14:textId="0FF0E8D2" w:rsidR="004F0952" w:rsidRPr="00AD12FD" w:rsidRDefault="004F0952" w:rsidP="004F0952">
            <w:pPr>
              <w:jc w:val="right"/>
              <w:rPr>
                <w:rFonts w:cstheme="minorHAnsi"/>
                <w:sz w:val="18"/>
                <w:szCs w:val="18"/>
              </w:rPr>
            </w:pPr>
            <w:r>
              <w:rPr>
                <w:rFonts w:ascii="Calibri" w:hAnsi="Calibri" w:cs="Calibri"/>
                <w:color w:val="000000"/>
                <w:sz w:val="18"/>
                <w:szCs w:val="18"/>
              </w:rPr>
              <w:t>36742.876</w:t>
            </w:r>
          </w:p>
        </w:tc>
        <w:tc>
          <w:tcPr>
            <w:tcW w:w="945" w:type="dxa"/>
            <w:noWrap/>
            <w:tcMar>
              <w:left w:w="57" w:type="dxa"/>
              <w:right w:w="57" w:type="dxa"/>
            </w:tcMar>
            <w:vAlign w:val="center"/>
          </w:tcPr>
          <w:p w14:paraId="498BA5EF" w14:textId="03B1ED97" w:rsidR="004F0952" w:rsidRPr="00AD12FD" w:rsidRDefault="004F0952" w:rsidP="004F0952">
            <w:pPr>
              <w:jc w:val="right"/>
              <w:rPr>
                <w:rFonts w:cstheme="minorHAnsi"/>
                <w:sz w:val="18"/>
                <w:szCs w:val="18"/>
              </w:rPr>
            </w:pPr>
            <w:r>
              <w:rPr>
                <w:rFonts w:ascii="Calibri" w:hAnsi="Calibri" w:cs="Calibri"/>
                <w:color w:val="000000"/>
                <w:sz w:val="18"/>
                <w:szCs w:val="18"/>
              </w:rPr>
              <w:t>0.143</w:t>
            </w:r>
          </w:p>
        </w:tc>
        <w:tc>
          <w:tcPr>
            <w:tcW w:w="709" w:type="dxa"/>
            <w:vAlign w:val="bottom"/>
          </w:tcPr>
          <w:p w14:paraId="0D69AA47" w14:textId="4A50C669" w:rsidR="004F0952" w:rsidRPr="00AD12FD" w:rsidRDefault="004F0952" w:rsidP="004F0952">
            <w:pPr>
              <w:jc w:val="right"/>
              <w:rPr>
                <w:rFonts w:cstheme="minorHAnsi"/>
                <w:sz w:val="18"/>
                <w:szCs w:val="18"/>
              </w:rPr>
            </w:pPr>
            <w:r>
              <w:rPr>
                <w:rFonts w:ascii="Calibri" w:hAnsi="Calibri" w:cs="Calibri"/>
                <w:color w:val="000000"/>
                <w:sz w:val="18"/>
                <w:szCs w:val="18"/>
              </w:rPr>
              <w:t>0.898</w:t>
            </w:r>
          </w:p>
        </w:tc>
        <w:tc>
          <w:tcPr>
            <w:tcW w:w="992" w:type="dxa"/>
            <w:vAlign w:val="bottom"/>
          </w:tcPr>
          <w:p w14:paraId="29B62136" w14:textId="67D091C7" w:rsidR="004F0952" w:rsidRPr="00AD12FD" w:rsidRDefault="004F0952" w:rsidP="004F0952">
            <w:pPr>
              <w:jc w:val="right"/>
              <w:rPr>
                <w:rFonts w:cstheme="minorHAnsi"/>
                <w:sz w:val="18"/>
                <w:szCs w:val="18"/>
              </w:rPr>
            </w:pPr>
            <w:r>
              <w:rPr>
                <w:rFonts w:ascii="Calibri" w:hAnsi="Calibri" w:cs="Calibri"/>
                <w:color w:val="000000"/>
                <w:sz w:val="18"/>
                <w:szCs w:val="18"/>
              </w:rPr>
              <w:t>0.814</w:t>
            </w:r>
          </w:p>
        </w:tc>
        <w:tc>
          <w:tcPr>
            <w:tcW w:w="851" w:type="dxa"/>
            <w:vAlign w:val="bottom"/>
          </w:tcPr>
          <w:p w14:paraId="4B24F008" w14:textId="7F6736CD" w:rsidR="004F0952" w:rsidRPr="00AD12FD" w:rsidRDefault="004F0952" w:rsidP="004F0952">
            <w:pPr>
              <w:jc w:val="right"/>
              <w:rPr>
                <w:rFonts w:cstheme="minorHAnsi"/>
                <w:sz w:val="18"/>
                <w:szCs w:val="18"/>
              </w:rPr>
            </w:pPr>
            <w:r>
              <w:rPr>
                <w:rFonts w:ascii="Calibri" w:hAnsi="Calibri" w:cs="Calibri"/>
                <w:color w:val="000000"/>
                <w:sz w:val="18"/>
                <w:szCs w:val="18"/>
              </w:rPr>
              <w:t>0.45</w:t>
            </w:r>
          </w:p>
        </w:tc>
        <w:tc>
          <w:tcPr>
            <w:tcW w:w="850" w:type="dxa"/>
            <w:vAlign w:val="bottom"/>
          </w:tcPr>
          <w:p w14:paraId="63192D75" w14:textId="79D5F852" w:rsidR="004F0952" w:rsidRPr="00AD12FD" w:rsidRDefault="004F0952" w:rsidP="004F0952">
            <w:pPr>
              <w:jc w:val="right"/>
              <w:rPr>
                <w:rFonts w:cstheme="minorHAnsi"/>
                <w:sz w:val="18"/>
                <w:szCs w:val="18"/>
              </w:rPr>
            </w:pPr>
            <w:r>
              <w:rPr>
                <w:rFonts w:ascii="Calibri" w:hAnsi="Calibri" w:cs="Calibri"/>
                <w:color w:val="000000"/>
                <w:sz w:val="18"/>
                <w:szCs w:val="18"/>
              </w:rPr>
              <w:t>0.535</w:t>
            </w:r>
          </w:p>
        </w:tc>
        <w:tc>
          <w:tcPr>
            <w:tcW w:w="1134" w:type="dxa"/>
            <w:vAlign w:val="bottom"/>
          </w:tcPr>
          <w:p w14:paraId="57F1D771" w14:textId="5DCBB988" w:rsidR="004F0952" w:rsidRPr="00AD12FD" w:rsidRDefault="004F0952" w:rsidP="004F0952">
            <w:pPr>
              <w:jc w:val="right"/>
              <w:rPr>
                <w:rFonts w:cstheme="minorHAnsi"/>
                <w:sz w:val="18"/>
                <w:szCs w:val="18"/>
              </w:rPr>
            </w:pPr>
            <w:r>
              <w:rPr>
                <w:rFonts w:ascii="Calibri" w:hAnsi="Calibri" w:cs="Calibri"/>
                <w:color w:val="000000"/>
                <w:sz w:val="18"/>
                <w:szCs w:val="18"/>
              </w:rPr>
              <w:t>3.377</w:t>
            </w:r>
          </w:p>
        </w:tc>
        <w:tc>
          <w:tcPr>
            <w:tcW w:w="851" w:type="dxa"/>
            <w:vAlign w:val="bottom"/>
          </w:tcPr>
          <w:p w14:paraId="73E2E024" w14:textId="7CA9E20F" w:rsidR="004F0952" w:rsidRPr="00AD12FD" w:rsidRDefault="004F0952" w:rsidP="004F0952">
            <w:pPr>
              <w:jc w:val="right"/>
              <w:rPr>
                <w:rFonts w:cstheme="minorHAnsi"/>
                <w:sz w:val="18"/>
                <w:szCs w:val="18"/>
              </w:rPr>
            </w:pPr>
            <w:r>
              <w:rPr>
                <w:rFonts w:ascii="Calibri" w:hAnsi="Calibri" w:cs="Calibri"/>
                <w:color w:val="000000"/>
                <w:sz w:val="18"/>
                <w:szCs w:val="18"/>
              </w:rPr>
              <w:t>0.512</w:t>
            </w:r>
          </w:p>
        </w:tc>
      </w:tr>
      <w:tr w:rsidR="004F0952" w:rsidRPr="00AD12FD" w14:paraId="2987AB97" w14:textId="17972AB6" w:rsidTr="0068358F">
        <w:trPr>
          <w:trHeight w:val="293"/>
        </w:trPr>
        <w:tc>
          <w:tcPr>
            <w:tcW w:w="1413" w:type="dxa"/>
            <w:vMerge w:val="restart"/>
            <w:noWrap/>
            <w:tcMar>
              <w:left w:w="57" w:type="dxa"/>
              <w:right w:w="57" w:type="dxa"/>
            </w:tcMar>
            <w:hideMark/>
          </w:tcPr>
          <w:p w14:paraId="0B4147F6" w14:textId="77777777" w:rsidR="004F0952" w:rsidRPr="00AD12FD" w:rsidRDefault="004F0952" w:rsidP="004F0952">
            <w:pPr>
              <w:jc w:val="left"/>
              <w:rPr>
                <w:rFonts w:cstheme="minorHAnsi"/>
                <w:sz w:val="18"/>
                <w:szCs w:val="18"/>
              </w:rPr>
            </w:pPr>
            <w:r w:rsidRPr="00AD12FD">
              <w:rPr>
                <w:rFonts w:cstheme="minorHAnsi"/>
                <w:sz w:val="18"/>
                <w:szCs w:val="18"/>
              </w:rPr>
              <w:t>Model 2: intermediate</w:t>
            </w:r>
          </w:p>
        </w:tc>
        <w:tc>
          <w:tcPr>
            <w:tcW w:w="1276" w:type="dxa"/>
            <w:vAlign w:val="center"/>
          </w:tcPr>
          <w:p w14:paraId="3568EAB0" w14:textId="5FCBED9B"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627270D2" w14:textId="4A4710BC" w:rsidR="004F0952" w:rsidRPr="00AD12FD" w:rsidRDefault="004F0952" w:rsidP="004F0952">
            <w:pPr>
              <w:jc w:val="right"/>
              <w:rPr>
                <w:rFonts w:cstheme="minorHAnsi"/>
                <w:sz w:val="18"/>
                <w:szCs w:val="18"/>
              </w:rPr>
            </w:pPr>
            <w:r>
              <w:rPr>
                <w:rFonts w:ascii="Calibri" w:hAnsi="Calibri" w:cs="Calibri"/>
                <w:color w:val="000000"/>
                <w:sz w:val="18"/>
                <w:szCs w:val="18"/>
              </w:rPr>
              <w:t>0.702</w:t>
            </w:r>
          </w:p>
        </w:tc>
        <w:tc>
          <w:tcPr>
            <w:tcW w:w="945" w:type="dxa"/>
            <w:noWrap/>
            <w:tcMar>
              <w:left w:w="57" w:type="dxa"/>
              <w:right w:w="57" w:type="dxa"/>
            </w:tcMar>
            <w:vAlign w:val="center"/>
          </w:tcPr>
          <w:p w14:paraId="5B5F1AEE" w14:textId="464287DD" w:rsidR="004F0952" w:rsidRPr="00AD12FD" w:rsidRDefault="004F0952" w:rsidP="004F0952">
            <w:pPr>
              <w:jc w:val="right"/>
              <w:rPr>
                <w:rFonts w:cstheme="minorHAnsi"/>
                <w:sz w:val="18"/>
                <w:szCs w:val="18"/>
              </w:rPr>
            </w:pPr>
            <w:r>
              <w:rPr>
                <w:rFonts w:ascii="Calibri" w:hAnsi="Calibri" w:cs="Calibri"/>
                <w:color w:val="000000"/>
                <w:sz w:val="18"/>
                <w:szCs w:val="18"/>
              </w:rPr>
              <w:t>34.984</w:t>
            </w:r>
          </w:p>
        </w:tc>
        <w:tc>
          <w:tcPr>
            <w:tcW w:w="803" w:type="dxa"/>
            <w:noWrap/>
            <w:tcMar>
              <w:left w:w="57" w:type="dxa"/>
              <w:right w:w="57" w:type="dxa"/>
            </w:tcMar>
            <w:vAlign w:val="center"/>
          </w:tcPr>
          <w:p w14:paraId="6A98F2DA" w14:textId="4F590A57" w:rsidR="004F0952" w:rsidRPr="00AD12FD" w:rsidRDefault="004F0952" w:rsidP="004F0952">
            <w:pPr>
              <w:jc w:val="right"/>
              <w:rPr>
                <w:rFonts w:cstheme="minorHAnsi"/>
                <w:sz w:val="18"/>
                <w:szCs w:val="18"/>
              </w:rPr>
            </w:pPr>
            <w:r>
              <w:rPr>
                <w:rFonts w:ascii="Calibri" w:hAnsi="Calibri" w:cs="Calibri"/>
                <w:color w:val="000000"/>
                <w:sz w:val="18"/>
                <w:szCs w:val="18"/>
              </w:rPr>
              <w:t>0.423</w:t>
            </w:r>
          </w:p>
        </w:tc>
        <w:tc>
          <w:tcPr>
            <w:tcW w:w="851" w:type="dxa"/>
            <w:noWrap/>
            <w:tcMar>
              <w:left w:w="57" w:type="dxa"/>
              <w:right w:w="57" w:type="dxa"/>
            </w:tcMar>
            <w:vAlign w:val="center"/>
          </w:tcPr>
          <w:p w14:paraId="08A97F99" w14:textId="48E1764D" w:rsidR="004F0952" w:rsidRPr="00AD12FD" w:rsidRDefault="004F0952" w:rsidP="004F0952">
            <w:pPr>
              <w:jc w:val="right"/>
              <w:rPr>
                <w:rFonts w:cstheme="minorHAnsi"/>
                <w:sz w:val="18"/>
                <w:szCs w:val="18"/>
              </w:rPr>
            </w:pPr>
            <w:r>
              <w:rPr>
                <w:rFonts w:ascii="Calibri" w:hAnsi="Calibri" w:cs="Calibri"/>
                <w:color w:val="000000"/>
                <w:sz w:val="18"/>
                <w:szCs w:val="18"/>
              </w:rPr>
              <w:t>0.68</w:t>
            </w:r>
          </w:p>
        </w:tc>
        <w:tc>
          <w:tcPr>
            <w:tcW w:w="1181" w:type="dxa"/>
            <w:noWrap/>
            <w:tcMar>
              <w:left w:w="57" w:type="dxa"/>
              <w:right w:w="57" w:type="dxa"/>
            </w:tcMar>
            <w:vAlign w:val="center"/>
          </w:tcPr>
          <w:p w14:paraId="6990C15C" w14:textId="4AE8C2B2" w:rsidR="004F0952" w:rsidRPr="00AD12FD" w:rsidRDefault="004F0952" w:rsidP="004F0952">
            <w:pPr>
              <w:jc w:val="right"/>
              <w:rPr>
                <w:rFonts w:cstheme="minorHAnsi"/>
                <w:sz w:val="18"/>
                <w:szCs w:val="18"/>
              </w:rPr>
            </w:pPr>
            <w:r>
              <w:rPr>
                <w:rFonts w:ascii="Calibri" w:hAnsi="Calibri" w:cs="Calibri"/>
                <w:color w:val="000000"/>
                <w:sz w:val="18"/>
                <w:szCs w:val="18"/>
              </w:rPr>
              <w:t>16014.177</w:t>
            </w:r>
          </w:p>
        </w:tc>
        <w:tc>
          <w:tcPr>
            <w:tcW w:w="945" w:type="dxa"/>
            <w:noWrap/>
            <w:tcMar>
              <w:left w:w="57" w:type="dxa"/>
              <w:right w:w="57" w:type="dxa"/>
            </w:tcMar>
            <w:vAlign w:val="center"/>
          </w:tcPr>
          <w:p w14:paraId="7156C9C6" w14:textId="3EDE0991" w:rsidR="004F0952" w:rsidRPr="00AD12FD" w:rsidRDefault="004F0952" w:rsidP="004F0952">
            <w:pPr>
              <w:jc w:val="right"/>
              <w:rPr>
                <w:rFonts w:cstheme="minorHAnsi"/>
                <w:sz w:val="18"/>
                <w:szCs w:val="18"/>
              </w:rPr>
            </w:pPr>
            <w:r>
              <w:rPr>
                <w:rFonts w:ascii="Calibri" w:hAnsi="Calibri" w:cs="Calibri"/>
                <w:color w:val="000000"/>
                <w:sz w:val="18"/>
                <w:szCs w:val="18"/>
              </w:rPr>
              <w:t>0.195</w:t>
            </w:r>
          </w:p>
        </w:tc>
        <w:tc>
          <w:tcPr>
            <w:tcW w:w="709" w:type="dxa"/>
            <w:vAlign w:val="bottom"/>
          </w:tcPr>
          <w:p w14:paraId="1D4E494F" w14:textId="1C9700D1" w:rsidR="004F0952" w:rsidRPr="00AD12FD" w:rsidRDefault="004F0952" w:rsidP="004F0952">
            <w:pPr>
              <w:jc w:val="right"/>
              <w:rPr>
                <w:rFonts w:cstheme="minorHAnsi"/>
                <w:sz w:val="18"/>
                <w:szCs w:val="18"/>
              </w:rPr>
            </w:pPr>
            <w:r>
              <w:rPr>
                <w:rFonts w:ascii="Calibri" w:hAnsi="Calibri" w:cs="Calibri"/>
                <w:color w:val="000000"/>
                <w:sz w:val="18"/>
                <w:szCs w:val="18"/>
              </w:rPr>
              <w:t>0.846</w:t>
            </w:r>
          </w:p>
        </w:tc>
        <w:tc>
          <w:tcPr>
            <w:tcW w:w="992" w:type="dxa"/>
            <w:vAlign w:val="bottom"/>
          </w:tcPr>
          <w:p w14:paraId="5F5F1039" w14:textId="7207DF56" w:rsidR="004F0952" w:rsidRPr="00AD12FD" w:rsidRDefault="004F0952" w:rsidP="004F0952">
            <w:pPr>
              <w:jc w:val="right"/>
              <w:rPr>
                <w:rFonts w:cstheme="minorHAnsi"/>
                <w:sz w:val="18"/>
                <w:szCs w:val="18"/>
              </w:rPr>
            </w:pPr>
            <w:r>
              <w:rPr>
                <w:rFonts w:ascii="Calibri" w:hAnsi="Calibri" w:cs="Calibri"/>
                <w:color w:val="000000"/>
                <w:sz w:val="18"/>
                <w:szCs w:val="18"/>
              </w:rPr>
              <w:t>1.198</w:t>
            </w:r>
          </w:p>
        </w:tc>
        <w:tc>
          <w:tcPr>
            <w:tcW w:w="851" w:type="dxa"/>
            <w:vAlign w:val="bottom"/>
          </w:tcPr>
          <w:p w14:paraId="5CFE4135" w14:textId="00A73C2B" w:rsidR="004F0952" w:rsidRPr="00AD12FD" w:rsidRDefault="004F0952" w:rsidP="004F0952">
            <w:pPr>
              <w:jc w:val="right"/>
              <w:rPr>
                <w:rFonts w:cstheme="minorHAnsi"/>
                <w:sz w:val="18"/>
                <w:szCs w:val="18"/>
              </w:rPr>
            </w:pPr>
            <w:r>
              <w:rPr>
                <w:rFonts w:ascii="Calibri" w:hAnsi="Calibri" w:cs="Calibri"/>
                <w:color w:val="000000"/>
                <w:sz w:val="18"/>
                <w:szCs w:val="18"/>
              </w:rPr>
              <w:t>0.358</w:t>
            </w:r>
          </w:p>
        </w:tc>
        <w:tc>
          <w:tcPr>
            <w:tcW w:w="850" w:type="dxa"/>
            <w:vAlign w:val="bottom"/>
          </w:tcPr>
          <w:p w14:paraId="21187AAD" w14:textId="054E5295" w:rsidR="004F0952" w:rsidRPr="00AD12FD" w:rsidRDefault="004F0952" w:rsidP="004F0952">
            <w:pPr>
              <w:jc w:val="right"/>
              <w:rPr>
                <w:rFonts w:cstheme="minorHAnsi"/>
                <w:sz w:val="18"/>
                <w:szCs w:val="18"/>
              </w:rPr>
            </w:pPr>
            <w:r>
              <w:rPr>
                <w:rFonts w:ascii="Calibri" w:hAnsi="Calibri" w:cs="Calibri"/>
                <w:color w:val="000000"/>
                <w:sz w:val="18"/>
                <w:szCs w:val="18"/>
              </w:rPr>
              <w:t>1.802</w:t>
            </w:r>
          </w:p>
        </w:tc>
        <w:tc>
          <w:tcPr>
            <w:tcW w:w="1134" w:type="dxa"/>
            <w:vAlign w:val="bottom"/>
          </w:tcPr>
          <w:p w14:paraId="43271251" w14:textId="528A4497" w:rsidR="004F0952" w:rsidRPr="00AD12FD" w:rsidRDefault="004F0952" w:rsidP="004F0952">
            <w:pPr>
              <w:jc w:val="right"/>
              <w:rPr>
                <w:rFonts w:cstheme="minorHAnsi"/>
                <w:sz w:val="18"/>
                <w:szCs w:val="18"/>
              </w:rPr>
            </w:pPr>
            <w:r>
              <w:rPr>
                <w:rFonts w:ascii="Calibri" w:hAnsi="Calibri" w:cs="Calibri"/>
                <w:color w:val="000000"/>
                <w:sz w:val="18"/>
                <w:szCs w:val="18"/>
              </w:rPr>
              <w:t>11.031</w:t>
            </w:r>
          </w:p>
        </w:tc>
        <w:tc>
          <w:tcPr>
            <w:tcW w:w="851" w:type="dxa"/>
            <w:vAlign w:val="bottom"/>
          </w:tcPr>
          <w:p w14:paraId="4CF6949A" w14:textId="5C58884C" w:rsidR="004F0952" w:rsidRPr="00AD12FD" w:rsidRDefault="004F0952" w:rsidP="004F0952">
            <w:pPr>
              <w:jc w:val="right"/>
              <w:rPr>
                <w:rFonts w:cstheme="minorHAnsi"/>
                <w:sz w:val="18"/>
                <w:szCs w:val="18"/>
              </w:rPr>
            </w:pPr>
            <w:r>
              <w:rPr>
                <w:rFonts w:ascii="Calibri" w:hAnsi="Calibri" w:cs="Calibri"/>
                <w:color w:val="000000"/>
                <w:sz w:val="18"/>
                <w:szCs w:val="18"/>
              </w:rPr>
              <w:t>0.097</w:t>
            </w:r>
          </w:p>
        </w:tc>
      </w:tr>
      <w:tr w:rsidR="004F0952" w:rsidRPr="00AD12FD" w14:paraId="4A479DE2" w14:textId="77777777" w:rsidTr="0068358F">
        <w:trPr>
          <w:trHeight w:val="293"/>
        </w:trPr>
        <w:tc>
          <w:tcPr>
            <w:tcW w:w="1413" w:type="dxa"/>
            <w:vMerge/>
            <w:noWrap/>
            <w:tcMar>
              <w:left w:w="57" w:type="dxa"/>
              <w:right w:w="57" w:type="dxa"/>
            </w:tcMar>
          </w:tcPr>
          <w:p w14:paraId="3E08FE2C" w14:textId="77777777" w:rsidR="004F0952" w:rsidRPr="00AD12FD" w:rsidRDefault="004F0952" w:rsidP="004F0952">
            <w:pPr>
              <w:jc w:val="left"/>
              <w:rPr>
                <w:rFonts w:cstheme="minorHAnsi"/>
                <w:sz w:val="18"/>
                <w:szCs w:val="18"/>
              </w:rPr>
            </w:pPr>
          </w:p>
        </w:tc>
        <w:tc>
          <w:tcPr>
            <w:tcW w:w="1276" w:type="dxa"/>
            <w:vAlign w:val="center"/>
          </w:tcPr>
          <w:p w14:paraId="7A0BC54F" w14:textId="74CFAB0B"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309D540C" w14:textId="1835338B" w:rsidR="004F0952" w:rsidRPr="00AD12FD" w:rsidRDefault="004F0952" w:rsidP="004F0952">
            <w:pPr>
              <w:jc w:val="right"/>
              <w:rPr>
                <w:rFonts w:cstheme="minorHAnsi"/>
                <w:sz w:val="18"/>
                <w:szCs w:val="18"/>
              </w:rPr>
            </w:pPr>
            <w:r>
              <w:rPr>
                <w:rFonts w:ascii="Calibri" w:hAnsi="Calibri" w:cs="Calibri"/>
                <w:color w:val="000000"/>
                <w:sz w:val="18"/>
                <w:szCs w:val="18"/>
              </w:rPr>
              <w:t>0.696</w:t>
            </w:r>
          </w:p>
        </w:tc>
        <w:tc>
          <w:tcPr>
            <w:tcW w:w="945" w:type="dxa"/>
            <w:noWrap/>
            <w:tcMar>
              <w:left w:w="57" w:type="dxa"/>
              <w:right w:w="57" w:type="dxa"/>
            </w:tcMar>
            <w:vAlign w:val="center"/>
          </w:tcPr>
          <w:p w14:paraId="1EAE1D03" w14:textId="463DB379" w:rsidR="004F0952" w:rsidRPr="00AD12FD" w:rsidRDefault="004F0952" w:rsidP="004F0952">
            <w:pPr>
              <w:jc w:val="right"/>
              <w:rPr>
                <w:rFonts w:cstheme="minorHAnsi"/>
                <w:sz w:val="18"/>
                <w:szCs w:val="18"/>
              </w:rPr>
            </w:pPr>
            <w:r>
              <w:rPr>
                <w:rFonts w:ascii="Calibri" w:hAnsi="Calibri" w:cs="Calibri"/>
                <w:color w:val="000000"/>
                <w:sz w:val="18"/>
                <w:szCs w:val="18"/>
              </w:rPr>
              <w:t>28.976</w:t>
            </w:r>
          </w:p>
        </w:tc>
        <w:tc>
          <w:tcPr>
            <w:tcW w:w="803" w:type="dxa"/>
            <w:noWrap/>
            <w:tcMar>
              <w:left w:w="57" w:type="dxa"/>
              <w:right w:w="57" w:type="dxa"/>
            </w:tcMar>
            <w:vAlign w:val="center"/>
          </w:tcPr>
          <w:p w14:paraId="189BCEF7" w14:textId="4FF955C3" w:rsidR="004F0952" w:rsidRPr="00AD12FD" w:rsidRDefault="004F0952" w:rsidP="004F0952">
            <w:pPr>
              <w:jc w:val="right"/>
              <w:rPr>
                <w:rFonts w:cstheme="minorHAnsi"/>
                <w:sz w:val="18"/>
                <w:szCs w:val="18"/>
              </w:rPr>
            </w:pPr>
            <w:r>
              <w:rPr>
                <w:rFonts w:ascii="Calibri" w:hAnsi="Calibri" w:cs="Calibri"/>
                <w:color w:val="000000"/>
                <w:sz w:val="18"/>
                <w:szCs w:val="18"/>
              </w:rPr>
              <w:t>0.457</w:t>
            </w:r>
          </w:p>
        </w:tc>
        <w:tc>
          <w:tcPr>
            <w:tcW w:w="851" w:type="dxa"/>
            <w:noWrap/>
            <w:tcMar>
              <w:left w:w="57" w:type="dxa"/>
              <w:right w:w="57" w:type="dxa"/>
            </w:tcMar>
            <w:vAlign w:val="center"/>
          </w:tcPr>
          <w:p w14:paraId="2C5F8929" w14:textId="03831629" w:rsidR="004F0952" w:rsidRPr="00AD12FD" w:rsidRDefault="004F0952" w:rsidP="004F0952">
            <w:pPr>
              <w:jc w:val="right"/>
              <w:rPr>
                <w:rFonts w:cstheme="minorHAnsi"/>
                <w:sz w:val="18"/>
                <w:szCs w:val="18"/>
              </w:rPr>
            </w:pPr>
            <w:r>
              <w:rPr>
                <w:rFonts w:ascii="Calibri" w:hAnsi="Calibri" w:cs="Calibri"/>
                <w:color w:val="000000"/>
                <w:sz w:val="18"/>
                <w:szCs w:val="18"/>
              </w:rPr>
              <w:t>0.616</w:t>
            </w:r>
          </w:p>
        </w:tc>
        <w:tc>
          <w:tcPr>
            <w:tcW w:w="1181" w:type="dxa"/>
            <w:noWrap/>
            <w:tcMar>
              <w:left w:w="57" w:type="dxa"/>
              <w:right w:w="57" w:type="dxa"/>
            </w:tcMar>
            <w:vAlign w:val="center"/>
          </w:tcPr>
          <w:p w14:paraId="681DC2E8" w14:textId="2FD79011" w:rsidR="004F0952" w:rsidRPr="00AD12FD" w:rsidRDefault="004F0952" w:rsidP="004F0952">
            <w:pPr>
              <w:jc w:val="right"/>
              <w:rPr>
                <w:rFonts w:cstheme="minorHAnsi"/>
                <w:sz w:val="18"/>
                <w:szCs w:val="18"/>
              </w:rPr>
            </w:pPr>
            <w:r>
              <w:rPr>
                <w:rFonts w:ascii="Calibri" w:hAnsi="Calibri" w:cs="Calibri"/>
                <w:color w:val="000000"/>
                <w:sz w:val="18"/>
                <w:szCs w:val="18"/>
              </w:rPr>
              <w:t>12797.822</w:t>
            </w:r>
          </w:p>
        </w:tc>
        <w:tc>
          <w:tcPr>
            <w:tcW w:w="945" w:type="dxa"/>
            <w:noWrap/>
            <w:tcMar>
              <w:left w:w="57" w:type="dxa"/>
              <w:right w:w="57" w:type="dxa"/>
            </w:tcMar>
            <w:vAlign w:val="center"/>
          </w:tcPr>
          <w:p w14:paraId="58CB3664" w14:textId="59D03D5F" w:rsidR="004F0952" w:rsidRPr="00AD12FD" w:rsidRDefault="004F0952" w:rsidP="004F0952">
            <w:pPr>
              <w:jc w:val="right"/>
              <w:rPr>
                <w:rFonts w:cstheme="minorHAnsi"/>
                <w:sz w:val="18"/>
                <w:szCs w:val="18"/>
              </w:rPr>
            </w:pPr>
            <w:r>
              <w:rPr>
                <w:rFonts w:ascii="Calibri" w:hAnsi="Calibri" w:cs="Calibri"/>
                <w:color w:val="000000"/>
                <w:sz w:val="18"/>
                <w:szCs w:val="18"/>
              </w:rPr>
              <w:t>0.117</w:t>
            </w:r>
          </w:p>
        </w:tc>
        <w:tc>
          <w:tcPr>
            <w:tcW w:w="709" w:type="dxa"/>
            <w:vAlign w:val="bottom"/>
          </w:tcPr>
          <w:p w14:paraId="06F27AB1" w14:textId="6593D407" w:rsidR="004F0952" w:rsidRPr="00AD12FD" w:rsidRDefault="004F0952" w:rsidP="004F0952">
            <w:pPr>
              <w:jc w:val="right"/>
              <w:rPr>
                <w:rFonts w:cstheme="minorHAnsi"/>
                <w:sz w:val="18"/>
                <w:szCs w:val="18"/>
              </w:rPr>
            </w:pPr>
            <w:r>
              <w:rPr>
                <w:rFonts w:ascii="Calibri" w:hAnsi="Calibri" w:cs="Calibri"/>
                <w:color w:val="000000"/>
                <w:sz w:val="18"/>
                <w:szCs w:val="18"/>
              </w:rPr>
              <w:t>0.904</w:t>
            </w:r>
          </w:p>
        </w:tc>
        <w:tc>
          <w:tcPr>
            <w:tcW w:w="992" w:type="dxa"/>
            <w:vAlign w:val="bottom"/>
          </w:tcPr>
          <w:p w14:paraId="1F597C0B" w14:textId="1437115B" w:rsidR="004F0952" w:rsidRPr="00AD12FD" w:rsidRDefault="004F0952" w:rsidP="004F0952">
            <w:pPr>
              <w:jc w:val="right"/>
              <w:rPr>
                <w:rFonts w:cstheme="minorHAnsi"/>
                <w:sz w:val="18"/>
                <w:szCs w:val="18"/>
              </w:rPr>
            </w:pPr>
            <w:r>
              <w:rPr>
                <w:rFonts w:ascii="Calibri" w:hAnsi="Calibri" w:cs="Calibri"/>
                <w:color w:val="000000"/>
                <w:sz w:val="18"/>
                <w:szCs w:val="18"/>
              </w:rPr>
              <w:t>1.18</w:t>
            </w:r>
          </w:p>
        </w:tc>
        <w:tc>
          <w:tcPr>
            <w:tcW w:w="851" w:type="dxa"/>
            <w:vAlign w:val="bottom"/>
          </w:tcPr>
          <w:p w14:paraId="46F87E20" w14:textId="15424DC9" w:rsidR="004F0952" w:rsidRPr="00AD12FD" w:rsidRDefault="004F0952" w:rsidP="004F0952">
            <w:pPr>
              <w:jc w:val="right"/>
              <w:rPr>
                <w:rFonts w:cstheme="minorHAnsi"/>
                <w:sz w:val="18"/>
                <w:szCs w:val="18"/>
              </w:rPr>
            </w:pPr>
            <w:r>
              <w:rPr>
                <w:rFonts w:ascii="Calibri" w:hAnsi="Calibri" w:cs="Calibri"/>
                <w:color w:val="000000"/>
                <w:sz w:val="18"/>
                <w:szCs w:val="18"/>
              </w:rPr>
              <w:t>0.367</w:t>
            </w:r>
          </w:p>
        </w:tc>
        <w:tc>
          <w:tcPr>
            <w:tcW w:w="850" w:type="dxa"/>
            <w:vAlign w:val="bottom"/>
          </w:tcPr>
          <w:p w14:paraId="460B5A15" w14:textId="6CE6CB9D" w:rsidR="004F0952" w:rsidRPr="00AD12FD" w:rsidRDefault="004F0952" w:rsidP="004F0952">
            <w:pPr>
              <w:jc w:val="right"/>
              <w:rPr>
                <w:rFonts w:cstheme="minorHAnsi"/>
                <w:sz w:val="18"/>
                <w:szCs w:val="18"/>
              </w:rPr>
            </w:pPr>
            <w:r>
              <w:rPr>
                <w:rFonts w:ascii="Calibri" w:hAnsi="Calibri" w:cs="Calibri"/>
                <w:color w:val="000000"/>
                <w:sz w:val="18"/>
                <w:szCs w:val="18"/>
              </w:rPr>
              <w:t>1.171</w:t>
            </w:r>
          </w:p>
        </w:tc>
        <w:tc>
          <w:tcPr>
            <w:tcW w:w="1134" w:type="dxa"/>
            <w:vAlign w:val="bottom"/>
          </w:tcPr>
          <w:p w14:paraId="3C8BA3E8" w14:textId="3DA761D7" w:rsidR="004F0952" w:rsidRPr="00AD12FD" w:rsidRDefault="004F0952" w:rsidP="004F0952">
            <w:pPr>
              <w:jc w:val="right"/>
              <w:rPr>
                <w:rFonts w:cstheme="minorHAnsi"/>
                <w:sz w:val="18"/>
                <w:szCs w:val="18"/>
              </w:rPr>
            </w:pPr>
            <w:r>
              <w:rPr>
                <w:rFonts w:ascii="Calibri" w:hAnsi="Calibri" w:cs="Calibri"/>
                <w:color w:val="000000"/>
                <w:sz w:val="18"/>
                <w:szCs w:val="18"/>
              </w:rPr>
              <w:t>12.874</w:t>
            </w:r>
          </w:p>
        </w:tc>
        <w:tc>
          <w:tcPr>
            <w:tcW w:w="851" w:type="dxa"/>
            <w:vAlign w:val="bottom"/>
          </w:tcPr>
          <w:p w14:paraId="541BD1AC" w14:textId="01F98FCD" w:rsidR="004F0952" w:rsidRPr="00AD12FD" w:rsidRDefault="004F0952" w:rsidP="004F0952">
            <w:pPr>
              <w:jc w:val="right"/>
              <w:rPr>
                <w:rFonts w:cstheme="minorHAnsi"/>
                <w:sz w:val="18"/>
                <w:szCs w:val="18"/>
              </w:rPr>
            </w:pPr>
            <w:r>
              <w:rPr>
                <w:rFonts w:ascii="Calibri" w:hAnsi="Calibri" w:cs="Calibri"/>
                <w:color w:val="000000"/>
                <w:sz w:val="18"/>
                <w:szCs w:val="18"/>
              </w:rPr>
              <w:t>0.234</w:t>
            </w:r>
          </w:p>
        </w:tc>
      </w:tr>
      <w:tr w:rsidR="004F0952" w:rsidRPr="00AD12FD" w14:paraId="30DE72DA" w14:textId="77777777" w:rsidTr="0068358F">
        <w:trPr>
          <w:trHeight w:val="293"/>
        </w:trPr>
        <w:tc>
          <w:tcPr>
            <w:tcW w:w="1413" w:type="dxa"/>
            <w:vMerge/>
            <w:noWrap/>
            <w:tcMar>
              <w:left w:w="57" w:type="dxa"/>
              <w:right w:w="57" w:type="dxa"/>
            </w:tcMar>
          </w:tcPr>
          <w:p w14:paraId="3880BE3E" w14:textId="77777777" w:rsidR="004F0952" w:rsidRPr="00AD12FD" w:rsidRDefault="004F0952" w:rsidP="004F0952">
            <w:pPr>
              <w:jc w:val="left"/>
              <w:rPr>
                <w:rFonts w:cstheme="minorHAnsi"/>
                <w:sz w:val="18"/>
                <w:szCs w:val="18"/>
              </w:rPr>
            </w:pPr>
          </w:p>
        </w:tc>
        <w:tc>
          <w:tcPr>
            <w:tcW w:w="1276" w:type="dxa"/>
            <w:vAlign w:val="center"/>
          </w:tcPr>
          <w:p w14:paraId="3E0F33E1" w14:textId="1BDD4D41"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68461308" w14:textId="3FFD1781" w:rsidR="004F0952" w:rsidRPr="00AD12FD" w:rsidRDefault="004F0952" w:rsidP="004F0952">
            <w:pPr>
              <w:jc w:val="right"/>
              <w:rPr>
                <w:rFonts w:cstheme="minorHAnsi"/>
                <w:sz w:val="18"/>
                <w:szCs w:val="18"/>
              </w:rPr>
            </w:pPr>
            <w:r>
              <w:rPr>
                <w:rFonts w:ascii="Calibri" w:hAnsi="Calibri" w:cs="Calibri"/>
                <w:color w:val="000000"/>
                <w:sz w:val="18"/>
                <w:szCs w:val="18"/>
              </w:rPr>
              <w:t>0.352</w:t>
            </w:r>
          </w:p>
        </w:tc>
        <w:tc>
          <w:tcPr>
            <w:tcW w:w="945" w:type="dxa"/>
            <w:noWrap/>
            <w:tcMar>
              <w:left w:w="57" w:type="dxa"/>
              <w:right w:w="57" w:type="dxa"/>
            </w:tcMar>
            <w:vAlign w:val="center"/>
          </w:tcPr>
          <w:p w14:paraId="63550101" w14:textId="7A8470E8" w:rsidR="004F0952" w:rsidRPr="00AD12FD" w:rsidRDefault="004F0952" w:rsidP="004F0952">
            <w:pPr>
              <w:jc w:val="right"/>
              <w:rPr>
                <w:rFonts w:cstheme="minorHAnsi"/>
                <w:sz w:val="18"/>
                <w:szCs w:val="18"/>
              </w:rPr>
            </w:pPr>
            <w:r>
              <w:rPr>
                <w:rFonts w:ascii="Calibri" w:hAnsi="Calibri" w:cs="Calibri"/>
                <w:color w:val="000000"/>
                <w:sz w:val="18"/>
                <w:szCs w:val="18"/>
              </w:rPr>
              <w:t>65.029</w:t>
            </w:r>
          </w:p>
        </w:tc>
        <w:tc>
          <w:tcPr>
            <w:tcW w:w="803" w:type="dxa"/>
            <w:noWrap/>
            <w:tcMar>
              <w:left w:w="57" w:type="dxa"/>
              <w:right w:w="57" w:type="dxa"/>
            </w:tcMar>
            <w:vAlign w:val="center"/>
          </w:tcPr>
          <w:p w14:paraId="4F14812B" w14:textId="1CCFF8B1" w:rsidR="004F0952" w:rsidRPr="00AD12FD" w:rsidRDefault="004F0952" w:rsidP="004F0952">
            <w:pPr>
              <w:jc w:val="right"/>
              <w:rPr>
                <w:rFonts w:cstheme="minorHAnsi"/>
                <w:sz w:val="18"/>
                <w:szCs w:val="18"/>
              </w:rPr>
            </w:pPr>
            <w:r>
              <w:rPr>
                <w:rFonts w:ascii="Calibri" w:hAnsi="Calibri" w:cs="Calibri"/>
                <w:color w:val="000000"/>
                <w:sz w:val="18"/>
                <w:szCs w:val="18"/>
              </w:rPr>
              <w:t>0.705</w:t>
            </w:r>
          </w:p>
        </w:tc>
        <w:tc>
          <w:tcPr>
            <w:tcW w:w="851" w:type="dxa"/>
            <w:noWrap/>
            <w:tcMar>
              <w:left w:w="57" w:type="dxa"/>
              <w:right w:w="57" w:type="dxa"/>
            </w:tcMar>
            <w:vAlign w:val="center"/>
          </w:tcPr>
          <w:p w14:paraId="60AC277C" w14:textId="7D02A84C" w:rsidR="004F0952" w:rsidRPr="00AD12FD" w:rsidRDefault="004F0952" w:rsidP="004F0952">
            <w:pPr>
              <w:jc w:val="right"/>
              <w:rPr>
                <w:rFonts w:cstheme="minorHAnsi"/>
                <w:sz w:val="18"/>
                <w:szCs w:val="18"/>
              </w:rPr>
            </w:pPr>
            <w:r>
              <w:rPr>
                <w:rFonts w:ascii="Calibri" w:hAnsi="Calibri" w:cs="Calibri"/>
                <w:color w:val="000000"/>
                <w:sz w:val="18"/>
                <w:szCs w:val="18"/>
              </w:rPr>
              <w:t>2.388</w:t>
            </w:r>
          </w:p>
        </w:tc>
        <w:tc>
          <w:tcPr>
            <w:tcW w:w="1181" w:type="dxa"/>
            <w:noWrap/>
            <w:tcMar>
              <w:left w:w="57" w:type="dxa"/>
              <w:right w:w="57" w:type="dxa"/>
            </w:tcMar>
            <w:vAlign w:val="center"/>
          </w:tcPr>
          <w:p w14:paraId="4773AA38" w14:textId="05A72A06" w:rsidR="004F0952" w:rsidRPr="00AD12FD" w:rsidRDefault="004F0952" w:rsidP="004F0952">
            <w:pPr>
              <w:jc w:val="right"/>
              <w:rPr>
                <w:rFonts w:cstheme="minorHAnsi"/>
                <w:sz w:val="18"/>
                <w:szCs w:val="18"/>
              </w:rPr>
            </w:pPr>
            <w:r>
              <w:rPr>
                <w:rFonts w:ascii="Calibri" w:hAnsi="Calibri" w:cs="Calibri"/>
                <w:color w:val="000000"/>
                <w:sz w:val="18"/>
                <w:szCs w:val="18"/>
              </w:rPr>
              <w:t>63696.199</w:t>
            </w:r>
          </w:p>
        </w:tc>
        <w:tc>
          <w:tcPr>
            <w:tcW w:w="945" w:type="dxa"/>
            <w:noWrap/>
            <w:tcMar>
              <w:left w:w="57" w:type="dxa"/>
              <w:right w:w="57" w:type="dxa"/>
            </w:tcMar>
            <w:vAlign w:val="center"/>
          </w:tcPr>
          <w:p w14:paraId="3B560EF2" w14:textId="21820B10" w:rsidR="004F0952" w:rsidRPr="00AD12FD" w:rsidRDefault="004F0952" w:rsidP="004F0952">
            <w:pPr>
              <w:jc w:val="right"/>
              <w:rPr>
                <w:rFonts w:cstheme="minorHAnsi"/>
                <w:sz w:val="18"/>
                <w:szCs w:val="18"/>
              </w:rPr>
            </w:pPr>
            <w:r>
              <w:rPr>
                <w:rFonts w:ascii="Calibri" w:hAnsi="Calibri" w:cs="Calibri"/>
                <w:color w:val="000000"/>
                <w:sz w:val="18"/>
                <w:szCs w:val="18"/>
              </w:rPr>
              <w:t>0.076</w:t>
            </w:r>
          </w:p>
        </w:tc>
        <w:tc>
          <w:tcPr>
            <w:tcW w:w="709" w:type="dxa"/>
            <w:vAlign w:val="bottom"/>
          </w:tcPr>
          <w:p w14:paraId="6F882344" w14:textId="68BF1D8D" w:rsidR="004F0952" w:rsidRPr="00AD12FD" w:rsidRDefault="004F0952" w:rsidP="004F0952">
            <w:pPr>
              <w:jc w:val="right"/>
              <w:rPr>
                <w:rFonts w:cstheme="minorHAnsi"/>
                <w:sz w:val="18"/>
                <w:szCs w:val="18"/>
              </w:rPr>
            </w:pPr>
            <w:r>
              <w:rPr>
                <w:rFonts w:ascii="Calibri" w:hAnsi="Calibri" w:cs="Calibri"/>
                <w:color w:val="000000"/>
                <w:sz w:val="18"/>
                <w:szCs w:val="18"/>
              </w:rPr>
              <w:t>0.846</w:t>
            </w:r>
          </w:p>
        </w:tc>
        <w:tc>
          <w:tcPr>
            <w:tcW w:w="992" w:type="dxa"/>
            <w:vAlign w:val="bottom"/>
          </w:tcPr>
          <w:p w14:paraId="54BDE13C" w14:textId="00810D8B" w:rsidR="004F0952" w:rsidRPr="00AD12FD" w:rsidRDefault="004F0952" w:rsidP="004F0952">
            <w:pPr>
              <w:jc w:val="right"/>
              <w:rPr>
                <w:rFonts w:cstheme="minorHAnsi"/>
                <w:sz w:val="18"/>
                <w:szCs w:val="18"/>
              </w:rPr>
            </w:pPr>
            <w:r>
              <w:rPr>
                <w:rFonts w:ascii="Calibri" w:hAnsi="Calibri" w:cs="Calibri"/>
                <w:color w:val="000000"/>
                <w:sz w:val="18"/>
                <w:szCs w:val="18"/>
              </w:rPr>
              <w:t>1.462</w:t>
            </w:r>
          </w:p>
        </w:tc>
        <w:tc>
          <w:tcPr>
            <w:tcW w:w="851" w:type="dxa"/>
            <w:vAlign w:val="bottom"/>
          </w:tcPr>
          <w:p w14:paraId="1376AC9E" w14:textId="4CA7610A" w:rsidR="004F0952" w:rsidRPr="00AD12FD" w:rsidRDefault="004F0952" w:rsidP="004F0952">
            <w:pPr>
              <w:jc w:val="right"/>
              <w:rPr>
                <w:rFonts w:cstheme="minorHAnsi"/>
                <w:sz w:val="18"/>
                <w:szCs w:val="18"/>
              </w:rPr>
            </w:pPr>
            <w:r>
              <w:rPr>
                <w:rFonts w:ascii="Calibri" w:hAnsi="Calibri" w:cs="Calibri"/>
                <w:color w:val="000000"/>
                <w:sz w:val="18"/>
                <w:szCs w:val="18"/>
              </w:rPr>
              <w:t>0.707</w:t>
            </w:r>
          </w:p>
        </w:tc>
        <w:tc>
          <w:tcPr>
            <w:tcW w:w="850" w:type="dxa"/>
            <w:vAlign w:val="bottom"/>
          </w:tcPr>
          <w:p w14:paraId="4AC8D981" w14:textId="315FB3F5" w:rsidR="004F0952" w:rsidRPr="00AD12FD" w:rsidRDefault="004F0952" w:rsidP="004F0952">
            <w:pPr>
              <w:jc w:val="right"/>
              <w:rPr>
                <w:rFonts w:cstheme="minorHAnsi"/>
                <w:sz w:val="18"/>
                <w:szCs w:val="18"/>
              </w:rPr>
            </w:pPr>
            <w:r>
              <w:rPr>
                <w:rFonts w:ascii="Calibri" w:hAnsi="Calibri" w:cs="Calibri"/>
                <w:color w:val="000000"/>
                <w:sz w:val="18"/>
                <w:szCs w:val="18"/>
              </w:rPr>
              <w:t>3.232</w:t>
            </w:r>
          </w:p>
        </w:tc>
        <w:tc>
          <w:tcPr>
            <w:tcW w:w="1134" w:type="dxa"/>
            <w:vAlign w:val="bottom"/>
          </w:tcPr>
          <w:p w14:paraId="164CF4DF" w14:textId="4F661050" w:rsidR="004F0952" w:rsidRPr="00AD12FD" w:rsidRDefault="004F0952" w:rsidP="004F0952">
            <w:pPr>
              <w:jc w:val="right"/>
              <w:rPr>
                <w:rFonts w:cstheme="minorHAnsi"/>
                <w:sz w:val="18"/>
                <w:szCs w:val="18"/>
              </w:rPr>
            </w:pPr>
            <w:r>
              <w:rPr>
                <w:rFonts w:ascii="Calibri" w:hAnsi="Calibri" w:cs="Calibri"/>
                <w:color w:val="000000"/>
                <w:sz w:val="18"/>
                <w:szCs w:val="18"/>
              </w:rPr>
              <w:t>15.139</w:t>
            </w:r>
          </w:p>
        </w:tc>
        <w:tc>
          <w:tcPr>
            <w:tcW w:w="851" w:type="dxa"/>
            <w:vAlign w:val="bottom"/>
          </w:tcPr>
          <w:p w14:paraId="215ABBAC" w14:textId="458F6AB5" w:rsidR="004F0952" w:rsidRPr="00AD12FD" w:rsidRDefault="004F0952" w:rsidP="004F0952">
            <w:pPr>
              <w:jc w:val="right"/>
              <w:rPr>
                <w:rFonts w:cstheme="minorHAnsi"/>
                <w:sz w:val="18"/>
                <w:szCs w:val="18"/>
              </w:rPr>
            </w:pPr>
            <w:r>
              <w:rPr>
                <w:rFonts w:ascii="Calibri" w:hAnsi="Calibri" w:cs="Calibri"/>
                <w:color w:val="000000"/>
                <w:sz w:val="18"/>
                <w:szCs w:val="18"/>
              </w:rPr>
              <w:t>0.098</w:t>
            </w:r>
          </w:p>
        </w:tc>
      </w:tr>
      <w:tr w:rsidR="004F0952" w:rsidRPr="00AD12FD" w14:paraId="20341C3E" w14:textId="77777777" w:rsidTr="0068358F">
        <w:trPr>
          <w:trHeight w:val="293"/>
        </w:trPr>
        <w:tc>
          <w:tcPr>
            <w:tcW w:w="1413" w:type="dxa"/>
            <w:vMerge/>
            <w:noWrap/>
            <w:tcMar>
              <w:left w:w="57" w:type="dxa"/>
              <w:right w:w="57" w:type="dxa"/>
            </w:tcMar>
          </w:tcPr>
          <w:p w14:paraId="60E8E5F7" w14:textId="77777777" w:rsidR="004F0952" w:rsidRPr="00AD12FD" w:rsidRDefault="004F0952" w:rsidP="004F0952">
            <w:pPr>
              <w:jc w:val="left"/>
              <w:rPr>
                <w:rFonts w:cstheme="minorHAnsi"/>
                <w:sz w:val="18"/>
                <w:szCs w:val="18"/>
              </w:rPr>
            </w:pPr>
          </w:p>
        </w:tc>
        <w:tc>
          <w:tcPr>
            <w:tcW w:w="1276" w:type="dxa"/>
            <w:vAlign w:val="center"/>
          </w:tcPr>
          <w:p w14:paraId="61CB2D97" w14:textId="3B71DE08"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4AA0D32B" w14:textId="35AB87BA" w:rsidR="004F0952" w:rsidRPr="00AD12FD" w:rsidRDefault="004F0952" w:rsidP="004F0952">
            <w:pPr>
              <w:jc w:val="right"/>
              <w:rPr>
                <w:rFonts w:cstheme="minorHAnsi"/>
                <w:sz w:val="18"/>
                <w:szCs w:val="18"/>
              </w:rPr>
            </w:pPr>
            <w:r>
              <w:rPr>
                <w:rFonts w:ascii="Calibri" w:hAnsi="Calibri" w:cs="Calibri"/>
                <w:color w:val="000000"/>
                <w:sz w:val="18"/>
                <w:szCs w:val="18"/>
              </w:rPr>
              <w:t>0.619</w:t>
            </w:r>
          </w:p>
        </w:tc>
        <w:tc>
          <w:tcPr>
            <w:tcW w:w="945" w:type="dxa"/>
            <w:noWrap/>
            <w:tcMar>
              <w:left w:w="57" w:type="dxa"/>
              <w:right w:w="57" w:type="dxa"/>
            </w:tcMar>
            <w:vAlign w:val="center"/>
          </w:tcPr>
          <w:p w14:paraId="16D2063E" w14:textId="000CABFB" w:rsidR="004F0952" w:rsidRPr="00AD12FD" w:rsidRDefault="004F0952" w:rsidP="004F0952">
            <w:pPr>
              <w:jc w:val="right"/>
              <w:rPr>
                <w:rFonts w:cstheme="minorHAnsi"/>
                <w:sz w:val="18"/>
                <w:szCs w:val="18"/>
              </w:rPr>
            </w:pPr>
            <w:r>
              <w:rPr>
                <w:rFonts w:ascii="Calibri" w:hAnsi="Calibri" w:cs="Calibri"/>
                <w:color w:val="000000"/>
                <w:sz w:val="18"/>
                <w:szCs w:val="18"/>
              </w:rPr>
              <w:t>48.277</w:t>
            </w:r>
          </w:p>
        </w:tc>
        <w:tc>
          <w:tcPr>
            <w:tcW w:w="803" w:type="dxa"/>
            <w:noWrap/>
            <w:tcMar>
              <w:left w:w="57" w:type="dxa"/>
              <w:right w:w="57" w:type="dxa"/>
            </w:tcMar>
            <w:vAlign w:val="center"/>
          </w:tcPr>
          <w:p w14:paraId="12464866" w14:textId="6D89F78C" w:rsidR="004F0952" w:rsidRPr="00AD12FD" w:rsidRDefault="004F0952" w:rsidP="004F0952">
            <w:pPr>
              <w:jc w:val="right"/>
              <w:rPr>
                <w:rFonts w:cstheme="minorHAnsi"/>
                <w:sz w:val="18"/>
                <w:szCs w:val="18"/>
              </w:rPr>
            </w:pPr>
            <w:r>
              <w:rPr>
                <w:rFonts w:ascii="Calibri" w:hAnsi="Calibri" w:cs="Calibri"/>
                <w:color w:val="000000"/>
                <w:sz w:val="18"/>
                <w:szCs w:val="18"/>
              </w:rPr>
              <w:t>0.585</w:t>
            </w:r>
          </w:p>
        </w:tc>
        <w:tc>
          <w:tcPr>
            <w:tcW w:w="851" w:type="dxa"/>
            <w:noWrap/>
            <w:tcMar>
              <w:left w:w="57" w:type="dxa"/>
              <w:right w:w="57" w:type="dxa"/>
            </w:tcMar>
            <w:vAlign w:val="center"/>
          </w:tcPr>
          <w:p w14:paraId="2D543CA9" w14:textId="26D987BD" w:rsidR="004F0952" w:rsidRPr="00AD12FD" w:rsidRDefault="004F0952" w:rsidP="004F0952">
            <w:pPr>
              <w:jc w:val="right"/>
              <w:rPr>
                <w:rFonts w:cstheme="minorHAnsi"/>
                <w:sz w:val="18"/>
                <w:szCs w:val="18"/>
              </w:rPr>
            </w:pPr>
            <w:r>
              <w:rPr>
                <w:rFonts w:ascii="Calibri" w:hAnsi="Calibri" w:cs="Calibri"/>
                <w:color w:val="000000"/>
                <w:sz w:val="18"/>
                <w:szCs w:val="18"/>
              </w:rPr>
              <w:t>0.959</w:t>
            </w:r>
          </w:p>
        </w:tc>
        <w:tc>
          <w:tcPr>
            <w:tcW w:w="1181" w:type="dxa"/>
            <w:noWrap/>
            <w:tcMar>
              <w:left w:w="57" w:type="dxa"/>
              <w:right w:w="57" w:type="dxa"/>
            </w:tcMar>
            <w:vAlign w:val="center"/>
          </w:tcPr>
          <w:p w14:paraId="13A7DD70" w14:textId="62841B30" w:rsidR="004F0952" w:rsidRPr="00AD12FD" w:rsidRDefault="004F0952" w:rsidP="004F0952">
            <w:pPr>
              <w:jc w:val="right"/>
              <w:rPr>
                <w:rFonts w:cstheme="minorHAnsi"/>
                <w:sz w:val="18"/>
                <w:szCs w:val="18"/>
              </w:rPr>
            </w:pPr>
            <w:r>
              <w:rPr>
                <w:rFonts w:ascii="Calibri" w:hAnsi="Calibri" w:cs="Calibri"/>
                <w:color w:val="000000"/>
                <w:sz w:val="18"/>
                <w:szCs w:val="18"/>
              </w:rPr>
              <w:t>30555.374</w:t>
            </w:r>
          </w:p>
        </w:tc>
        <w:tc>
          <w:tcPr>
            <w:tcW w:w="945" w:type="dxa"/>
            <w:noWrap/>
            <w:tcMar>
              <w:left w:w="57" w:type="dxa"/>
              <w:right w:w="57" w:type="dxa"/>
            </w:tcMar>
            <w:vAlign w:val="center"/>
          </w:tcPr>
          <w:p w14:paraId="29E6D473" w14:textId="729853BB" w:rsidR="004F0952" w:rsidRPr="00AD12FD" w:rsidRDefault="004F0952" w:rsidP="004F0952">
            <w:pPr>
              <w:jc w:val="right"/>
              <w:rPr>
                <w:rFonts w:cstheme="minorHAnsi"/>
                <w:sz w:val="18"/>
                <w:szCs w:val="18"/>
              </w:rPr>
            </w:pPr>
            <w:r>
              <w:rPr>
                <w:rFonts w:ascii="Calibri" w:hAnsi="Calibri" w:cs="Calibri"/>
                <w:color w:val="000000"/>
                <w:sz w:val="18"/>
                <w:szCs w:val="18"/>
              </w:rPr>
              <w:t>0.106</w:t>
            </w:r>
          </w:p>
        </w:tc>
        <w:tc>
          <w:tcPr>
            <w:tcW w:w="709" w:type="dxa"/>
            <w:vAlign w:val="bottom"/>
          </w:tcPr>
          <w:p w14:paraId="1771138D" w14:textId="7E3BB3B6" w:rsidR="004F0952" w:rsidRPr="00AD12FD" w:rsidRDefault="004F0952" w:rsidP="004F0952">
            <w:pPr>
              <w:jc w:val="right"/>
              <w:rPr>
                <w:rFonts w:cstheme="minorHAnsi"/>
                <w:sz w:val="18"/>
                <w:szCs w:val="18"/>
              </w:rPr>
            </w:pPr>
            <w:r>
              <w:rPr>
                <w:rFonts w:ascii="Calibri" w:hAnsi="Calibri" w:cs="Calibri"/>
                <w:color w:val="000000"/>
                <w:sz w:val="18"/>
                <w:szCs w:val="18"/>
              </w:rPr>
              <w:t>0.846</w:t>
            </w:r>
          </w:p>
        </w:tc>
        <w:tc>
          <w:tcPr>
            <w:tcW w:w="992" w:type="dxa"/>
            <w:vAlign w:val="bottom"/>
          </w:tcPr>
          <w:p w14:paraId="6807BE8B" w14:textId="31784547" w:rsidR="004F0952" w:rsidRPr="00AD12FD" w:rsidRDefault="004F0952" w:rsidP="004F0952">
            <w:pPr>
              <w:jc w:val="right"/>
              <w:rPr>
                <w:rFonts w:cstheme="minorHAnsi"/>
                <w:sz w:val="18"/>
                <w:szCs w:val="18"/>
              </w:rPr>
            </w:pPr>
            <w:r>
              <w:rPr>
                <w:rFonts w:ascii="Calibri" w:hAnsi="Calibri" w:cs="Calibri"/>
                <w:color w:val="000000"/>
                <w:sz w:val="18"/>
                <w:szCs w:val="18"/>
              </w:rPr>
              <w:t>1.087</w:t>
            </w:r>
          </w:p>
        </w:tc>
        <w:tc>
          <w:tcPr>
            <w:tcW w:w="851" w:type="dxa"/>
            <w:vAlign w:val="bottom"/>
          </w:tcPr>
          <w:p w14:paraId="0C25CECA" w14:textId="09B23006" w:rsidR="004F0952" w:rsidRPr="00AD12FD" w:rsidRDefault="004F0952" w:rsidP="004F0952">
            <w:pPr>
              <w:jc w:val="right"/>
              <w:rPr>
                <w:rFonts w:cstheme="minorHAnsi"/>
                <w:sz w:val="18"/>
                <w:szCs w:val="18"/>
              </w:rPr>
            </w:pPr>
            <w:r>
              <w:rPr>
                <w:rFonts w:ascii="Calibri" w:hAnsi="Calibri" w:cs="Calibri"/>
                <w:color w:val="000000"/>
                <w:sz w:val="18"/>
                <w:szCs w:val="18"/>
              </w:rPr>
              <w:t>0.595</w:t>
            </w:r>
          </w:p>
        </w:tc>
        <w:tc>
          <w:tcPr>
            <w:tcW w:w="850" w:type="dxa"/>
            <w:vAlign w:val="bottom"/>
          </w:tcPr>
          <w:p w14:paraId="217ACB44" w14:textId="6D10501E" w:rsidR="004F0952" w:rsidRPr="00AD12FD" w:rsidRDefault="004F0952" w:rsidP="004F0952">
            <w:pPr>
              <w:jc w:val="right"/>
              <w:rPr>
                <w:rFonts w:cstheme="minorHAnsi"/>
                <w:sz w:val="18"/>
                <w:szCs w:val="18"/>
              </w:rPr>
            </w:pPr>
            <w:r>
              <w:rPr>
                <w:rFonts w:ascii="Calibri" w:hAnsi="Calibri" w:cs="Calibri"/>
                <w:color w:val="000000"/>
                <w:sz w:val="18"/>
                <w:szCs w:val="18"/>
              </w:rPr>
              <w:t>1.393</w:t>
            </w:r>
          </w:p>
        </w:tc>
        <w:tc>
          <w:tcPr>
            <w:tcW w:w="1134" w:type="dxa"/>
            <w:vAlign w:val="bottom"/>
          </w:tcPr>
          <w:p w14:paraId="7ED4A5CC" w14:textId="621F987D" w:rsidR="004F0952" w:rsidRPr="00AD12FD" w:rsidRDefault="004F0952" w:rsidP="004F0952">
            <w:pPr>
              <w:jc w:val="right"/>
              <w:rPr>
                <w:rFonts w:cstheme="minorHAnsi"/>
                <w:sz w:val="18"/>
                <w:szCs w:val="18"/>
              </w:rPr>
            </w:pPr>
            <w:r>
              <w:rPr>
                <w:rFonts w:ascii="Calibri" w:hAnsi="Calibri" w:cs="Calibri"/>
                <w:color w:val="000000"/>
                <w:sz w:val="18"/>
                <w:szCs w:val="18"/>
              </w:rPr>
              <w:t>8.377</w:t>
            </w:r>
          </w:p>
        </w:tc>
        <w:tc>
          <w:tcPr>
            <w:tcW w:w="851" w:type="dxa"/>
            <w:vAlign w:val="bottom"/>
          </w:tcPr>
          <w:p w14:paraId="3EE988DB" w14:textId="6F4E9868" w:rsidR="004F0952" w:rsidRPr="00AD12FD" w:rsidRDefault="004F0952" w:rsidP="004F0952">
            <w:pPr>
              <w:jc w:val="right"/>
              <w:rPr>
                <w:rFonts w:cstheme="minorHAnsi"/>
                <w:sz w:val="18"/>
                <w:szCs w:val="18"/>
              </w:rPr>
            </w:pPr>
            <w:r>
              <w:rPr>
                <w:rFonts w:ascii="Calibri" w:hAnsi="Calibri" w:cs="Calibri"/>
                <w:color w:val="000000"/>
                <w:sz w:val="18"/>
                <w:szCs w:val="18"/>
              </w:rPr>
              <w:t>0.187</w:t>
            </w:r>
          </w:p>
        </w:tc>
      </w:tr>
      <w:tr w:rsidR="004F0952" w:rsidRPr="00AD12FD" w14:paraId="7590CA0D" w14:textId="77777777" w:rsidTr="0068358F">
        <w:trPr>
          <w:trHeight w:val="293"/>
        </w:trPr>
        <w:tc>
          <w:tcPr>
            <w:tcW w:w="1413" w:type="dxa"/>
            <w:vMerge/>
            <w:noWrap/>
            <w:tcMar>
              <w:left w:w="57" w:type="dxa"/>
              <w:right w:w="57" w:type="dxa"/>
            </w:tcMar>
          </w:tcPr>
          <w:p w14:paraId="0A2C3278" w14:textId="77777777" w:rsidR="004F0952" w:rsidRPr="00AD12FD" w:rsidRDefault="004F0952" w:rsidP="004F0952">
            <w:pPr>
              <w:jc w:val="left"/>
              <w:rPr>
                <w:rFonts w:cstheme="minorHAnsi"/>
                <w:sz w:val="18"/>
                <w:szCs w:val="18"/>
              </w:rPr>
            </w:pPr>
          </w:p>
        </w:tc>
        <w:tc>
          <w:tcPr>
            <w:tcW w:w="1276" w:type="dxa"/>
            <w:vAlign w:val="center"/>
          </w:tcPr>
          <w:p w14:paraId="5C98E50E" w14:textId="41225BC6"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70984484" w14:textId="6ACBFFDD" w:rsidR="004F0952" w:rsidRPr="00AD12FD" w:rsidRDefault="004F0952" w:rsidP="004F0952">
            <w:pPr>
              <w:jc w:val="right"/>
              <w:rPr>
                <w:rFonts w:cstheme="minorHAnsi"/>
                <w:sz w:val="18"/>
                <w:szCs w:val="18"/>
              </w:rPr>
            </w:pPr>
            <w:r>
              <w:rPr>
                <w:rFonts w:ascii="Calibri" w:hAnsi="Calibri" w:cs="Calibri"/>
                <w:color w:val="000000"/>
                <w:sz w:val="18"/>
                <w:szCs w:val="18"/>
              </w:rPr>
              <w:t>0.655</w:t>
            </w:r>
          </w:p>
        </w:tc>
        <w:tc>
          <w:tcPr>
            <w:tcW w:w="945" w:type="dxa"/>
            <w:noWrap/>
            <w:tcMar>
              <w:left w:w="57" w:type="dxa"/>
              <w:right w:w="57" w:type="dxa"/>
            </w:tcMar>
            <w:vAlign w:val="center"/>
          </w:tcPr>
          <w:p w14:paraId="1C897484" w14:textId="04F7414F" w:rsidR="004F0952" w:rsidRPr="00AD12FD" w:rsidRDefault="004F0952" w:rsidP="004F0952">
            <w:pPr>
              <w:jc w:val="right"/>
              <w:rPr>
                <w:rFonts w:cstheme="minorHAnsi"/>
                <w:sz w:val="18"/>
                <w:szCs w:val="18"/>
              </w:rPr>
            </w:pPr>
            <w:r>
              <w:rPr>
                <w:rFonts w:ascii="Calibri" w:hAnsi="Calibri" w:cs="Calibri"/>
                <w:color w:val="000000"/>
                <w:sz w:val="18"/>
                <w:szCs w:val="18"/>
              </w:rPr>
              <w:t>43.596</w:t>
            </w:r>
          </w:p>
        </w:tc>
        <w:tc>
          <w:tcPr>
            <w:tcW w:w="803" w:type="dxa"/>
            <w:noWrap/>
            <w:tcMar>
              <w:left w:w="57" w:type="dxa"/>
              <w:right w:w="57" w:type="dxa"/>
            </w:tcMar>
            <w:vAlign w:val="center"/>
          </w:tcPr>
          <w:p w14:paraId="6047A978" w14:textId="06C6E477" w:rsidR="004F0952" w:rsidRPr="00AD12FD" w:rsidRDefault="004F0952" w:rsidP="004F0952">
            <w:pPr>
              <w:jc w:val="right"/>
              <w:rPr>
                <w:rFonts w:cstheme="minorHAnsi"/>
                <w:sz w:val="18"/>
                <w:szCs w:val="18"/>
              </w:rPr>
            </w:pPr>
            <w:r>
              <w:rPr>
                <w:rFonts w:ascii="Calibri" w:hAnsi="Calibri" w:cs="Calibri"/>
                <w:color w:val="000000"/>
                <w:sz w:val="18"/>
                <w:szCs w:val="18"/>
              </w:rPr>
              <w:t>0.551</w:t>
            </w:r>
          </w:p>
        </w:tc>
        <w:tc>
          <w:tcPr>
            <w:tcW w:w="851" w:type="dxa"/>
            <w:noWrap/>
            <w:tcMar>
              <w:left w:w="57" w:type="dxa"/>
              <w:right w:w="57" w:type="dxa"/>
            </w:tcMar>
            <w:vAlign w:val="center"/>
          </w:tcPr>
          <w:p w14:paraId="383D3F4E" w14:textId="40F248AD" w:rsidR="004F0952" w:rsidRPr="00AD12FD" w:rsidRDefault="004F0952" w:rsidP="004F0952">
            <w:pPr>
              <w:jc w:val="right"/>
              <w:rPr>
                <w:rFonts w:cstheme="minorHAnsi"/>
                <w:sz w:val="18"/>
                <w:szCs w:val="18"/>
              </w:rPr>
            </w:pPr>
            <w:r>
              <w:rPr>
                <w:rFonts w:ascii="Calibri" w:hAnsi="Calibri" w:cs="Calibri"/>
                <w:color w:val="000000"/>
                <w:sz w:val="18"/>
                <w:szCs w:val="18"/>
              </w:rPr>
              <w:t>0.61</w:t>
            </w:r>
          </w:p>
        </w:tc>
        <w:tc>
          <w:tcPr>
            <w:tcW w:w="1181" w:type="dxa"/>
            <w:noWrap/>
            <w:tcMar>
              <w:left w:w="57" w:type="dxa"/>
              <w:right w:w="57" w:type="dxa"/>
            </w:tcMar>
            <w:vAlign w:val="center"/>
          </w:tcPr>
          <w:p w14:paraId="20B25D98" w14:textId="50EF317E" w:rsidR="004F0952" w:rsidRPr="00AD12FD" w:rsidRDefault="004F0952" w:rsidP="004F0952">
            <w:pPr>
              <w:jc w:val="right"/>
              <w:rPr>
                <w:rFonts w:cstheme="minorHAnsi"/>
                <w:sz w:val="18"/>
                <w:szCs w:val="18"/>
              </w:rPr>
            </w:pPr>
            <w:r>
              <w:rPr>
                <w:rFonts w:ascii="Calibri" w:hAnsi="Calibri" w:cs="Calibri"/>
                <w:color w:val="000000"/>
                <w:sz w:val="18"/>
                <w:szCs w:val="18"/>
              </w:rPr>
              <w:t>22087.058</w:t>
            </w:r>
          </w:p>
        </w:tc>
        <w:tc>
          <w:tcPr>
            <w:tcW w:w="945" w:type="dxa"/>
            <w:noWrap/>
            <w:tcMar>
              <w:left w:w="57" w:type="dxa"/>
              <w:right w:w="57" w:type="dxa"/>
            </w:tcMar>
            <w:vAlign w:val="center"/>
          </w:tcPr>
          <w:p w14:paraId="75BD43EB" w14:textId="60F6F7B6" w:rsidR="004F0952" w:rsidRPr="00AD12FD" w:rsidRDefault="004F0952" w:rsidP="004F0952">
            <w:pPr>
              <w:jc w:val="right"/>
              <w:rPr>
                <w:rFonts w:cstheme="minorHAnsi"/>
                <w:sz w:val="18"/>
                <w:szCs w:val="18"/>
              </w:rPr>
            </w:pPr>
            <w:r>
              <w:rPr>
                <w:rFonts w:ascii="Calibri" w:hAnsi="Calibri" w:cs="Calibri"/>
                <w:color w:val="000000"/>
                <w:sz w:val="18"/>
                <w:szCs w:val="18"/>
              </w:rPr>
              <w:t>0.097</w:t>
            </w:r>
          </w:p>
        </w:tc>
        <w:tc>
          <w:tcPr>
            <w:tcW w:w="709" w:type="dxa"/>
            <w:vAlign w:val="bottom"/>
          </w:tcPr>
          <w:p w14:paraId="78E374F2" w14:textId="02CBAEE3"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992" w:type="dxa"/>
            <w:vAlign w:val="bottom"/>
          </w:tcPr>
          <w:p w14:paraId="490A5B61" w14:textId="4F169851" w:rsidR="004F0952" w:rsidRPr="00AD12FD" w:rsidRDefault="004F0952" w:rsidP="004F0952">
            <w:pPr>
              <w:jc w:val="right"/>
              <w:rPr>
                <w:rFonts w:cstheme="minorHAnsi"/>
                <w:sz w:val="18"/>
                <w:szCs w:val="18"/>
              </w:rPr>
            </w:pPr>
            <w:r>
              <w:rPr>
                <w:rFonts w:ascii="Calibri" w:hAnsi="Calibri" w:cs="Calibri"/>
                <w:color w:val="000000"/>
                <w:sz w:val="18"/>
                <w:szCs w:val="18"/>
              </w:rPr>
              <w:t>1.327</w:t>
            </w:r>
          </w:p>
        </w:tc>
        <w:tc>
          <w:tcPr>
            <w:tcW w:w="851" w:type="dxa"/>
            <w:vAlign w:val="bottom"/>
          </w:tcPr>
          <w:p w14:paraId="2D606EA2" w14:textId="59D62A8B" w:rsidR="004F0952" w:rsidRPr="00AD12FD" w:rsidRDefault="004F0952" w:rsidP="004F0952">
            <w:pPr>
              <w:jc w:val="right"/>
              <w:rPr>
                <w:rFonts w:cstheme="minorHAnsi"/>
                <w:sz w:val="18"/>
                <w:szCs w:val="18"/>
              </w:rPr>
            </w:pPr>
            <w:r>
              <w:rPr>
                <w:rFonts w:ascii="Calibri" w:hAnsi="Calibri" w:cs="Calibri"/>
                <w:color w:val="000000"/>
                <w:sz w:val="18"/>
                <w:szCs w:val="18"/>
              </w:rPr>
              <w:t>0.517</w:t>
            </w:r>
          </w:p>
        </w:tc>
        <w:tc>
          <w:tcPr>
            <w:tcW w:w="850" w:type="dxa"/>
            <w:vAlign w:val="bottom"/>
          </w:tcPr>
          <w:p w14:paraId="678100E2" w14:textId="74698CDB" w:rsidR="004F0952" w:rsidRPr="00AD12FD" w:rsidRDefault="004F0952" w:rsidP="004F0952">
            <w:pPr>
              <w:jc w:val="right"/>
              <w:rPr>
                <w:rFonts w:cstheme="minorHAnsi"/>
                <w:sz w:val="18"/>
                <w:szCs w:val="18"/>
              </w:rPr>
            </w:pPr>
            <w:r>
              <w:rPr>
                <w:rFonts w:ascii="Calibri" w:hAnsi="Calibri" w:cs="Calibri"/>
                <w:color w:val="000000"/>
                <w:sz w:val="18"/>
                <w:szCs w:val="18"/>
              </w:rPr>
              <w:t>2.108</w:t>
            </w:r>
          </w:p>
        </w:tc>
        <w:tc>
          <w:tcPr>
            <w:tcW w:w="1134" w:type="dxa"/>
            <w:vAlign w:val="bottom"/>
          </w:tcPr>
          <w:p w14:paraId="5B0BDB9B" w14:textId="0F1B6313" w:rsidR="004F0952" w:rsidRPr="00AD12FD" w:rsidRDefault="004F0952" w:rsidP="004F0952">
            <w:pPr>
              <w:jc w:val="right"/>
              <w:rPr>
                <w:rFonts w:cstheme="minorHAnsi"/>
                <w:sz w:val="18"/>
                <w:szCs w:val="18"/>
              </w:rPr>
            </w:pPr>
            <w:r>
              <w:rPr>
                <w:rFonts w:ascii="Calibri" w:hAnsi="Calibri" w:cs="Calibri"/>
                <w:color w:val="000000"/>
                <w:sz w:val="18"/>
                <w:szCs w:val="18"/>
              </w:rPr>
              <w:t>14.518</w:t>
            </w:r>
          </w:p>
        </w:tc>
        <w:tc>
          <w:tcPr>
            <w:tcW w:w="851" w:type="dxa"/>
            <w:vAlign w:val="bottom"/>
          </w:tcPr>
          <w:p w14:paraId="70F4ACA9" w14:textId="2EA2A31D" w:rsidR="004F0952" w:rsidRPr="00AD12FD" w:rsidRDefault="004F0952" w:rsidP="004F0952">
            <w:pPr>
              <w:jc w:val="right"/>
              <w:rPr>
                <w:rFonts w:cstheme="minorHAnsi"/>
                <w:sz w:val="18"/>
                <w:szCs w:val="18"/>
              </w:rPr>
            </w:pPr>
            <w:r>
              <w:rPr>
                <w:rFonts w:ascii="Calibri" w:hAnsi="Calibri" w:cs="Calibri"/>
                <w:color w:val="000000"/>
                <w:sz w:val="18"/>
                <w:szCs w:val="18"/>
              </w:rPr>
              <w:t>0.075</w:t>
            </w:r>
          </w:p>
        </w:tc>
      </w:tr>
      <w:tr w:rsidR="004F0952" w:rsidRPr="00AD12FD" w14:paraId="485045D1" w14:textId="77777777" w:rsidTr="0068358F">
        <w:trPr>
          <w:trHeight w:val="293"/>
        </w:trPr>
        <w:tc>
          <w:tcPr>
            <w:tcW w:w="1413" w:type="dxa"/>
            <w:vMerge/>
            <w:noWrap/>
            <w:tcMar>
              <w:left w:w="57" w:type="dxa"/>
              <w:right w:w="57" w:type="dxa"/>
            </w:tcMar>
          </w:tcPr>
          <w:p w14:paraId="4EA43BE6" w14:textId="77777777" w:rsidR="004F0952" w:rsidRPr="00AD12FD" w:rsidRDefault="004F0952" w:rsidP="004F0952">
            <w:pPr>
              <w:jc w:val="left"/>
              <w:rPr>
                <w:rFonts w:cstheme="minorHAnsi"/>
                <w:sz w:val="18"/>
                <w:szCs w:val="18"/>
              </w:rPr>
            </w:pPr>
          </w:p>
        </w:tc>
        <w:tc>
          <w:tcPr>
            <w:tcW w:w="1276" w:type="dxa"/>
            <w:vAlign w:val="center"/>
          </w:tcPr>
          <w:p w14:paraId="0D9AC50B" w14:textId="78F7D60F"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0585EC59" w14:textId="2C42F5F3" w:rsidR="004F0952" w:rsidRPr="00AD12FD" w:rsidRDefault="004F0952" w:rsidP="004F0952">
            <w:pPr>
              <w:jc w:val="right"/>
              <w:rPr>
                <w:rFonts w:cstheme="minorHAnsi"/>
                <w:sz w:val="18"/>
                <w:szCs w:val="18"/>
              </w:rPr>
            </w:pPr>
            <w:r>
              <w:rPr>
                <w:rFonts w:ascii="Calibri" w:hAnsi="Calibri" w:cs="Calibri"/>
                <w:color w:val="000000"/>
                <w:sz w:val="18"/>
                <w:szCs w:val="18"/>
              </w:rPr>
              <w:t>0.679</w:t>
            </w:r>
          </w:p>
        </w:tc>
        <w:tc>
          <w:tcPr>
            <w:tcW w:w="945" w:type="dxa"/>
            <w:noWrap/>
            <w:tcMar>
              <w:left w:w="57" w:type="dxa"/>
              <w:right w:w="57" w:type="dxa"/>
            </w:tcMar>
            <w:vAlign w:val="center"/>
          </w:tcPr>
          <w:p w14:paraId="7DC8D264" w14:textId="42779021" w:rsidR="004F0952" w:rsidRPr="00AD12FD" w:rsidRDefault="004F0952" w:rsidP="004F0952">
            <w:pPr>
              <w:jc w:val="right"/>
              <w:rPr>
                <w:rFonts w:cstheme="minorHAnsi"/>
                <w:sz w:val="18"/>
                <w:szCs w:val="18"/>
              </w:rPr>
            </w:pPr>
            <w:r>
              <w:rPr>
                <w:rFonts w:ascii="Calibri" w:hAnsi="Calibri" w:cs="Calibri"/>
                <w:color w:val="000000"/>
                <w:sz w:val="18"/>
                <w:szCs w:val="18"/>
              </w:rPr>
              <w:t>55.768</w:t>
            </w:r>
          </w:p>
        </w:tc>
        <w:tc>
          <w:tcPr>
            <w:tcW w:w="803" w:type="dxa"/>
            <w:noWrap/>
            <w:tcMar>
              <w:left w:w="57" w:type="dxa"/>
              <w:right w:w="57" w:type="dxa"/>
            </w:tcMar>
            <w:vAlign w:val="center"/>
          </w:tcPr>
          <w:p w14:paraId="1C3C5226" w14:textId="78013C30" w:rsidR="004F0952" w:rsidRPr="00AD12FD" w:rsidRDefault="004F0952" w:rsidP="004F0952">
            <w:pPr>
              <w:jc w:val="right"/>
              <w:rPr>
                <w:rFonts w:cstheme="minorHAnsi"/>
                <w:sz w:val="18"/>
                <w:szCs w:val="18"/>
              </w:rPr>
            </w:pPr>
            <w:r>
              <w:rPr>
                <w:rFonts w:ascii="Calibri" w:hAnsi="Calibri" w:cs="Calibri"/>
                <w:color w:val="000000"/>
                <w:sz w:val="18"/>
                <w:szCs w:val="18"/>
              </w:rPr>
              <w:t>0.52</w:t>
            </w:r>
          </w:p>
        </w:tc>
        <w:tc>
          <w:tcPr>
            <w:tcW w:w="851" w:type="dxa"/>
            <w:noWrap/>
            <w:tcMar>
              <w:left w:w="57" w:type="dxa"/>
              <w:right w:w="57" w:type="dxa"/>
            </w:tcMar>
            <w:vAlign w:val="center"/>
          </w:tcPr>
          <w:p w14:paraId="51282D2F" w14:textId="552DE389" w:rsidR="004F0952" w:rsidRPr="00AD12FD" w:rsidRDefault="004F0952" w:rsidP="004F0952">
            <w:pPr>
              <w:jc w:val="right"/>
              <w:rPr>
                <w:rFonts w:cstheme="minorHAnsi"/>
                <w:sz w:val="18"/>
                <w:szCs w:val="18"/>
              </w:rPr>
            </w:pPr>
            <w:r>
              <w:rPr>
                <w:rFonts w:ascii="Calibri" w:hAnsi="Calibri" w:cs="Calibri"/>
                <w:color w:val="000000"/>
                <w:sz w:val="18"/>
                <w:szCs w:val="18"/>
              </w:rPr>
              <w:t>0.602</w:t>
            </w:r>
          </w:p>
        </w:tc>
        <w:tc>
          <w:tcPr>
            <w:tcW w:w="1181" w:type="dxa"/>
            <w:noWrap/>
            <w:tcMar>
              <w:left w:w="57" w:type="dxa"/>
              <w:right w:w="57" w:type="dxa"/>
            </w:tcMar>
            <w:vAlign w:val="center"/>
          </w:tcPr>
          <w:p w14:paraId="0D5A3274" w14:textId="080F5872" w:rsidR="004F0952" w:rsidRPr="00AD12FD" w:rsidRDefault="004F0952" w:rsidP="004F0952">
            <w:pPr>
              <w:jc w:val="right"/>
              <w:rPr>
                <w:rFonts w:cstheme="minorHAnsi"/>
                <w:sz w:val="18"/>
                <w:szCs w:val="18"/>
              </w:rPr>
            </w:pPr>
            <w:r>
              <w:rPr>
                <w:rFonts w:ascii="Calibri" w:hAnsi="Calibri" w:cs="Calibri"/>
                <w:color w:val="000000"/>
                <w:sz w:val="18"/>
                <w:szCs w:val="18"/>
              </w:rPr>
              <w:t>36819.712</w:t>
            </w:r>
          </w:p>
        </w:tc>
        <w:tc>
          <w:tcPr>
            <w:tcW w:w="945" w:type="dxa"/>
            <w:noWrap/>
            <w:tcMar>
              <w:left w:w="57" w:type="dxa"/>
              <w:right w:w="57" w:type="dxa"/>
            </w:tcMar>
            <w:vAlign w:val="center"/>
          </w:tcPr>
          <w:p w14:paraId="584E3F77" w14:textId="2EF7308C"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4CE5A254" w14:textId="46A4E987" w:rsidR="004F0952" w:rsidRPr="00AD12FD" w:rsidRDefault="004F0952" w:rsidP="004F0952">
            <w:pPr>
              <w:jc w:val="right"/>
              <w:rPr>
                <w:rFonts w:cstheme="minorHAnsi"/>
                <w:sz w:val="18"/>
                <w:szCs w:val="18"/>
              </w:rPr>
            </w:pPr>
            <w:r>
              <w:rPr>
                <w:rFonts w:ascii="Calibri" w:hAnsi="Calibri" w:cs="Calibri"/>
                <w:color w:val="000000"/>
                <w:sz w:val="18"/>
                <w:szCs w:val="18"/>
              </w:rPr>
              <w:t>0.651</w:t>
            </w:r>
          </w:p>
        </w:tc>
        <w:tc>
          <w:tcPr>
            <w:tcW w:w="992" w:type="dxa"/>
            <w:vAlign w:val="bottom"/>
          </w:tcPr>
          <w:p w14:paraId="20915226" w14:textId="6CC20F3F" w:rsidR="004F0952" w:rsidRPr="00AD12FD" w:rsidRDefault="004F0952" w:rsidP="004F0952">
            <w:pPr>
              <w:jc w:val="right"/>
              <w:rPr>
                <w:rFonts w:cstheme="minorHAnsi"/>
                <w:sz w:val="18"/>
                <w:szCs w:val="18"/>
              </w:rPr>
            </w:pPr>
            <w:r>
              <w:rPr>
                <w:rFonts w:ascii="Calibri" w:hAnsi="Calibri" w:cs="Calibri"/>
                <w:color w:val="000000"/>
                <w:sz w:val="18"/>
                <w:szCs w:val="18"/>
              </w:rPr>
              <w:t>1.945</w:t>
            </w:r>
          </w:p>
        </w:tc>
        <w:tc>
          <w:tcPr>
            <w:tcW w:w="851" w:type="dxa"/>
            <w:vAlign w:val="bottom"/>
          </w:tcPr>
          <w:p w14:paraId="02094949" w14:textId="1FA50C98" w:rsidR="004F0952" w:rsidRPr="00AD12FD" w:rsidRDefault="004F0952" w:rsidP="004F0952">
            <w:pPr>
              <w:jc w:val="right"/>
              <w:rPr>
                <w:rFonts w:cstheme="minorHAnsi"/>
                <w:sz w:val="18"/>
                <w:szCs w:val="18"/>
              </w:rPr>
            </w:pPr>
            <w:r>
              <w:rPr>
                <w:rFonts w:ascii="Calibri" w:hAnsi="Calibri" w:cs="Calibri"/>
                <w:color w:val="000000"/>
                <w:sz w:val="18"/>
                <w:szCs w:val="18"/>
              </w:rPr>
              <w:t>0.45</w:t>
            </w:r>
          </w:p>
        </w:tc>
        <w:tc>
          <w:tcPr>
            <w:tcW w:w="850" w:type="dxa"/>
            <w:vAlign w:val="bottom"/>
          </w:tcPr>
          <w:p w14:paraId="394D21F4" w14:textId="6200B7AE" w:rsidR="004F0952" w:rsidRPr="00AD12FD" w:rsidRDefault="004F0952" w:rsidP="004F0952">
            <w:pPr>
              <w:jc w:val="right"/>
              <w:rPr>
                <w:rFonts w:cstheme="minorHAnsi"/>
                <w:sz w:val="18"/>
                <w:szCs w:val="18"/>
              </w:rPr>
            </w:pPr>
            <w:r>
              <w:rPr>
                <w:rFonts w:ascii="Calibri" w:hAnsi="Calibri" w:cs="Calibri"/>
                <w:color w:val="000000"/>
                <w:sz w:val="18"/>
                <w:szCs w:val="18"/>
              </w:rPr>
              <w:t>1.19</w:t>
            </w:r>
          </w:p>
        </w:tc>
        <w:tc>
          <w:tcPr>
            <w:tcW w:w="1134" w:type="dxa"/>
            <w:vAlign w:val="bottom"/>
          </w:tcPr>
          <w:p w14:paraId="5F1C5C77" w14:textId="42BDC460" w:rsidR="004F0952" w:rsidRPr="00AD12FD" w:rsidRDefault="004F0952" w:rsidP="004F0952">
            <w:pPr>
              <w:jc w:val="right"/>
              <w:rPr>
                <w:rFonts w:cstheme="minorHAnsi"/>
                <w:sz w:val="18"/>
                <w:szCs w:val="18"/>
              </w:rPr>
            </w:pPr>
            <w:r>
              <w:rPr>
                <w:rFonts w:ascii="Calibri" w:hAnsi="Calibri" w:cs="Calibri"/>
                <w:color w:val="000000"/>
                <w:sz w:val="18"/>
                <w:szCs w:val="18"/>
              </w:rPr>
              <w:t>32.261</w:t>
            </w:r>
          </w:p>
        </w:tc>
        <w:tc>
          <w:tcPr>
            <w:tcW w:w="851" w:type="dxa"/>
            <w:vAlign w:val="bottom"/>
          </w:tcPr>
          <w:p w14:paraId="5E14355E" w14:textId="3D8AD86D" w:rsidR="004F0952" w:rsidRPr="00AD12FD" w:rsidRDefault="004F0952" w:rsidP="004F0952">
            <w:pPr>
              <w:jc w:val="right"/>
              <w:rPr>
                <w:rFonts w:cstheme="minorHAnsi"/>
                <w:sz w:val="18"/>
                <w:szCs w:val="18"/>
              </w:rPr>
            </w:pPr>
            <w:r>
              <w:rPr>
                <w:rFonts w:ascii="Calibri" w:hAnsi="Calibri" w:cs="Calibri"/>
                <w:color w:val="000000"/>
                <w:sz w:val="18"/>
                <w:szCs w:val="18"/>
              </w:rPr>
              <w:t>0.113</w:t>
            </w:r>
          </w:p>
        </w:tc>
      </w:tr>
      <w:tr w:rsidR="004F0952" w:rsidRPr="00AD12FD" w14:paraId="6CBD89AC" w14:textId="77777777" w:rsidTr="0068358F">
        <w:trPr>
          <w:trHeight w:val="293"/>
        </w:trPr>
        <w:tc>
          <w:tcPr>
            <w:tcW w:w="1413" w:type="dxa"/>
            <w:vMerge/>
            <w:noWrap/>
            <w:tcMar>
              <w:left w:w="57" w:type="dxa"/>
              <w:right w:w="57" w:type="dxa"/>
            </w:tcMar>
          </w:tcPr>
          <w:p w14:paraId="4A9347A1" w14:textId="77777777" w:rsidR="004F0952" w:rsidRPr="00AD12FD" w:rsidRDefault="004F0952" w:rsidP="004F0952">
            <w:pPr>
              <w:jc w:val="left"/>
              <w:rPr>
                <w:rFonts w:cstheme="minorHAnsi"/>
                <w:sz w:val="18"/>
                <w:szCs w:val="18"/>
              </w:rPr>
            </w:pPr>
          </w:p>
        </w:tc>
        <w:tc>
          <w:tcPr>
            <w:tcW w:w="1276" w:type="dxa"/>
            <w:vAlign w:val="center"/>
          </w:tcPr>
          <w:p w14:paraId="0F2FCA20" w14:textId="5A001F3B"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3769F0E9" w14:textId="285A90A0" w:rsidR="004F0952" w:rsidRPr="00AD12FD" w:rsidRDefault="004F0952" w:rsidP="004F0952">
            <w:pPr>
              <w:jc w:val="right"/>
              <w:rPr>
                <w:rFonts w:cstheme="minorHAnsi"/>
                <w:sz w:val="18"/>
                <w:szCs w:val="18"/>
              </w:rPr>
            </w:pPr>
            <w:r>
              <w:rPr>
                <w:rFonts w:ascii="Calibri" w:hAnsi="Calibri" w:cs="Calibri"/>
                <w:color w:val="000000"/>
                <w:sz w:val="18"/>
                <w:szCs w:val="18"/>
              </w:rPr>
              <w:t>0.718</w:t>
            </w:r>
          </w:p>
        </w:tc>
        <w:tc>
          <w:tcPr>
            <w:tcW w:w="945" w:type="dxa"/>
            <w:noWrap/>
            <w:tcMar>
              <w:left w:w="57" w:type="dxa"/>
              <w:right w:w="57" w:type="dxa"/>
            </w:tcMar>
            <w:vAlign w:val="center"/>
          </w:tcPr>
          <w:p w14:paraId="764BF8D4" w14:textId="69837595" w:rsidR="004F0952" w:rsidRPr="00AD12FD" w:rsidRDefault="004F0952" w:rsidP="004F0952">
            <w:pPr>
              <w:jc w:val="right"/>
              <w:rPr>
                <w:rFonts w:cstheme="minorHAnsi"/>
                <w:sz w:val="18"/>
                <w:szCs w:val="18"/>
              </w:rPr>
            </w:pPr>
            <w:r>
              <w:rPr>
                <w:rFonts w:ascii="Calibri" w:hAnsi="Calibri" w:cs="Calibri"/>
                <w:color w:val="000000"/>
                <w:sz w:val="18"/>
                <w:szCs w:val="18"/>
              </w:rPr>
              <w:t>57.446</w:t>
            </w:r>
          </w:p>
        </w:tc>
        <w:tc>
          <w:tcPr>
            <w:tcW w:w="803" w:type="dxa"/>
            <w:noWrap/>
            <w:tcMar>
              <w:left w:w="57" w:type="dxa"/>
              <w:right w:w="57" w:type="dxa"/>
            </w:tcMar>
            <w:vAlign w:val="center"/>
          </w:tcPr>
          <w:p w14:paraId="5B95C337" w14:textId="63C8A907" w:rsidR="004F0952" w:rsidRPr="00AD12FD" w:rsidRDefault="004F0952" w:rsidP="004F0952">
            <w:pPr>
              <w:jc w:val="right"/>
              <w:rPr>
                <w:rFonts w:cstheme="minorHAnsi"/>
                <w:sz w:val="18"/>
                <w:szCs w:val="18"/>
              </w:rPr>
            </w:pPr>
            <w:r>
              <w:rPr>
                <w:rFonts w:ascii="Calibri" w:hAnsi="Calibri" w:cs="Calibri"/>
                <w:color w:val="000000"/>
                <w:sz w:val="18"/>
                <w:szCs w:val="18"/>
              </w:rPr>
              <w:t>0.667</w:t>
            </w:r>
          </w:p>
        </w:tc>
        <w:tc>
          <w:tcPr>
            <w:tcW w:w="851" w:type="dxa"/>
            <w:noWrap/>
            <w:tcMar>
              <w:left w:w="57" w:type="dxa"/>
              <w:right w:w="57" w:type="dxa"/>
            </w:tcMar>
            <w:vAlign w:val="center"/>
          </w:tcPr>
          <w:p w14:paraId="1B6F0BE5" w14:textId="147DF630" w:rsidR="004F0952" w:rsidRPr="00AD12FD" w:rsidRDefault="004F0952" w:rsidP="004F0952">
            <w:pPr>
              <w:jc w:val="right"/>
              <w:rPr>
                <w:rFonts w:cstheme="minorHAnsi"/>
                <w:sz w:val="18"/>
                <w:szCs w:val="18"/>
              </w:rPr>
            </w:pPr>
            <w:r>
              <w:rPr>
                <w:rFonts w:ascii="Calibri" w:hAnsi="Calibri" w:cs="Calibri"/>
                <w:color w:val="000000"/>
                <w:sz w:val="18"/>
                <w:szCs w:val="18"/>
              </w:rPr>
              <w:t>0.799</w:t>
            </w:r>
          </w:p>
        </w:tc>
        <w:tc>
          <w:tcPr>
            <w:tcW w:w="1181" w:type="dxa"/>
            <w:noWrap/>
            <w:tcMar>
              <w:left w:w="57" w:type="dxa"/>
              <w:right w:w="57" w:type="dxa"/>
            </w:tcMar>
            <w:vAlign w:val="center"/>
          </w:tcPr>
          <w:p w14:paraId="0E280DC9" w14:textId="0846B455" w:rsidR="004F0952" w:rsidRPr="00AD12FD" w:rsidRDefault="004F0952" w:rsidP="004F0952">
            <w:pPr>
              <w:jc w:val="right"/>
              <w:rPr>
                <w:rFonts w:cstheme="minorHAnsi"/>
                <w:sz w:val="18"/>
                <w:szCs w:val="18"/>
              </w:rPr>
            </w:pPr>
            <w:r>
              <w:rPr>
                <w:rFonts w:ascii="Calibri" w:hAnsi="Calibri" w:cs="Calibri"/>
                <w:color w:val="000000"/>
                <w:sz w:val="18"/>
                <w:szCs w:val="18"/>
              </w:rPr>
              <w:t>36038.233</w:t>
            </w:r>
          </w:p>
        </w:tc>
        <w:tc>
          <w:tcPr>
            <w:tcW w:w="945" w:type="dxa"/>
            <w:noWrap/>
            <w:tcMar>
              <w:left w:w="57" w:type="dxa"/>
              <w:right w:w="57" w:type="dxa"/>
            </w:tcMar>
            <w:vAlign w:val="center"/>
          </w:tcPr>
          <w:p w14:paraId="31A59756" w14:textId="3B17196F" w:rsidR="004F0952" w:rsidRPr="00AD12FD" w:rsidRDefault="004F0952" w:rsidP="004F0952">
            <w:pPr>
              <w:jc w:val="right"/>
              <w:rPr>
                <w:rFonts w:cstheme="minorHAnsi"/>
                <w:sz w:val="18"/>
                <w:szCs w:val="18"/>
              </w:rPr>
            </w:pPr>
            <w:r>
              <w:rPr>
                <w:rFonts w:ascii="Calibri" w:hAnsi="Calibri" w:cs="Calibri"/>
                <w:color w:val="000000"/>
                <w:sz w:val="18"/>
                <w:szCs w:val="18"/>
              </w:rPr>
              <w:t>0.045</w:t>
            </w:r>
          </w:p>
        </w:tc>
        <w:tc>
          <w:tcPr>
            <w:tcW w:w="709" w:type="dxa"/>
            <w:vAlign w:val="bottom"/>
          </w:tcPr>
          <w:p w14:paraId="38AB8460" w14:textId="44D7093D" w:rsidR="004F0952" w:rsidRPr="00AD12FD" w:rsidRDefault="004F0952" w:rsidP="004F0952">
            <w:pPr>
              <w:jc w:val="right"/>
              <w:rPr>
                <w:rFonts w:cstheme="minorHAnsi"/>
                <w:sz w:val="18"/>
                <w:szCs w:val="18"/>
              </w:rPr>
            </w:pPr>
            <w:r>
              <w:rPr>
                <w:rFonts w:ascii="Calibri" w:hAnsi="Calibri" w:cs="Calibri"/>
                <w:color w:val="000000"/>
                <w:sz w:val="18"/>
                <w:szCs w:val="18"/>
              </w:rPr>
              <w:t>0.743</w:t>
            </w:r>
          </w:p>
        </w:tc>
        <w:tc>
          <w:tcPr>
            <w:tcW w:w="992" w:type="dxa"/>
            <w:vAlign w:val="bottom"/>
          </w:tcPr>
          <w:p w14:paraId="27023151" w14:textId="3C6F9AB5" w:rsidR="004F0952" w:rsidRPr="00AD12FD" w:rsidRDefault="004F0952" w:rsidP="004F0952">
            <w:pPr>
              <w:jc w:val="right"/>
              <w:rPr>
                <w:rFonts w:cstheme="minorHAnsi"/>
                <w:sz w:val="18"/>
                <w:szCs w:val="18"/>
              </w:rPr>
            </w:pPr>
            <w:r>
              <w:rPr>
                <w:rFonts w:ascii="Calibri" w:hAnsi="Calibri" w:cs="Calibri"/>
                <w:color w:val="000000"/>
                <w:sz w:val="18"/>
                <w:szCs w:val="18"/>
              </w:rPr>
              <w:t>1.345</w:t>
            </w:r>
          </w:p>
        </w:tc>
        <w:tc>
          <w:tcPr>
            <w:tcW w:w="851" w:type="dxa"/>
            <w:vAlign w:val="bottom"/>
          </w:tcPr>
          <w:p w14:paraId="1A2AAD1F" w14:textId="226A6080" w:rsidR="004F0952" w:rsidRPr="00AD12FD" w:rsidRDefault="004F0952" w:rsidP="004F0952">
            <w:pPr>
              <w:jc w:val="right"/>
              <w:rPr>
                <w:rFonts w:cstheme="minorHAnsi"/>
                <w:sz w:val="18"/>
                <w:szCs w:val="18"/>
              </w:rPr>
            </w:pPr>
            <w:r>
              <w:rPr>
                <w:rFonts w:ascii="Calibri" w:hAnsi="Calibri" w:cs="Calibri"/>
                <w:color w:val="000000"/>
                <w:sz w:val="18"/>
                <w:szCs w:val="18"/>
              </w:rPr>
              <w:t>0.56</w:t>
            </w:r>
          </w:p>
        </w:tc>
        <w:tc>
          <w:tcPr>
            <w:tcW w:w="850" w:type="dxa"/>
            <w:vAlign w:val="bottom"/>
          </w:tcPr>
          <w:p w14:paraId="724036AE" w14:textId="63B435E6" w:rsidR="004F0952" w:rsidRPr="00AD12FD" w:rsidRDefault="004F0952" w:rsidP="004F0952">
            <w:pPr>
              <w:jc w:val="right"/>
              <w:rPr>
                <w:rFonts w:cstheme="minorHAnsi"/>
                <w:sz w:val="18"/>
                <w:szCs w:val="18"/>
              </w:rPr>
            </w:pPr>
            <w:r>
              <w:rPr>
                <w:rFonts w:ascii="Calibri" w:hAnsi="Calibri" w:cs="Calibri"/>
                <w:color w:val="000000"/>
                <w:sz w:val="18"/>
                <w:szCs w:val="18"/>
              </w:rPr>
              <w:t>1.68</w:t>
            </w:r>
          </w:p>
        </w:tc>
        <w:tc>
          <w:tcPr>
            <w:tcW w:w="1134" w:type="dxa"/>
            <w:vAlign w:val="bottom"/>
          </w:tcPr>
          <w:p w14:paraId="247EA8CC" w14:textId="6291A019" w:rsidR="004F0952" w:rsidRPr="00AD12FD" w:rsidRDefault="004F0952" w:rsidP="004F0952">
            <w:pPr>
              <w:jc w:val="right"/>
              <w:rPr>
                <w:rFonts w:cstheme="minorHAnsi"/>
                <w:sz w:val="18"/>
                <w:szCs w:val="18"/>
              </w:rPr>
            </w:pPr>
            <w:r>
              <w:rPr>
                <w:rFonts w:ascii="Calibri" w:hAnsi="Calibri" w:cs="Calibri"/>
                <w:color w:val="000000"/>
                <w:sz w:val="18"/>
                <w:szCs w:val="18"/>
              </w:rPr>
              <w:t>15.562</w:t>
            </w:r>
          </w:p>
        </w:tc>
        <w:tc>
          <w:tcPr>
            <w:tcW w:w="851" w:type="dxa"/>
            <w:vAlign w:val="bottom"/>
          </w:tcPr>
          <w:p w14:paraId="2A1E700E" w14:textId="33234F05" w:rsidR="004F0952" w:rsidRPr="00AD12FD" w:rsidRDefault="004F0952" w:rsidP="004F0952">
            <w:pPr>
              <w:jc w:val="right"/>
              <w:rPr>
                <w:rFonts w:cstheme="minorHAnsi"/>
                <w:sz w:val="18"/>
                <w:szCs w:val="18"/>
              </w:rPr>
            </w:pPr>
            <w:r>
              <w:rPr>
                <w:rFonts w:ascii="Calibri" w:hAnsi="Calibri" w:cs="Calibri"/>
                <w:color w:val="000000"/>
                <w:sz w:val="18"/>
                <w:szCs w:val="18"/>
              </w:rPr>
              <w:t>0.143</w:t>
            </w:r>
          </w:p>
        </w:tc>
      </w:tr>
      <w:tr w:rsidR="004F0952" w:rsidRPr="00AD12FD" w14:paraId="7F0C7878" w14:textId="77777777" w:rsidTr="0068358F">
        <w:trPr>
          <w:trHeight w:val="293"/>
        </w:trPr>
        <w:tc>
          <w:tcPr>
            <w:tcW w:w="1413" w:type="dxa"/>
            <w:vMerge/>
            <w:noWrap/>
            <w:tcMar>
              <w:left w:w="57" w:type="dxa"/>
              <w:right w:w="57" w:type="dxa"/>
            </w:tcMar>
          </w:tcPr>
          <w:p w14:paraId="3E577B5A" w14:textId="77777777" w:rsidR="004F0952" w:rsidRPr="00AD12FD" w:rsidRDefault="004F0952" w:rsidP="004F0952">
            <w:pPr>
              <w:jc w:val="left"/>
              <w:rPr>
                <w:rFonts w:cstheme="minorHAnsi"/>
                <w:sz w:val="18"/>
                <w:szCs w:val="18"/>
              </w:rPr>
            </w:pPr>
          </w:p>
        </w:tc>
        <w:tc>
          <w:tcPr>
            <w:tcW w:w="1276" w:type="dxa"/>
            <w:vAlign w:val="center"/>
          </w:tcPr>
          <w:p w14:paraId="3D240CE1" w14:textId="118B0075"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2B0EDDC5" w14:textId="6EBD4A72" w:rsidR="004F0952" w:rsidRPr="00AD12FD" w:rsidRDefault="004F0952" w:rsidP="004F0952">
            <w:pPr>
              <w:jc w:val="right"/>
              <w:rPr>
                <w:rFonts w:cstheme="minorHAnsi"/>
                <w:sz w:val="18"/>
                <w:szCs w:val="18"/>
              </w:rPr>
            </w:pPr>
            <w:r>
              <w:rPr>
                <w:rFonts w:ascii="Calibri" w:hAnsi="Calibri" w:cs="Calibri"/>
                <w:color w:val="000000"/>
                <w:sz w:val="18"/>
                <w:szCs w:val="18"/>
              </w:rPr>
              <w:t>0.577</w:t>
            </w:r>
          </w:p>
        </w:tc>
        <w:tc>
          <w:tcPr>
            <w:tcW w:w="945" w:type="dxa"/>
            <w:noWrap/>
            <w:tcMar>
              <w:left w:w="57" w:type="dxa"/>
              <w:right w:w="57" w:type="dxa"/>
            </w:tcMar>
            <w:vAlign w:val="center"/>
          </w:tcPr>
          <w:p w14:paraId="745E93B9" w14:textId="5118AF12" w:rsidR="004F0952" w:rsidRPr="00AD12FD" w:rsidRDefault="004F0952" w:rsidP="004F0952">
            <w:pPr>
              <w:jc w:val="right"/>
              <w:rPr>
                <w:rFonts w:cstheme="minorHAnsi"/>
                <w:sz w:val="18"/>
                <w:szCs w:val="18"/>
              </w:rPr>
            </w:pPr>
            <w:r>
              <w:rPr>
                <w:rFonts w:ascii="Calibri" w:hAnsi="Calibri" w:cs="Calibri"/>
                <w:color w:val="000000"/>
                <w:sz w:val="18"/>
                <w:szCs w:val="18"/>
              </w:rPr>
              <w:t>63.692</w:t>
            </w:r>
          </w:p>
        </w:tc>
        <w:tc>
          <w:tcPr>
            <w:tcW w:w="803" w:type="dxa"/>
            <w:noWrap/>
            <w:tcMar>
              <w:left w:w="57" w:type="dxa"/>
              <w:right w:w="57" w:type="dxa"/>
            </w:tcMar>
            <w:vAlign w:val="center"/>
          </w:tcPr>
          <w:p w14:paraId="6B561325" w14:textId="3573DA08" w:rsidR="004F0952" w:rsidRPr="00AD12FD" w:rsidRDefault="004F0952" w:rsidP="004F0952">
            <w:pPr>
              <w:jc w:val="right"/>
              <w:rPr>
                <w:rFonts w:cstheme="minorHAnsi"/>
                <w:sz w:val="18"/>
                <w:szCs w:val="18"/>
              </w:rPr>
            </w:pPr>
            <w:r>
              <w:rPr>
                <w:rFonts w:ascii="Calibri" w:hAnsi="Calibri" w:cs="Calibri"/>
                <w:color w:val="000000"/>
                <w:sz w:val="18"/>
                <w:szCs w:val="18"/>
              </w:rPr>
              <w:t>0.657</w:t>
            </w:r>
          </w:p>
        </w:tc>
        <w:tc>
          <w:tcPr>
            <w:tcW w:w="851" w:type="dxa"/>
            <w:noWrap/>
            <w:tcMar>
              <w:left w:w="57" w:type="dxa"/>
              <w:right w:w="57" w:type="dxa"/>
            </w:tcMar>
            <w:vAlign w:val="center"/>
          </w:tcPr>
          <w:p w14:paraId="602964DB" w14:textId="299B0694" w:rsidR="004F0952" w:rsidRPr="00AD12FD" w:rsidRDefault="004F0952" w:rsidP="004F0952">
            <w:pPr>
              <w:jc w:val="right"/>
              <w:rPr>
                <w:rFonts w:cstheme="minorHAnsi"/>
                <w:sz w:val="18"/>
                <w:szCs w:val="18"/>
              </w:rPr>
            </w:pPr>
            <w:r>
              <w:rPr>
                <w:rFonts w:ascii="Calibri" w:hAnsi="Calibri" w:cs="Calibri"/>
                <w:color w:val="000000"/>
                <w:sz w:val="18"/>
                <w:szCs w:val="18"/>
              </w:rPr>
              <w:t>1.51</w:t>
            </w:r>
          </w:p>
        </w:tc>
        <w:tc>
          <w:tcPr>
            <w:tcW w:w="1181" w:type="dxa"/>
            <w:noWrap/>
            <w:tcMar>
              <w:left w:w="57" w:type="dxa"/>
              <w:right w:w="57" w:type="dxa"/>
            </w:tcMar>
            <w:vAlign w:val="center"/>
          </w:tcPr>
          <w:p w14:paraId="2F0F0D7C" w14:textId="415B1500" w:rsidR="004F0952" w:rsidRPr="00AD12FD" w:rsidRDefault="004F0952" w:rsidP="004F0952">
            <w:pPr>
              <w:jc w:val="right"/>
              <w:rPr>
                <w:rFonts w:cstheme="minorHAnsi"/>
                <w:sz w:val="18"/>
                <w:szCs w:val="18"/>
              </w:rPr>
            </w:pPr>
            <w:r>
              <w:rPr>
                <w:rFonts w:ascii="Calibri" w:hAnsi="Calibri" w:cs="Calibri"/>
                <w:color w:val="000000"/>
                <w:sz w:val="18"/>
                <w:szCs w:val="18"/>
              </w:rPr>
              <w:t>49552.276</w:t>
            </w:r>
          </w:p>
        </w:tc>
        <w:tc>
          <w:tcPr>
            <w:tcW w:w="945" w:type="dxa"/>
            <w:noWrap/>
            <w:tcMar>
              <w:left w:w="57" w:type="dxa"/>
              <w:right w:w="57" w:type="dxa"/>
            </w:tcMar>
            <w:vAlign w:val="center"/>
          </w:tcPr>
          <w:p w14:paraId="6F852569" w14:textId="0F0CF30F" w:rsidR="004F0952" w:rsidRPr="00AD12FD" w:rsidRDefault="004F0952" w:rsidP="004F0952">
            <w:pPr>
              <w:jc w:val="right"/>
              <w:rPr>
                <w:rFonts w:cstheme="minorHAnsi"/>
                <w:sz w:val="18"/>
                <w:szCs w:val="18"/>
              </w:rPr>
            </w:pPr>
            <w:r>
              <w:rPr>
                <w:rFonts w:ascii="Calibri" w:hAnsi="Calibri" w:cs="Calibri"/>
                <w:color w:val="000000"/>
                <w:sz w:val="18"/>
                <w:szCs w:val="18"/>
              </w:rPr>
              <w:t>0.156</w:t>
            </w:r>
          </w:p>
        </w:tc>
        <w:tc>
          <w:tcPr>
            <w:tcW w:w="709" w:type="dxa"/>
            <w:vAlign w:val="bottom"/>
          </w:tcPr>
          <w:p w14:paraId="61F92567" w14:textId="1DB8D09E" w:rsidR="004F0952" w:rsidRPr="00AD12FD" w:rsidRDefault="004F0952" w:rsidP="004F0952">
            <w:pPr>
              <w:jc w:val="right"/>
              <w:rPr>
                <w:rFonts w:cstheme="minorHAnsi"/>
                <w:sz w:val="18"/>
                <w:szCs w:val="18"/>
              </w:rPr>
            </w:pPr>
            <w:r>
              <w:rPr>
                <w:rFonts w:ascii="Calibri" w:hAnsi="Calibri" w:cs="Calibri"/>
                <w:color w:val="000000"/>
                <w:sz w:val="18"/>
                <w:szCs w:val="18"/>
              </w:rPr>
              <w:t>0.531</w:t>
            </w:r>
          </w:p>
        </w:tc>
        <w:tc>
          <w:tcPr>
            <w:tcW w:w="992" w:type="dxa"/>
            <w:vAlign w:val="bottom"/>
          </w:tcPr>
          <w:p w14:paraId="2E1CCECA" w14:textId="58D16AB2" w:rsidR="004F0952" w:rsidRPr="00AD12FD" w:rsidRDefault="004F0952" w:rsidP="004F0952">
            <w:pPr>
              <w:jc w:val="right"/>
              <w:rPr>
                <w:rFonts w:cstheme="minorHAnsi"/>
                <w:sz w:val="18"/>
                <w:szCs w:val="18"/>
              </w:rPr>
            </w:pPr>
            <w:r>
              <w:rPr>
                <w:rFonts w:ascii="Calibri" w:hAnsi="Calibri" w:cs="Calibri"/>
                <w:color w:val="000000"/>
                <w:sz w:val="18"/>
                <w:szCs w:val="18"/>
              </w:rPr>
              <w:t>4.497</w:t>
            </w:r>
          </w:p>
        </w:tc>
        <w:tc>
          <w:tcPr>
            <w:tcW w:w="851" w:type="dxa"/>
            <w:vAlign w:val="bottom"/>
          </w:tcPr>
          <w:p w14:paraId="2235E437" w14:textId="46C5AF3D" w:rsidR="004F0952" w:rsidRPr="00AD12FD" w:rsidRDefault="004F0952" w:rsidP="004F0952">
            <w:pPr>
              <w:jc w:val="right"/>
              <w:rPr>
                <w:rFonts w:cstheme="minorHAnsi"/>
                <w:sz w:val="18"/>
                <w:szCs w:val="18"/>
              </w:rPr>
            </w:pPr>
            <w:r>
              <w:rPr>
                <w:rFonts w:ascii="Calibri" w:hAnsi="Calibri" w:cs="Calibri"/>
                <w:color w:val="000000"/>
                <w:sz w:val="18"/>
                <w:szCs w:val="18"/>
              </w:rPr>
              <w:t>0.586</w:t>
            </w:r>
          </w:p>
        </w:tc>
        <w:tc>
          <w:tcPr>
            <w:tcW w:w="850" w:type="dxa"/>
            <w:vAlign w:val="bottom"/>
          </w:tcPr>
          <w:p w14:paraId="0880DABD" w14:textId="4A1BFF30" w:rsidR="004F0952" w:rsidRPr="00AD12FD" w:rsidRDefault="004F0952" w:rsidP="004F0952">
            <w:pPr>
              <w:jc w:val="right"/>
              <w:rPr>
                <w:rFonts w:cstheme="minorHAnsi"/>
                <w:sz w:val="18"/>
                <w:szCs w:val="18"/>
              </w:rPr>
            </w:pPr>
            <w:r>
              <w:rPr>
                <w:rFonts w:ascii="Calibri" w:hAnsi="Calibri" w:cs="Calibri"/>
                <w:color w:val="000000"/>
                <w:sz w:val="18"/>
                <w:szCs w:val="18"/>
              </w:rPr>
              <w:t>1.707</w:t>
            </w:r>
          </w:p>
        </w:tc>
        <w:tc>
          <w:tcPr>
            <w:tcW w:w="1134" w:type="dxa"/>
            <w:vAlign w:val="bottom"/>
          </w:tcPr>
          <w:p w14:paraId="52544672" w14:textId="09A6CFCB" w:rsidR="004F0952" w:rsidRPr="00AD12FD" w:rsidRDefault="004F0952" w:rsidP="004F0952">
            <w:pPr>
              <w:jc w:val="right"/>
              <w:rPr>
                <w:rFonts w:cstheme="minorHAnsi"/>
                <w:sz w:val="18"/>
                <w:szCs w:val="18"/>
              </w:rPr>
            </w:pPr>
            <w:r>
              <w:rPr>
                <w:rFonts w:ascii="Calibri" w:hAnsi="Calibri" w:cs="Calibri"/>
                <w:color w:val="000000"/>
                <w:sz w:val="18"/>
                <w:szCs w:val="18"/>
              </w:rPr>
              <w:t>178.407</w:t>
            </w:r>
          </w:p>
        </w:tc>
        <w:tc>
          <w:tcPr>
            <w:tcW w:w="851" w:type="dxa"/>
            <w:vAlign w:val="bottom"/>
          </w:tcPr>
          <w:p w14:paraId="061F6FB0" w14:textId="0C252662" w:rsidR="004F0952" w:rsidRPr="00AD12FD" w:rsidRDefault="004F0952" w:rsidP="004F0952">
            <w:pPr>
              <w:jc w:val="right"/>
              <w:rPr>
                <w:rFonts w:cstheme="minorHAnsi"/>
                <w:sz w:val="18"/>
                <w:szCs w:val="18"/>
              </w:rPr>
            </w:pPr>
            <w:r>
              <w:rPr>
                <w:rFonts w:ascii="Calibri" w:hAnsi="Calibri" w:cs="Calibri"/>
                <w:color w:val="000000"/>
                <w:sz w:val="18"/>
                <w:szCs w:val="18"/>
              </w:rPr>
              <w:t>0.171</w:t>
            </w:r>
          </w:p>
        </w:tc>
      </w:tr>
      <w:tr w:rsidR="004F0952" w:rsidRPr="00AD12FD" w14:paraId="613C6A8A" w14:textId="77777777" w:rsidTr="0068358F">
        <w:trPr>
          <w:trHeight w:val="293"/>
        </w:trPr>
        <w:tc>
          <w:tcPr>
            <w:tcW w:w="1413" w:type="dxa"/>
            <w:vMerge/>
            <w:noWrap/>
            <w:tcMar>
              <w:left w:w="57" w:type="dxa"/>
              <w:right w:w="57" w:type="dxa"/>
            </w:tcMar>
          </w:tcPr>
          <w:p w14:paraId="1C768304" w14:textId="77777777" w:rsidR="004F0952" w:rsidRPr="00AD12FD" w:rsidRDefault="004F0952" w:rsidP="004F0952">
            <w:pPr>
              <w:jc w:val="left"/>
              <w:rPr>
                <w:rFonts w:cstheme="minorHAnsi"/>
                <w:sz w:val="18"/>
                <w:szCs w:val="18"/>
              </w:rPr>
            </w:pPr>
          </w:p>
        </w:tc>
        <w:tc>
          <w:tcPr>
            <w:tcW w:w="1276" w:type="dxa"/>
            <w:vAlign w:val="center"/>
          </w:tcPr>
          <w:p w14:paraId="098CE7D4" w14:textId="5CE00845"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7DA66C68" w14:textId="56F9354D" w:rsidR="004F0952" w:rsidRPr="00AD12FD" w:rsidRDefault="004F0952" w:rsidP="004F0952">
            <w:pPr>
              <w:jc w:val="right"/>
              <w:rPr>
                <w:rFonts w:cstheme="minorHAnsi"/>
                <w:sz w:val="18"/>
                <w:szCs w:val="18"/>
              </w:rPr>
            </w:pPr>
            <w:r>
              <w:rPr>
                <w:rFonts w:ascii="Calibri" w:hAnsi="Calibri" w:cs="Calibri"/>
                <w:color w:val="000000"/>
                <w:sz w:val="18"/>
                <w:szCs w:val="18"/>
              </w:rPr>
              <w:t>0.718</w:t>
            </w:r>
          </w:p>
        </w:tc>
        <w:tc>
          <w:tcPr>
            <w:tcW w:w="945" w:type="dxa"/>
            <w:noWrap/>
            <w:tcMar>
              <w:left w:w="57" w:type="dxa"/>
              <w:right w:w="57" w:type="dxa"/>
            </w:tcMar>
            <w:vAlign w:val="center"/>
          </w:tcPr>
          <w:p w14:paraId="7499BB0D" w14:textId="636B86E3" w:rsidR="004F0952" w:rsidRPr="00AD12FD" w:rsidRDefault="004F0952" w:rsidP="004F0952">
            <w:pPr>
              <w:jc w:val="right"/>
              <w:rPr>
                <w:rFonts w:cstheme="minorHAnsi"/>
                <w:sz w:val="18"/>
                <w:szCs w:val="18"/>
              </w:rPr>
            </w:pPr>
            <w:r>
              <w:rPr>
                <w:rFonts w:ascii="Calibri" w:hAnsi="Calibri" w:cs="Calibri"/>
                <w:color w:val="000000"/>
                <w:sz w:val="18"/>
                <w:szCs w:val="18"/>
              </w:rPr>
              <w:t>61.21</w:t>
            </w:r>
          </w:p>
        </w:tc>
        <w:tc>
          <w:tcPr>
            <w:tcW w:w="803" w:type="dxa"/>
            <w:noWrap/>
            <w:tcMar>
              <w:left w:w="57" w:type="dxa"/>
              <w:right w:w="57" w:type="dxa"/>
            </w:tcMar>
            <w:vAlign w:val="center"/>
          </w:tcPr>
          <w:p w14:paraId="48A9E9DE" w14:textId="5DB203E2" w:rsidR="004F0952" w:rsidRPr="00AD12FD" w:rsidRDefault="004F0952" w:rsidP="004F0952">
            <w:pPr>
              <w:jc w:val="right"/>
              <w:rPr>
                <w:rFonts w:cstheme="minorHAnsi"/>
                <w:sz w:val="18"/>
                <w:szCs w:val="18"/>
              </w:rPr>
            </w:pPr>
            <w:r>
              <w:rPr>
                <w:rFonts w:ascii="Calibri" w:hAnsi="Calibri" w:cs="Calibri"/>
                <w:color w:val="000000"/>
                <w:sz w:val="18"/>
                <w:szCs w:val="18"/>
              </w:rPr>
              <w:t>0.566</w:t>
            </w:r>
          </w:p>
        </w:tc>
        <w:tc>
          <w:tcPr>
            <w:tcW w:w="851" w:type="dxa"/>
            <w:noWrap/>
            <w:tcMar>
              <w:left w:w="57" w:type="dxa"/>
              <w:right w:w="57" w:type="dxa"/>
            </w:tcMar>
            <w:vAlign w:val="center"/>
          </w:tcPr>
          <w:p w14:paraId="397DC523" w14:textId="25F83216" w:rsidR="004F0952" w:rsidRPr="00AD12FD" w:rsidRDefault="004F0952" w:rsidP="004F0952">
            <w:pPr>
              <w:jc w:val="right"/>
              <w:rPr>
                <w:rFonts w:cstheme="minorHAnsi"/>
                <w:sz w:val="18"/>
                <w:szCs w:val="18"/>
              </w:rPr>
            </w:pPr>
            <w:r>
              <w:rPr>
                <w:rFonts w:ascii="Calibri" w:hAnsi="Calibri" w:cs="Calibri"/>
                <w:color w:val="000000"/>
                <w:sz w:val="18"/>
                <w:szCs w:val="18"/>
              </w:rPr>
              <w:t>1.879</w:t>
            </w:r>
          </w:p>
        </w:tc>
        <w:tc>
          <w:tcPr>
            <w:tcW w:w="1181" w:type="dxa"/>
            <w:noWrap/>
            <w:tcMar>
              <w:left w:w="57" w:type="dxa"/>
              <w:right w:w="57" w:type="dxa"/>
            </w:tcMar>
            <w:vAlign w:val="center"/>
          </w:tcPr>
          <w:p w14:paraId="2900A13D" w14:textId="2B15EC51" w:rsidR="004F0952" w:rsidRPr="00AD12FD" w:rsidRDefault="004F0952" w:rsidP="004F0952">
            <w:pPr>
              <w:jc w:val="right"/>
              <w:rPr>
                <w:rFonts w:cstheme="minorHAnsi"/>
                <w:sz w:val="18"/>
                <w:szCs w:val="18"/>
              </w:rPr>
            </w:pPr>
            <w:r>
              <w:rPr>
                <w:rFonts w:ascii="Calibri" w:hAnsi="Calibri" w:cs="Calibri"/>
                <w:color w:val="000000"/>
                <w:sz w:val="18"/>
                <w:szCs w:val="18"/>
              </w:rPr>
              <w:t>41424.779</w:t>
            </w:r>
          </w:p>
        </w:tc>
        <w:tc>
          <w:tcPr>
            <w:tcW w:w="945" w:type="dxa"/>
            <w:noWrap/>
            <w:tcMar>
              <w:left w:w="57" w:type="dxa"/>
              <w:right w:w="57" w:type="dxa"/>
            </w:tcMar>
            <w:vAlign w:val="center"/>
          </w:tcPr>
          <w:p w14:paraId="18366C9E" w14:textId="40703445" w:rsidR="004F0952" w:rsidRPr="00AD12FD" w:rsidRDefault="004F0952" w:rsidP="004F0952">
            <w:pPr>
              <w:jc w:val="right"/>
              <w:rPr>
                <w:rFonts w:cstheme="minorHAnsi"/>
                <w:sz w:val="18"/>
                <w:szCs w:val="18"/>
              </w:rPr>
            </w:pPr>
            <w:r>
              <w:rPr>
                <w:rFonts w:ascii="Calibri" w:hAnsi="Calibri" w:cs="Calibri"/>
                <w:color w:val="000000"/>
                <w:sz w:val="18"/>
                <w:szCs w:val="18"/>
              </w:rPr>
              <w:t>0.173</w:t>
            </w:r>
          </w:p>
        </w:tc>
        <w:tc>
          <w:tcPr>
            <w:tcW w:w="709" w:type="dxa"/>
            <w:vAlign w:val="bottom"/>
          </w:tcPr>
          <w:p w14:paraId="7AF19980" w14:textId="54DC5EB6" w:rsidR="004F0952" w:rsidRPr="00AD12FD" w:rsidRDefault="004F0952" w:rsidP="004F0952">
            <w:pPr>
              <w:jc w:val="right"/>
              <w:rPr>
                <w:rFonts w:cstheme="minorHAnsi"/>
                <w:sz w:val="18"/>
                <w:szCs w:val="18"/>
              </w:rPr>
            </w:pPr>
            <w:r>
              <w:rPr>
                <w:rFonts w:ascii="Calibri" w:hAnsi="Calibri" w:cs="Calibri"/>
                <w:color w:val="000000"/>
                <w:sz w:val="18"/>
                <w:szCs w:val="18"/>
              </w:rPr>
              <w:t>0.949</w:t>
            </w:r>
          </w:p>
        </w:tc>
        <w:tc>
          <w:tcPr>
            <w:tcW w:w="992" w:type="dxa"/>
            <w:vAlign w:val="bottom"/>
          </w:tcPr>
          <w:p w14:paraId="219AB4DE" w14:textId="656DEFC6" w:rsidR="004F0952" w:rsidRPr="00AD12FD" w:rsidRDefault="004F0952" w:rsidP="004F0952">
            <w:pPr>
              <w:jc w:val="right"/>
              <w:rPr>
                <w:rFonts w:cstheme="minorHAnsi"/>
                <w:sz w:val="18"/>
                <w:szCs w:val="18"/>
              </w:rPr>
            </w:pPr>
            <w:r>
              <w:rPr>
                <w:rFonts w:ascii="Calibri" w:hAnsi="Calibri" w:cs="Calibri"/>
                <w:color w:val="000000"/>
                <w:sz w:val="18"/>
                <w:szCs w:val="18"/>
              </w:rPr>
              <w:t>0.674</w:t>
            </w:r>
          </w:p>
        </w:tc>
        <w:tc>
          <w:tcPr>
            <w:tcW w:w="851" w:type="dxa"/>
            <w:vAlign w:val="bottom"/>
          </w:tcPr>
          <w:p w14:paraId="47197BBE" w14:textId="682C8314" w:rsidR="004F0952" w:rsidRPr="00AD12FD" w:rsidRDefault="004F0952" w:rsidP="004F0952">
            <w:pPr>
              <w:jc w:val="right"/>
              <w:rPr>
                <w:rFonts w:cstheme="minorHAnsi"/>
                <w:sz w:val="18"/>
                <w:szCs w:val="18"/>
              </w:rPr>
            </w:pPr>
            <w:r>
              <w:rPr>
                <w:rFonts w:ascii="Calibri" w:hAnsi="Calibri" w:cs="Calibri"/>
                <w:color w:val="000000"/>
                <w:sz w:val="18"/>
                <w:szCs w:val="18"/>
              </w:rPr>
              <w:t>0.389</w:t>
            </w:r>
          </w:p>
        </w:tc>
        <w:tc>
          <w:tcPr>
            <w:tcW w:w="850" w:type="dxa"/>
            <w:vAlign w:val="bottom"/>
          </w:tcPr>
          <w:p w14:paraId="37AD12B9" w14:textId="33D15282" w:rsidR="004F0952" w:rsidRPr="00AD12FD" w:rsidRDefault="004F0952" w:rsidP="004F0952">
            <w:pPr>
              <w:jc w:val="right"/>
              <w:rPr>
                <w:rFonts w:cstheme="minorHAnsi"/>
                <w:sz w:val="18"/>
                <w:szCs w:val="18"/>
              </w:rPr>
            </w:pPr>
            <w:r>
              <w:rPr>
                <w:rFonts w:ascii="Calibri" w:hAnsi="Calibri" w:cs="Calibri"/>
                <w:color w:val="000000"/>
                <w:sz w:val="18"/>
                <w:szCs w:val="18"/>
              </w:rPr>
              <w:t>0.205</w:t>
            </w:r>
          </w:p>
        </w:tc>
        <w:tc>
          <w:tcPr>
            <w:tcW w:w="1134" w:type="dxa"/>
            <w:vAlign w:val="bottom"/>
          </w:tcPr>
          <w:p w14:paraId="05B40FDD" w14:textId="29556097" w:rsidR="004F0952" w:rsidRPr="00AD12FD" w:rsidRDefault="004F0952" w:rsidP="004F0952">
            <w:pPr>
              <w:jc w:val="right"/>
              <w:rPr>
                <w:rFonts w:cstheme="minorHAnsi"/>
                <w:sz w:val="18"/>
                <w:szCs w:val="18"/>
              </w:rPr>
            </w:pPr>
            <w:r>
              <w:rPr>
                <w:rFonts w:ascii="Calibri" w:hAnsi="Calibri" w:cs="Calibri"/>
                <w:color w:val="000000"/>
                <w:sz w:val="18"/>
                <w:szCs w:val="18"/>
              </w:rPr>
              <w:t>2.214</w:t>
            </w:r>
          </w:p>
        </w:tc>
        <w:tc>
          <w:tcPr>
            <w:tcW w:w="851" w:type="dxa"/>
            <w:vAlign w:val="bottom"/>
          </w:tcPr>
          <w:p w14:paraId="67D13DCA" w14:textId="55C1CDB9" w:rsidR="004F0952" w:rsidRPr="00AD12FD" w:rsidRDefault="004F0952" w:rsidP="004F0952">
            <w:pPr>
              <w:jc w:val="right"/>
              <w:rPr>
                <w:rFonts w:cstheme="minorHAnsi"/>
                <w:sz w:val="18"/>
                <w:szCs w:val="18"/>
              </w:rPr>
            </w:pPr>
            <w:r>
              <w:rPr>
                <w:rFonts w:ascii="Calibri" w:hAnsi="Calibri" w:cs="Calibri"/>
                <w:color w:val="000000"/>
                <w:sz w:val="18"/>
                <w:szCs w:val="18"/>
              </w:rPr>
              <w:t>0.634</w:t>
            </w:r>
          </w:p>
        </w:tc>
      </w:tr>
      <w:tr w:rsidR="004F0952" w:rsidRPr="00AD12FD" w14:paraId="4955CD0B" w14:textId="2AAFB65B" w:rsidTr="0068358F">
        <w:trPr>
          <w:trHeight w:val="293"/>
        </w:trPr>
        <w:tc>
          <w:tcPr>
            <w:tcW w:w="1413" w:type="dxa"/>
            <w:vMerge w:val="restart"/>
            <w:noWrap/>
            <w:tcMar>
              <w:left w:w="57" w:type="dxa"/>
              <w:right w:w="57" w:type="dxa"/>
            </w:tcMar>
            <w:hideMark/>
          </w:tcPr>
          <w:p w14:paraId="112AFE89" w14:textId="77777777" w:rsidR="004F0952" w:rsidRPr="00AD12FD" w:rsidRDefault="004F0952" w:rsidP="004F0952">
            <w:pPr>
              <w:jc w:val="left"/>
              <w:rPr>
                <w:rFonts w:cstheme="minorHAnsi"/>
                <w:sz w:val="18"/>
                <w:szCs w:val="18"/>
              </w:rPr>
            </w:pPr>
            <w:r w:rsidRPr="00AD12FD">
              <w:rPr>
                <w:rFonts w:cstheme="minorHAnsi"/>
                <w:sz w:val="18"/>
                <w:szCs w:val="18"/>
              </w:rPr>
              <w:t>Model 3: final</w:t>
            </w:r>
          </w:p>
        </w:tc>
        <w:tc>
          <w:tcPr>
            <w:tcW w:w="1276" w:type="dxa"/>
            <w:vAlign w:val="center"/>
          </w:tcPr>
          <w:p w14:paraId="42810FCE" w14:textId="2802BD74"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39737C27" w14:textId="209495CD" w:rsidR="004F0952" w:rsidRPr="00AD12FD" w:rsidRDefault="004F0952" w:rsidP="004F0952">
            <w:pPr>
              <w:jc w:val="right"/>
              <w:rPr>
                <w:rFonts w:cstheme="minorHAnsi"/>
                <w:sz w:val="18"/>
                <w:szCs w:val="18"/>
              </w:rPr>
            </w:pPr>
            <w:r>
              <w:rPr>
                <w:rFonts w:ascii="Calibri" w:hAnsi="Calibri" w:cs="Calibri"/>
                <w:color w:val="000000"/>
                <w:sz w:val="18"/>
                <w:szCs w:val="18"/>
              </w:rPr>
              <w:t>0.935</w:t>
            </w:r>
          </w:p>
        </w:tc>
        <w:tc>
          <w:tcPr>
            <w:tcW w:w="945" w:type="dxa"/>
            <w:noWrap/>
            <w:tcMar>
              <w:left w:w="57" w:type="dxa"/>
              <w:right w:w="57" w:type="dxa"/>
            </w:tcMar>
            <w:vAlign w:val="center"/>
          </w:tcPr>
          <w:p w14:paraId="1E6EA85B" w14:textId="5E9FAB25" w:rsidR="004F0952" w:rsidRPr="00AD12FD" w:rsidRDefault="004F0952" w:rsidP="004F0952">
            <w:pPr>
              <w:jc w:val="right"/>
              <w:rPr>
                <w:rFonts w:cstheme="minorHAnsi"/>
                <w:sz w:val="18"/>
                <w:szCs w:val="18"/>
              </w:rPr>
            </w:pPr>
            <w:r>
              <w:rPr>
                <w:rFonts w:ascii="Calibri" w:hAnsi="Calibri" w:cs="Calibri"/>
                <w:color w:val="000000"/>
                <w:sz w:val="18"/>
                <w:szCs w:val="18"/>
              </w:rPr>
              <w:t>19.358</w:t>
            </w:r>
          </w:p>
        </w:tc>
        <w:tc>
          <w:tcPr>
            <w:tcW w:w="803" w:type="dxa"/>
            <w:noWrap/>
            <w:tcMar>
              <w:left w:w="57" w:type="dxa"/>
              <w:right w:w="57" w:type="dxa"/>
            </w:tcMar>
            <w:vAlign w:val="center"/>
          </w:tcPr>
          <w:p w14:paraId="163D69C7" w14:textId="6F6BB84A" w:rsidR="004F0952" w:rsidRPr="00AD12FD" w:rsidRDefault="004F0952" w:rsidP="004F0952">
            <w:pPr>
              <w:jc w:val="right"/>
              <w:rPr>
                <w:rFonts w:cstheme="minorHAnsi"/>
                <w:sz w:val="18"/>
                <w:szCs w:val="18"/>
              </w:rPr>
            </w:pPr>
            <w:r>
              <w:rPr>
                <w:rFonts w:ascii="Calibri" w:hAnsi="Calibri" w:cs="Calibri"/>
                <w:color w:val="000000"/>
                <w:sz w:val="18"/>
                <w:szCs w:val="18"/>
              </w:rPr>
              <w:t>0.274</w:t>
            </w:r>
          </w:p>
        </w:tc>
        <w:tc>
          <w:tcPr>
            <w:tcW w:w="851" w:type="dxa"/>
            <w:noWrap/>
            <w:tcMar>
              <w:left w:w="57" w:type="dxa"/>
              <w:right w:w="57" w:type="dxa"/>
            </w:tcMar>
            <w:vAlign w:val="center"/>
          </w:tcPr>
          <w:p w14:paraId="4D0FAC0B" w14:textId="4D6A15FC" w:rsidR="004F0952" w:rsidRPr="00AD12FD" w:rsidRDefault="004F0952" w:rsidP="004F0952">
            <w:pPr>
              <w:jc w:val="right"/>
              <w:rPr>
                <w:rFonts w:cstheme="minorHAnsi"/>
                <w:sz w:val="18"/>
                <w:szCs w:val="18"/>
              </w:rPr>
            </w:pPr>
            <w:r>
              <w:rPr>
                <w:rFonts w:ascii="Calibri" w:hAnsi="Calibri" w:cs="Calibri"/>
                <w:color w:val="000000"/>
                <w:sz w:val="18"/>
                <w:szCs w:val="18"/>
              </w:rPr>
              <w:t>0.167</w:t>
            </w:r>
          </w:p>
        </w:tc>
        <w:tc>
          <w:tcPr>
            <w:tcW w:w="1181" w:type="dxa"/>
            <w:noWrap/>
            <w:tcMar>
              <w:left w:w="57" w:type="dxa"/>
              <w:right w:w="57" w:type="dxa"/>
            </w:tcMar>
            <w:vAlign w:val="center"/>
          </w:tcPr>
          <w:p w14:paraId="6D47F70A" w14:textId="45364686" w:rsidR="004F0952" w:rsidRPr="00AD12FD" w:rsidRDefault="004F0952" w:rsidP="004F0952">
            <w:pPr>
              <w:jc w:val="right"/>
              <w:rPr>
                <w:rFonts w:cstheme="minorHAnsi"/>
                <w:sz w:val="18"/>
                <w:szCs w:val="18"/>
              </w:rPr>
            </w:pPr>
            <w:r>
              <w:rPr>
                <w:rFonts w:ascii="Calibri" w:hAnsi="Calibri" w:cs="Calibri"/>
                <w:color w:val="000000"/>
                <w:sz w:val="18"/>
                <w:szCs w:val="18"/>
              </w:rPr>
              <w:t>6945.675</w:t>
            </w:r>
          </w:p>
        </w:tc>
        <w:tc>
          <w:tcPr>
            <w:tcW w:w="945" w:type="dxa"/>
            <w:noWrap/>
            <w:tcMar>
              <w:left w:w="57" w:type="dxa"/>
              <w:right w:w="57" w:type="dxa"/>
            </w:tcMar>
            <w:vAlign w:val="center"/>
          </w:tcPr>
          <w:p w14:paraId="7CDD1AB0" w14:textId="7D2EE68E" w:rsidR="004F0952" w:rsidRPr="00AD12FD" w:rsidRDefault="004F0952" w:rsidP="004F0952">
            <w:pPr>
              <w:jc w:val="right"/>
              <w:rPr>
                <w:rFonts w:cstheme="minorHAnsi"/>
                <w:sz w:val="18"/>
                <w:szCs w:val="18"/>
              </w:rPr>
            </w:pPr>
            <w:r>
              <w:rPr>
                <w:rFonts w:ascii="Calibri" w:hAnsi="Calibri" w:cs="Calibri"/>
                <w:color w:val="000000"/>
                <w:sz w:val="18"/>
                <w:szCs w:val="18"/>
              </w:rPr>
              <w:t>0.279</w:t>
            </w:r>
          </w:p>
        </w:tc>
        <w:tc>
          <w:tcPr>
            <w:tcW w:w="709" w:type="dxa"/>
            <w:vAlign w:val="bottom"/>
          </w:tcPr>
          <w:p w14:paraId="31F395CE" w14:textId="5CFE2490" w:rsidR="004F0952" w:rsidRPr="00AD12FD" w:rsidRDefault="004F0952" w:rsidP="004F0952">
            <w:pPr>
              <w:jc w:val="right"/>
              <w:rPr>
                <w:rFonts w:cstheme="minorHAnsi"/>
                <w:sz w:val="18"/>
                <w:szCs w:val="18"/>
              </w:rPr>
            </w:pPr>
            <w:r>
              <w:rPr>
                <w:rFonts w:ascii="Calibri" w:hAnsi="Calibri" w:cs="Calibri"/>
                <w:color w:val="000000"/>
                <w:sz w:val="18"/>
                <w:szCs w:val="18"/>
              </w:rPr>
              <w:t>0.975</w:t>
            </w:r>
          </w:p>
        </w:tc>
        <w:tc>
          <w:tcPr>
            <w:tcW w:w="992" w:type="dxa"/>
            <w:vAlign w:val="bottom"/>
          </w:tcPr>
          <w:p w14:paraId="68C6C405" w14:textId="13ECD97F" w:rsidR="004F0952" w:rsidRPr="00AD12FD" w:rsidRDefault="004F0952" w:rsidP="004F0952">
            <w:pPr>
              <w:jc w:val="right"/>
              <w:rPr>
                <w:rFonts w:cstheme="minorHAnsi"/>
                <w:sz w:val="18"/>
                <w:szCs w:val="18"/>
              </w:rPr>
            </w:pPr>
            <w:r>
              <w:rPr>
                <w:rFonts w:ascii="Calibri" w:hAnsi="Calibri" w:cs="Calibri"/>
                <w:color w:val="000000"/>
                <w:sz w:val="18"/>
                <w:szCs w:val="18"/>
              </w:rPr>
              <w:t>0.547</w:t>
            </w:r>
          </w:p>
        </w:tc>
        <w:tc>
          <w:tcPr>
            <w:tcW w:w="851" w:type="dxa"/>
            <w:vAlign w:val="bottom"/>
          </w:tcPr>
          <w:p w14:paraId="2C5AD8E5" w14:textId="15DD4E96" w:rsidR="004F0952" w:rsidRPr="00AD12FD" w:rsidRDefault="004F0952" w:rsidP="004F0952">
            <w:pPr>
              <w:jc w:val="right"/>
              <w:rPr>
                <w:rFonts w:cstheme="minorHAnsi"/>
                <w:sz w:val="18"/>
                <w:szCs w:val="18"/>
              </w:rPr>
            </w:pPr>
            <w:r>
              <w:rPr>
                <w:rFonts w:ascii="Calibri" w:hAnsi="Calibri" w:cs="Calibri"/>
                <w:color w:val="000000"/>
                <w:sz w:val="18"/>
                <w:szCs w:val="18"/>
              </w:rPr>
              <w:t>0.21</w:t>
            </w:r>
          </w:p>
        </w:tc>
        <w:tc>
          <w:tcPr>
            <w:tcW w:w="850" w:type="dxa"/>
            <w:vAlign w:val="bottom"/>
          </w:tcPr>
          <w:p w14:paraId="343FA44E" w14:textId="70A90DFD" w:rsidR="004F0952" w:rsidRPr="00AD12FD" w:rsidRDefault="004F0952" w:rsidP="004F0952">
            <w:pPr>
              <w:jc w:val="right"/>
              <w:rPr>
                <w:rFonts w:cstheme="minorHAnsi"/>
                <w:sz w:val="18"/>
                <w:szCs w:val="18"/>
              </w:rPr>
            </w:pPr>
            <w:r>
              <w:rPr>
                <w:rFonts w:ascii="Calibri" w:hAnsi="Calibri" w:cs="Calibri"/>
                <w:color w:val="000000"/>
                <w:sz w:val="18"/>
                <w:szCs w:val="18"/>
              </w:rPr>
              <w:t>0.39</w:t>
            </w:r>
          </w:p>
        </w:tc>
        <w:tc>
          <w:tcPr>
            <w:tcW w:w="1134" w:type="dxa"/>
            <w:vAlign w:val="bottom"/>
          </w:tcPr>
          <w:p w14:paraId="088F1962" w14:textId="029A761C" w:rsidR="004F0952" w:rsidRPr="00AD12FD" w:rsidRDefault="004F0952" w:rsidP="004F0952">
            <w:pPr>
              <w:jc w:val="right"/>
              <w:rPr>
                <w:rFonts w:cstheme="minorHAnsi"/>
                <w:sz w:val="18"/>
                <w:szCs w:val="18"/>
              </w:rPr>
            </w:pPr>
            <w:r>
              <w:rPr>
                <w:rFonts w:ascii="Calibri" w:hAnsi="Calibri" w:cs="Calibri"/>
                <w:color w:val="000000"/>
                <w:sz w:val="18"/>
                <w:szCs w:val="18"/>
              </w:rPr>
              <w:t>2.571</w:t>
            </w:r>
          </w:p>
        </w:tc>
        <w:tc>
          <w:tcPr>
            <w:tcW w:w="851" w:type="dxa"/>
            <w:vAlign w:val="bottom"/>
          </w:tcPr>
          <w:p w14:paraId="74CD7E4B" w14:textId="10B42898" w:rsidR="004F0952" w:rsidRPr="00AD12FD" w:rsidRDefault="004F0952" w:rsidP="004F0952">
            <w:pPr>
              <w:jc w:val="right"/>
              <w:rPr>
                <w:rFonts w:cstheme="minorHAnsi"/>
                <w:sz w:val="18"/>
                <w:szCs w:val="18"/>
              </w:rPr>
            </w:pPr>
            <w:r>
              <w:rPr>
                <w:rFonts w:ascii="Calibri" w:hAnsi="Calibri" w:cs="Calibri"/>
                <w:color w:val="000000"/>
                <w:sz w:val="18"/>
                <w:szCs w:val="18"/>
              </w:rPr>
              <w:t>0.234</w:t>
            </w:r>
          </w:p>
        </w:tc>
      </w:tr>
      <w:tr w:rsidR="004F0952" w:rsidRPr="00AD12FD" w14:paraId="45E51BCB" w14:textId="77777777" w:rsidTr="0068358F">
        <w:trPr>
          <w:trHeight w:val="293"/>
        </w:trPr>
        <w:tc>
          <w:tcPr>
            <w:tcW w:w="1413" w:type="dxa"/>
            <w:vMerge/>
            <w:noWrap/>
            <w:tcMar>
              <w:left w:w="57" w:type="dxa"/>
              <w:right w:w="57" w:type="dxa"/>
            </w:tcMar>
          </w:tcPr>
          <w:p w14:paraId="4BE0FC46" w14:textId="77777777" w:rsidR="004F0952" w:rsidRPr="00AD12FD" w:rsidRDefault="004F0952" w:rsidP="004F0952">
            <w:pPr>
              <w:jc w:val="left"/>
              <w:rPr>
                <w:rFonts w:cstheme="minorHAnsi"/>
                <w:sz w:val="18"/>
                <w:szCs w:val="18"/>
              </w:rPr>
            </w:pPr>
          </w:p>
        </w:tc>
        <w:tc>
          <w:tcPr>
            <w:tcW w:w="1276" w:type="dxa"/>
            <w:vAlign w:val="center"/>
          </w:tcPr>
          <w:p w14:paraId="276D0146" w14:textId="34A0C7D6"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113AE658" w14:textId="0DC71ACB" w:rsidR="004F0952" w:rsidRPr="00AD12FD" w:rsidRDefault="004F0952" w:rsidP="004F0952">
            <w:pPr>
              <w:jc w:val="right"/>
              <w:rPr>
                <w:rFonts w:cstheme="minorHAnsi"/>
                <w:sz w:val="18"/>
                <w:szCs w:val="18"/>
              </w:rPr>
            </w:pPr>
            <w:r>
              <w:rPr>
                <w:rFonts w:ascii="Calibri" w:hAnsi="Calibri" w:cs="Calibri"/>
                <w:color w:val="000000"/>
                <w:sz w:val="18"/>
                <w:szCs w:val="18"/>
              </w:rPr>
              <w:t>0.901</w:t>
            </w:r>
          </w:p>
        </w:tc>
        <w:tc>
          <w:tcPr>
            <w:tcW w:w="945" w:type="dxa"/>
            <w:noWrap/>
            <w:tcMar>
              <w:left w:w="57" w:type="dxa"/>
              <w:right w:w="57" w:type="dxa"/>
            </w:tcMar>
            <w:vAlign w:val="center"/>
          </w:tcPr>
          <w:p w14:paraId="1BA37A70" w14:textId="15A2AC19" w:rsidR="004F0952" w:rsidRPr="00AD12FD" w:rsidRDefault="004F0952" w:rsidP="004F0952">
            <w:pPr>
              <w:jc w:val="right"/>
              <w:rPr>
                <w:rFonts w:cstheme="minorHAnsi"/>
                <w:sz w:val="18"/>
                <w:szCs w:val="18"/>
              </w:rPr>
            </w:pPr>
            <w:r>
              <w:rPr>
                <w:rFonts w:ascii="Calibri" w:hAnsi="Calibri" w:cs="Calibri"/>
                <w:color w:val="000000"/>
                <w:sz w:val="18"/>
                <w:szCs w:val="18"/>
              </w:rPr>
              <w:t>20.096</w:t>
            </w:r>
          </w:p>
        </w:tc>
        <w:tc>
          <w:tcPr>
            <w:tcW w:w="803" w:type="dxa"/>
            <w:noWrap/>
            <w:tcMar>
              <w:left w:w="57" w:type="dxa"/>
              <w:right w:w="57" w:type="dxa"/>
            </w:tcMar>
            <w:vAlign w:val="center"/>
          </w:tcPr>
          <w:p w14:paraId="699CE491" w14:textId="4C240574" w:rsidR="004F0952" w:rsidRPr="00AD12FD" w:rsidRDefault="004F0952" w:rsidP="004F0952">
            <w:pPr>
              <w:jc w:val="right"/>
              <w:rPr>
                <w:rFonts w:cstheme="minorHAnsi"/>
                <w:sz w:val="18"/>
                <w:szCs w:val="18"/>
              </w:rPr>
            </w:pPr>
            <w:r>
              <w:rPr>
                <w:rFonts w:ascii="Calibri" w:hAnsi="Calibri" w:cs="Calibri"/>
                <w:color w:val="000000"/>
                <w:sz w:val="18"/>
                <w:szCs w:val="18"/>
              </w:rPr>
              <w:t>0.314</w:t>
            </w:r>
          </w:p>
        </w:tc>
        <w:tc>
          <w:tcPr>
            <w:tcW w:w="851" w:type="dxa"/>
            <w:noWrap/>
            <w:tcMar>
              <w:left w:w="57" w:type="dxa"/>
              <w:right w:w="57" w:type="dxa"/>
            </w:tcMar>
            <w:vAlign w:val="center"/>
          </w:tcPr>
          <w:p w14:paraId="42F96C43" w14:textId="1021C5BE" w:rsidR="004F0952" w:rsidRPr="00AD12FD" w:rsidRDefault="004F0952" w:rsidP="004F0952">
            <w:pPr>
              <w:jc w:val="right"/>
              <w:rPr>
                <w:rFonts w:cstheme="minorHAnsi"/>
                <w:sz w:val="18"/>
                <w:szCs w:val="18"/>
              </w:rPr>
            </w:pPr>
            <w:r>
              <w:rPr>
                <w:rFonts w:ascii="Calibri" w:hAnsi="Calibri" w:cs="Calibri"/>
                <w:color w:val="000000"/>
                <w:sz w:val="18"/>
                <w:szCs w:val="18"/>
              </w:rPr>
              <w:t>0.451</w:t>
            </w:r>
          </w:p>
        </w:tc>
        <w:tc>
          <w:tcPr>
            <w:tcW w:w="1181" w:type="dxa"/>
            <w:noWrap/>
            <w:tcMar>
              <w:left w:w="57" w:type="dxa"/>
              <w:right w:w="57" w:type="dxa"/>
            </w:tcMar>
            <w:vAlign w:val="center"/>
          </w:tcPr>
          <w:p w14:paraId="75BB1B28" w14:textId="2A7A7EB3" w:rsidR="004F0952" w:rsidRPr="00AD12FD" w:rsidRDefault="004F0952" w:rsidP="004F0952">
            <w:pPr>
              <w:jc w:val="right"/>
              <w:rPr>
                <w:rFonts w:cstheme="minorHAnsi"/>
                <w:sz w:val="18"/>
                <w:szCs w:val="18"/>
              </w:rPr>
            </w:pPr>
            <w:r>
              <w:rPr>
                <w:rFonts w:ascii="Calibri" w:hAnsi="Calibri" w:cs="Calibri"/>
                <w:color w:val="000000"/>
                <w:sz w:val="18"/>
                <w:szCs w:val="18"/>
              </w:rPr>
              <w:t>6053.157</w:t>
            </w:r>
          </w:p>
        </w:tc>
        <w:tc>
          <w:tcPr>
            <w:tcW w:w="945" w:type="dxa"/>
            <w:noWrap/>
            <w:tcMar>
              <w:left w:w="57" w:type="dxa"/>
              <w:right w:w="57" w:type="dxa"/>
            </w:tcMar>
            <w:vAlign w:val="center"/>
          </w:tcPr>
          <w:p w14:paraId="260DBF0D" w14:textId="233C2F66" w:rsidR="004F0952" w:rsidRPr="00AD12FD" w:rsidRDefault="004F0952" w:rsidP="004F0952">
            <w:pPr>
              <w:jc w:val="right"/>
              <w:rPr>
                <w:rFonts w:cstheme="minorHAnsi"/>
                <w:sz w:val="18"/>
                <w:szCs w:val="18"/>
              </w:rPr>
            </w:pPr>
            <w:r>
              <w:rPr>
                <w:rFonts w:ascii="Calibri" w:hAnsi="Calibri" w:cs="Calibri"/>
                <w:color w:val="000000"/>
                <w:sz w:val="18"/>
                <w:szCs w:val="18"/>
              </w:rPr>
              <w:t>0.26</w:t>
            </w:r>
          </w:p>
        </w:tc>
        <w:tc>
          <w:tcPr>
            <w:tcW w:w="709" w:type="dxa"/>
            <w:vAlign w:val="bottom"/>
          </w:tcPr>
          <w:p w14:paraId="78671063" w14:textId="33A926C0" w:rsidR="004F0952" w:rsidRPr="00AD12FD" w:rsidRDefault="004F0952" w:rsidP="004F0952">
            <w:pPr>
              <w:jc w:val="right"/>
              <w:rPr>
                <w:rFonts w:cstheme="minorHAnsi"/>
                <w:sz w:val="18"/>
                <w:szCs w:val="18"/>
              </w:rPr>
            </w:pPr>
            <w:r>
              <w:rPr>
                <w:rFonts w:ascii="Calibri" w:hAnsi="Calibri" w:cs="Calibri"/>
                <w:color w:val="000000"/>
                <w:sz w:val="18"/>
                <w:szCs w:val="18"/>
              </w:rPr>
              <w:t>0.946</w:t>
            </w:r>
          </w:p>
        </w:tc>
        <w:tc>
          <w:tcPr>
            <w:tcW w:w="992" w:type="dxa"/>
            <w:vAlign w:val="bottom"/>
          </w:tcPr>
          <w:p w14:paraId="24ECAEC9" w14:textId="6E26F4A7" w:rsidR="004F0952" w:rsidRPr="00AD12FD" w:rsidRDefault="004F0952" w:rsidP="004F0952">
            <w:pPr>
              <w:jc w:val="right"/>
              <w:rPr>
                <w:rFonts w:cstheme="minorHAnsi"/>
                <w:sz w:val="18"/>
                <w:szCs w:val="18"/>
              </w:rPr>
            </w:pPr>
            <w:r>
              <w:rPr>
                <w:rFonts w:ascii="Calibri" w:hAnsi="Calibri" w:cs="Calibri"/>
                <w:color w:val="000000"/>
                <w:sz w:val="18"/>
                <w:szCs w:val="18"/>
              </w:rPr>
              <w:t>0.924</w:t>
            </w:r>
          </w:p>
        </w:tc>
        <w:tc>
          <w:tcPr>
            <w:tcW w:w="851" w:type="dxa"/>
            <w:vAlign w:val="bottom"/>
          </w:tcPr>
          <w:p w14:paraId="26FA2292" w14:textId="62B6B725" w:rsidR="004F0952" w:rsidRPr="00AD12FD" w:rsidRDefault="004F0952" w:rsidP="004F0952">
            <w:pPr>
              <w:jc w:val="right"/>
              <w:rPr>
                <w:rFonts w:cstheme="minorHAnsi"/>
                <w:sz w:val="18"/>
                <w:szCs w:val="18"/>
              </w:rPr>
            </w:pPr>
            <w:r>
              <w:rPr>
                <w:rFonts w:ascii="Calibri" w:hAnsi="Calibri" w:cs="Calibri"/>
                <w:color w:val="000000"/>
                <w:sz w:val="18"/>
                <w:szCs w:val="18"/>
              </w:rPr>
              <w:t>0.279</w:t>
            </w:r>
          </w:p>
        </w:tc>
        <w:tc>
          <w:tcPr>
            <w:tcW w:w="850" w:type="dxa"/>
            <w:vAlign w:val="bottom"/>
          </w:tcPr>
          <w:p w14:paraId="650D14CD" w14:textId="1B5D9B71" w:rsidR="004F0952" w:rsidRPr="00AD12FD" w:rsidRDefault="004F0952" w:rsidP="004F0952">
            <w:pPr>
              <w:jc w:val="right"/>
              <w:rPr>
                <w:rFonts w:cstheme="minorHAnsi"/>
                <w:sz w:val="18"/>
                <w:szCs w:val="18"/>
              </w:rPr>
            </w:pPr>
            <w:r>
              <w:rPr>
                <w:rFonts w:ascii="Calibri" w:hAnsi="Calibri" w:cs="Calibri"/>
                <w:color w:val="000000"/>
                <w:sz w:val="18"/>
                <w:szCs w:val="18"/>
              </w:rPr>
              <w:t>0.691</w:t>
            </w:r>
          </w:p>
        </w:tc>
        <w:tc>
          <w:tcPr>
            <w:tcW w:w="1134" w:type="dxa"/>
            <w:vAlign w:val="bottom"/>
          </w:tcPr>
          <w:p w14:paraId="41E3ED8A" w14:textId="1BB2CD9E" w:rsidR="004F0952" w:rsidRPr="00AD12FD" w:rsidRDefault="004F0952" w:rsidP="004F0952">
            <w:pPr>
              <w:jc w:val="right"/>
              <w:rPr>
                <w:rFonts w:cstheme="minorHAnsi"/>
                <w:sz w:val="18"/>
                <w:szCs w:val="18"/>
              </w:rPr>
            </w:pPr>
            <w:r>
              <w:rPr>
                <w:rFonts w:ascii="Calibri" w:hAnsi="Calibri" w:cs="Calibri"/>
                <w:color w:val="000000"/>
                <w:sz w:val="18"/>
                <w:szCs w:val="18"/>
              </w:rPr>
              <w:t>11.989</w:t>
            </w:r>
          </w:p>
        </w:tc>
        <w:tc>
          <w:tcPr>
            <w:tcW w:w="851" w:type="dxa"/>
            <w:vAlign w:val="bottom"/>
          </w:tcPr>
          <w:p w14:paraId="601CA4A4" w14:textId="13722041" w:rsidR="004F0952" w:rsidRPr="00AD12FD" w:rsidRDefault="004F0952" w:rsidP="004F0952">
            <w:pPr>
              <w:jc w:val="right"/>
              <w:rPr>
                <w:rFonts w:cstheme="minorHAnsi"/>
                <w:sz w:val="18"/>
                <w:szCs w:val="18"/>
              </w:rPr>
            </w:pPr>
            <w:r>
              <w:rPr>
                <w:rFonts w:ascii="Calibri" w:hAnsi="Calibri" w:cs="Calibri"/>
                <w:color w:val="000000"/>
                <w:sz w:val="18"/>
                <w:szCs w:val="18"/>
              </w:rPr>
              <w:t>0.162</w:t>
            </w:r>
          </w:p>
        </w:tc>
      </w:tr>
      <w:tr w:rsidR="004F0952" w:rsidRPr="00AD12FD" w14:paraId="0E862EEB" w14:textId="77777777" w:rsidTr="0068358F">
        <w:trPr>
          <w:trHeight w:val="293"/>
        </w:trPr>
        <w:tc>
          <w:tcPr>
            <w:tcW w:w="1413" w:type="dxa"/>
            <w:vMerge/>
            <w:noWrap/>
            <w:tcMar>
              <w:left w:w="57" w:type="dxa"/>
              <w:right w:w="57" w:type="dxa"/>
            </w:tcMar>
          </w:tcPr>
          <w:p w14:paraId="5DA90C19" w14:textId="77777777" w:rsidR="004F0952" w:rsidRPr="00AD12FD" w:rsidRDefault="004F0952" w:rsidP="004F0952">
            <w:pPr>
              <w:jc w:val="left"/>
              <w:rPr>
                <w:rFonts w:cstheme="minorHAnsi"/>
                <w:sz w:val="18"/>
                <w:szCs w:val="18"/>
              </w:rPr>
            </w:pPr>
          </w:p>
        </w:tc>
        <w:tc>
          <w:tcPr>
            <w:tcW w:w="1276" w:type="dxa"/>
            <w:vAlign w:val="center"/>
          </w:tcPr>
          <w:p w14:paraId="11AA07F9" w14:textId="57CAED1B"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3941F6F2" w14:textId="462BE021" w:rsidR="004F0952" w:rsidRPr="00AD12FD" w:rsidRDefault="004F0952" w:rsidP="004F0952">
            <w:pPr>
              <w:jc w:val="right"/>
              <w:rPr>
                <w:rFonts w:cstheme="minorHAnsi"/>
                <w:sz w:val="18"/>
                <w:szCs w:val="18"/>
              </w:rPr>
            </w:pPr>
            <w:r>
              <w:rPr>
                <w:rFonts w:ascii="Calibri" w:hAnsi="Calibri" w:cs="Calibri"/>
                <w:color w:val="000000"/>
                <w:sz w:val="18"/>
                <w:szCs w:val="18"/>
              </w:rPr>
              <w:t>0.657</w:t>
            </w:r>
          </w:p>
        </w:tc>
        <w:tc>
          <w:tcPr>
            <w:tcW w:w="945" w:type="dxa"/>
            <w:noWrap/>
            <w:tcMar>
              <w:left w:w="57" w:type="dxa"/>
              <w:right w:w="57" w:type="dxa"/>
            </w:tcMar>
            <w:vAlign w:val="center"/>
          </w:tcPr>
          <w:p w14:paraId="32AB6FEA" w14:textId="31DD3296" w:rsidR="004F0952" w:rsidRPr="00AD12FD" w:rsidRDefault="004F0952" w:rsidP="004F0952">
            <w:pPr>
              <w:jc w:val="right"/>
              <w:rPr>
                <w:rFonts w:cstheme="minorHAnsi"/>
                <w:sz w:val="18"/>
                <w:szCs w:val="18"/>
              </w:rPr>
            </w:pPr>
            <w:r>
              <w:rPr>
                <w:rFonts w:ascii="Calibri" w:hAnsi="Calibri" w:cs="Calibri"/>
                <w:color w:val="000000"/>
                <w:sz w:val="18"/>
                <w:szCs w:val="18"/>
              </w:rPr>
              <w:t>35.333</w:t>
            </w:r>
          </w:p>
        </w:tc>
        <w:tc>
          <w:tcPr>
            <w:tcW w:w="803" w:type="dxa"/>
            <w:noWrap/>
            <w:tcMar>
              <w:left w:w="57" w:type="dxa"/>
              <w:right w:w="57" w:type="dxa"/>
            </w:tcMar>
            <w:vAlign w:val="center"/>
          </w:tcPr>
          <w:p w14:paraId="75F14137" w14:textId="74993B9B" w:rsidR="004F0952" w:rsidRPr="00AD12FD" w:rsidRDefault="004F0952" w:rsidP="004F0952">
            <w:pPr>
              <w:jc w:val="right"/>
              <w:rPr>
                <w:rFonts w:cstheme="minorHAnsi"/>
                <w:sz w:val="18"/>
                <w:szCs w:val="18"/>
              </w:rPr>
            </w:pPr>
            <w:r>
              <w:rPr>
                <w:rFonts w:ascii="Calibri" w:hAnsi="Calibri" w:cs="Calibri"/>
                <w:color w:val="000000"/>
                <w:sz w:val="18"/>
                <w:szCs w:val="18"/>
              </w:rPr>
              <w:t>0.509</w:t>
            </w:r>
          </w:p>
        </w:tc>
        <w:tc>
          <w:tcPr>
            <w:tcW w:w="851" w:type="dxa"/>
            <w:noWrap/>
            <w:tcMar>
              <w:left w:w="57" w:type="dxa"/>
              <w:right w:w="57" w:type="dxa"/>
            </w:tcMar>
            <w:vAlign w:val="center"/>
          </w:tcPr>
          <w:p w14:paraId="435FD9AF" w14:textId="067C7E1B" w:rsidR="004F0952" w:rsidRPr="00AD12FD" w:rsidRDefault="004F0952" w:rsidP="004F0952">
            <w:pPr>
              <w:jc w:val="right"/>
              <w:rPr>
                <w:rFonts w:cstheme="minorHAnsi"/>
                <w:sz w:val="18"/>
                <w:szCs w:val="18"/>
              </w:rPr>
            </w:pPr>
            <w:r>
              <w:rPr>
                <w:rFonts w:ascii="Calibri" w:hAnsi="Calibri" w:cs="Calibri"/>
                <w:color w:val="000000"/>
                <w:sz w:val="18"/>
                <w:szCs w:val="18"/>
              </w:rPr>
              <w:t>1.734</w:t>
            </w:r>
          </w:p>
        </w:tc>
        <w:tc>
          <w:tcPr>
            <w:tcW w:w="1181" w:type="dxa"/>
            <w:noWrap/>
            <w:tcMar>
              <w:left w:w="57" w:type="dxa"/>
              <w:right w:w="57" w:type="dxa"/>
            </w:tcMar>
            <w:vAlign w:val="center"/>
          </w:tcPr>
          <w:p w14:paraId="4F2EEE68" w14:textId="6CA2D1D7" w:rsidR="004F0952" w:rsidRPr="00AD12FD" w:rsidRDefault="004F0952" w:rsidP="004F0952">
            <w:pPr>
              <w:jc w:val="right"/>
              <w:rPr>
                <w:rFonts w:cstheme="minorHAnsi"/>
                <w:sz w:val="18"/>
                <w:szCs w:val="18"/>
              </w:rPr>
            </w:pPr>
            <w:r>
              <w:rPr>
                <w:rFonts w:ascii="Calibri" w:hAnsi="Calibri" w:cs="Calibri"/>
                <w:color w:val="000000"/>
                <w:sz w:val="18"/>
                <w:szCs w:val="18"/>
              </w:rPr>
              <w:t>37342.276</w:t>
            </w:r>
          </w:p>
        </w:tc>
        <w:tc>
          <w:tcPr>
            <w:tcW w:w="945" w:type="dxa"/>
            <w:noWrap/>
            <w:tcMar>
              <w:left w:w="57" w:type="dxa"/>
              <w:right w:w="57" w:type="dxa"/>
            </w:tcMar>
            <w:vAlign w:val="center"/>
          </w:tcPr>
          <w:p w14:paraId="567CF1D5" w14:textId="1CCE7DEB" w:rsidR="004F0952" w:rsidRPr="00AD12FD" w:rsidRDefault="004F0952" w:rsidP="004F0952">
            <w:pPr>
              <w:jc w:val="right"/>
              <w:rPr>
                <w:rFonts w:cstheme="minorHAnsi"/>
                <w:sz w:val="18"/>
                <w:szCs w:val="18"/>
              </w:rPr>
            </w:pPr>
            <w:r>
              <w:rPr>
                <w:rFonts w:ascii="Calibri" w:hAnsi="Calibri" w:cs="Calibri"/>
                <w:color w:val="000000"/>
                <w:sz w:val="18"/>
                <w:szCs w:val="18"/>
              </w:rPr>
              <w:t>0.241</w:t>
            </w:r>
          </w:p>
        </w:tc>
        <w:tc>
          <w:tcPr>
            <w:tcW w:w="709" w:type="dxa"/>
            <w:vAlign w:val="bottom"/>
          </w:tcPr>
          <w:p w14:paraId="1256615B" w14:textId="2E802249" w:rsidR="004F0952" w:rsidRPr="00AD12FD" w:rsidRDefault="004F0952" w:rsidP="004F0952">
            <w:pPr>
              <w:jc w:val="right"/>
              <w:rPr>
                <w:rFonts w:cstheme="minorHAnsi"/>
                <w:sz w:val="18"/>
                <w:szCs w:val="18"/>
              </w:rPr>
            </w:pPr>
            <w:r>
              <w:rPr>
                <w:rFonts w:ascii="Calibri" w:hAnsi="Calibri" w:cs="Calibri"/>
                <w:color w:val="000000"/>
                <w:sz w:val="18"/>
                <w:szCs w:val="18"/>
              </w:rPr>
              <w:t>0.899</w:t>
            </w:r>
          </w:p>
        </w:tc>
        <w:tc>
          <w:tcPr>
            <w:tcW w:w="992" w:type="dxa"/>
            <w:vAlign w:val="bottom"/>
          </w:tcPr>
          <w:p w14:paraId="16E1A5E5" w14:textId="72F44029" w:rsidR="004F0952" w:rsidRPr="00AD12FD" w:rsidRDefault="004F0952" w:rsidP="004F0952">
            <w:pPr>
              <w:jc w:val="right"/>
              <w:rPr>
                <w:rFonts w:cstheme="minorHAnsi"/>
                <w:sz w:val="18"/>
                <w:szCs w:val="18"/>
              </w:rPr>
            </w:pPr>
            <w:r>
              <w:rPr>
                <w:rFonts w:ascii="Calibri" w:hAnsi="Calibri" w:cs="Calibri"/>
                <w:color w:val="000000"/>
                <w:sz w:val="18"/>
                <w:szCs w:val="18"/>
              </w:rPr>
              <w:t>0.814</w:t>
            </w:r>
          </w:p>
        </w:tc>
        <w:tc>
          <w:tcPr>
            <w:tcW w:w="851" w:type="dxa"/>
            <w:vAlign w:val="bottom"/>
          </w:tcPr>
          <w:p w14:paraId="69A600C1" w14:textId="1E8076B6" w:rsidR="004F0952" w:rsidRPr="00AD12FD" w:rsidRDefault="004F0952" w:rsidP="004F0952">
            <w:pPr>
              <w:jc w:val="right"/>
              <w:rPr>
                <w:rFonts w:cstheme="minorHAnsi"/>
                <w:sz w:val="18"/>
                <w:szCs w:val="18"/>
              </w:rPr>
            </w:pPr>
            <w:r>
              <w:rPr>
                <w:rFonts w:ascii="Calibri" w:hAnsi="Calibri" w:cs="Calibri"/>
                <w:color w:val="000000"/>
                <w:sz w:val="18"/>
                <w:szCs w:val="18"/>
              </w:rPr>
              <w:t>0.529</w:t>
            </w:r>
          </w:p>
        </w:tc>
        <w:tc>
          <w:tcPr>
            <w:tcW w:w="850" w:type="dxa"/>
            <w:vAlign w:val="bottom"/>
          </w:tcPr>
          <w:p w14:paraId="2077DFA8" w14:textId="3B35186B" w:rsidR="004F0952" w:rsidRPr="00AD12FD" w:rsidRDefault="004F0952" w:rsidP="004F0952">
            <w:pPr>
              <w:jc w:val="right"/>
              <w:rPr>
                <w:rFonts w:cstheme="minorHAnsi"/>
                <w:sz w:val="18"/>
                <w:szCs w:val="18"/>
              </w:rPr>
            </w:pPr>
            <w:r>
              <w:rPr>
                <w:rFonts w:ascii="Calibri" w:hAnsi="Calibri" w:cs="Calibri"/>
                <w:color w:val="000000"/>
                <w:sz w:val="18"/>
                <w:szCs w:val="18"/>
              </w:rPr>
              <w:t>1.836</w:t>
            </w:r>
          </w:p>
        </w:tc>
        <w:tc>
          <w:tcPr>
            <w:tcW w:w="1134" w:type="dxa"/>
            <w:vAlign w:val="bottom"/>
          </w:tcPr>
          <w:p w14:paraId="31CBE6F4" w14:textId="54273A79" w:rsidR="004F0952" w:rsidRPr="00AD12FD" w:rsidRDefault="004F0952" w:rsidP="004F0952">
            <w:pPr>
              <w:jc w:val="right"/>
              <w:rPr>
                <w:rFonts w:cstheme="minorHAnsi"/>
                <w:sz w:val="18"/>
                <w:szCs w:val="18"/>
              </w:rPr>
            </w:pPr>
            <w:r>
              <w:rPr>
                <w:rFonts w:ascii="Calibri" w:hAnsi="Calibri" w:cs="Calibri"/>
                <w:color w:val="000000"/>
                <w:sz w:val="18"/>
                <w:szCs w:val="18"/>
              </w:rPr>
              <w:t>8.303</w:t>
            </w:r>
          </w:p>
        </w:tc>
        <w:tc>
          <w:tcPr>
            <w:tcW w:w="851" w:type="dxa"/>
            <w:vAlign w:val="bottom"/>
          </w:tcPr>
          <w:p w14:paraId="7667FDF2" w14:textId="5C6CE6DE" w:rsidR="004F0952" w:rsidRPr="00AD12FD" w:rsidRDefault="004F0952" w:rsidP="004F0952">
            <w:pPr>
              <w:jc w:val="right"/>
              <w:rPr>
                <w:rFonts w:cstheme="minorHAnsi"/>
                <w:sz w:val="18"/>
                <w:szCs w:val="18"/>
              </w:rPr>
            </w:pPr>
            <w:r>
              <w:rPr>
                <w:rFonts w:ascii="Calibri" w:hAnsi="Calibri" w:cs="Calibri"/>
                <w:color w:val="000000"/>
                <w:sz w:val="18"/>
                <w:szCs w:val="18"/>
              </w:rPr>
              <w:t>0.187</w:t>
            </w:r>
          </w:p>
        </w:tc>
      </w:tr>
      <w:tr w:rsidR="004F0952" w:rsidRPr="00AD12FD" w14:paraId="530F0A14" w14:textId="77777777" w:rsidTr="0068358F">
        <w:trPr>
          <w:trHeight w:val="293"/>
        </w:trPr>
        <w:tc>
          <w:tcPr>
            <w:tcW w:w="1413" w:type="dxa"/>
            <w:vMerge/>
            <w:noWrap/>
            <w:tcMar>
              <w:left w:w="57" w:type="dxa"/>
              <w:right w:w="57" w:type="dxa"/>
            </w:tcMar>
          </w:tcPr>
          <w:p w14:paraId="4CC2A68A" w14:textId="77777777" w:rsidR="004F0952" w:rsidRPr="00AD12FD" w:rsidRDefault="004F0952" w:rsidP="004F0952">
            <w:pPr>
              <w:jc w:val="left"/>
              <w:rPr>
                <w:rFonts w:cstheme="minorHAnsi"/>
                <w:sz w:val="18"/>
                <w:szCs w:val="18"/>
              </w:rPr>
            </w:pPr>
          </w:p>
        </w:tc>
        <w:tc>
          <w:tcPr>
            <w:tcW w:w="1276" w:type="dxa"/>
            <w:vAlign w:val="center"/>
          </w:tcPr>
          <w:p w14:paraId="088C2C16" w14:textId="03BD01FB"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627BECAC" w14:textId="6E63BEDA" w:rsidR="004F0952" w:rsidRPr="00AD12FD" w:rsidRDefault="004F0952" w:rsidP="004F0952">
            <w:pPr>
              <w:jc w:val="right"/>
              <w:rPr>
                <w:rFonts w:cstheme="minorHAnsi"/>
                <w:sz w:val="18"/>
                <w:szCs w:val="18"/>
              </w:rPr>
            </w:pPr>
            <w:r>
              <w:rPr>
                <w:rFonts w:ascii="Calibri" w:hAnsi="Calibri" w:cs="Calibri"/>
                <w:color w:val="000000"/>
                <w:sz w:val="18"/>
                <w:szCs w:val="18"/>
              </w:rPr>
              <w:t>0.756</w:t>
            </w:r>
          </w:p>
        </w:tc>
        <w:tc>
          <w:tcPr>
            <w:tcW w:w="945" w:type="dxa"/>
            <w:noWrap/>
            <w:tcMar>
              <w:left w:w="57" w:type="dxa"/>
              <w:right w:w="57" w:type="dxa"/>
            </w:tcMar>
            <w:vAlign w:val="center"/>
          </w:tcPr>
          <w:p w14:paraId="47337BF1" w14:textId="50F6A70B" w:rsidR="004F0952" w:rsidRPr="00AD12FD" w:rsidRDefault="004F0952" w:rsidP="004F0952">
            <w:pPr>
              <w:jc w:val="right"/>
              <w:rPr>
                <w:rFonts w:cstheme="minorHAnsi"/>
                <w:sz w:val="18"/>
                <w:szCs w:val="18"/>
              </w:rPr>
            </w:pPr>
            <w:r>
              <w:rPr>
                <w:rFonts w:ascii="Calibri" w:hAnsi="Calibri" w:cs="Calibri"/>
                <w:color w:val="000000"/>
                <w:sz w:val="18"/>
                <w:szCs w:val="18"/>
              </w:rPr>
              <w:t>35.799</w:t>
            </w:r>
          </w:p>
        </w:tc>
        <w:tc>
          <w:tcPr>
            <w:tcW w:w="803" w:type="dxa"/>
            <w:noWrap/>
            <w:tcMar>
              <w:left w:w="57" w:type="dxa"/>
              <w:right w:w="57" w:type="dxa"/>
            </w:tcMar>
            <w:vAlign w:val="center"/>
          </w:tcPr>
          <w:p w14:paraId="1D26B740" w14:textId="5BA0B581" w:rsidR="004F0952" w:rsidRPr="00AD12FD" w:rsidRDefault="004F0952" w:rsidP="004F0952">
            <w:pPr>
              <w:jc w:val="right"/>
              <w:rPr>
                <w:rFonts w:cstheme="minorHAnsi"/>
                <w:sz w:val="18"/>
                <w:szCs w:val="18"/>
              </w:rPr>
            </w:pPr>
            <w:r>
              <w:rPr>
                <w:rFonts w:ascii="Calibri" w:hAnsi="Calibri" w:cs="Calibri"/>
                <w:color w:val="000000"/>
                <w:sz w:val="18"/>
                <w:szCs w:val="18"/>
              </w:rPr>
              <w:t>0.403</w:t>
            </w:r>
          </w:p>
        </w:tc>
        <w:tc>
          <w:tcPr>
            <w:tcW w:w="851" w:type="dxa"/>
            <w:noWrap/>
            <w:tcMar>
              <w:left w:w="57" w:type="dxa"/>
              <w:right w:w="57" w:type="dxa"/>
            </w:tcMar>
            <w:vAlign w:val="center"/>
          </w:tcPr>
          <w:p w14:paraId="7150DEE6" w14:textId="62F0CAB8" w:rsidR="004F0952" w:rsidRPr="00AD12FD" w:rsidRDefault="004F0952" w:rsidP="004F0952">
            <w:pPr>
              <w:jc w:val="right"/>
              <w:rPr>
                <w:rFonts w:cstheme="minorHAnsi"/>
                <w:sz w:val="18"/>
                <w:szCs w:val="18"/>
              </w:rPr>
            </w:pPr>
            <w:r>
              <w:rPr>
                <w:rFonts w:ascii="Calibri" w:hAnsi="Calibri" w:cs="Calibri"/>
                <w:color w:val="000000"/>
                <w:sz w:val="18"/>
                <w:szCs w:val="18"/>
              </w:rPr>
              <w:t>0.869</w:t>
            </w:r>
          </w:p>
        </w:tc>
        <w:tc>
          <w:tcPr>
            <w:tcW w:w="1181" w:type="dxa"/>
            <w:noWrap/>
            <w:tcMar>
              <w:left w:w="57" w:type="dxa"/>
              <w:right w:w="57" w:type="dxa"/>
            </w:tcMar>
            <w:vAlign w:val="center"/>
          </w:tcPr>
          <w:p w14:paraId="468416CA" w14:textId="2505EA9E" w:rsidR="004F0952" w:rsidRPr="00AD12FD" w:rsidRDefault="004F0952" w:rsidP="004F0952">
            <w:pPr>
              <w:jc w:val="right"/>
              <w:rPr>
                <w:rFonts w:cstheme="minorHAnsi"/>
                <w:sz w:val="18"/>
                <w:szCs w:val="18"/>
              </w:rPr>
            </w:pPr>
            <w:r>
              <w:rPr>
                <w:rFonts w:ascii="Calibri" w:hAnsi="Calibri" w:cs="Calibri"/>
                <w:color w:val="000000"/>
                <w:sz w:val="18"/>
                <w:szCs w:val="18"/>
              </w:rPr>
              <w:t>22617.571</w:t>
            </w:r>
          </w:p>
        </w:tc>
        <w:tc>
          <w:tcPr>
            <w:tcW w:w="945" w:type="dxa"/>
            <w:noWrap/>
            <w:tcMar>
              <w:left w:w="57" w:type="dxa"/>
              <w:right w:w="57" w:type="dxa"/>
            </w:tcMar>
            <w:vAlign w:val="center"/>
          </w:tcPr>
          <w:p w14:paraId="546B1953" w14:textId="6422D080" w:rsidR="004F0952" w:rsidRPr="00AD12FD" w:rsidRDefault="004F0952" w:rsidP="004F0952">
            <w:pPr>
              <w:jc w:val="right"/>
              <w:rPr>
                <w:rFonts w:cstheme="minorHAnsi"/>
                <w:sz w:val="18"/>
                <w:szCs w:val="18"/>
              </w:rPr>
            </w:pPr>
            <w:r>
              <w:rPr>
                <w:rFonts w:ascii="Calibri" w:hAnsi="Calibri" w:cs="Calibri"/>
                <w:color w:val="000000"/>
                <w:sz w:val="18"/>
                <w:szCs w:val="18"/>
              </w:rPr>
              <w:t>0.327</w:t>
            </w:r>
          </w:p>
        </w:tc>
        <w:tc>
          <w:tcPr>
            <w:tcW w:w="709" w:type="dxa"/>
            <w:vAlign w:val="bottom"/>
          </w:tcPr>
          <w:p w14:paraId="2BB76C1B" w14:textId="66BF70C4" w:rsidR="004F0952" w:rsidRPr="00AD12FD" w:rsidRDefault="004F0952" w:rsidP="004F0952">
            <w:pPr>
              <w:jc w:val="right"/>
              <w:rPr>
                <w:rFonts w:cstheme="minorHAnsi"/>
                <w:sz w:val="18"/>
                <w:szCs w:val="18"/>
              </w:rPr>
            </w:pPr>
            <w:r>
              <w:rPr>
                <w:rFonts w:ascii="Calibri" w:hAnsi="Calibri" w:cs="Calibri"/>
                <w:color w:val="000000"/>
                <w:sz w:val="18"/>
                <w:szCs w:val="18"/>
              </w:rPr>
              <w:t>0.911</w:t>
            </w:r>
          </w:p>
        </w:tc>
        <w:tc>
          <w:tcPr>
            <w:tcW w:w="992" w:type="dxa"/>
            <w:vAlign w:val="bottom"/>
          </w:tcPr>
          <w:p w14:paraId="36BB1150" w14:textId="54692829" w:rsidR="004F0952" w:rsidRPr="00AD12FD" w:rsidRDefault="004F0952" w:rsidP="004F0952">
            <w:pPr>
              <w:jc w:val="right"/>
              <w:rPr>
                <w:rFonts w:cstheme="minorHAnsi"/>
                <w:sz w:val="18"/>
                <w:szCs w:val="18"/>
              </w:rPr>
            </w:pPr>
            <w:r>
              <w:rPr>
                <w:rFonts w:ascii="Calibri" w:hAnsi="Calibri" w:cs="Calibri"/>
                <w:color w:val="000000"/>
                <w:sz w:val="18"/>
                <w:szCs w:val="18"/>
              </w:rPr>
              <w:t>0.794</w:t>
            </w:r>
          </w:p>
        </w:tc>
        <w:tc>
          <w:tcPr>
            <w:tcW w:w="851" w:type="dxa"/>
            <w:vAlign w:val="bottom"/>
          </w:tcPr>
          <w:p w14:paraId="41940B2B" w14:textId="06039324" w:rsidR="004F0952" w:rsidRPr="00AD12FD" w:rsidRDefault="004F0952" w:rsidP="004F0952">
            <w:pPr>
              <w:jc w:val="right"/>
              <w:rPr>
                <w:rFonts w:cstheme="minorHAnsi"/>
                <w:sz w:val="18"/>
                <w:szCs w:val="18"/>
              </w:rPr>
            </w:pPr>
            <w:r>
              <w:rPr>
                <w:rFonts w:ascii="Calibri" w:hAnsi="Calibri" w:cs="Calibri"/>
                <w:color w:val="000000"/>
                <w:sz w:val="18"/>
                <w:szCs w:val="18"/>
              </w:rPr>
              <w:t>0.428</w:t>
            </w:r>
          </w:p>
        </w:tc>
        <w:tc>
          <w:tcPr>
            <w:tcW w:w="850" w:type="dxa"/>
            <w:vAlign w:val="bottom"/>
          </w:tcPr>
          <w:p w14:paraId="677D5A0B" w14:textId="2BB0E434" w:rsidR="004F0952" w:rsidRPr="00AD12FD" w:rsidRDefault="004F0952" w:rsidP="004F0952">
            <w:pPr>
              <w:jc w:val="right"/>
              <w:rPr>
                <w:rFonts w:cstheme="minorHAnsi"/>
                <w:sz w:val="18"/>
                <w:szCs w:val="18"/>
              </w:rPr>
            </w:pPr>
            <w:r>
              <w:rPr>
                <w:rFonts w:ascii="Calibri" w:hAnsi="Calibri" w:cs="Calibri"/>
                <w:color w:val="000000"/>
                <w:sz w:val="18"/>
                <w:szCs w:val="18"/>
              </w:rPr>
              <w:t>1.472</w:t>
            </w:r>
          </w:p>
        </w:tc>
        <w:tc>
          <w:tcPr>
            <w:tcW w:w="1134" w:type="dxa"/>
            <w:vAlign w:val="bottom"/>
          </w:tcPr>
          <w:p w14:paraId="4EF447A3" w14:textId="0442EF18" w:rsidR="004F0952" w:rsidRPr="00AD12FD" w:rsidRDefault="004F0952" w:rsidP="004F0952">
            <w:pPr>
              <w:jc w:val="right"/>
              <w:rPr>
                <w:rFonts w:cstheme="minorHAnsi"/>
                <w:sz w:val="18"/>
                <w:szCs w:val="18"/>
              </w:rPr>
            </w:pPr>
            <w:r>
              <w:rPr>
                <w:rFonts w:ascii="Calibri" w:hAnsi="Calibri" w:cs="Calibri"/>
                <w:color w:val="000000"/>
                <w:sz w:val="18"/>
                <w:szCs w:val="18"/>
              </w:rPr>
              <w:t>4.867</w:t>
            </w:r>
          </w:p>
        </w:tc>
        <w:tc>
          <w:tcPr>
            <w:tcW w:w="851" w:type="dxa"/>
            <w:vAlign w:val="bottom"/>
          </w:tcPr>
          <w:p w14:paraId="0C6D2AC9" w14:textId="6CBEF010" w:rsidR="004F0952" w:rsidRPr="00AD12FD" w:rsidRDefault="004F0952" w:rsidP="004F0952">
            <w:pPr>
              <w:jc w:val="right"/>
              <w:rPr>
                <w:rFonts w:cstheme="minorHAnsi"/>
                <w:sz w:val="18"/>
                <w:szCs w:val="18"/>
              </w:rPr>
            </w:pPr>
            <w:r>
              <w:rPr>
                <w:rFonts w:ascii="Calibri" w:hAnsi="Calibri" w:cs="Calibri"/>
                <w:color w:val="000000"/>
                <w:sz w:val="18"/>
                <w:szCs w:val="18"/>
              </w:rPr>
              <w:t>0.253</w:t>
            </w:r>
          </w:p>
        </w:tc>
      </w:tr>
      <w:tr w:rsidR="004F0952" w:rsidRPr="00AD12FD" w14:paraId="7F28493C" w14:textId="77777777" w:rsidTr="0068358F">
        <w:trPr>
          <w:trHeight w:val="293"/>
        </w:trPr>
        <w:tc>
          <w:tcPr>
            <w:tcW w:w="1413" w:type="dxa"/>
            <w:vMerge/>
            <w:noWrap/>
            <w:tcMar>
              <w:left w:w="57" w:type="dxa"/>
              <w:right w:w="57" w:type="dxa"/>
            </w:tcMar>
          </w:tcPr>
          <w:p w14:paraId="03028FCA" w14:textId="77777777" w:rsidR="004F0952" w:rsidRPr="00AD12FD" w:rsidRDefault="004F0952" w:rsidP="004F0952">
            <w:pPr>
              <w:jc w:val="left"/>
              <w:rPr>
                <w:rFonts w:cstheme="minorHAnsi"/>
                <w:sz w:val="18"/>
                <w:szCs w:val="18"/>
              </w:rPr>
            </w:pPr>
          </w:p>
        </w:tc>
        <w:tc>
          <w:tcPr>
            <w:tcW w:w="1276" w:type="dxa"/>
            <w:vAlign w:val="center"/>
          </w:tcPr>
          <w:p w14:paraId="5475D1BC" w14:textId="3A083B37"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1452E8CA" w14:textId="3D196D84" w:rsidR="004F0952" w:rsidRPr="00AD12FD" w:rsidRDefault="004F0952" w:rsidP="004F0952">
            <w:pPr>
              <w:jc w:val="right"/>
              <w:rPr>
                <w:rFonts w:cstheme="minorHAnsi"/>
                <w:sz w:val="18"/>
                <w:szCs w:val="18"/>
              </w:rPr>
            </w:pPr>
            <w:r>
              <w:rPr>
                <w:rFonts w:ascii="Calibri" w:hAnsi="Calibri" w:cs="Calibri"/>
                <w:color w:val="000000"/>
                <w:sz w:val="18"/>
                <w:szCs w:val="18"/>
              </w:rPr>
              <w:t>0.915</w:t>
            </w:r>
          </w:p>
        </w:tc>
        <w:tc>
          <w:tcPr>
            <w:tcW w:w="945" w:type="dxa"/>
            <w:noWrap/>
            <w:tcMar>
              <w:left w:w="57" w:type="dxa"/>
              <w:right w:w="57" w:type="dxa"/>
            </w:tcMar>
            <w:vAlign w:val="center"/>
          </w:tcPr>
          <w:p w14:paraId="4BB94DE6" w14:textId="5D2DA881" w:rsidR="004F0952" w:rsidRPr="00AD12FD" w:rsidRDefault="004F0952" w:rsidP="004F0952">
            <w:pPr>
              <w:jc w:val="right"/>
              <w:rPr>
                <w:rFonts w:cstheme="minorHAnsi"/>
                <w:sz w:val="18"/>
                <w:szCs w:val="18"/>
              </w:rPr>
            </w:pPr>
            <w:r>
              <w:rPr>
                <w:rFonts w:ascii="Calibri" w:hAnsi="Calibri" w:cs="Calibri"/>
                <w:color w:val="000000"/>
                <w:sz w:val="18"/>
                <w:szCs w:val="18"/>
              </w:rPr>
              <w:t>28.189</w:t>
            </w:r>
          </w:p>
        </w:tc>
        <w:tc>
          <w:tcPr>
            <w:tcW w:w="803" w:type="dxa"/>
            <w:noWrap/>
            <w:tcMar>
              <w:left w:w="57" w:type="dxa"/>
              <w:right w:w="57" w:type="dxa"/>
            </w:tcMar>
            <w:vAlign w:val="center"/>
          </w:tcPr>
          <w:p w14:paraId="1EEE4A19" w14:textId="7750323A" w:rsidR="004F0952" w:rsidRPr="00AD12FD" w:rsidRDefault="004F0952" w:rsidP="004F0952">
            <w:pPr>
              <w:jc w:val="right"/>
              <w:rPr>
                <w:rFonts w:cstheme="minorHAnsi"/>
                <w:sz w:val="18"/>
                <w:szCs w:val="18"/>
              </w:rPr>
            </w:pPr>
            <w:r>
              <w:rPr>
                <w:rFonts w:ascii="Calibri" w:hAnsi="Calibri" w:cs="Calibri"/>
                <w:color w:val="000000"/>
                <w:sz w:val="18"/>
                <w:szCs w:val="18"/>
              </w:rPr>
              <w:t>0.391</w:t>
            </w:r>
          </w:p>
        </w:tc>
        <w:tc>
          <w:tcPr>
            <w:tcW w:w="851" w:type="dxa"/>
            <w:noWrap/>
            <w:tcMar>
              <w:left w:w="57" w:type="dxa"/>
              <w:right w:w="57" w:type="dxa"/>
            </w:tcMar>
            <w:vAlign w:val="center"/>
          </w:tcPr>
          <w:p w14:paraId="369D56E2" w14:textId="57E9C32A" w:rsidR="004F0952" w:rsidRPr="00AD12FD" w:rsidRDefault="004F0952" w:rsidP="004F0952">
            <w:pPr>
              <w:jc w:val="right"/>
              <w:rPr>
                <w:rFonts w:cstheme="minorHAnsi"/>
                <w:sz w:val="18"/>
                <w:szCs w:val="18"/>
              </w:rPr>
            </w:pPr>
            <w:r>
              <w:rPr>
                <w:rFonts w:ascii="Calibri" w:hAnsi="Calibri" w:cs="Calibri"/>
                <w:color w:val="000000"/>
                <w:sz w:val="18"/>
                <w:szCs w:val="18"/>
              </w:rPr>
              <w:t>0.164</w:t>
            </w:r>
          </w:p>
        </w:tc>
        <w:tc>
          <w:tcPr>
            <w:tcW w:w="1181" w:type="dxa"/>
            <w:noWrap/>
            <w:tcMar>
              <w:left w:w="57" w:type="dxa"/>
              <w:right w:w="57" w:type="dxa"/>
            </w:tcMar>
            <w:vAlign w:val="center"/>
          </w:tcPr>
          <w:p w14:paraId="4D1ADF9D" w14:textId="606603DD" w:rsidR="004F0952" w:rsidRPr="00AD12FD" w:rsidRDefault="004F0952" w:rsidP="004F0952">
            <w:pPr>
              <w:jc w:val="right"/>
              <w:rPr>
                <w:rFonts w:cstheme="minorHAnsi"/>
                <w:sz w:val="18"/>
                <w:szCs w:val="18"/>
              </w:rPr>
            </w:pPr>
            <w:r>
              <w:rPr>
                <w:rFonts w:ascii="Calibri" w:hAnsi="Calibri" w:cs="Calibri"/>
                <w:color w:val="000000"/>
                <w:sz w:val="18"/>
                <w:szCs w:val="18"/>
              </w:rPr>
              <w:t>12101.851</w:t>
            </w:r>
          </w:p>
        </w:tc>
        <w:tc>
          <w:tcPr>
            <w:tcW w:w="945" w:type="dxa"/>
            <w:noWrap/>
            <w:tcMar>
              <w:left w:w="57" w:type="dxa"/>
              <w:right w:w="57" w:type="dxa"/>
            </w:tcMar>
            <w:vAlign w:val="center"/>
          </w:tcPr>
          <w:p w14:paraId="1B0156C4" w14:textId="100B74F1" w:rsidR="004F0952" w:rsidRPr="00AD12FD" w:rsidRDefault="004F0952" w:rsidP="004F0952">
            <w:pPr>
              <w:jc w:val="right"/>
              <w:rPr>
                <w:rFonts w:cstheme="minorHAnsi"/>
                <w:sz w:val="18"/>
                <w:szCs w:val="18"/>
              </w:rPr>
            </w:pPr>
            <w:r>
              <w:rPr>
                <w:rFonts w:ascii="Calibri" w:hAnsi="Calibri" w:cs="Calibri"/>
                <w:color w:val="000000"/>
                <w:sz w:val="18"/>
                <w:szCs w:val="18"/>
              </w:rPr>
              <w:t>0.201</w:t>
            </w:r>
          </w:p>
        </w:tc>
        <w:tc>
          <w:tcPr>
            <w:tcW w:w="709" w:type="dxa"/>
            <w:vAlign w:val="bottom"/>
          </w:tcPr>
          <w:p w14:paraId="1D6A50AE" w14:textId="1DAB19D4" w:rsidR="004F0952" w:rsidRPr="00AD12FD" w:rsidRDefault="004F0952" w:rsidP="004F0952">
            <w:pPr>
              <w:jc w:val="right"/>
              <w:rPr>
                <w:rFonts w:cstheme="minorHAnsi"/>
                <w:sz w:val="18"/>
                <w:szCs w:val="18"/>
              </w:rPr>
            </w:pPr>
            <w:r>
              <w:rPr>
                <w:rFonts w:ascii="Calibri" w:hAnsi="Calibri" w:cs="Calibri"/>
                <w:color w:val="000000"/>
                <w:sz w:val="18"/>
                <w:szCs w:val="18"/>
              </w:rPr>
              <w:t>0.966</w:t>
            </w:r>
          </w:p>
        </w:tc>
        <w:tc>
          <w:tcPr>
            <w:tcW w:w="992" w:type="dxa"/>
            <w:vAlign w:val="bottom"/>
          </w:tcPr>
          <w:p w14:paraId="12A5F4E3" w14:textId="5B1EC733" w:rsidR="004F0952" w:rsidRPr="00AD12FD" w:rsidRDefault="004F0952" w:rsidP="004F0952">
            <w:pPr>
              <w:jc w:val="right"/>
              <w:rPr>
                <w:rFonts w:cstheme="minorHAnsi"/>
                <w:sz w:val="18"/>
                <w:szCs w:val="18"/>
              </w:rPr>
            </w:pPr>
            <w:r>
              <w:rPr>
                <w:rFonts w:ascii="Calibri" w:hAnsi="Calibri" w:cs="Calibri"/>
                <w:color w:val="000000"/>
                <w:sz w:val="18"/>
                <w:szCs w:val="18"/>
              </w:rPr>
              <w:t>0.591</w:t>
            </w:r>
          </w:p>
        </w:tc>
        <w:tc>
          <w:tcPr>
            <w:tcW w:w="851" w:type="dxa"/>
            <w:vAlign w:val="bottom"/>
          </w:tcPr>
          <w:p w14:paraId="03B05B7F" w14:textId="39A0A975" w:rsidR="004F0952" w:rsidRPr="00AD12FD" w:rsidRDefault="004F0952" w:rsidP="004F0952">
            <w:pPr>
              <w:jc w:val="right"/>
              <w:rPr>
                <w:rFonts w:cstheme="minorHAnsi"/>
                <w:sz w:val="18"/>
                <w:szCs w:val="18"/>
              </w:rPr>
            </w:pPr>
            <w:r>
              <w:rPr>
                <w:rFonts w:ascii="Calibri" w:hAnsi="Calibri" w:cs="Calibri"/>
                <w:color w:val="000000"/>
                <w:sz w:val="18"/>
                <w:szCs w:val="18"/>
              </w:rPr>
              <w:t>0.289</w:t>
            </w:r>
          </w:p>
        </w:tc>
        <w:tc>
          <w:tcPr>
            <w:tcW w:w="850" w:type="dxa"/>
            <w:vAlign w:val="bottom"/>
          </w:tcPr>
          <w:p w14:paraId="1FB2BF00" w14:textId="6BB8BFB5" w:rsidR="004F0952" w:rsidRPr="00AD12FD" w:rsidRDefault="004F0952" w:rsidP="004F0952">
            <w:pPr>
              <w:jc w:val="right"/>
              <w:rPr>
                <w:rFonts w:cstheme="minorHAnsi"/>
                <w:sz w:val="18"/>
                <w:szCs w:val="18"/>
              </w:rPr>
            </w:pPr>
            <w:r>
              <w:rPr>
                <w:rFonts w:ascii="Calibri" w:hAnsi="Calibri" w:cs="Calibri"/>
                <w:color w:val="000000"/>
                <w:sz w:val="18"/>
                <w:szCs w:val="18"/>
              </w:rPr>
              <w:t>0.976</w:t>
            </w:r>
          </w:p>
        </w:tc>
        <w:tc>
          <w:tcPr>
            <w:tcW w:w="1134" w:type="dxa"/>
            <w:vAlign w:val="bottom"/>
          </w:tcPr>
          <w:p w14:paraId="27562EC1" w14:textId="631A34AB" w:rsidR="004F0952" w:rsidRPr="00AD12FD" w:rsidRDefault="004F0952" w:rsidP="004F0952">
            <w:pPr>
              <w:jc w:val="right"/>
              <w:rPr>
                <w:rFonts w:cstheme="minorHAnsi"/>
                <w:sz w:val="18"/>
                <w:szCs w:val="18"/>
              </w:rPr>
            </w:pPr>
            <w:r>
              <w:rPr>
                <w:rFonts w:ascii="Calibri" w:hAnsi="Calibri" w:cs="Calibri"/>
                <w:color w:val="000000"/>
                <w:sz w:val="18"/>
                <w:szCs w:val="18"/>
              </w:rPr>
              <w:t>2.71</w:t>
            </w:r>
          </w:p>
        </w:tc>
        <w:tc>
          <w:tcPr>
            <w:tcW w:w="851" w:type="dxa"/>
            <w:vAlign w:val="bottom"/>
          </w:tcPr>
          <w:p w14:paraId="304C6E18" w14:textId="25BEAE03" w:rsidR="004F0952" w:rsidRPr="00AD12FD" w:rsidRDefault="004F0952" w:rsidP="004F0952">
            <w:pPr>
              <w:jc w:val="right"/>
              <w:rPr>
                <w:rFonts w:cstheme="minorHAnsi"/>
                <w:sz w:val="18"/>
                <w:szCs w:val="18"/>
              </w:rPr>
            </w:pPr>
            <w:r>
              <w:rPr>
                <w:rFonts w:ascii="Calibri" w:hAnsi="Calibri" w:cs="Calibri"/>
                <w:color w:val="000000"/>
                <w:sz w:val="18"/>
                <w:szCs w:val="18"/>
              </w:rPr>
              <w:t>0.259</w:t>
            </w:r>
          </w:p>
        </w:tc>
      </w:tr>
      <w:tr w:rsidR="004F0952" w:rsidRPr="00AD12FD" w14:paraId="75F52541" w14:textId="77777777" w:rsidTr="0068358F">
        <w:trPr>
          <w:trHeight w:val="293"/>
        </w:trPr>
        <w:tc>
          <w:tcPr>
            <w:tcW w:w="1413" w:type="dxa"/>
            <w:vMerge/>
            <w:noWrap/>
            <w:tcMar>
              <w:left w:w="57" w:type="dxa"/>
              <w:right w:w="57" w:type="dxa"/>
            </w:tcMar>
          </w:tcPr>
          <w:p w14:paraId="478E7DAE" w14:textId="77777777" w:rsidR="004F0952" w:rsidRPr="00AD12FD" w:rsidRDefault="004F0952" w:rsidP="004F0952">
            <w:pPr>
              <w:jc w:val="left"/>
              <w:rPr>
                <w:rFonts w:cstheme="minorHAnsi"/>
                <w:sz w:val="18"/>
                <w:szCs w:val="18"/>
              </w:rPr>
            </w:pPr>
          </w:p>
        </w:tc>
        <w:tc>
          <w:tcPr>
            <w:tcW w:w="1276" w:type="dxa"/>
            <w:vAlign w:val="center"/>
          </w:tcPr>
          <w:p w14:paraId="49A2E349" w14:textId="3CCC2067"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407851DB" w14:textId="529D544B" w:rsidR="004F0952" w:rsidRPr="00AD12FD" w:rsidRDefault="004F0952" w:rsidP="004F0952">
            <w:pPr>
              <w:jc w:val="right"/>
              <w:rPr>
                <w:rFonts w:cstheme="minorHAnsi"/>
                <w:sz w:val="18"/>
                <w:szCs w:val="18"/>
              </w:rPr>
            </w:pPr>
            <w:r>
              <w:rPr>
                <w:rFonts w:ascii="Calibri" w:hAnsi="Calibri" w:cs="Calibri"/>
                <w:color w:val="000000"/>
                <w:sz w:val="18"/>
                <w:szCs w:val="18"/>
              </w:rPr>
              <w:t>0.913</w:t>
            </w:r>
          </w:p>
        </w:tc>
        <w:tc>
          <w:tcPr>
            <w:tcW w:w="945" w:type="dxa"/>
            <w:noWrap/>
            <w:tcMar>
              <w:left w:w="57" w:type="dxa"/>
              <w:right w:w="57" w:type="dxa"/>
            </w:tcMar>
            <w:vAlign w:val="center"/>
          </w:tcPr>
          <w:p w14:paraId="62E909A3" w14:textId="39A26BB0" w:rsidR="004F0952" w:rsidRPr="00AD12FD" w:rsidRDefault="004F0952" w:rsidP="004F0952">
            <w:pPr>
              <w:jc w:val="right"/>
              <w:rPr>
                <w:rFonts w:cstheme="minorHAnsi"/>
                <w:sz w:val="18"/>
                <w:szCs w:val="18"/>
              </w:rPr>
            </w:pPr>
            <w:r>
              <w:rPr>
                <w:rFonts w:ascii="Calibri" w:hAnsi="Calibri" w:cs="Calibri"/>
                <w:color w:val="000000"/>
                <w:sz w:val="18"/>
                <w:szCs w:val="18"/>
              </w:rPr>
              <w:t>38.403</w:t>
            </w:r>
          </w:p>
        </w:tc>
        <w:tc>
          <w:tcPr>
            <w:tcW w:w="803" w:type="dxa"/>
            <w:noWrap/>
            <w:tcMar>
              <w:left w:w="57" w:type="dxa"/>
              <w:right w:w="57" w:type="dxa"/>
            </w:tcMar>
            <w:vAlign w:val="center"/>
          </w:tcPr>
          <w:p w14:paraId="21238C35" w14:textId="4715369B" w:rsidR="004F0952" w:rsidRPr="00AD12FD" w:rsidRDefault="004F0952" w:rsidP="004F0952">
            <w:pPr>
              <w:jc w:val="right"/>
              <w:rPr>
                <w:rFonts w:cstheme="minorHAnsi"/>
                <w:sz w:val="18"/>
                <w:szCs w:val="18"/>
              </w:rPr>
            </w:pPr>
            <w:r>
              <w:rPr>
                <w:rFonts w:ascii="Calibri" w:hAnsi="Calibri" w:cs="Calibri"/>
                <w:color w:val="000000"/>
                <w:sz w:val="18"/>
                <w:szCs w:val="18"/>
              </w:rPr>
              <w:t>0.455</w:t>
            </w:r>
          </w:p>
        </w:tc>
        <w:tc>
          <w:tcPr>
            <w:tcW w:w="851" w:type="dxa"/>
            <w:noWrap/>
            <w:tcMar>
              <w:left w:w="57" w:type="dxa"/>
              <w:right w:w="57" w:type="dxa"/>
            </w:tcMar>
            <w:vAlign w:val="center"/>
          </w:tcPr>
          <w:p w14:paraId="6BC6867F" w14:textId="1557A5B8" w:rsidR="004F0952" w:rsidRPr="00AD12FD" w:rsidRDefault="004F0952" w:rsidP="004F0952">
            <w:pPr>
              <w:jc w:val="right"/>
              <w:rPr>
                <w:rFonts w:cstheme="minorHAnsi"/>
                <w:sz w:val="18"/>
                <w:szCs w:val="18"/>
              </w:rPr>
            </w:pPr>
            <w:r>
              <w:rPr>
                <w:rFonts w:ascii="Calibri" w:hAnsi="Calibri" w:cs="Calibri"/>
                <w:color w:val="000000"/>
                <w:sz w:val="18"/>
                <w:szCs w:val="18"/>
              </w:rPr>
              <w:t>0.248</w:t>
            </w:r>
          </w:p>
        </w:tc>
        <w:tc>
          <w:tcPr>
            <w:tcW w:w="1181" w:type="dxa"/>
            <w:noWrap/>
            <w:tcMar>
              <w:left w:w="57" w:type="dxa"/>
              <w:right w:w="57" w:type="dxa"/>
            </w:tcMar>
            <w:vAlign w:val="center"/>
          </w:tcPr>
          <w:p w14:paraId="3A22ADA6" w14:textId="07DF3283" w:rsidR="004F0952" w:rsidRPr="00AD12FD" w:rsidRDefault="004F0952" w:rsidP="004F0952">
            <w:pPr>
              <w:jc w:val="right"/>
              <w:rPr>
                <w:rFonts w:cstheme="minorHAnsi"/>
                <w:sz w:val="18"/>
                <w:szCs w:val="18"/>
              </w:rPr>
            </w:pPr>
            <w:r>
              <w:rPr>
                <w:rFonts w:ascii="Calibri" w:hAnsi="Calibri" w:cs="Calibri"/>
                <w:color w:val="000000"/>
                <w:sz w:val="18"/>
                <w:szCs w:val="18"/>
              </w:rPr>
              <w:t>20293.537</w:t>
            </w:r>
          </w:p>
        </w:tc>
        <w:tc>
          <w:tcPr>
            <w:tcW w:w="945" w:type="dxa"/>
            <w:noWrap/>
            <w:tcMar>
              <w:left w:w="57" w:type="dxa"/>
              <w:right w:w="57" w:type="dxa"/>
            </w:tcMar>
            <w:vAlign w:val="center"/>
          </w:tcPr>
          <w:p w14:paraId="5F6C885A" w14:textId="074C7893"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61B7D6BC" w14:textId="1E2CF32D" w:rsidR="004F0952" w:rsidRPr="00AD12FD" w:rsidRDefault="004F0952" w:rsidP="004F0952">
            <w:pPr>
              <w:jc w:val="right"/>
              <w:rPr>
                <w:rFonts w:cstheme="minorHAnsi"/>
                <w:sz w:val="18"/>
                <w:szCs w:val="18"/>
              </w:rPr>
            </w:pPr>
            <w:r>
              <w:rPr>
                <w:rFonts w:ascii="Calibri" w:hAnsi="Calibri" w:cs="Calibri"/>
                <w:color w:val="000000"/>
                <w:sz w:val="18"/>
                <w:szCs w:val="18"/>
              </w:rPr>
              <w:t>0.861</w:t>
            </w:r>
          </w:p>
        </w:tc>
        <w:tc>
          <w:tcPr>
            <w:tcW w:w="992" w:type="dxa"/>
            <w:vAlign w:val="bottom"/>
          </w:tcPr>
          <w:p w14:paraId="64B5D5AB" w14:textId="05ADDA8C" w:rsidR="004F0952" w:rsidRPr="00AD12FD" w:rsidRDefault="004F0952" w:rsidP="004F0952">
            <w:pPr>
              <w:jc w:val="right"/>
              <w:rPr>
                <w:rFonts w:cstheme="minorHAnsi"/>
                <w:sz w:val="18"/>
                <w:szCs w:val="18"/>
              </w:rPr>
            </w:pPr>
            <w:r>
              <w:rPr>
                <w:rFonts w:ascii="Calibri" w:hAnsi="Calibri" w:cs="Calibri"/>
                <w:color w:val="000000"/>
                <w:sz w:val="18"/>
                <w:szCs w:val="18"/>
              </w:rPr>
              <w:t>1.295</w:t>
            </w:r>
          </w:p>
        </w:tc>
        <w:tc>
          <w:tcPr>
            <w:tcW w:w="851" w:type="dxa"/>
            <w:vAlign w:val="bottom"/>
          </w:tcPr>
          <w:p w14:paraId="2ED2E620" w14:textId="6B629780" w:rsidR="004F0952" w:rsidRPr="00AD12FD" w:rsidRDefault="004F0952" w:rsidP="004F0952">
            <w:pPr>
              <w:jc w:val="right"/>
              <w:rPr>
                <w:rFonts w:cstheme="minorHAnsi"/>
                <w:sz w:val="18"/>
                <w:szCs w:val="18"/>
              </w:rPr>
            </w:pPr>
            <w:r>
              <w:rPr>
                <w:rFonts w:ascii="Calibri" w:hAnsi="Calibri" w:cs="Calibri"/>
                <w:color w:val="000000"/>
                <w:sz w:val="18"/>
                <w:szCs w:val="18"/>
              </w:rPr>
              <w:t>0.382</w:t>
            </w:r>
          </w:p>
        </w:tc>
        <w:tc>
          <w:tcPr>
            <w:tcW w:w="850" w:type="dxa"/>
            <w:vAlign w:val="bottom"/>
          </w:tcPr>
          <w:p w14:paraId="6BD32DC4" w14:textId="7A9F490A" w:rsidR="004F0952" w:rsidRPr="00AD12FD" w:rsidRDefault="004F0952" w:rsidP="004F0952">
            <w:pPr>
              <w:jc w:val="right"/>
              <w:rPr>
                <w:rFonts w:cstheme="minorHAnsi"/>
                <w:sz w:val="18"/>
                <w:szCs w:val="18"/>
              </w:rPr>
            </w:pPr>
            <w:r>
              <w:rPr>
                <w:rFonts w:ascii="Calibri" w:hAnsi="Calibri" w:cs="Calibri"/>
                <w:color w:val="000000"/>
                <w:sz w:val="18"/>
                <w:szCs w:val="18"/>
              </w:rPr>
              <w:t>0.912</w:t>
            </w:r>
          </w:p>
        </w:tc>
        <w:tc>
          <w:tcPr>
            <w:tcW w:w="1134" w:type="dxa"/>
            <w:vAlign w:val="bottom"/>
          </w:tcPr>
          <w:p w14:paraId="1F8FB7BC" w14:textId="6A019CF0" w:rsidR="004F0952" w:rsidRPr="00AD12FD" w:rsidRDefault="004F0952" w:rsidP="004F0952">
            <w:pPr>
              <w:jc w:val="right"/>
              <w:rPr>
                <w:rFonts w:cstheme="minorHAnsi"/>
                <w:sz w:val="18"/>
                <w:szCs w:val="18"/>
              </w:rPr>
            </w:pPr>
            <w:r>
              <w:rPr>
                <w:rFonts w:ascii="Calibri" w:hAnsi="Calibri" w:cs="Calibri"/>
                <w:color w:val="000000"/>
                <w:sz w:val="18"/>
                <w:szCs w:val="18"/>
              </w:rPr>
              <w:t>14.915</w:t>
            </w:r>
          </w:p>
        </w:tc>
        <w:tc>
          <w:tcPr>
            <w:tcW w:w="851" w:type="dxa"/>
            <w:vAlign w:val="bottom"/>
          </w:tcPr>
          <w:p w14:paraId="678860C4" w14:textId="0C86CCF7" w:rsidR="004F0952" w:rsidRPr="00AD12FD" w:rsidRDefault="004F0952" w:rsidP="004F0952">
            <w:pPr>
              <w:jc w:val="right"/>
              <w:rPr>
                <w:rFonts w:cstheme="minorHAnsi"/>
                <w:sz w:val="18"/>
                <w:szCs w:val="18"/>
              </w:rPr>
            </w:pPr>
            <w:r>
              <w:rPr>
                <w:rFonts w:ascii="Calibri" w:hAnsi="Calibri" w:cs="Calibri"/>
                <w:color w:val="000000"/>
                <w:sz w:val="18"/>
                <w:szCs w:val="18"/>
              </w:rPr>
              <w:t>0.172</w:t>
            </w:r>
          </w:p>
        </w:tc>
      </w:tr>
      <w:tr w:rsidR="004F0952" w:rsidRPr="00AD12FD" w14:paraId="626A1083" w14:textId="77777777" w:rsidTr="0068358F">
        <w:trPr>
          <w:trHeight w:val="293"/>
        </w:trPr>
        <w:tc>
          <w:tcPr>
            <w:tcW w:w="1413" w:type="dxa"/>
            <w:vMerge/>
            <w:noWrap/>
            <w:tcMar>
              <w:left w:w="57" w:type="dxa"/>
              <w:right w:w="57" w:type="dxa"/>
            </w:tcMar>
          </w:tcPr>
          <w:p w14:paraId="58A31796" w14:textId="77777777" w:rsidR="004F0952" w:rsidRPr="00AD12FD" w:rsidRDefault="004F0952" w:rsidP="004F0952">
            <w:pPr>
              <w:jc w:val="left"/>
              <w:rPr>
                <w:rFonts w:cstheme="minorHAnsi"/>
                <w:sz w:val="18"/>
                <w:szCs w:val="18"/>
              </w:rPr>
            </w:pPr>
          </w:p>
        </w:tc>
        <w:tc>
          <w:tcPr>
            <w:tcW w:w="1276" w:type="dxa"/>
            <w:vAlign w:val="center"/>
          </w:tcPr>
          <w:p w14:paraId="697880A1" w14:textId="7CC9AEF2"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03CCC1C4" w14:textId="56B10BE8" w:rsidR="004F0952" w:rsidRPr="00AD12FD" w:rsidRDefault="004F0952" w:rsidP="004F0952">
            <w:pPr>
              <w:jc w:val="right"/>
              <w:rPr>
                <w:rFonts w:cstheme="minorHAnsi"/>
                <w:sz w:val="18"/>
                <w:szCs w:val="18"/>
              </w:rPr>
            </w:pPr>
            <w:r>
              <w:rPr>
                <w:rFonts w:ascii="Calibri" w:hAnsi="Calibri" w:cs="Calibri"/>
                <w:color w:val="000000"/>
                <w:sz w:val="18"/>
                <w:szCs w:val="18"/>
              </w:rPr>
              <w:t>0.903</w:t>
            </w:r>
          </w:p>
        </w:tc>
        <w:tc>
          <w:tcPr>
            <w:tcW w:w="945" w:type="dxa"/>
            <w:noWrap/>
            <w:tcMar>
              <w:left w:w="57" w:type="dxa"/>
              <w:right w:w="57" w:type="dxa"/>
            </w:tcMar>
            <w:vAlign w:val="center"/>
          </w:tcPr>
          <w:p w14:paraId="613241BC" w14:textId="0C4DCDC2" w:rsidR="004F0952" w:rsidRPr="00AD12FD" w:rsidRDefault="004F0952" w:rsidP="004F0952">
            <w:pPr>
              <w:jc w:val="right"/>
              <w:rPr>
                <w:rFonts w:cstheme="minorHAnsi"/>
                <w:sz w:val="18"/>
                <w:szCs w:val="18"/>
              </w:rPr>
            </w:pPr>
            <w:r>
              <w:rPr>
                <w:rFonts w:ascii="Calibri" w:hAnsi="Calibri" w:cs="Calibri"/>
                <w:color w:val="000000"/>
                <w:sz w:val="18"/>
                <w:szCs w:val="18"/>
              </w:rPr>
              <w:t>39.82</w:t>
            </w:r>
          </w:p>
        </w:tc>
        <w:tc>
          <w:tcPr>
            <w:tcW w:w="803" w:type="dxa"/>
            <w:noWrap/>
            <w:tcMar>
              <w:left w:w="57" w:type="dxa"/>
              <w:right w:w="57" w:type="dxa"/>
            </w:tcMar>
            <w:vAlign w:val="center"/>
          </w:tcPr>
          <w:p w14:paraId="6010B8B7" w14:textId="3AD113E1" w:rsidR="004F0952" w:rsidRPr="00AD12FD" w:rsidRDefault="004F0952" w:rsidP="004F0952">
            <w:pPr>
              <w:jc w:val="right"/>
              <w:rPr>
                <w:rFonts w:cstheme="minorHAnsi"/>
                <w:sz w:val="18"/>
                <w:szCs w:val="18"/>
              </w:rPr>
            </w:pPr>
            <w:r>
              <w:rPr>
                <w:rFonts w:ascii="Calibri" w:hAnsi="Calibri" w:cs="Calibri"/>
                <w:color w:val="000000"/>
                <w:sz w:val="18"/>
                <w:szCs w:val="18"/>
              </w:rPr>
              <w:t>0.55</w:t>
            </w:r>
          </w:p>
        </w:tc>
        <w:tc>
          <w:tcPr>
            <w:tcW w:w="851" w:type="dxa"/>
            <w:noWrap/>
            <w:tcMar>
              <w:left w:w="57" w:type="dxa"/>
              <w:right w:w="57" w:type="dxa"/>
            </w:tcMar>
            <w:vAlign w:val="center"/>
          </w:tcPr>
          <w:p w14:paraId="7C8B2223" w14:textId="1AD99668" w:rsidR="004F0952" w:rsidRPr="00AD12FD" w:rsidRDefault="004F0952" w:rsidP="004F0952">
            <w:pPr>
              <w:jc w:val="right"/>
              <w:rPr>
                <w:rFonts w:cstheme="minorHAnsi"/>
                <w:sz w:val="18"/>
                <w:szCs w:val="18"/>
              </w:rPr>
            </w:pPr>
            <w:r>
              <w:rPr>
                <w:rFonts w:ascii="Calibri" w:hAnsi="Calibri" w:cs="Calibri"/>
                <w:color w:val="000000"/>
                <w:sz w:val="18"/>
                <w:szCs w:val="18"/>
              </w:rPr>
              <w:t>0.471</w:t>
            </w:r>
          </w:p>
        </w:tc>
        <w:tc>
          <w:tcPr>
            <w:tcW w:w="1181" w:type="dxa"/>
            <w:noWrap/>
            <w:tcMar>
              <w:left w:w="57" w:type="dxa"/>
              <w:right w:w="57" w:type="dxa"/>
            </w:tcMar>
            <w:vAlign w:val="center"/>
          </w:tcPr>
          <w:p w14:paraId="00A99ADF" w14:textId="4A85CF1E" w:rsidR="004F0952" w:rsidRPr="00AD12FD" w:rsidRDefault="004F0952" w:rsidP="004F0952">
            <w:pPr>
              <w:jc w:val="right"/>
              <w:rPr>
                <w:rFonts w:cstheme="minorHAnsi"/>
                <w:sz w:val="18"/>
                <w:szCs w:val="18"/>
              </w:rPr>
            </w:pPr>
            <w:r>
              <w:rPr>
                <w:rFonts w:ascii="Calibri" w:hAnsi="Calibri" w:cs="Calibri"/>
                <w:color w:val="000000"/>
                <w:sz w:val="18"/>
                <w:szCs w:val="18"/>
              </w:rPr>
              <w:t>22973.667</w:t>
            </w:r>
          </w:p>
        </w:tc>
        <w:tc>
          <w:tcPr>
            <w:tcW w:w="945" w:type="dxa"/>
            <w:noWrap/>
            <w:tcMar>
              <w:left w:w="57" w:type="dxa"/>
              <w:right w:w="57" w:type="dxa"/>
            </w:tcMar>
            <w:vAlign w:val="center"/>
          </w:tcPr>
          <w:p w14:paraId="05A6FDC2" w14:textId="3F7759B5" w:rsidR="004F0952" w:rsidRPr="00AD12FD" w:rsidRDefault="004F0952" w:rsidP="004F0952">
            <w:pPr>
              <w:jc w:val="right"/>
              <w:rPr>
                <w:rFonts w:cstheme="minorHAnsi"/>
                <w:sz w:val="18"/>
                <w:szCs w:val="18"/>
              </w:rPr>
            </w:pPr>
            <w:r>
              <w:rPr>
                <w:rFonts w:ascii="Calibri" w:hAnsi="Calibri" w:cs="Calibri"/>
                <w:color w:val="000000"/>
                <w:sz w:val="18"/>
                <w:szCs w:val="18"/>
              </w:rPr>
              <w:t>0.175</w:t>
            </w:r>
          </w:p>
        </w:tc>
        <w:tc>
          <w:tcPr>
            <w:tcW w:w="709" w:type="dxa"/>
            <w:vAlign w:val="bottom"/>
          </w:tcPr>
          <w:p w14:paraId="7261BD69" w14:textId="6CCBBDE5" w:rsidR="004F0952" w:rsidRPr="00AD12FD" w:rsidRDefault="004F0952" w:rsidP="004F0952">
            <w:pPr>
              <w:jc w:val="right"/>
              <w:rPr>
                <w:rFonts w:cstheme="minorHAnsi"/>
                <w:sz w:val="18"/>
                <w:szCs w:val="18"/>
              </w:rPr>
            </w:pPr>
            <w:r>
              <w:rPr>
                <w:rFonts w:ascii="Calibri" w:hAnsi="Calibri" w:cs="Calibri"/>
                <w:color w:val="000000"/>
                <w:sz w:val="18"/>
                <w:szCs w:val="18"/>
              </w:rPr>
              <w:t>0.935</w:t>
            </w:r>
          </w:p>
        </w:tc>
        <w:tc>
          <w:tcPr>
            <w:tcW w:w="992" w:type="dxa"/>
            <w:vAlign w:val="bottom"/>
          </w:tcPr>
          <w:p w14:paraId="2AAC6ADA" w14:textId="5ACFE6A4" w:rsidR="004F0952" w:rsidRPr="00AD12FD" w:rsidRDefault="004F0952" w:rsidP="004F0952">
            <w:pPr>
              <w:jc w:val="right"/>
              <w:rPr>
                <w:rFonts w:cstheme="minorHAnsi"/>
                <w:sz w:val="18"/>
                <w:szCs w:val="18"/>
              </w:rPr>
            </w:pPr>
            <w:r>
              <w:rPr>
                <w:rFonts w:ascii="Calibri" w:hAnsi="Calibri" w:cs="Calibri"/>
                <w:color w:val="000000"/>
                <w:sz w:val="18"/>
                <w:szCs w:val="18"/>
              </w:rPr>
              <w:t>0.657</w:t>
            </w:r>
          </w:p>
        </w:tc>
        <w:tc>
          <w:tcPr>
            <w:tcW w:w="851" w:type="dxa"/>
            <w:vAlign w:val="bottom"/>
          </w:tcPr>
          <w:p w14:paraId="338BF19B" w14:textId="6C908B26" w:rsidR="004F0952" w:rsidRPr="00AD12FD" w:rsidRDefault="004F0952" w:rsidP="004F0952">
            <w:pPr>
              <w:jc w:val="right"/>
              <w:rPr>
                <w:rFonts w:cstheme="minorHAnsi"/>
                <w:sz w:val="18"/>
                <w:szCs w:val="18"/>
              </w:rPr>
            </w:pPr>
            <w:r>
              <w:rPr>
                <w:rFonts w:ascii="Calibri" w:hAnsi="Calibri" w:cs="Calibri"/>
                <w:color w:val="000000"/>
                <w:sz w:val="18"/>
                <w:szCs w:val="18"/>
              </w:rPr>
              <w:t>0.432</w:t>
            </w:r>
          </w:p>
        </w:tc>
        <w:tc>
          <w:tcPr>
            <w:tcW w:w="850" w:type="dxa"/>
            <w:vAlign w:val="bottom"/>
          </w:tcPr>
          <w:p w14:paraId="1AC09AEE" w14:textId="5EEA3C49" w:rsidR="004F0952" w:rsidRPr="00AD12FD" w:rsidRDefault="004F0952" w:rsidP="004F0952">
            <w:pPr>
              <w:jc w:val="right"/>
              <w:rPr>
                <w:rFonts w:cstheme="minorHAnsi"/>
                <w:sz w:val="18"/>
                <w:szCs w:val="18"/>
              </w:rPr>
            </w:pPr>
            <w:r>
              <w:rPr>
                <w:rFonts w:ascii="Calibri" w:hAnsi="Calibri" w:cs="Calibri"/>
                <w:color w:val="000000"/>
                <w:sz w:val="18"/>
                <w:szCs w:val="18"/>
              </w:rPr>
              <w:t>-0.434</w:t>
            </w:r>
          </w:p>
        </w:tc>
        <w:tc>
          <w:tcPr>
            <w:tcW w:w="1134" w:type="dxa"/>
            <w:vAlign w:val="bottom"/>
          </w:tcPr>
          <w:p w14:paraId="6A046B35" w14:textId="33B67E8F" w:rsidR="004F0952" w:rsidRPr="00AD12FD" w:rsidRDefault="004F0952" w:rsidP="004F0952">
            <w:pPr>
              <w:jc w:val="right"/>
              <w:rPr>
                <w:rFonts w:cstheme="minorHAnsi"/>
                <w:sz w:val="18"/>
                <w:szCs w:val="18"/>
              </w:rPr>
            </w:pPr>
            <w:r>
              <w:rPr>
                <w:rFonts w:ascii="Calibri" w:hAnsi="Calibri" w:cs="Calibri"/>
                <w:color w:val="000000"/>
                <w:sz w:val="18"/>
                <w:szCs w:val="18"/>
              </w:rPr>
              <w:t>4.526</w:t>
            </w:r>
          </w:p>
        </w:tc>
        <w:tc>
          <w:tcPr>
            <w:tcW w:w="851" w:type="dxa"/>
            <w:vAlign w:val="bottom"/>
          </w:tcPr>
          <w:p w14:paraId="4691CCC9" w14:textId="61501465" w:rsidR="004F0952" w:rsidRPr="00AD12FD" w:rsidRDefault="004F0952" w:rsidP="004F0952">
            <w:pPr>
              <w:jc w:val="right"/>
              <w:rPr>
                <w:rFonts w:cstheme="minorHAnsi"/>
                <w:sz w:val="18"/>
                <w:szCs w:val="18"/>
              </w:rPr>
            </w:pPr>
            <w:r>
              <w:rPr>
                <w:rFonts w:ascii="Calibri" w:hAnsi="Calibri" w:cs="Calibri"/>
                <w:color w:val="000000"/>
                <w:sz w:val="18"/>
                <w:szCs w:val="18"/>
              </w:rPr>
              <w:t>0.241</w:t>
            </w:r>
          </w:p>
        </w:tc>
      </w:tr>
      <w:tr w:rsidR="004F0952" w:rsidRPr="00AD12FD" w14:paraId="5E0B1240" w14:textId="77777777" w:rsidTr="0068358F">
        <w:trPr>
          <w:trHeight w:val="293"/>
        </w:trPr>
        <w:tc>
          <w:tcPr>
            <w:tcW w:w="1413" w:type="dxa"/>
            <w:vMerge/>
            <w:noWrap/>
            <w:tcMar>
              <w:left w:w="57" w:type="dxa"/>
              <w:right w:w="57" w:type="dxa"/>
            </w:tcMar>
          </w:tcPr>
          <w:p w14:paraId="1A085519" w14:textId="77777777" w:rsidR="004F0952" w:rsidRPr="00AD12FD" w:rsidRDefault="004F0952" w:rsidP="004F0952">
            <w:pPr>
              <w:jc w:val="left"/>
              <w:rPr>
                <w:rFonts w:cstheme="minorHAnsi"/>
                <w:sz w:val="18"/>
                <w:szCs w:val="18"/>
              </w:rPr>
            </w:pPr>
          </w:p>
        </w:tc>
        <w:tc>
          <w:tcPr>
            <w:tcW w:w="1276" w:type="dxa"/>
            <w:vAlign w:val="center"/>
          </w:tcPr>
          <w:p w14:paraId="3B33B504" w14:textId="23571A3F"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4CB55BF3" w14:textId="3D936B37" w:rsidR="004F0952" w:rsidRPr="00AD12FD" w:rsidRDefault="004F0952" w:rsidP="004F0952">
            <w:pPr>
              <w:jc w:val="right"/>
              <w:rPr>
                <w:rFonts w:cstheme="minorHAnsi"/>
                <w:sz w:val="18"/>
                <w:szCs w:val="18"/>
              </w:rPr>
            </w:pPr>
            <w:r>
              <w:rPr>
                <w:rFonts w:ascii="Calibri" w:hAnsi="Calibri" w:cs="Calibri"/>
                <w:color w:val="000000"/>
                <w:sz w:val="18"/>
                <w:szCs w:val="18"/>
              </w:rPr>
              <w:t>0.833</w:t>
            </w:r>
          </w:p>
        </w:tc>
        <w:tc>
          <w:tcPr>
            <w:tcW w:w="945" w:type="dxa"/>
            <w:noWrap/>
            <w:tcMar>
              <w:left w:w="57" w:type="dxa"/>
              <w:right w:w="57" w:type="dxa"/>
            </w:tcMar>
            <w:vAlign w:val="center"/>
          </w:tcPr>
          <w:p w14:paraId="64955822" w14:textId="1431E82B" w:rsidR="004F0952" w:rsidRPr="00AD12FD" w:rsidRDefault="004F0952" w:rsidP="004F0952">
            <w:pPr>
              <w:jc w:val="right"/>
              <w:rPr>
                <w:rFonts w:cstheme="minorHAnsi"/>
                <w:sz w:val="18"/>
                <w:szCs w:val="18"/>
              </w:rPr>
            </w:pPr>
            <w:r>
              <w:rPr>
                <w:rFonts w:ascii="Calibri" w:hAnsi="Calibri" w:cs="Calibri"/>
                <w:color w:val="000000"/>
                <w:sz w:val="18"/>
                <w:szCs w:val="18"/>
              </w:rPr>
              <w:t>45.931</w:t>
            </w:r>
          </w:p>
        </w:tc>
        <w:tc>
          <w:tcPr>
            <w:tcW w:w="803" w:type="dxa"/>
            <w:noWrap/>
            <w:tcMar>
              <w:left w:w="57" w:type="dxa"/>
              <w:right w:w="57" w:type="dxa"/>
            </w:tcMar>
            <w:vAlign w:val="center"/>
          </w:tcPr>
          <w:p w14:paraId="50630EE8" w14:textId="12761B37" w:rsidR="004F0952" w:rsidRPr="00AD12FD" w:rsidRDefault="004F0952" w:rsidP="004F0952">
            <w:pPr>
              <w:jc w:val="right"/>
              <w:rPr>
                <w:rFonts w:cstheme="minorHAnsi"/>
                <w:sz w:val="18"/>
                <w:szCs w:val="18"/>
              </w:rPr>
            </w:pPr>
            <w:r>
              <w:rPr>
                <w:rFonts w:ascii="Calibri" w:hAnsi="Calibri" w:cs="Calibri"/>
                <w:color w:val="000000"/>
                <w:sz w:val="18"/>
                <w:szCs w:val="18"/>
              </w:rPr>
              <w:t>0.625</w:t>
            </w:r>
          </w:p>
        </w:tc>
        <w:tc>
          <w:tcPr>
            <w:tcW w:w="851" w:type="dxa"/>
            <w:noWrap/>
            <w:tcMar>
              <w:left w:w="57" w:type="dxa"/>
              <w:right w:w="57" w:type="dxa"/>
            </w:tcMar>
            <w:vAlign w:val="center"/>
          </w:tcPr>
          <w:p w14:paraId="033FAC1B" w14:textId="65FB99B7" w:rsidR="004F0952" w:rsidRPr="00AD12FD" w:rsidRDefault="004F0952" w:rsidP="004F0952">
            <w:pPr>
              <w:jc w:val="right"/>
              <w:rPr>
                <w:rFonts w:cstheme="minorHAnsi"/>
                <w:sz w:val="18"/>
                <w:szCs w:val="18"/>
              </w:rPr>
            </w:pPr>
            <w:r>
              <w:rPr>
                <w:rFonts w:ascii="Calibri" w:hAnsi="Calibri" w:cs="Calibri"/>
                <w:color w:val="000000"/>
                <w:sz w:val="18"/>
                <w:szCs w:val="18"/>
              </w:rPr>
              <w:t>0.897</w:t>
            </w:r>
          </w:p>
        </w:tc>
        <w:tc>
          <w:tcPr>
            <w:tcW w:w="1181" w:type="dxa"/>
            <w:noWrap/>
            <w:tcMar>
              <w:left w:w="57" w:type="dxa"/>
              <w:right w:w="57" w:type="dxa"/>
            </w:tcMar>
            <w:vAlign w:val="center"/>
          </w:tcPr>
          <w:p w14:paraId="3CBA48C6" w14:textId="6CC408C7" w:rsidR="004F0952" w:rsidRPr="00AD12FD" w:rsidRDefault="004F0952" w:rsidP="004F0952">
            <w:pPr>
              <w:jc w:val="right"/>
              <w:rPr>
                <w:rFonts w:cstheme="minorHAnsi"/>
                <w:sz w:val="18"/>
                <w:szCs w:val="18"/>
              </w:rPr>
            </w:pPr>
            <w:r>
              <w:rPr>
                <w:rFonts w:ascii="Calibri" w:hAnsi="Calibri" w:cs="Calibri"/>
                <w:color w:val="000000"/>
                <w:sz w:val="18"/>
                <w:szCs w:val="18"/>
              </w:rPr>
              <w:t>31358.867</w:t>
            </w:r>
          </w:p>
        </w:tc>
        <w:tc>
          <w:tcPr>
            <w:tcW w:w="945" w:type="dxa"/>
            <w:noWrap/>
            <w:tcMar>
              <w:left w:w="57" w:type="dxa"/>
              <w:right w:w="57" w:type="dxa"/>
            </w:tcMar>
            <w:vAlign w:val="center"/>
          </w:tcPr>
          <w:p w14:paraId="518699EA" w14:textId="6A53B539" w:rsidR="004F0952" w:rsidRPr="00AD12FD" w:rsidRDefault="004F0952" w:rsidP="004F0952">
            <w:pPr>
              <w:jc w:val="right"/>
              <w:rPr>
                <w:rFonts w:cstheme="minorHAnsi"/>
                <w:sz w:val="18"/>
                <w:szCs w:val="18"/>
              </w:rPr>
            </w:pPr>
            <w:r>
              <w:rPr>
                <w:rFonts w:ascii="Calibri" w:hAnsi="Calibri" w:cs="Calibri"/>
                <w:color w:val="000000"/>
                <w:sz w:val="18"/>
                <w:szCs w:val="18"/>
              </w:rPr>
              <w:t>0.136</w:t>
            </w:r>
          </w:p>
        </w:tc>
        <w:tc>
          <w:tcPr>
            <w:tcW w:w="709" w:type="dxa"/>
            <w:vAlign w:val="bottom"/>
          </w:tcPr>
          <w:p w14:paraId="33CB8983" w14:textId="0F5A2771" w:rsidR="004F0952" w:rsidRPr="00AD12FD" w:rsidRDefault="004F0952" w:rsidP="004F0952">
            <w:pPr>
              <w:jc w:val="right"/>
              <w:rPr>
                <w:rFonts w:cstheme="minorHAnsi"/>
                <w:sz w:val="18"/>
                <w:szCs w:val="18"/>
              </w:rPr>
            </w:pPr>
            <w:r>
              <w:rPr>
                <w:rFonts w:ascii="Calibri" w:hAnsi="Calibri" w:cs="Calibri"/>
                <w:color w:val="000000"/>
                <w:sz w:val="18"/>
                <w:szCs w:val="18"/>
              </w:rPr>
              <w:t>0.801</w:t>
            </w:r>
          </w:p>
        </w:tc>
        <w:tc>
          <w:tcPr>
            <w:tcW w:w="992" w:type="dxa"/>
            <w:vAlign w:val="bottom"/>
          </w:tcPr>
          <w:p w14:paraId="226748D3" w14:textId="125BF082" w:rsidR="004F0952" w:rsidRPr="00AD12FD" w:rsidRDefault="004F0952" w:rsidP="004F0952">
            <w:pPr>
              <w:jc w:val="right"/>
              <w:rPr>
                <w:rFonts w:cstheme="minorHAnsi"/>
                <w:sz w:val="18"/>
                <w:szCs w:val="18"/>
              </w:rPr>
            </w:pPr>
            <w:r>
              <w:rPr>
                <w:rFonts w:ascii="Calibri" w:hAnsi="Calibri" w:cs="Calibri"/>
                <w:color w:val="000000"/>
                <w:sz w:val="18"/>
                <w:szCs w:val="18"/>
              </w:rPr>
              <w:t>1.844</w:t>
            </w:r>
          </w:p>
        </w:tc>
        <w:tc>
          <w:tcPr>
            <w:tcW w:w="851" w:type="dxa"/>
            <w:vAlign w:val="bottom"/>
          </w:tcPr>
          <w:p w14:paraId="6F617F25" w14:textId="192E187E" w:rsidR="004F0952" w:rsidRPr="00AD12FD" w:rsidRDefault="004F0952" w:rsidP="004F0952">
            <w:pPr>
              <w:jc w:val="right"/>
              <w:rPr>
                <w:rFonts w:cstheme="minorHAnsi"/>
                <w:sz w:val="18"/>
                <w:szCs w:val="18"/>
              </w:rPr>
            </w:pPr>
            <w:r>
              <w:rPr>
                <w:rFonts w:ascii="Calibri" w:hAnsi="Calibri" w:cs="Calibri"/>
                <w:color w:val="000000"/>
                <w:sz w:val="18"/>
                <w:szCs w:val="18"/>
              </w:rPr>
              <w:t>0.478</w:t>
            </w:r>
          </w:p>
        </w:tc>
        <w:tc>
          <w:tcPr>
            <w:tcW w:w="850" w:type="dxa"/>
            <w:vAlign w:val="bottom"/>
          </w:tcPr>
          <w:p w14:paraId="0A57AD00" w14:textId="5DE93BA4" w:rsidR="004F0952" w:rsidRPr="00AD12FD" w:rsidRDefault="004F0952" w:rsidP="004F0952">
            <w:pPr>
              <w:jc w:val="right"/>
              <w:rPr>
                <w:rFonts w:cstheme="minorHAnsi"/>
                <w:sz w:val="18"/>
                <w:szCs w:val="18"/>
              </w:rPr>
            </w:pPr>
            <w:r>
              <w:rPr>
                <w:rFonts w:ascii="Calibri" w:hAnsi="Calibri" w:cs="Calibri"/>
                <w:color w:val="000000"/>
                <w:sz w:val="18"/>
                <w:szCs w:val="18"/>
              </w:rPr>
              <w:t>0.459</w:t>
            </w:r>
          </w:p>
        </w:tc>
        <w:tc>
          <w:tcPr>
            <w:tcW w:w="1134" w:type="dxa"/>
            <w:vAlign w:val="bottom"/>
          </w:tcPr>
          <w:p w14:paraId="60948488" w14:textId="78AB79DE" w:rsidR="004F0952" w:rsidRPr="00AD12FD" w:rsidRDefault="004F0952" w:rsidP="004F0952">
            <w:pPr>
              <w:jc w:val="right"/>
              <w:rPr>
                <w:rFonts w:cstheme="minorHAnsi"/>
                <w:sz w:val="18"/>
                <w:szCs w:val="18"/>
              </w:rPr>
            </w:pPr>
            <w:r>
              <w:rPr>
                <w:rFonts w:ascii="Calibri" w:hAnsi="Calibri" w:cs="Calibri"/>
                <w:color w:val="000000"/>
                <w:sz w:val="18"/>
                <w:szCs w:val="18"/>
              </w:rPr>
              <w:t>24.24</w:t>
            </w:r>
          </w:p>
        </w:tc>
        <w:tc>
          <w:tcPr>
            <w:tcW w:w="851" w:type="dxa"/>
            <w:vAlign w:val="bottom"/>
          </w:tcPr>
          <w:p w14:paraId="3CAD43B4" w14:textId="73F1D5A2" w:rsidR="004F0952" w:rsidRPr="00AD12FD" w:rsidRDefault="004F0952" w:rsidP="004F0952">
            <w:pPr>
              <w:jc w:val="right"/>
              <w:rPr>
                <w:rFonts w:cstheme="minorHAnsi"/>
                <w:sz w:val="18"/>
                <w:szCs w:val="18"/>
              </w:rPr>
            </w:pPr>
            <w:r>
              <w:rPr>
                <w:rFonts w:ascii="Calibri" w:hAnsi="Calibri" w:cs="Calibri"/>
                <w:color w:val="000000"/>
                <w:sz w:val="18"/>
                <w:szCs w:val="18"/>
              </w:rPr>
              <w:t>0.184</w:t>
            </w:r>
          </w:p>
        </w:tc>
      </w:tr>
      <w:tr w:rsidR="004F0952" w:rsidRPr="00AD12FD" w14:paraId="444F0722" w14:textId="77777777" w:rsidTr="0068358F">
        <w:trPr>
          <w:trHeight w:val="293"/>
        </w:trPr>
        <w:tc>
          <w:tcPr>
            <w:tcW w:w="1413" w:type="dxa"/>
            <w:vMerge/>
            <w:noWrap/>
            <w:tcMar>
              <w:left w:w="57" w:type="dxa"/>
              <w:right w:w="57" w:type="dxa"/>
            </w:tcMar>
          </w:tcPr>
          <w:p w14:paraId="69C8147D" w14:textId="77777777" w:rsidR="004F0952" w:rsidRPr="00AD12FD" w:rsidRDefault="004F0952" w:rsidP="004F0952">
            <w:pPr>
              <w:jc w:val="left"/>
              <w:rPr>
                <w:rFonts w:cstheme="minorHAnsi"/>
                <w:sz w:val="18"/>
                <w:szCs w:val="18"/>
              </w:rPr>
            </w:pPr>
          </w:p>
        </w:tc>
        <w:tc>
          <w:tcPr>
            <w:tcW w:w="1276" w:type="dxa"/>
            <w:vAlign w:val="center"/>
          </w:tcPr>
          <w:p w14:paraId="1F80C75B" w14:textId="521E6DA2"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3BC6E730" w14:textId="73E808B5" w:rsidR="004F0952" w:rsidRPr="00AD12FD" w:rsidRDefault="004F0952" w:rsidP="004F0952">
            <w:pPr>
              <w:jc w:val="right"/>
              <w:rPr>
                <w:rFonts w:cstheme="minorHAnsi"/>
                <w:sz w:val="18"/>
                <w:szCs w:val="18"/>
              </w:rPr>
            </w:pPr>
            <w:r>
              <w:rPr>
                <w:rFonts w:ascii="Calibri" w:hAnsi="Calibri" w:cs="Calibri"/>
                <w:color w:val="000000"/>
                <w:sz w:val="18"/>
                <w:szCs w:val="18"/>
              </w:rPr>
              <w:t>0.851</w:t>
            </w:r>
          </w:p>
        </w:tc>
        <w:tc>
          <w:tcPr>
            <w:tcW w:w="945" w:type="dxa"/>
            <w:noWrap/>
            <w:tcMar>
              <w:left w:w="57" w:type="dxa"/>
              <w:right w:w="57" w:type="dxa"/>
            </w:tcMar>
            <w:vAlign w:val="center"/>
          </w:tcPr>
          <w:p w14:paraId="589FE5DE" w14:textId="32B1C822" w:rsidR="004F0952" w:rsidRPr="00AD12FD" w:rsidRDefault="004F0952" w:rsidP="004F0952">
            <w:pPr>
              <w:jc w:val="right"/>
              <w:rPr>
                <w:rFonts w:cstheme="minorHAnsi"/>
                <w:sz w:val="18"/>
                <w:szCs w:val="18"/>
              </w:rPr>
            </w:pPr>
            <w:r>
              <w:rPr>
                <w:rFonts w:ascii="Calibri" w:hAnsi="Calibri" w:cs="Calibri"/>
                <w:color w:val="000000"/>
                <w:sz w:val="18"/>
                <w:szCs w:val="18"/>
              </w:rPr>
              <w:t>36.595</w:t>
            </w:r>
          </w:p>
        </w:tc>
        <w:tc>
          <w:tcPr>
            <w:tcW w:w="803" w:type="dxa"/>
            <w:noWrap/>
            <w:tcMar>
              <w:left w:w="57" w:type="dxa"/>
              <w:right w:w="57" w:type="dxa"/>
            </w:tcMar>
            <w:vAlign w:val="center"/>
          </w:tcPr>
          <w:p w14:paraId="09424FCA" w14:textId="5C426F55" w:rsidR="004F0952" w:rsidRPr="00AD12FD" w:rsidRDefault="004F0952" w:rsidP="004F0952">
            <w:pPr>
              <w:jc w:val="right"/>
              <w:rPr>
                <w:rFonts w:cstheme="minorHAnsi"/>
                <w:sz w:val="18"/>
                <w:szCs w:val="18"/>
              </w:rPr>
            </w:pPr>
            <w:r>
              <w:rPr>
                <w:rFonts w:ascii="Calibri" w:hAnsi="Calibri" w:cs="Calibri"/>
                <w:color w:val="000000"/>
                <w:sz w:val="18"/>
                <w:szCs w:val="18"/>
              </w:rPr>
              <w:t>0.394</w:t>
            </w:r>
          </w:p>
        </w:tc>
        <w:tc>
          <w:tcPr>
            <w:tcW w:w="851" w:type="dxa"/>
            <w:noWrap/>
            <w:tcMar>
              <w:left w:w="57" w:type="dxa"/>
              <w:right w:w="57" w:type="dxa"/>
            </w:tcMar>
            <w:vAlign w:val="center"/>
          </w:tcPr>
          <w:p w14:paraId="4FFBBF90" w14:textId="0D32E540" w:rsidR="004F0952" w:rsidRPr="00AD12FD" w:rsidRDefault="004F0952" w:rsidP="004F0952">
            <w:pPr>
              <w:jc w:val="right"/>
              <w:rPr>
                <w:rFonts w:cstheme="minorHAnsi"/>
                <w:sz w:val="18"/>
                <w:szCs w:val="18"/>
              </w:rPr>
            </w:pPr>
            <w:r>
              <w:rPr>
                <w:rFonts w:ascii="Calibri" w:hAnsi="Calibri" w:cs="Calibri"/>
                <w:color w:val="000000"/>
                <w:sz w:val="18"/>
                <w:szCs w:val="18"/>
              </w:rPr>
              <w:t>0.64</w:t>
            </w:r>
          </w:p>
        </w:tc>
        <w:tc>
          <w:tcPr>
            <w:tcW w:w="1181" w:type="dxa"/>
            <w:noWrap/>
            <w:tcMar>
              <w:left w:w="57" w:type="dxa"/>
              <w:right w:w="57" w:type="dxa"/>
            </w:tcMar>
            <w:vAlign w:val="center"/>
          </w:tcPr>
          <w:p w14:paraId="07F0E696" w14:textId="0ED3C2C2" w:rsidR="004F0952" w:rsidRPr="00AD12FD" w:rsidRDefault="004F0952" w:rsidP="004F0952">
            <w:pPr>
              <w:jc w:val="right"/>
              <w:rPr>
                <w:rFonts w:cstheme="minorHAnsi"/>
                <w:sz w:val="18"/>
                <w:szCs w:val="18"/>
              </w:rPr>
            </w:pPr>
            <w:r>
              <w:rPr>
                <w:rFonts w:ascii="Calibri" w:hAnsi="Calibri" w:cs="Calibri"/>
                <w:color w:val="000000"/>
                <w:sz w:val="18"/>
                <w:szCs w:val="18"/>
              </w:rPr>
              <w:t>21383.479</w:t>
            </w:r>
          </w:p>
        </w:tc>
        <w:tc>
          <w:tcPr>
            <w:tcW w:w="945" w:type="dxa"/>
            <w:noWrap/>
            <w:tcMar>
              <w:left w:w="57" w:type="dxa"/>
              <w:right w:w="57" w:type="dxa"/>
            </w:tcMar>
            <w:vAlign w:val="center"/>
          </w:tcPr>
          <w:p w14:paraId="3FCAB1DA" w14:textId="67F92434" w:rsidR="004F0952" w:rsidRPr="00AD12FD" w:rsidRDefault="004F0952" w:rsidP="004F0952">
            <w:pPr>
              <w:jc w:val="right"/>
              <w:rPr>
                <w:rFonts w:cstheme="minorHAnsi"/>
                <w:sz w:val="18"/>
                <w:szCs w:val="18"/>
              </w:rPr>
            </w:pPr>
            <w:r>
              <w:rPr>
                <w:rFonts w:ascii="Calibri" w:hAnsi="Calibri" w:cs="Calibri"/>
                <w:color w:val="000000"/>
                <w:sz w:val="18"/>
                <w:szCs w:val="18"/>
              </w:rPr>
              <w:t>0.265</w:t>
            </w:r>
          </w:p>
        </w:tc>
        <w:tc>
          <w:tcPr>
            <w:tcW w:w="709" w:type="dxa"/>
            <w:vAlign w:val="bottom"/>
          </w:tcPr>
          <w:p w14:paraId="5E15DC39" w14:textId="543936B7" w:rsidR="004F0952" w:rsidRPr="00AD12FD" w:rsidRDefault="004F0952" w:rsidP="004F0952">
            <w:pPr>
              <w:jc w:val="right"/>
              <w:rPr>
                <w:rFonts w:cstheme="minorHAnsi"/>
                <w:sz w:val="18"/>
                <w:szCs w:val="18"/>
              </w:rPr>
            </w:pPr>
            <w:r>
              <w:rPr>
                <w:rFonts w:ascii="Calibri" w:hAnsi="Calibri" w:cs="Calibri"/>
                <w:color w:val="000000"/>
                <w:sz w:val="18"/>
                <w:szCs w:val="18"/>
              </w:rPr>
              <w:t>0.93</w:t>
            </w:r>
            <w:r w:rsidR="003E754C">
              <w:rPr>
                <w:rFonts w:ascii="Calibri" w:hAnsi="Calibri" w:cs="Calibri"/>
                <w:color w:val="000000"/>
                <w:sz w:val="18"/>
                <w:szCs w:val="18"/>
              </w:rPr>
              <w:t>0</w:t>
            </w:r>
          </w:p>
        </w:tc>
        <w:tc>
          <w:tcPr>
            <w:tcW w:w="992" w:type="dxa"/>
            <w:vAlign w:val="bottom"/>
          </w:tcPr>
          <w:p w14:paraId="07AE635B" w14:textId="74EA24F2" w:rsidR="004F0952" w:rsidRPr="00AD12FD" w:rsidRDefault="004F0952" w:rsidP="004F0952">
            <w:pPr>
              <w:jc w:val="right"/>
              <w:rPr>
                <w:rFonts w:cstheme="minorHAnsi"/>
                <w:sz w:val="18"/>
                <w:szCs w:val="18"/>
              </w:rPr>
            </w:pPr>
            <w:r>
              <w:rPr>
                <w:rFonts w:ascii="Calibri" w:hAnsi="Calibri" w:cs="Calibri"/>
                <w:color w:val="000000"/>
                <w:sz w:val="18"/>
                <w:szCs w:val="18"/>
              </w:rPr>
              <w:t>0.631</w:t>
            </w:r>
          </w:p>
        </w:tc>
        <w:tc>
          <w:tcPr>
            <w:tcW w:w="851" w:type="dxa"/>
            <w:vAlign w:val="bottom"/>
          </w:tcPr>
          <w:p w14:paraId="48265C12" w14:textId="4DE70656" w:rsidR="004F0952" w:rsidRPr="00AD12FD" w:rsidRDefault="004F0952" w:rsidP="004F0952">
            <w:pPr>
              <w:jc w:val="right"/>
              <w:rPr>
                <w:rFonts w:cstheme="minorHAnsi"/>
                <w:sz w:val="18"/>
                <w:szCs w:val="18"/>
              </w:rPr>
            </w:pPr>
            <w:r>
              <w:rPr>
                <w:rFonts w:ascii="Calibri" w:hAnsi="Calibri" w:cs="Calibri"/>
                <w:color w:val="000000"/>
                <w:sz w:val="18"/>
                <w:szCs w:val="18"/>
              </w:rPr>
              <w:t>0.366</w:t>
            </w:r>
          </w:p>
        </w:tc>
        <w:tc>
          <w:tcPr>
            <w:tcW w:w="850" w:type="dxa"/>
            <w:vAlign w:val="bottom"/>
          </w:tcPr>
          <w:p w14:paraId="02A6F95B" w14:textId="79017988" w:rsidR="004F0952" w:rsidRPr="00AD12FD" w:rsidRDefault="004F0952" w:rsidP="004F0952">
            <w:pPr>
              <w:jc w:val="right"/>
              <w:rPr>
                <w:rFonts w:cstheme="minorHAnsi"/>
                <w:sz w:val="18"/>
                <w:szCs w:val="18"/>
              </w:rPr>
            </w:pPr>
            <w:r>
              <w:rPr>
                <w:rFonts w:ascii="Calibri" w:hAnsi="Calibri" w:cs="Calibri"/>
                <w:color w:val="000000"/>
                <w:sz w:val="18"/>
                <w:szCs w:val="18"/>
              </w:rPr>
              <w:t>0.381</w:t>
            </w:r>
          </w:p>
        </w:tc>
        <w:tc>
          <w:tcPr>
            <w:tcW w:w="1134" w:type="dxa"/>
            <w:vAlign w:val="bottom"/>
          </w:tcPr>
          <w:p w14:paraId="5AB8D13A" w14:textId="484765F1" w:rsidR="004F0952" w:rsidRPr="00AD12FD" w:rsidRDefault="004F0952" w:rsidP="004F0952">
            <w:pPr>
              <w:jc w:val="right"/>
              <w:rPr>
                <w:rFonts w:cstheme="minorHAnsi"/>
                <w:sz w:val="18"/>
                <w:szCs w:val="18"/>
              </w:rPr>
            </w:pPr>
            <w:r>
              <w:rPr>
                <w:rFonts w:ascii="Calibri" w:hAnsi="Calibri" w:cs="Calibri"/>
                <w:color w:val="000000"/>
                <w:sz w:val="18"/>
                <w:szCs w:val="18"/>
              </w:rPr>
              <w:t>2.267</w:t>
            </w:r>
          </w:p>
        </w:tc>
        <w:tc>
          <w:tcPr>
            <w:tcW w:w="851" w:type="dxa"/>
            <w:vAlign w:val="bottom"/>
          </w:tcPr>
          <w:p w14:paraId="7F3F8E9D" w14:textId="10C47ACA" w:rsidR="004F0952" w:rsidRPr="00AD12FD" w:rsidRDefault="004F0952" w:rsidP="004F0952">
            <w:pPr>
              <w:jc w:val="right"/>
              <w:rPr>
                <w:rFonts w:cstheme="minorHAnsi"/>
                <w:sz w:val="18"/>
                <w:szCs w:val="18"/>
              </w:rPr>
            </w:pPr>
            <w:r>
              <w:rPr>
                <w:rFonts w:ascii="Calibri" w:hAnsi="Calibri" w:cs="Calibri"/>
                <w:color w:val="000000"/>
                <w:sz w:val="18"/>
                <w:szCs w:val="18"/>
              </w:rPr>
              <w:t>0.537</w:t>
            </w:r>
          </w:p>
        </w:tc>
      </w:tr>
      <w:tr w:rsidR="004F0952" w:rsidRPr="00AD12FD" w14:paraId="6F800915" w14:textId="0A72FE35" w:rsidTr="0068358F">
        <w:trPr>
          <w:trHeight w:val="293"/>
        </w:trPr>
        <w:tc>
          <w:tcPr>
            <w:tcW w:w="1413" w:type="dxa"/>
            <w:noWrap/>
            <w:tcMar>
              <w:left w:w="57" w:type="dxa"/>
              <w:right w:w="57" w:type="dxa"/>
            </w:tcMar>
            <w:hideMark/>
          </w:tcPr>
          <w:p w14:paraId="7885DE71" w14:textId="77777777" w:rsidR="004F0952" w:rsidRPr="00AD12FD" w:rsidRDefault="004F0952" w:rsidP="004F0952">
            <w:pPr>
              <w:jc w:val="left"/>
              <w:rPr>
                <w:rFonts w:cstheme="minorHAnsi"/>
                <w:sz w:val="18"/>
                <w:szCs w:val="18"/>
              </w:rPr>
            </w:pPr>
            <w:r w:rsidRPr="00AD12FD">
              <w:rPr>
                <w:rFonts w:cstheme="minorHAnsi"/>
                <w:sz w:val="18"/>
                <w:szCs w:val="18"/>
              </w:rPr>
              <w:t>Model 3: final (national series*)</w:t>
            </w:r>
          </w:p>
        </w:tc>
        <w:tc>
          <w:tcPr>
            <w:tcW w:w="1276" w:type="dxa"/>
            <w:vAlign w:val="center"/>
          </w:tcPr>
          <w:p w14:paraId="24445908" w14:textId="0C2AE103" w:rsidR="004F0952" w:rsidRPr="00AD12FD" w:rsidRDefault="004F0952" w:rsidP="004F0952">
            <w:pPr>
              <w:jc w:val="left"/>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42B3928E" w14:textId="73060F03" w:rsidR="004F0952" w:rsidRPr="00AD12FD" w:rsidRDefault="004F0952" w:rsidP="004F0952">
            <w:pPr>
              <w:jc w:val="right"/>
              <w:rPr>
                <w:rFonts w:cstheme="minorHAnsi"/>
                <w:sz w:val="18"/>
                <w:szCs w:val="18"/>
              </w:rPr>
            </w:pPr>
            <w:r>
              <w:rPr>
                <w:rFonts w:ascii="Calibri" w:hAnsi="Calibri" w:cs="Calibri"/>
                <w:color w:val="000000"/>
                <w:sz w:val="18"/>
                <w:szCs w:val="18"/>
              </w:rPr>
              <w:t>0.934</w:t>
            </w:r>
          </w:p>
        </w:tc>
        <w:tc>
          <w:tcPr>
            <w:tcW w:w="945" w:type="dxa"/>
            <w:noWrap/>
            <w:tcMar>
              <w:left w:w="57" w:type="dxa"/>
              <w:right w:w="57" w:type="dxa"/>
            </w:tcMar>
            <w:vAlign w:val="center"/>
          </w:tcPr>
          <w:p w14:paraId="7E0A3503" w14:textId="6768E26C" w:rsidR="004F0952" w:rsidRPr="00AD12FD" w:rsidRDefault="004F0952" w:rsidP="004F0952">
            <w:pPr>
              <w:jc w:val="right"/>
              <w:rPr>
                <w:rFonts w:cstheme="minorHAnsi"/>
                <w:sz w:val="18"/>
                <w:szCs w:val="18"/>
              </w:rPr>
            </w:pPr>
            <w:r>
              <w:rPr>
                <w:rFonts w:ascii="Calibri" w:hAnsi="Calibri" w:cs="Calibri"/>
                <w:color w:val="000000"/>
                <w:sz w:val="18"/>
                <w:szCs w:val="18"/>
              </w:rPr>
              <w:t>22.403</w:t>
            </w:r>
          </w:p>
        </w:tc>
        <w:tc>
          <w:tcPr>
            <w:tcW w:w="803" w:type="dxa"/>
            <w:noWrap/>
            <w:tcMar>
              <w:left w:w="57" w:type="dxa"/>
              <w:right w:w="57" w:type="dxa"/>
            </w:tcMar>
            <w:vAlign w:val="center"/>
          </w:tcPr>
          <w:p w14:paraId="68A0B5B7" w14:textId="06109471" w:rsidR="004F0952" w:rsidRPr="00AD12FD" w:rsidRDefault="004F0952" w:rsidP="004F0952">
            <w:pPr>
              <w:jc w:val="right"/>
              <w:rPr>
                <w:rFonts w:cstheme="minorHAnsi"/>
                <w:sz w:val="18"/>
                <w:szCs w:val="18"/>
              </w:rPr>
            </w:pPr>
            <w:r>
              <w:rPr>
                <w:rFonts w:ascii="Calibri" w:hAnsi="Calibri" w:cs="Calibri"/>
                <w:color w:val="000000"/>
                <w:sz w:val="18"/>
                <w:szCs w:val="18"/>
              </w:rPr>
              <w:t>0.315</w:t>
            </w:r>
          </w:p>
        </w:tc>
        <w:tc>
          <w:tcPr>
            <w:tcW w:w="851" w:type="dxa"/>
            <w:noWrap/>
            <w:tcMar>
              <w:left w:w="57" w:type="dxa"/>
              <w:right w:w="57" w:type="dxa"/>
            </w:tcMar>
            <w:vAlign w:val="center"/>
          </w:tcPr>
          <w:p w14:paraId="7868109C" w14:textId="4A1619BD" w:rsidR="004F0952" w:rsidRPr="00AD12FD" w:rsidRDefault="004F0952" w:rsidP="004F0952">
            <w:pPr>
              <w:jc w:val="right"/>
              <w:rPr>
                <w:rFonts w:cstheme="minorHAnsi"/>
                <w:sz w:val="18"/>
                <w:szCs w:val="18"/>
              </w:rPr>
            </w:pPr>
            <w:r>
              <w:rPr>
                <w:rFonts w:ascii="Calibri" w:hAnsi="Calibri" w:cs="Calibri"/>
                <w:color w:val="000000"/>
                <w:sz w:val="18"/>
                <w:szCs w:val="18"/>
              </w:rPr>
              <w:t>0.379</w:t>
            </w:r>
          </w:p>
        </w:tc>
        <w:tc>
          <w:tcPr>
            <w:tcW w:w="1181" w:type="dxa"/>
            <w:noWrap/>
            <w:tcMar>
              <w:left w:w="57" w:type="dxa"/>
              <w:right w:w="57" w:type="dxa"/>
            </w:tcMar>
            <w:vAlign w:val="center"/>
          </w:tcPr>
          <w:p w14:paraId="4B52166D" w14:textId="361897F1" w:rsidR="004F0952" w:rsidRPr="00AD12FD" w:rsidRDefault="004F0952" w:rsidP="004F0952">
            <w:pPr>
              <w:jc w:val="right"/>
              <w:rPr>
                <w:rFonts w:cstheme="minorHAnsi"/>
                <w:sz w:val="18"/>
                <w:szCs w:val="18"/>
              </w:rPr>
            </w:pPr>
            <w:r>
              <w:rPr>
                <w:rFonts w:ascii="Calibri" w:hAnsi="Calibri" w:cs="Calibri"/>
                <w:color w:val="000000"/>
                <w:sz w:val="18"/>
                <w:szCs w:val="18"/>
              </w:rPr>
              <w:t>8855.792</w:t>
            </w:r>
          </w:p>
        </w:tc>
        <w:tc>
          <w:tcPr>
            <w:tcW w:w="945" w:type="dxa"/>
            <w:noWrap/>
            <w:tcMar>
              <w:left w:w="57" w:type="dxa"/>
              <w:right w:w="57" w:type="dxa"/>
            </w:tcMar>
            <w:vAlign w:val="center"/>
          </w:tcPr>
          <w:p w14:paraId="273320DA" w14:textId="0BA3A922" w:rsidR="004F0952" w:rsidRPr="00AD12FD" w:rsidRDefault="004F0952" w:rsidP="004F0952">
            <w:pPr>
              <w:pStyle w:val="NormalWeb"/>
              <w:spacing w:before="105" w:after="105"/>
              <w:jc w:val="right"/>
              <w:rPr>
                <w:rFonts w:asciiTheme="minorHAnsi" w:hAnsiTheme="minorHAnsi" w:cstheme="minorHAnsi"/>
                <w:sz w:val="18"/>
                <w:szCs w:val="18"/>
              </w:rPr>
            </w:pPr>
            <w:r>
              <w:rPr>
                <w:rFonts w:ascii="Calibri" w:hAnsi="Calibri" w:cs="Calibri"/>
                <w:color w:val="000000"/>
                <w:sz w:val="18"/>
                <w:szCs w:val="18"/>
              </w:rPr>
              <w:t>0.592</w:t>
            </w:r>
          </w:p>
        </w:tc>
        <w:tc>
          <w:tcPr>
            <w:tcW w:w="709" w:type="dxa"/>
            <w:vAlign w:val="bottom"/>
          </w:tcPr>
          <w:p w14:paraId="788EED93" w14:textId="18BBEDED" w:rsidR="004F0952" w:rsidRPr="00AD12FD" w:rsidRDefault="004F0952" w:rsidP="004F0952">
            <w:pPr>
              <w:jc w:val="right"/>
              <w:rPr>
                <w:rFonts w:cstheme="minorHAnsi"/>
                <w:sz w:val="18"/>
                <w:szCs w:val="18"/>
              </w:rPr>
            </w:pPr>
            <w:r>
              <w:rPr>
                <w:rFonts w:ascii="Calibri" w:hAnsi="Calibri" w:cs="Calibri"/>
                <w:color w:val="000000"/>
                <w:sz w:val="18"/>
                <w:szCs w:val="18"/>
              </w:rPr>
              <w:t>0.957</w:t>
            </w:r>
          </w:p>
        </w:tc>
        <w:tc>
          <w:tcPr>
            <w:tcW w:w="992" w:type="dxa"/>
            <w:vAlign w:val="bottom"/>
          </w:tcPr>
          <w:p w14:paraId="1E3D14B2" w14:textId="1FE3EE40" w:rsidR="004F0952" w:rsidRPr="00AD12FD" w:rsidRDefault="004F0952" w:rsidP="004F0952">
            <w:pPr>
              <w:jc w:val="right"/>
              <w:rPr>
                <w:rFonts w:cstheme="minorHAnsi"/>
                <w:sz w:val="18"/>
                <w:szCs w:val="18"/>
              </w:rPr>
            </w:pPr>
            <w:r>
              <w:rPr>
                <w:rFonts w:ascii="Calibri" w:hAnsi="Calibri" w:cs="Calibri"/>
                <w:color w:val="000000"/>
                <w:sz w:val="18"/>
                <w:szCs w:val="18"/>
              </w:rPr>
              <w:t>0.806</w:t>
            </w:r>
          </w:p>
        </w:tc>
        <w:tc>
          <w:tcPr>
            <w:tcW w:w="851" w:type="dxa"/>
            <w:vAlign w:val="bottom"/>
          </w:tcPr>
          <w:p w14:paraId="284FA08C" w14:textId="2592DE1B" w:rsidR="004F0952" w:rsidRPr="00AD12FD" w:rsidRDefault="004F0952" w:rsidP="004F0952">
            <w:pPr>
              <w:jc w:val="right"/>
              <w:rPr>
                <w:rFonts w:cstheme="minorHAnsi"/>
                <w:sz w:val="18"/>
                <w:szCs w:val="18"/>
              </w:rPr>
            </w:pPr>
            <w:r>
              <w:rPr>
                <w:rFonts w:ascii="Calibri" w:hAnsi="Calibri" w:cs="Calibri"/>
                <w:color w:val="000000"/>
                <w:sz w:val="18"/>
                <w:szCs w:val="18"/>
              </w:rPr>
              <w:t>0.283</w:t>
            </w:r>
          </w:p>
        </w:tc>
        <w:tc>
          <w:tcPr>
            <w:tcW w:w="850" w:type="dxa"/>
            <w:vAlign w:val="bottom"/>
          </w:tcPr>
          <w:p w14:paraId="11CED0F6" w14:textId="7D41AD3D" w:rsidR="004F0952" w:rsidRPr="00AD12FD" w:rsidRDefault="004F0952" w:rsidP="004F0952">
            <w:pPr>
              <w:jc w:val="right"/>
              <w:rPr>
                <w:rFonts w:cstheme="minorHAnsi"/>
                <w:sz w:val="18"/>
                <w:szCs w:val="18"/>
              </w:rPr>
            </w:pPr>
            <w:r>
              <w:rPr>
                <w:rFonts w:ascii="Calibri" w:hAnsi="Calibri" w:cs="Calibri"/>
                <w:color w:val="000000"/>
                <w:sz w:val="18"/>
                <w:szCs w:val="18"/>
              </w:rPr>
              <w:t>1.127</w:t>
            </w:r>
          </w:p>
        </w:tc>
        <w:tc>
          <w:tcPr>
            <w:tcW w:w="1134" w:type="dxa"/>
            <w:vAlign w:val="bottom"/>
          </w:tcPr>
          <w:p w14:paraId="46332663" w14:textId="240CA76E" w:rsidR="004F0952" w:rsidRPr="00AD12FD" w:rsidRDefault="004F0952" w:rsidP="004F0952">
            <w:pPr>
              <w:jc w:val="right"/>
              <w:rPr>
                <w:rFonts w:cstheme="minorHAnsi"/>
                <w:sz w:val="18"/>
                <w:szCs w:val="18"/>
              </w:rPr>
            </w:pPr>
            <w:r>
              <w:rPr>
                <w:rFonts w:ascii="Calibri" w:hAnsi="Calibri" w:cs="Calibri"/>
                <w:color w:val="000000"/>
                <w:sz w:val="18"/>
                <w:szCs w:val="18"/>
              </w:rPr>
              <w:t>8.815</w:t>
            </w:r>
          </w:p>
        </w:tc>
        <w:tc>
          <w:tcPr>
            <w:tcW w:w="851" w:type="dxa"/>
            <w:vAlign w:val="bottom"/>
          </w:tcPr>
          <w:p w14:paraId="33548692" w14:textId="0B52C52D" w:rsidR="004F0952" w:rsidRPr="00AD12FD" w:rsidRDefault="004F0952" w:rsidP="004F0952">
            <w:pPr>
              <w:jc w:val="right"/>
              <w:rPr>
                <w:rFonts w:cstheme="minorHAnsi"/>
                <w:sz w:val="18"/>
                <w:szCs w:val="18"/>
              </w:rPr>
            </w:pPr>
            <w:r>
              <w:rPr>
                <w:rFonts w:ascii="Calibri" w:hAnsi="Calibri" w:cs="Calibri"/>
                <w:color w:val="000000"/>
                <w:sz w:val="18"/>
                <w:szCs w:val="18"/>
              </w:rPr>
              <w:t>0.815</w:t>
            </w:r>
          </w:p>
        </w:tc>
      </w:tr>
    </w:tbl>
    <w:p w14:paraId="6D5E15E9" w14:textId="5BC7FEE5" w:rsidR="005C3005" w:rsidRDefault="005C3005" w:rsidP="005C52F9"/>
    <w:p w14:paraId="3DDEC7F4" w14:textId="77777777" w:rsidR="002468B9" w:rsidRDefault="002468B9">
      <w:pPr>
        <w:jc w:val="left"/>
      </w:pPr>
      <w:r>
        <w:br w:type="page"/>
      </w:r>
    </w:p>
    <w:p w14:paraId="569B8D41" w14:textId="64108158" w:rsidR="002468B9" w:rsidRPr="001C3422" w:rsidRDefault="002468B9" w:rsidP="00B22D51">
      <w:pPr>
        <w:pStyle w:val="Heading3"/>
        <w:rPr>
          <w:lang w:val="en-US"/>
        </w:rPr>
      </w:pPr>
      <w:bookmarkStart w:id="3" w:name="_Toc163722734"/>
      <w:r w:rsidRPr="001C3422">
        <w:rPr>
          <w:lang w:val="en-US"/>
        </w:rPr>
        <w:lastRenderedPageBreak/>
        <w:t>Tabl</w:t>
      </w:r>
      <w:r w:rsidR="008C0584" w:rsidRPr="001C3422">
        <w:rPr>
          <w:lang w:val="en-US"/>
        </w:rPr>
        <w:t>e</w:t>
      </w:r>
      <w:r w:rsidRPr="001C3422">
        <w:rPr>
          <w:lang w:val="en-US"/>
        </w:rPr>
        <w:t xml:space="preserve"> S2</w:t>
      </w:r>
      <w:r w:rsidR="00054636" w:rsidRPr="001C3422">
        <w:rPr>
          <w:lang w:val="en-US"/>
        </w:rPr>
        <w:t>a</w:t>
      </w:r>
      <w:r w:rsidRPr="001C3422">
        <w:rPr>
          <w:lang w:val="en-US"/>
        </w:rPr>
        <w:t>:</w:t>
      </w:r>
      <w:r w:rsidR="00054636" w:rsidRPr="001C3422">
        <w:rPr>
          <w:lang w:val="en-US"/>
        </w:rPr>
        <w:t xml:space="preserve"> Negative binomial response linear mixed model coefficients for the </w:t>
      </w:r>
      <w:r w:rsidR="00B53B7F" w:rsidRPr="001C3422">
        <w:rPr>
          <w:lang w:val="en-US"/>
        </w:rPr>
        <w:t xml:space="preserve">final and intermediate models </w:t>
      </w:r>
      <w:r w:rsidR="00894293" w:rsidRPr="001C3422">
        <w:rPr>
          <w:lang w:val="en-US"/>
        </w:rPr>
        <w:t>for infections incidence rate</w:t>
      </w:r>
      <w:r w:rsidR="00054636" w:rsidRPr="001C3422">
        <w:rPr>
          <w:lang w:val="en-US"/>
        </w:rPr>
        <w:t>.</w:t>
      </w:r>
      <w:bookmarkEnd w:id="3"/>
    </w:p>
    <w:tbl>
      <w:tblPr>
        <w:tblStyle w:val="TableGrid"/>
        <w:tblW w:w="4198" w:type="pct"/>
        <w:tblLook w:val="04A0" w:firstRow="1" w:lastRow="0" w:firstColumn="1" w:lastColumn="0" w:noHBand="0" w:noVBand="1"/>
      </w:tblPr>
      <w:tblGrid>
        <w:gridCol w:w="2651"/>
        <w:gridCol w:w="1737"/>
        <w:gridCol w:w="1844"/>
        <w:gridCol w:w="1844"/>
        <w:gridCol w:w="2834"/>
      </w:tblGrid>
      <w:tr w:rsidR="006F0F5A" w:rsidRPr="00091AAB" w14:paraId="04FE6746" w14:textId="77777777" w:rsidTr="001E2DCE">
        <w:tc>
          <w:tcPr>
            <w:tcW w:w="1215" w:type="pct"/>
            <w:vAlign w:val="center"/>
          </w:tcPr>
          <w:p w14:paraId="654D141D" w14:textId="77777777" w:rsidR="00BC5877" w:rsidRPr="00091AAB" w:rsidRDefault="00BC5877" w:rsidP="001C3422">
            <w:pPr>
              <w:jc w:val="left"/>
              <w:rPr>
                <w:rFonts w:cstheme="minorHAnsi"/>
                <w:sz w:val="18"/>
                <w:szCs w:val="18"/>
              </w:rPr>
            </w:pPr>
            <w:r>
              <w:rPr>
                <w:rFonts w:cstheme="minorHAnsi"/>
                <w:b/>
                <w:bCs/>
                <w:color w:val="333333"/>
                <w:sz w:val="18"/>
                <w:szCs w:val="18"/>
              </w:rPr>
              <w:t>Variables</w:t>
            </w:r>
          </w:p>
        </w:tc>
        <w:tc>
          <w:tcPr>
            <w:tcW w:w="796" w:type="pct"/>
            <w:vAlign w:val="center"/>
          </w:tcPr>
          <w:p w14:paraId="59098608"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0: nul</w:t>
            </w:r>
            <w:r>
              <w:rPr>
                <w:rFonts w:cstheme="minorHAnsi"/>
                <w:b/>
                <w:bCs/>
                <w:color w:val="333333"/>
                <w:sz w:val="18"/>
                <w:szCs w:val="18"/>
              </w:rPr>
              <w:t>l</w:t>
            </w:r>
          </w:p>
        </w:tc>
        <w:tc>
          <w:tcPr>
            <w:tcW w:w="845" w:type="pct"/>
            <w:vAlign w:val="center"/>
          </w:tcPr>
          <w:p w14:paraId="5D67D784"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1: b</w:t>
            </w:r>
            <w:r>
              <w:rPr>
                <w:rFonts w:cstheme="minorHAnsi"/>
                <w:b/>
                <w:bCs/>
                <w:color w:val="333333"/>
                <w:sz w:val="18"/>
                <w:szCs w:val="18"/>
              </w:rPr>
              <w:t>asic</w:t>
            </w:r>
          </w:p>
        </w:tc>
        <w:tc>
          <w:tcPr>
            <w:tcW w:w="845" w:type="pct"/>
            <w:vAlign w:val="center"/>
          </w:tcPr>
          <w:p w14:paraId="73C3D165"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2: intermedi</w:t>
            </w:r>
            <w:r>
              <w:rPr>
                <w:rFonts w:cstheme="minorHAnsi"/>
                <w:b/>
                <w:bCs/>
                <w:color w:val="333333"/>
                <w:sz w:val="18"/>
                <w:szCs w:val="18"/>
              </w:rPr>
              <w:t>te</w:t>
            </w:r>
          </w:p>
        </w:tc>
        <w:tc>
          <w:tcPr>
            <w:tcW w:w="1299" w:type="pct"/>
            <w:vAlign w:val="center"/>
          </w:tcPr>
          <w:p w14:paraId="3A4505DB"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3: final</w:t>
            </w:r>
          </w:p>
        </w:tc>
      </w:tr>
      <w:tr w:rsidR="0004093F" w:rsidRPr="00091AAB" w14:paraId="1E72164E" w14:textId="77777777" w:rsidTr="0004093F">
        <w:tc>
          <w:tcPr>
            <w:tcW w:w="5000" w:type="pct"/>
            <w:gridSpan w:val="5"/>
            <w:shd w:val="clear" w:color="auto" w:fill="D9D9D9" w:themeFill="background1" w:themeFillShade="D9"/>
            <w:vAlign w:val="center"/>
          </w:tcPr>
          <w:p w14:paraId="130413A3" w14:textId="709FE4ED" w:rsidR="0004093F" w:rsidRPr="00091AAB" w:rsidRDefault="0004093F" w:rsidP="0004093F">
            <w:pPr>
              <w:jc w:val="left"/>
              <w:rPr>
                <w:rFonts w:cstheme="minorHAnsi"/>
                <w:color w:val="333333"/>
                <w:sz w:val="18"/>
                <w:szCs w:val="18"/>
              </w:rPr>
            </w:pPr>
            <w:r w:rsidRPr="0004093F">
              <w:rPr>
                <w:rFonts w:cstheme="minorHAnsi"/>
                <w:color w:val="333333"/>
                <w:sz w:val="18"/>
                <w:szCs w:val="18"/>
                <w:lang w:val="en-GB"/>
              </w:rPr>
              <w:t>Fixed effects</w:t>
            </w:r>
            <w:r>
              <w:rPr>
                <w:rFonts w:cstheme="minorHAnsi"/>
                <w:color w:val="333333"/>
                <w:sz w:val="18"/>
                <w:szCs w:val="18"/>
                <w:lang w:val="en-GB"/>
              </w:rPr>
              <w:t xml:space="preserve"> [</w:t>
            </w:r>
            <w:r w:rsidR="00B62D08">
              <w:rPr>
                <w:rFonts w:cstheme="minorHAnsi"/>
                <w:color w:val="333333"/>
                <w:sz w:val="18"/>
                <w:szCs w:val="18"/>
                <w:lang w:val="en-GB"/>
              </w:rPr>
              <w:t>IRR</w:t>
            </w:r>
            <w:r w:rsidRPr="0004093F">
              <w:rPr>
                <w:rFonts w:cstheme="minorHAnsi"/>
                <w:color w:val="333333"/>
                <w:sz w:val="18"/>
                <w:szCs w:val="18"/>
                <w:lang w:val="en-GB"/>
              </w:rPr>
              <w:t xml:space="preserve"> (95%CI)</w:t>
            </w:r>
            <w:r>
              <w:rPr>
                <w:rFonts w:cstheme="minorHAnsi"/>
                <w:color w:val="333333"/>
                <w:sz w:val="18"/>
                <w:szCs w:val="18"/>
                <w:lang w:val="en-GB"/>
              </w:rPr>
              <w:t>]</w:t>
            </w:r>
          </w:p>
        </w:tc>
      </w:tr>
      <w:tr w:rsidR="00FE48FA" w:rsidRPr="00091AAB" w14:paraId="16F8F6A7" w14:textId="77777777" w:rsidTr="0068358F">
        <w:tc>
          <w:tcPr>
            <w:tcW w:w="1215" w:type="pct"/>
            <w:vAlign w:val="center"/>
          </w:tcPr>
          <w:p w14:paraId="19CE69C2" w14:textId="77777777" w:rsidR="00FE48FA" w:rsidRPr="00091AAB" w:rsidRDefault="00FE48FA" w:rsidP="00FE48FA">
            <w:pPr>
              <w:jc w:val="left"/>
              <w:rPr>
                <w:rFonts w:cstheme="minorHAnsi"/>
                <w:sz w:val="18"/>
                <w:szCs w:val="18"/>
              </w:rPr>
            </w:pPr>
            <w:r w:rsidRPr="00091AAB">
              <w:rPr>
                <w:rFonts w:cstheme="minorHAnsi"/>
                <w:color w:val="333333"/>
                <w:sz w:val="18"/>
                <w:szCs w:val="18"/>
              </w:rPr>
              <w:t>(Intercept)</w:t>
            </w:r>
          </w:p>
        </w:tc>
        <w:tc>
          <w:tcPr>
            <w:tcW w:w="796" w:type="pct"/>
            <w:vAlign w:val="center"/>
          </w:tcPr>
          <w:p w14:paraId="1EBBEC87" w14:textId="42A0C292" w:rsidR="00FE48FA" w:rsidRPr="00091AAB" w:rsidRDefault="00FE48FA" w:rsidP="00FE48FA">
            <w:pPr>
              <w:jc w:val="left"/>
              <w:rPr>
                <w:rFonts w:cstheme="minorHAnsi"/>
                <w:sz w:val="18"/>
                <w:szCs w:val="18"/>
              </w:rPr>
            </w:pPr>
            <w:r w:rsidRPr="00091AAB">
              <w:rPr>
                <w:rFonts w:cstheme="minorHAnsi"/>
                <w:color w:val="333333"/>
                <w:sz w:val="18"/>
                <w:szCs w:val="18"/>
              </w:rPr>
              <w:t xml:space="preserve">0.002 </w:t>
            </w:r>
            <w:r>
              <w:rPr>
                <w:rFonts w:cstheme="minorHAnsi"/>
                <w:color w:val="333333"/>
                <w:sz w:val="18"/>
                <w:szCs w:val="18"/>
              </w:rPr>
              <w:t>(</w:t>
            </w:r>
            <w:r w:rsidRPr="00091AAB">
              <w:rPr>
                <w:rFonts w:cstheme="minorHAnsi"/>
                <w:color w:val="333333"/>
                <w:sz w:val="18"/>
                <w:szCs w:val="18"/>
              </w:rPr>
              <w:t>0.002 - 0.002</w:t>
            </w:r>
            <w:r>
              <w:rPr>
                <w:rFonts w:cstheme="minorHAnsi"/>
                <w:color w:val="333333"/>
                <w:sz w:val="18"/>
                <w:szCs w:val="18"/>
              </w:rPr>
              <w:t>)</w:t>
            </w:r>
          </w:p>
        </w:tc>
        <w:tc>
          <w:tcPr>
            <w:tcW w:w="845" w:type="pct"/>
            <w:vAlign w:val="center"/>
          </w:tcPr>
          <w:p w14:paraId="2A6DC199" w14:textId="5939CBAC" w:rsidR="00FE48FA" w:rsidRPr="00091AAB" w:rsidRDefault="00FE48FA" w:rsidP="00FE48FA">
            <w:pPr>
              <w:jc w:val="left"/>
              <w:rPr>
                <w:rFonts w:cstheme="minorHAnsi"/>
                <w:sz w:val="18"/>
                <w:szCs w:val="18"/>
              </w:rPr>
            </w:pPr>
            <w:r w:rsidRPr="00091AAB">
              <w:rPr>
                <w:rFonts w:cstheme="minorHAnsi"/>
                <w:color w:val="333333"/>
                <w:sz w:val="18"/>
                <w:szCs w:val="18"/>
              </w:rPr>
              <w:t xml:space="preserve">0 </w:t>
            </w:r>
            <w:r>
              <w:rPr>
                <w:rFonts w:cstheme="minorHAnsi"/>
                <w:color w:val="333333"/>
                <w:sz w:val="18"/>
                <w:szCs w:val="18"/>
              </w:rPr>
              <w:t>(</w:t>
            </w:r>
            <w:r w:rsidRPr="00091AAB">
              <w:rPr>
                <w:rFonts w:cstheme="minorHAnsi"/>
                <w:color w:val="333333"/>
                <w:sz w:val="18"/>
                <w:szCs w:val="18"/>
              </w:rPr>
              <w:t>0 - 0</w:t>
            </w:r>
            <w:r>
              <w:rPr>
                <w:rFonts w:cstheme="minorHAnsi"/>
                <w:color w:val="333333"/>
                <w:sz w:val="18"/>
                <w:szCs w:val="18"/>
              </w:rPr>
              <w:t>)</w:t>
            </w:r>
          </w:p>
        </w:tc>
        <w:tc>
          <w:tcPr>
            <w:tcW w:w="845" w:type="pct"/>
            <w:vAlign w:val="center"/>
          </w:tcPr>
          <w:p w14:paraId="4FA8DA28" w14:textId="09E1464B" w:rsidR="00FE48FA" w:rsidRPr="00091AAB" w:rsidRDefault="00FE48FA" w:rsidP="00FE48FA">
            <w:pPr>
              <w:jc w:val="left"/>
              <w:rPr>
                <w:rFonts w:cstheme="minorHAnsi"/>
                <w:sz w:val="18"/>
                <w:szCs w:val="18"/>
              </w:rPr>
            </w:pPr>
            <w:r w:rsidRPr="00091AAB">
              <w:rPr>
                <w:rFonts w:cstheme="minorHAnsi"/>
                <w:color w:val="333333"/>
                <w:sz w:val="18"/>
                <w:szCs w:val="18"/>
              </w:rPr>
              <w:t xml:space="preserve">0 </w:t>
            </w:r>
            <w:r>
              <w:rPr>
                <w:rFonts w:cstheme="minorHAnsi"/>
                <w:color w:val="333333"/>
                <w:sz w:val="18"/>
                <w:szCs w:val="18"/>
              </w:rPr>
              <w:t>(</w:t>
            </w:r>
            <w:r w:rsidRPr="00091AAB">
              <w:rPr>
                <w:rFonts w:cstheme="minorHAnsi"/>
                <w:color w:val="333333"/>
                <w:sz w:val="18"/>
                <w:szCs w:val="18"/>
              </w:rPr>
              <w:t xml:space="preserve">0 </w:t>
            </w:r>
            <w:r>
              <w:rPr>
                <w:rFonts w:cstheme="minorHAnsi"/>
                <w:color w:val="333333"/>
                <w:sz w:val="18"/>
                <w:szCs w:val="18"/>
              </w:rPr>
              <w:t>–</w:t>
            </w:r>
            <w:r w:rsidRPr="00091AAB">
              <w:rPr>
                <w:rFonts w:cstheme="minorHAnsi"/>
                <w:color w:val="333333"/>
                <w:sz w:val="18"/>
                <w:szCs w:val="18"/>
              </w:rPr>
              <w:t xml:space="preserve"> 0</w:t>
            </w:r>
            <w:r>
              <w:rPr>
                <w:rFonts w:cstheme="minorHAnsi"/>
                <w:color w:val="333333"/>
                <w:sz w:val="18"/>
                <w:szCs w:val="18"/>
              </w:rPr>
              <w:t>.001)</w:t>
            </w:r>
          </w:p>
        </w:tc>
        <w:tc>
          <w:tcPr>
            <w:tcW w:w="1299" w:type="pct"/>
            <w:vAlign w:val="bottom"/>
          </w:tcPr>
          <w:p w14:paraId="1BC606A0" w14:textId="39F46DFA" w:rsidR="00FE48FA" w:rsidRPr="00091AAB" w:rsidRDefault="00FE48FA" w:rsidP="00FE48FA">
            <w:pPr>
              <w:jc w:val="left"/>
              <w:rPr>
                <w:rFonts w:cstheme="minorHAnsi"/>
                <w:sz w:val="18"/>
                <w:szCs w:val="18"/>
              </w:rPr>
            </w:pPr>
            <w:r>
              <w:rPr>
                <w:rFonts w:ascii="Calibri" w:hAnsi="Calibri" w:cs="Calibri"/>
                <w:color w:val="000000"/>
                <w:sz w:val="18"/>
                <w:szCs w:val="18"/>
              </w:rPr>
              <w:t>1.205e+23 (1.245e+21 - 1.169e+25)</w:t>
            </w:r>
          </w:p>
        </w:tc>
      </w:tr>
      <w:tr w:rsidR="00FE48FA" w:rsidRPr="00091AAB" w14:paraId="6A18FBEF" w14:textId="77777777" w:rsidTr="0068358F">
        <w:tc>
          <w:tcPr>
            <w:tcW w:w="1215" w:type="pct"/>
            <w:vAlign w:val="center"/>
          </w:tcPr>
          <w:p w14:paraId="681B25EE" w14:textId="77777777" w:rsidR="00FE48FA" w:rsidRPr="00091AAB" w:rsidRDefault="00FE48FA" w:rsidP="00FE48FA">
            <w:pPr>
              <w:jc w:val="left"/>
              <w:rPr>
                <w:rFonts w:cstheme="minorHAnsi"/>
                <w:sz w:val="18"/>
                <w:szCs w:val="18"/>
              </w:rPr>
            </w:pPr>
            <w:r>
              <w:rPr>
                <w:rFonts w:cstheme="minorHAnsi"/>
                <w:color w:val="333333"/>
                <w:sz w:val="18"/>
                <w:szCs w:val="18"/>
              </w:rPr>
              <w:t>Time (weeks)</w:t>
            </w:r>
          </w:p>
        </w:tc>
        <w:tc>
          <w:tcPr>
            <w:tcW w:w="796" w:type="pct"/>
            <w:vAlign w:val="center"/>
          </w:tcPr>
          <w:p w14:paraId="748AFD50" w14:textId="77777777" w:rsidR="00FE48FA" w:rsidRPr="00091AAB" w:rsidRDefault="00FE48FA" w:rsidP="00FE48FA">
            <w:pPr>
              <w:jc w:val="left"/>
              <w:rPr>
                <w:rFonts w:cstheme="minorHAnsi"/>
                <w:sz w:val="18"/>
                <w:szCs w:val="18"/>
              </w:rPr>
            </w:pPr>
          </w:p>
        </w:tc>
        <w:tc>
          <w:tcPr>
            <w:tcW w:w="845" w:type="pct"/>
            <w:vAlign w:val="center"/>
          </w:tcPr>
          <w:p w14:paraId="1324EECF" w14:textId="301A5ED1" w:rsidR="00FE48FA" w:rsidRPr="00091AAB" w:rsidRDefault="00FE48FA" w:rsidP="00FE48FA">
            <w:pPr>
              <w:jc w:val="left"/>
              <w:rPr>
                <w:rFonts w:cstheme="minorHAnsi"/>
                <w:sz w:val="18"/>
                <w:szCs w:val="18"/>
              </w:rPr>
            </w:pPr>
            <w:r w:rsidRPr="00091AAB">
              <w:rPr>
                <w:rFonts w:cstheme="minorHAnsi"/>
                <w:color w:val="333333"/>
                <w:sz w:val="18"/>
                <w:szCs w:val="18"/>
              </w:rPr>
              <w:t xml:space="preserve">1.001 </w:t>
            </w:r>
            <w:r>
              <w:rPr>
                <w:rFonts w:cstheme="minorHAnsi"/>
                <w:color w:val="333333"/>
                <w:sz w:val="18"/>
                <w:szCs w:val="18"/>
              </w:rPr>
              <w:t>(</w:t>
            </w:r>
            <w:r w:rsidRPr="00091AAB">
              <w:rPr>
                <w:rFonts w:cstheme="minorHAnsi"/>
                <w:color w:val="333333"/>
                <w:sz w:val="18"/>
                <w:szCs w:val="18"/>
              </w:rPr>
              <w:t>1 - 1.001</w:t>
            </w:r>
            <w:r>
              <w:rPr>
                <w:rFonts w:cstheme="minorHAnsi"/>
                <w:color w:val="333333"/>
                <w:sz w:val="18"/>
                <w:szCs w:val="18"/>
              </w:rPr>
              <w:t>)</w:t>
            </w:r>
          </w:p>
        </w:tc>
        <w:tc>
          <w:tcPr>
            <w:tcW w:w="845" w:type="pct"/>
            <w:vAlign w:val="center"/>
          </w:tcPr>
          <w:p w14:paraId="0AEA41B6" w14:textId="2BA69709" w:rsidR="00FE48FA" w:rsidRPr="00091AAB" w:rsidRDefault="00FE48FA" w:rsidP="00FE48FA">
            <w:pPr>
              <w:jc w:val="left"/>
              <w:rPr>
                <w:rFonts w:cstheme="minorHAnsi"/>
                <w:sz w:val="18"/>
                <w:szCs w:val="18"/>
              </w:rPr>
            </w:pPr>
            <w:r w:rsidRPr="00091AAB">
              <w:rPr>
                <w:rFonts w:cstheme="minorHAnsi"/>
                <w:color w:val="333333"/>
                <w:sz w:val="18"/>
                <w:szCs w:val="18"/>
              </w:rPr>
              <w:t xml:space="preserve">1 </w:t>
            </w:r>
            <w:r>
              <w:rPr>
                <w:rFonts w:cstheme="minorHAnsi"/>
                <w:color w:val="333333"/>
                <w:sz w:val="18"/>
                <w:szCs w:val="18"/>
              </w:rPr>
              <w:t>(</w:t>
            </w:r>
            <w:r w:rsidRPr="00091AAB">
              <w:rPr>
                <w:rFonts w:cstheme="minorHAnsi"/>
                <w:color w:val="333333"/>
                <w:sz w:val="18"/>
                <w:szCs w:val="18"/>
              </w:rPr>
              <w:t>1 - 1</w:t>
            </w:r>
            <w:r>
              <w:rPr>
                <w:rFonts w:cstheme="minorHAnsi"/>
                <w:color w:val="333333"/>
                <w:sz w:val="18"/>
                <w:szCs w:val="18"/>
              </w:rPr>
              <w:t>)</w:t>
            </w:r>
          </w:p>
        </w:tc>
        <w:tc>
          <w:tcPr>
            <w:tcW w:w="1299" w:type="pct"/>
            <w:vAlign w:val="bottom"/>
          </w:tcPr>
          <w:p w14:paraId="57E793AB" w14:textId="3CDDC7FF" w:rsidR="00FE48FA" w:rsidRPr="00091AAB" w:rsidRDefault="00FE48FA" w:rsidP="00FE48FA">
            <w:pPr>
              <w:jc w:val="left"/>
              <w:rPr>
                <w:rFonts w:cstheme="minorHAnsi"/>
                <w:sz w:val="18"/>
                <w:szCs w:val="18"/>
              </w:rPr>
            </w:pPr>
            <w:r>
              <w:rPr>
                <w:rFonts w:ascii="Calibri" w:hAnsi="Calibri" w:cs="Calibri"/>
                <w:color w:val="000000"/>
                <w:sz w:val="18"/>
                <w:szCs w:val="18"/>
              </w:rPr>
              <w:t>0.997 (0.996 - 0.997)</w:t>
            </w:r>
          </w:p>
        </w:tc>
      </w:tr>
      <w:tr w:rsidR="00FE48FA" w:rsidRPr="00091AAB" w14:paraId="3C07F7BF" w14:textId="77777777" w:rsidTr="0068358F">
        <w:tc>
          <w:tcPr>
            <w:tcW w:w="1215" w:type="pct"/>
            <w:vAlign w:val="center"/>
          </w:tcPr>
          <w:p w14:paraId="5B85E07B" w14:textId="0B6B6447" w:rsidR="00FE48FA" w:rsidRPr="00091AAB" w:rsidRDefault="00FE48FA" w:rsidP="00FE48FA">
            <w:pPr>
              <w:jc w:val="left"/>
              <w:rPr>
                <w:rFonts w:cstheme="minorHAnsi"/>
                <w:sz w:val="18"/>
                <w:szCs w:val="18"/>
              </w:rPr>
            </w:pPr>
            <w:r>
              <w:rPr>
                <w:rFonts w:cstheme="minorHAnsi"/>
                <w:sz w:val="18"/>
                <w:szCs w:val="18"/>
              </w:rPr>
              <w:t>Sentinel surveillance IR</w:t>
            </w:r>
          </w:p>
        </w:tc>
        <w:tc>
          <w:tcPr>
            <w:tcW w:w="796" w:type="pct"/>
            <w:vAlign w:val="center"/>
          </w:tcPr>
          <w:p w14:paraId="3A01B4A9" w14:textId="77777777" w:rsidR="00FE48FA" w:rsidRPr="00091AAB" w:rsidRDefault="00FE48FA" w:rsidP="00FE48FA">
            <w:pPr>
              <w:jc w:val="left"/>
              <w:rPr>
                <w:rFonts w:cstheme="minorHAnsi"/>
                <w:sz w:val="18"/>
                <w:szCs w:val="18"/>
              </w:rPr>
            </w:pPr>
          </w:p>
        </w:tc>
        <w:tc>
          <w:tcPr>
            <w:tcW w:w="845" w:type="pct"/>
            <w:vAlign w:val="center"/>
          </w:tcPr>
          <w:p w14:paraId="6E7C9966" w14:textId="678EF3EA" w:rsidR="00FE48FA" w:rsidRPr="00091AAB" w:rsidRDefault="00FE48FA" w:rsidP="00FE48FA">
            <w:pPr>
              <w:jc w:val="left"/>
              <w:rPr>
                <w:rFonts w:cstheme="minorHAnsi"/>
                <w:sz w:val="18"/>
                <w:szCs w:val="18"/>
              </w:rPr>
            </w:pPr>
            <w:r w:rsidRPr="00091AAB">
              <w:rPr>
                <w:rFonts w:cstheme="minorHAnsi"/>
                <w:color w:val="333333"/>
                <w:sz w:val="18"/>
                <w:szCs w:val="18"/>
              </w:rPr>
              <w:t xml:space="preserve">1.003 </w:t>
            </w:r>
            <w:r>
              <w:rPr>
                <w:rFonts w:cstheme="minorHAnsi"/>
                <w:color w:val="333333"/>
                <w:sz w:val="18"/>
                <w:szCs w:val="18"/>
              </w:rPr>
              <w:t>(</w:t>
            </w:r>
            <w:r w:rsidRPr="00091AAB">
              <w:rPr>
                <w:rFonts w:cstheme="minorHAnsi"/>
                <w:color w:val="333333"/>
                <w:sz w:val="18"/>
                <w:szCs w:val="18"/>
              </w:rPr>
              <w:t>1.003 - 1.00</w:t>
            </w:r>
            <w:r>
              <w:rPr>
                <w:rFonts w:cstheme="minorHAnsi"/>
                <w:color w:val="333333"/>
                <w:sz w:val="18"/>
                <w:szCs w:val="18"/>
              </w:rPr>
              <w:t>4)</w:t>
            </w:r>
          </w:p>
        </w:tc>
        <w:tc>
          <w:tcPr>
            <w:tcW w:w="845" w:type="pct"/>
            <w:vAlign w:val="center"/>
          </w:tcPr>
          <w:p w14:paraId="3D15CE5F" w14:textId="568E565C" w:rsidR="00FE48FA" w:rsidRPr="00091AAB" w:rsidRDefault="00FE48FA" w:rsidP="00FE48FA">
            <w:pPr>
              <w:jc w:val="left"/>
              <w:rPr>
                <w:rFonts w:cstheme="minorHAnsi"/>
                <w:sz w:val="18"/>
                <w:szCs w:val="18"/>
              </w:rPr>
            </w:pPr>
            <w:r w:rsidRPr="00091AAB">
              <w:rPr>
                <w:rFonts w:cstheme="minorHAnsi"/>
                <w:color w:val="333333"/>
                <w:sz w:val="18"/>
                <w:szCs w:val="18"/>
              </w:rPr>
              <w:t xml:space="preserve">1.003 </w:t>
            </w:r>
            <w:r>
              <w:rPr>
                <w:rFonts w:cstheme="minorHAnsi"/>
                <w:color w:val="333333"/>
                <w:sz w:val="18"/>
                <w:szCs w:val="18"/>
              </w:rPr>
              <w:t>(</w:t>
            </w:r>
            <w:r w:rsidRPr="00091AAB">
              <w:rPr>
                <w:rFonts w:cstheme="minorHAnsi"/>
                <w:color w:val="333333"/>
                <w:sz w:val="18"/>
                <w:szCs w:val="18"/>
              </w:rPr>
              <w:t>1.003 - 1.003</w:t>
            </w:r>
            <w:r>
              <w:rPr>
                <w:rFonts w:cstheme="minorHAnsi"/>
                <w:color w:val="333333"/>
                <w:sz w:val="18"/>
                <w:szCs w:val="18"/>
              </w:rPr>
              <w:t>)</w:t>
            </w:r>
          </w:p>
        </w:tc>
        <w:tc>
          <w:tcPr>
            <w:tcW w:w="1299" w:type="pct"/>
            <w:vAlign w:val="bottom"/>
          </w:tcPr>
          <w:p w14:paraId="089AF725" w14:textId="11AA96E4" w:rsidR="00FE48FA" w:rsidRPr="00091AAB" w:rsidRDefault="00FE48FA" w:rsidP="00FE48FA">
            <w:pPr>
              <w:jc w:val="left"/>
              <w:rPr>
                <w:rFonts w:cstheme="minorHAnsi"/>
                <w:sz w:val="18"/>
                <w:szCs w:val="18"/>
              </w:rPr>
            </w:pPr>
            <w:r>
              <w:rPr>
                <w:rFonts w:ascii="Calibri" w:hAnsi="Calibri" w:cs="Calibri"/>
                <w:color w:val="000000"/>
                <w:sz w:val="18"/>
                <w:szCs w:val="18"/>
              </w:rPr>
              <w:t>1.002 (1.002 - 1.002)</w:t>
            </w:r>
          </w:p>
        </w:tc>
      </w:tr>
      <w:tr w:rsidR="00FE48FA" w:rsidRPr="00091AAB" w14:paraId="1BAD059C" w14:textId="77777777" w:rsidTr="0068358F">
        <w:tc>
          <w:tcPr>
            <w:tcW w:w="1215" w:type="pct"/>
            <w:vAlign w:val="center"/>
          </w:tcPr>
          <w:p w14:paraId="18B821CC" w14:textId="77777777" w:rsidR="00FE48FA" w:rsidRPr="00091AAB" w:rsidRDefault="00FE48FA" w:rsidP="00FE48FA">
            <w:pPr>
              <w:jc w:val="left"/>
              <w:rPr>
                <w:rFonts w:cstheme="minorHAnsi"/>
                <w:sz w:val="18"/>
                <w:szCs w:val="18"/>
              </w:rPr>
            </w:pPr>
            <w:r>
              <w:rPr>
                <w:rFonts w:cstheme="minorHAnsi"/>
                <w:color w:val="333333"/>
                <w:sz w:val="18"/>
                <w:szCs w:val="18"/>
              </w:rPr>
              <w:t>Hospitalization probability</w:t>
            </w:r>
          </w:p>
        </w:tc>
        <w:tc>
          <w:tcPr>
            <w:tcW w:w="796" w:type="pct"/>
            <w:vAlign w:val="center"/>
          </w:tcPr>
          <w:p w14:paraId="6AF5468E" w14:textId="77777777" w:rsidR="00FE48FA" w:rsidRPr="00091AAB" w:rsidRDefault="00FE48FA" w:rsidP="00FE48FA">
            <w:pPr>
              <w:jc w:val="left"/>
              <w:rPr>
                <w:rFonts w:cstheme="minorHAnsi"/>
                <w:sz w:val="18"/>
                <w:szCs w:val="18"/>
              </w:rPr>
            </w:pPr>
          </w:p>
        </w:tc>
        <w:tc>
          <w:tcPr>
            <w:tcW w:w="845" w:type="pct"/>
            <w:vAlign w:val="center"/>
          </w:tcPr>
          <w:p w14:paraId="5EA09F4F" w14:textId="37A3C733" w:rsidR="00FE48FA" w:rsidRPr="00091AAB" w:rsidRDefault="00FE48FA" w:rsidP="00FE48FA">
            <w:pPr>
              <w:jc w:val="left"/>
              <w:rPr>
                <w:rFonts w:cstheme="minorHAnsi"/>
                <w:sz w:val="18"/>
                <w:szCs w:val="18"/>
              </w:rPr>
            </w:pPr>
            <w:r w:rsidRPr="00091AAB">
              <w:rPr>
                <w:rFonts w:cstheme="minorHAnsi"/>
                <w:color w:val="333333"/>
                <w:sz w:val="18"/>
                <w:szCs w:val="18"/>
              </w:rPr>
              <w:t xml:space="preserve">0.954 </w:t>
            </w:r>
            <w:r>
              <w:rPr>
                <w:rFonts w:cstheme="minorHAnsi"/>
                <w:color w:val="333333"/>
                <w:sz w:val="18"/>
                <w:szCs w:val="18"/>
              </w:rPr>
              <w:t>(</w:t>
            </w:r>
            <w:r w:rsidRPr="00091AAB">
              <w:rPr>
                <w:rFonts w:cstheme="minorHAnsi"/>
                <w:color w:val="333333"/>
                <w:sz w:val="18"/>
                <w:szCs w:val="18"/>
              </w:rPr>
              <w:t>0.95</w:t>
            </w:r>
            <w:r>
              <w:rPr>
                <w:rFonts w:cstheme="minorHAnsi"/>
                <w:color w:val="333333"/>
                <w:sz w:val="18"/>
                <w:szCs w:val="18"/>
              </w:rPr>
              <w:t>2</w:t>
            </w:r>
            <w:r w:rsidRPr="00091AAB">
              <w:rPr>
                <w:rFonts w:cstheme="minorHAnsi"/>
                <w:color w:val="333333"/>
                <w:sz w:val="18"/>
                <w:szCs w:val="18"/>
              </w:rPr>
              <w:t xml:space="preserve"> - 0.95</w:t>
            </w:r>
            <w:r>
              <w:rPr>
                <w:rFonts w:cstheme="minorHAnsi"/>
                <w:color w:val="333333"/>
                <w:sz w:val="18"/>
                <w:szCs w:val="18"/>
              </w:rPr>
              <w:t>7)</w:t>
            </w:r>
          </w:p>
        </w:tc>
        <w:tc>
          <w:tcPr>
            <w:tcW w:w="845" w:type="pct"/>
            <w:vAlign w:val="center"/>
          </w:tcPr>
          <w:p w14:paraId="530C7EED" w14:textId="3DE30D93" w:rsidR="00FE48FA" w:rsidRPr="00091AAB" w:rsidRDefault="00FE48FA" w:rsidP="00FE48FA">
            <w:pPr>
              <w:jc w:val="left"/>
              <w:rPr>
                <w:rFonts w:cstheme="minorHAnsi"/>
                <w:sz w:val="18"/>
                <w:szCs w:val="18"/>
              </w:rPr>
            </w:pPr>
            <w:r w:rsidRPr="00091AAB">
              <w:rPr>
                <w:rFonts w:cstheme="minorHAnsi"/>
                <w:color w:val="333333"/>
                <w:sz w:val="18"/>
                <w:szCs w:val="18"/>
              </w:rPr>
              <w:t>0.95</w:t>
            </w:r>
            <w:r>
              <w:rPr>
                <w:rFonts w:cstheme="minorHAnsi"/>
                <w:color w:val="333333"/>
                <w:sz w:val="18"/>
                <w:szCs w:val="18"/>
              </w:rPr>
              <w:t>9</w:t>
            </w:r>
            <w:r w:rsidRPr="00091AAB">
              <w:rPr>
                <w:rFonts w:cstheme="minorHAnsi"/>
                <w:color w:val="333333"/>
                <w:sz w:val="18"/>
                <w:szCs w:val="18"/>
              </w:rPr>
              <w:t xml:space="preserve"> </w:t>
            </w:r>
            <w:r>
              <w:rPr>
                <w:rFonts w:cstheme="minorHAnsi"/>
                <w:color w:val="333333"/>
                <w:sz w:val="18"/>
                <w:szCs w:val="18"/>
              </w:rPr>
              <w:t>(</w:t>
            </w:r>
            <w:r w:rsidRPr="00091AAB">
              <w:rPr>
                <w:rFonts w:cstheme="minorHAnsi"/>
                <w:color w:val="333333"/>
                <w:sz w:val="18"/>
                <w:szCs w:val="18"/>
              </w:rPr>
              <w:t>0.95</w:t>
            </w:r>
            <w:r>
              <w:rPr>
                <w:rFonts w:cstheme="minorHAnsi"/>
                <w:color w:val="333333"/>
                <w:sz w:val="18"/>
                <w:szCs w:val="18"/>
              </w:rPr>
              <w:t>6</w:t>
            </w:r>
            <w:r w:rsidRPr="00091AAB">
              <w:rPr>
                <w:rFonts w:cstheme="minorHAnsi"/>
                <w:color w:val="333333"/>
                <w:sz w:val="18"/>
                <w:szCs w:val="18"/>
              </w:rPr>
              <w:t xml:space="preserve"> - 0.96</w:t>
            </w:r>
            <w:r>
              <w:rPr>
                <w:rFonts w:cstheme="minorHAnsi"/>
                <w:color w:val="333333"/>
                <w:sz w:val="18"/>
                <w:szCs w:val="18"/>
              </w:rPr>
              <w:t>1)</w:t>
            </w:r>
          </w:p>
        </w:tc>
        <w:tc>
          <w:tcPr>
            <w:tcW w:w="1299" w:type="pct"/>
            <w:vAlign w:val="bottom"/>
          </w:tcPr>
          <w:p w14:paraId="216E3326" w14:textId="2976315F" w:rsidR="00FE48FA" w:rsidRPr="00091AAB" w:rsidRDefault="00FE48FA" w:rsidP="00FE48FA">
            <w:pPr>
              <w:jc w:val="left"/>
              <w:rPr>
                <w:rFonts w:cstheme="minorHAnsi"/>
                <w:sz w:val="18"/>
                <w:szCs w:val="18"/>
              </w:rPr>
            </w:pPr>
            <w:r>
              <w:rPr>
                <w:rFonts w:ascii="Calibri" w:hAnsi="Calibri" w:cs="Calibri"/>
                <w:color w:val="000000"/>
                <w:sz w:val="18"/>
                <w:szCs w:val="18"/>
              </w:rPr>
              <w:t>0.965 (0.963 - 0.968)</w:t>
            </w:r>
          </w:p>
        </w:tc>
      </w:tr>
      <w:tr w:rsidR="00FE48FA" w:rsidRPr="00091AAB" w14:paraId="02812F6F" w14:textId="77777777" w:rsidTr="0068358F">
        <w:tc>
          <w:tcPr>
            <w:tcW w:w="1215" w:type="pct"/>
            <w:vAlign w:val="center"/>
          </w:tcPr>
          <w:p w14:paraId="57BCEC1D" w14:textId="77777777" w:rsidR="00FE48FA" w:rsidRPr="00091AAB" w:rsidRDefault="00FE48FA" w:rsidP="00FE48FA">
            <w:pPr>
              <w:jc w:val="left"/>
              <w:rPr>
                <w:rFonts w:cstheme="minorHAnsi"/>
                <w:sz w:val="18"/>
                <w:szCs w:val="18"/>
              </w:rPr>
            </w:pPr>
            <w:r>
              <w:rPr>
                <w:rFonts w:cstheme="minorHAnsi"/>
                <w:color w:val="333333"/>
                <w:sz w:val="18"/>
                <w:szCs w:val="18"/>
              </w:rPr>
              <w:t>Positivity</w:t>
            </w:r>
          </w:p>
        </w:tc>
        <w:tc>
          <w:tcPr>
            <w:tcW w:w="796" w:type="pct"/>
            <w:vAlign w:val="center"/>
          </w:tcPr>
          <w:p w14:paraId="05BB0874" w14:textId="77777777" w:rsidR="00FE48FA" w:rsidRPr="00091AAB" w:rsidRDefault="00FE48FA" w:rsidP="00FE48FA">
            <w:pPr>
              <w:jc w:val="left"/>
              <w:rPr>
                <w:rFonts w:cstheme="minorHAnsi"/>
                <w:sz w:val="18"/>
                <w:szCs w:val="18"/>
              </w:rPr>
            </w:pPr>
          </w:p>
        </w:tc>
        <w:tc>
          <w:tcPr>
            <w:tcW w:w="845" w:type="pct"/>
            <w:vAlign w:val="center"/>
          </w:tcPr>
          <w:p w14:paraId="733FFD8A" w14:textId="77777777" w:rsidR="00FE48FA" w:rsidRPr="00091AAB" w:rsidRDefault="00FE48FA" w:rsidP="00FE48FA">
            <w:pPr>
              <w:jc w:val="left"/>
              <w:rPr>
                <w:rFonts w:cstheme="minorHAnsi"/>
                <w:sz w:val="18"/>
                <w:szCs w:val="18"/>
              </w:rPr>
            </w:pPr>
          </w:p>
        </w:tc>
        <w:tc>
          <w:tcPr>
            <w:tcW w:w="845" w:type="pct"/>
            <w:vAlign w:val="center"/>
          </w:tcPr>
          <w:p w14:paraId="78EE8832" w14:textId="1BD82571" w:rsidR="00FE48FA" w:rsidRPr="00091AAB" w:rsidRDefault="00FE48FA" w:rsidP="00FE48FA">
            <w:pPr>
              <w:jc w:val="left"/>
              <w:rPr>
                <w:rFonts w:cstheme="minorHAnsi"/>
                <w:sz w:val="18"/>
                <w:szCs w:val="18"/>
              </w:rPr>
            </w:pPr>
            <w:r w:rsidRPr="00091AAB">
              <w:rPr>
                <w:rFonts w:cstheme="minorHAnsi"/>
                <w:color w:val="333333"/>
                <w:sz w:val="18"/>
                <w:szCs w:val="18"/>
              </w:rPr>
              <w:t>1.09</w:t>
            </w:r>
            <w:r>
              <w:rPr>
                <w:rFonts w:cstheme="minorHAnsi"/>
                <w:color w:val="333333"/>
                <w:sz w:val="18"/>
                <w:szCs w:val="18"/>
              </w:rPr>
              <w:t>0</w:t>
            </w:r>
            <w:r w:rsidRPr="00091AAB">
              <w:rPr>
                <w:rFonts w:cstheme="minorHAnsi"/>
                <w:color w:val="333333"/>
                <w:sz w:val="18"/>
                <w:szCs w:val="18"/>
              </w:rPr>
              <w:t xml:space="preserve"> </w:t>
            </w:r>
            <w:r>
              <w:rPr>
                <w:rFonts w:cstheme="minorHAnsi"/>
                <w:color w:val="333333"/>
                <w:sz w:val="18"/>
                <w:szCs w:val="18"/>
              </w:rPr>
              <w:t>(</w:t>
            </w:r>
            <w:r w:rsidRPr="00091AAB">
              <w:rPr>
                <w:rFonts w:cstheme="minorHAnsi"/>
                <w:color w:val="333333"/>
                <w:sz w:val="18"/>
                <w:szCs w:val="18"/>
              </w:rPr>
              <w:t>1.08</w:t>
            </w:r>
            <w:r>
              <w:rPr>
                <w:rFonts w:cstheme="minorHAnsi"/>
                <w:color w:val="333333"/>
                <w:sz w:val="18"/>
                <w:szCs w:val="18"/>
              </w:rPr>
              <w:t>5</w:t>
            </w:r>
            <w:r w:rsidRPr="00091AAB">
              <w:rPr>
                <w:rFonts w:cstheme="minorHAnsi"/>
                <w:color w:val="333333"/>
                <w:sz w:val="18"/>
                <w:szCs w:val="18"/>
              </w:rPr>
              <w:t xml:space="preserve"> - 1.09</w:t>
            </w:r>
            <w:r>
              <w:rPr>
                <w:rFonts w:cstheme="minorHAnsi"/>
                <w:color w:val="333333"/>
                <w:sz w:val="18"/>
                <w:szCs w:val="18"/>
              </w:rPr>
              <w:t>4)</w:t>
            </w:r>
          </w:p>
        </w:tc>
        <w:tc>
          <w:tcPr>
            <w:tcW w:w="1299" w:type="pct"/>
            <w:vAlign w:val="bottom"/>
          </w:tcPr>
          <w:p w14:paraId="71EBEA1C" w14:textId="56ECD3DA" w:rsidR="00FE48FA" w:rsidRPr="00091AAB" w:rsidRDefault="00FE48FA" w:rsidP="00FE48FA">
            <w:pPr>
              <w:jc w:val="left"/>
              <w:rPr>
                <w:rFonts w:cstheme="minorHAnsi"/>
                <w:sz w:val="18"/>
                <w:szCs w:val="18"/>
              </w:rPr>
            </w:pPr>
            <w:r>
              <w:rPr>
                <w:rFonts w:ascii="Calibri" w:hAnsi="Calibri" w:cs="Calibri"/>
                <w:color w:val="000000"/>
                <w:sz w:val="18"/>
                <w:szCs w:val="18"/>
              </w:rPr>
              <w:t>1.047 (1.042 - 1.052)</w:t>
            </w:r>
          </w:p>
        </w:tc>
      </w:tr>
      <w:tr w:rsidR="00FE48FA" w:rsidRPr="00091AAB" w14:paraId="1C700C96" w14:textId="77777777" w:rsidTr="0068358F">
        <w:tc>
          <w:tcPr>
            <w:tcW w:w="1215" w:type="pct"/>
            <w:vAlign w:val="center"/>
          </w:tcPr>
          <w:p w14:paraId="31056129" w14:textId="77777777" w:rsidR="00FE48FA" w:rsidRPr="00091AAB" w:rsidRDefault="00FE48FA" w:rsidP="00FE48FA">
            <w:pPr>
              <w:jc w:val="left"/>
              <w:rPr>
                <w:rFonts w:cstheme="minorHAnsi"/>
                <w:sz w:val="18"/>
                <w:szCs w:val="18"/>
              </w:rPr>
            </w:pPr>
            <w:r w:rsidRPr="00091AAB">
              <w:rPr>
                <w:rFonts w:cstheme="minorHAnsi"/>
                <w:color w:val="333333"/>
                <w:sz w:val="18"/>
                <w:szCs w:val="18"/>
              </w:rPr>
              <w:t>Alpha</w:t>
            </w:r>
          </w:p>
        </w:tc>
        <w:tc>
          <w:tcPr>
            <w:tcW w:w="796" w:type="pct"/>
            <w:vAlign w:val="center"/>
          </w:tcPr>
          <w:p w14:paraId="366D1F57" w14:textId="77777777" w:rsidR="00FE48FA" w:rsidRPr="00091AAB" w:rsidRDefault="00FE48FA" w:rsidP="00FE48FA">
            <w:pPr>
              <w:jc w:val="left"/>
              <w:rPr>
                <w:rFonts w:cstheme="minorHAnsi"/>
                <w:sz w:val="18"/>
                <w:szCs w:val="18"/>
              </w:rPr>
            </w:pPr>
          </w:p>
        </w:tc>
        <w:tc>
          <w:tcPr>
            <w:tcW w:w="845" w:type="pct"/>
            <w:vAlign w:val="center"/>
          </w:tcPr>
          <w:p w14:paraId="135814FD" w14:textId="77777777" w:rsidR="00FE48FA" w:rsidRPr="00091AAB" w:rsidRDefault="00FE48FA" w:rsidP="00FE48FA">
            <w:pPr>
              <w:jc w:val="left"/>
              <w:rPr>
                <w:rFonts w:cstheme="minorHAnsi"/>
                <w:sz w:val="18"/>
                <w:szCs w:val="18"/>
              </w:rPr>
            </w:pPr>
          </w:p>
        </w:tc>
        <w:tc>
          <w:tcPr>
            <w:tcW w:w="845" w:type="pct"/>
            <w:vAlign w:val="center"/>
          </w:tcPr>
          <w:p w14:paraId="3529F338" w14:textId="77777777" w:rsidR="00FE48FA" w:rsidRPr="00091AAB" w:rsidRDefault="00FE48FA" w:rsidP="00FE48FA">
            <w:pPr>
              <w:jc w:val="left"/>
              <w:rPr>
                <w:rFonts w:cstheme="minorHAnsi"/>
                <w:sz w:val="18"/>
                <w:szCs w:val="18"/>
              </w:rPr>
            </w:pPr>
          </w:p>
        </w:tc>
        <w:tc>
          <w:tcPr>
            <w:tcW w:w="1299" w:type="pct"/>
            <w:vAlign w:val="bottom"/>
          </w:tcPr>
          <w:p w14:paraId="256485DC" w14:textId="45FC5D57" w:rsidR="00FE48FA" w:rsidRPr="00091AAB" w:rsidRDefault="00FE48FA" w:rsidP="00FE48FA">
            <w:pPr>
              <w:jc w:val="left"/>
              <w:rPr>
                <w:rFonts w:cstheme="minorHAnsi"/>
                <w:sz w:val="18"/>
                <w:szCs w:val="18"/>
              </w:rPr>
            </w:pPr>
            <w:r>
              <w:rPr>
                <w:rFonts w:ascii="Calibri" w:hAnsi="Calibri" w:cs="Calibri"/>
                <w:color w:val="000000"/>
                <w:sz w:val="18"/>
                <w:szCs w:val="18"/>
              </w:rPr>
              <w:t>1.007 (0.993 - 1.02</w:t>
            </w:r>
            <w:r w:rsidR="001B4242">
              <w:rPr>
                <w:rFonts w:ascii="Calibri" w:hAnsi="Calibri" w:cs="Calibri"/>
                <w:color w:val="000000"/>
                <w:sz w:val="18"/>
                <w:szCs w:val="18"/>
              </w:rPr>
              <w:t>0</w:t>
            </w:r>
            <w:r>
              <w:rPr>
                <w:rFonts w:ascii="Calibri" w:hAnsi="Calibri" w:cs="Calibri"/>
                <w:color w:val="000000"/>
                <w:sz w:val="18"/>
                <w:szCs w:val="18"/>
              </w:rPr>
              <w:t>)</w:t>
            </w:r>
          </w:p>
        </w:tc>
      </w:tr>
      <w:tr w:rsidR="00FE48FA" w:rsidRPr="00091AAB" w14:paraId="32588F71" w14:textId="77777777" w:rsidTr="0068358F">
        <w:tc>
          <w:tcPr>
            <w:tcW w:w="1215" w:type="pct"/>
            <w:vAlign w:val="center"/>
          </w:tcPr>
          <w:p w14:paraId="119F8ACC" w14:textId="77777777" w:rsidR="00FE48FA" w:rsidRPr="00091AAB" w:rsidRDefault="00FE48FA" w:rsidP="00FE48FA">
            <w:pPr>
              <w:jc w:val="left"/>
              <w:rPr>
                <w:rFonts w:cstheme="minorHAnsi"/>
                <w:sz w:val="18"/>
                <w:szCs w:val="18"/>
              </w:rPr>
            </w:pPr>
            <w:r w:rsidRPr="00091AAB">
              <w:rPr>
                <w:rFonts w:cstheme="minorHAnsi"/>
                <w:color w:val="333333"/>
                <w:sz w:val="18"/>
                <w:szCs w:val="18"/>
              </w:rPr>
              <w:t>B.1.1.348</w:t>
            </w:r>
          </w:p>
        </w:tc>
        <w:tc>
          <w:tcPr>
            <w:tcW w:w="796" w:type="pct"/>
            <w:vAlign w:val="center"/>
          </w:tcPr>
          <w:p w14:paraId="309C5F58" w14:textId="77777777" w:rsidR="00FE48FA" w:rsidRPr="00091AAB" w:rsidRDefault="00FE48FA" w:rsidP="00FE48FA">
            <w:pPr>
              <w:jc w:val="left"/>
              <w:rPr>
                <w:rFonts w:cstheme="minorHAnsi"/>
                <w:sz w:val="18"/>
                <w:szCs w:val="18"/>
              </w:rPr>
            </w:pPr>
          </w:p>
        </w:tc>
        <w:tc>
          <w:tcPr>
            <w:tcW w:w="845" w:type="pct"/>
            <w:vAlign w:val="center"/>
          </w:tcPr>
          <w:p w14:paraId="7A028563" w14:textId="77777777" w:rsidR="00FE48FA" w:rsidRPr="00091AAB" w:rsidRDefault="00FE48FA" w:rsidP="00FE48FA">
            <w:pPr>
              <w:jc w:val="left"/>
              <w:rPr>
                <w:rFonts w:cstheme="minorHAnsi"/>
                <w:sz w:val="18"/>
                <w:szCs w:val="18"/>
              </w:rPr>
            </w:pPr>
          </w:p>
        </w:tc>
        <w:tc>
          <w:tcPr>
            <w:tcW w:w="845" w:type="pct"/>
            <w:vAlign w:val="center"/>
          </w:tcPr>
          <w:p w14:paraId="4DC41FAC" w14:textId="77777777" w:rsidR="00FE48FA" w:rsidRPr="00091AAB" w:rsidRDefault="00FE48FA" w:rsidP="00FE48FA">
            <w:pPr>
              <w:jc w:val="left"/>
              <w:rPr>
                <w:rFonts w:cstheme="minorHAnsi"/>
                <w:sz w:val="18"/>
                <w:szCs w:val="18"/>
              </w:rPr>
            </w:pPr>
          </w:p>
        </w:tc>
        <w:tc>
          <w:tcPr>
            <w:tcW w:w="1299" w:type="pct"/>
            <w:vAlign w:val="bottom"/>
          </w:tcPr>
          <w:p w14:paraId="77FFFB4C" w14:textId="41A341CE" w:rsidR="00FE48FA" w:rsidRPr="00091AAB" w:rsidRDefault="00FE48FA" w:rsidP="00FE48FA">
            <w:pPr>
              <w:jc w:val="left"/>
              <w:rPr>
                <w:rFonts w:cstheme="minorHAnsi"/>
                <w:sz w:val="18"/>
                <w:szCs w:val="18"/>
              </w:rPr>
            </w:pPr>
            <w:r>
              <w:rPr>
                <w:rFonts w:ascii="Calibri" w:hAnsi="Calibri" w:cs="Calibri"/>
                <w:color w:val="000000"/>
                <w:sz w:val="18"/>
                <w:szCs w:val="18"/>
              </w:rPr>
              <w:t>1.013 (1.009 - 1.016)</w:t>
            </w:r>
          </w:p>
        </w:tc>
      </w:tr>
      <w:tr w:rsidR="00FE48FA" w:rsidRPr="00091AAB" w14:paraId="703F874F" w14:textId="77777777" w:rsidTr="0068358F">
        <w:tc>
          <w:tcPr>
            <w:tcW w:w="1215" w:type="pct"/>
            <w:vAlign w:val="center"/>
          </w:tcPr>
          <w:p w14:paraId="0A83AD35" w14:textId="77777777" w:rsidR="00FE48FA" w:rsidRPr="00091AAB" w:rsidRDefault="00FE48FA" w:rsidP="00FE48FA">
            <w:pPr>
              <w:jc w:val="left"/>
              <w:rPr>
                <w:rFonts w:cstheme="minorHAnsi"/>
                <w:sz w:val="18"/>
                <w:szCs w:val="18"/>
              </w:rPr>
            </w:pPr>
            <w:r w:rsidRPr="00091AAB">
              <w:rPr>
                <w:rFonts w:cstheme="minorHAnsi"/>
                <w:color w:val="333333"/>
                <w:sz w:val="18"/>
                <w:szCs w:val="18"/>
              </w:rPr>
              <w:t>B.1.1</w:t>
            </w:r>
          </w:p>
        </w:tc>
        <w:tc>
          <w:tcPr>
            <w:tcW w:w="796" w:type="pct"/>
            <w:vAlign w:val="center"/>
          </w:tcPr>
          <w:p w14:paraId="789884D8" w14:textId="77777777" w:rsidR="00FE48FA" w:rsidRPr="00091AAB" w:rsidRDefault="00FE48FA" w:rsidP="00FE48FA">
            <w:pPr>
              <w:jc w:val="left"/>
              <w:rPr>
                <w:rFonts w:cstheme="minorHAnsi"/>
                <w:sz w:val="18"/>
                <w:szCs w:val="18"/>
              </w:rPr>
            </w:pPr>
          </w:p>
        </w:tc>
        <w:tc>
          <w:tcPr>
            <w:tcW w:w="845" w:type="pct"/>
            <w:vAlign w:val="center"/>
          </w:tcPr>
          <w:p w14:paraId="0E2D5453" w14:textId="77777777" w:rsidR="00FE48FA" w:rsidRPr="00091AAB" w:rsidRDefault="00FE48FA" w:rsidP="00FE48FA">
            <w:pPr>
              <w:jc w:val="left"/>
              <w:rPr>
                <w:rFonts w:cstheme="minorHAnsi"/>
                <w:sz w:val="18"/>
                <w:szCs w:val="18"/>
              </w:rPr>
            </w:pPr>
          </w:p>
        </w:tc>
        <w:tc>
          <w:tcPr>
            <w:tcW w:w="845" w:type="pct"/>
            <w:vAlign w:val="center"/>
          </w:tcPr>
          <w:p w14:paraId="7C089F62" w14:textId="77777777" w:rsidR="00FE48FA" w:rsidRPr="00091AAB" w:rsidRDefault="00FE48FA" w:rsidP="00FE48FA">
            <w:pPr>
              <w:jc w:val="left"/>
              <w:rPr>
                <w:rFonts w:cstheme="minorHAnsi"/>
                <w:sz w:val="18"/>
                <w:szCs w:val="18"/>
              </w:rPr>
            </w:pPr>
          </w:p>
        </w:tc>
        <w:tc>
          <w:tcPr>
            <w:tcW w:w="1299" w:type="pct"/>
            <w:vAlign w:val="bottom"/>
          </w:tcPr>
          <w:p w14:paraId="71D76B62" w14:textId="2E3E3E38" w:rsidR="00FE48FA" w:rsidRPr="00091AAB" w:rsidRDefault="00FE48FA" w:rsidP="00FE48FA">
            <w:pPr>
              <w:jc w:val="left"/>
              <w:rPr>
                <w:rFonts w:cstheme="minorHAnsi"/>
                <w:sz w:val="18"/>
                <w:szCs w:val="18"/>
              </w:rPr>
            </w:pPr>
            <w:r>
              <w:rPr>
                <w:rFonts w:ascii="Calibri" w:hAnsi="Calibri" w:cs="Calibri"/>
                <w:color w:val="000000"/>
                <w:sz w:val="18"/>
                <w:szCs w:val="18"/>
              </w:rPr>
              <w:t>1.010 (1.008 - 1.013)</w:t>
            </w:r>
          </w:p>
        </w:tc>
      </w:tr>
      <w:tr w:rsidR="00FE48FA" w:rsidRPr="00091AAB" w14:paraId="5A016531" w14:textId="77777777" w:rsidTr="0068358F">
        <w:tc>
          <w:tcPr>
            <w:tcW w:w="1215" w:type="pct"/>
            <w:vAlign w:val="center"/>
          </w:tcPr>
          <w:p w14:paraId="5036D384" w14:textId="77777777" w:rsidR="00FE48FA" w:rsidRPr="00091AAB" w:rsidRDefault="00FE48FA" w:rsidP="00FE48FA">
            <w:pPr>
              <w:jc w:val="left"/>
              <w:rPr>
                <w:rFonts w:cstheme="minorHAnsi"/>
                <w:sz w:val="18"/>
                <w:szCs w:val="18"/>
              </w:rPr>
            </w:pPr>
            <w:r w:rsidRPr="00091AAB">
              <w:rPr>
                <w:rFonts w:cstheme="minorHAnsi"/>
                <w:color w:val="333333"/>
                <w:sz w:val="18"/>
                <w:szCs w:val="18"/>
              </w:rPr>
              <w:t>Delta</w:t>
            </w:r>
          </w:p>
        </w:tc>
        <w:tc>
          <w:tcPr>
            <w:tcW w:w="796" w:type="pct"/>
            <w:vAlign w:val="center"/>
          </w:tcPr>
          <w:p w14:paraId="625D457E" w14:textId="77777777" w:rsidR="00FE48FA" w:rsidRPr="00091AAB" w:rsidRDefault="00FE48FA" w:rsidP="00FE48FA">
            <w:pPr>
              <w:jc w:val="left"/>
              <w:rPr>
                <w:rFonts w:cstheme="minorHAnsi"/>
                <w:sz w:val="18"/>
                <w:szCs w:val="18"/>
              </w:rPr>
            </w:pPr>
          </w:p>
        </w:tc>
        <w:tc>
          <w:tcPr>
            <w:tcW w:w="845" w:type="pct"/>
            <w:vAlign w:val="center"/>
          </w:tcPr>
          <w:p w14:paraId="2F3FEB1C" w14:textId="77777777" w:rsidR="00FE48FA" w:rsidRPr="00091AAB" w:rsidRDefault="00FE48FA" w:rsidP="00FE48FA">
            <w:pPr>
              <w:jc w:val="left"/>
              <w:rPr>
                <w:rFonts w:cstheme="minorHAnsi"/>
                <w:sz w:val="18"/>
                <w:szCs w:val="18"/>
              </w:rPr>
            </w:pPr>
          </w:p>
        </w:tc>
        <w:tc>
          <w:tcPr>
            <w:tcW w:w="845" w:type="pct"/>
            <w:vAlign w:val="center"/>
          </w:tcPr>
          <w:p w14:paraId="422B6012" w14:textId="77777777" w:rsidR="00FE48FA" w:rsidRPr="00091AAB" w:rsidRDefault="00FE48FA" w:rsidP="00FE48FA">
            <w:pPr>
              <w:jc w:val="left"/>
              <w:rPr>
                <w:rFonts w:cstheme="minorHAnsi"/>
                <w:sz w:val="18"/>
                <w:szCs w:val="18"/>
              </w:rPr>
            </w:pPr>
          </w:p>
        </w:tc>
        <w:tc>
          <w:tcPr>
            <w:tcW w:w="1299" w:type="pct"/>
            <w:vAlign w:val="bottom"/>
          </w:tcPr>
          <w:p w14:paraId="151176A5" w14:textId="5CCF5260" w:rsidR="00FE48FA" w:rsidRPr="00091AAB" w:rsidRDefault="00FE48FA" w:rsidP="00FE48FA">
            <w:pPr>
              <w:jc w:val="left"/>
              <w:rPr>
                <w:rFonts w:cstheme="minorHAnsi"/>
                <w:sz w:val="18"/>
                <w:szCs w:val="18"/>
              </w:rPr>
            </w:pPr>
            <w:r>
              <w:rPr>
                <w:rFonts w:ascii="Calibri" w:hAnsi="Calibri" w:cs="Calibri"/>
                <w:color w:val="000000"/>
                <w:sz w:val="18"/>
                <w:szCs w:val="18"/>
              </w:rPr>
              <w:t>1.015 (1.013 - 1.016)</w:t>
            </w:r>
          </w:p>
        </w:tc>
      </w:tr>
      <w:tr w:rsidR="00FE48FA" w:rsidRPr="00091AAB" w14:paraId="066AF128" w14:textId="77777777" w:rsidTr="0068358F">
        <w:tc>
          <w:tcPr>
            <w:tcW w:w="1215" w:type="pct"/>
            <w:vAlign w:val="center"/>
          </w:tcPr>
          <w:p w14:paraId="0293ED0F" w14:textId="77777777" w:rsidR="00FE48FA" w:rsidRPr="00091AAB" w:rsidRDefault="00FE48FA" w:rsidP="00FE48FA">
            <w:pPr>
              <w:jc w:val="left"/>
              <w:rPr>
                <w:rFonts w:cstheme="minorHAnsi"/>
                <w:sz w:val="18"/>
                <w:szCs w:val="18"/>
              </w:rPr>
            </w:pPr>
            <w:r w:rsidRPr="00091AAB">
              <w:rPr>
                <w:rFonts w:cstheme="minorHAnsi"/>
                <w:color w:val="333333"/>
                <w:sz w:val="18"/>
                <w:szCs w:val="18"/>
              </w:rPr>
              <w:t>Gamma</w:t>
            </w:r>
          </w:p>
        </w:tc>
        <w:tc>
          <w:tcPr>
            <w:tcW w:w="796" w:type="pct"/>
            <w:vAlign w:val="center"/>
          </w:tcPr>
          <w:p w14:paraId="7FFA0D45" w14:textId="77777777" w:rsidR="00FE48FA" w:rsidRPr="00091AAB" w:rsidRDefault="00FE48FA" w:rsidP="00FE48FA">
            <w:pPr>
              <w:jc w:val="left"/>
              <w:rPr>
                <w:rFonts w:cstheme="minorHAnsi"/>
                <w:sz w:val="18"/>
                <w:szCs w:val="18"/>
              </w:rPr>
            </w:pPr>
          </w:p>
        </w:tc>
        <w:tc>
          <w:tcPr>
            <w:tcW w:w="845" w:type="pct"/>
            <w:vAlign w:val="center"/>
          </w:tcPr>
          <w:p w14:paraId="36DC1272" w14:textId="77777777" w:rsidR="00FE48FA" w:rsidRPr="00091AAB" w:rsidRDefault="00FE48FA" w:rsidP="00FE48FA">
            <w:pPr>
              <w:jc w:val="left"/>
              <w:rPr>
                <w:rFonts w:cstheme="minorHAnsi"/>
                <w:sz w:val="18"/>
                <w:szCs w:val="18"/>
              </w:rPr>
            </w:pPr>
          </w:p>
        </w:tc>
        <w:tc>
          <w:tcPr>
            <w:tcW w:w="845" w:type="pct"/>
            <w:vAlign w:val="center"/>
          </w:tcPr>
          <w:p w14:paraId="33BC6C11" w14:textId="77777777" w:rsidR="00FE48FA" w:rsidRPr="00091AAB" w:rsidRDefault="00FE48FA" w:rsidP="00FE48FA">
            <w:pPr>
              <w:jc w:val="left"/>
              <w:rPr>
                <w:rFonts w:cstheme="minorHAnsi"/>
                <w:sz w:val="18"/>
                <w:szCs w:val="18"/>
              </w:rPr>
            </w:pPr>
          </w:p>
        </w:tc>
        <w:tc>
          <w:tcPr>
            <w:tcW w:w="1299" w:type="pct"/>
            <w:vAlign w:val="bottom"/>
          </w:tcPr>
          <w:p w14:paraId="5E8A9B0C" w14:textId="1B7A29D4" w:rsidR="00FE48FA" w:rsidRPr="00091AAB" w:rsidRDefault="00FE48FA" w:rsidP="00FE48FA">
            <w:pPr>
              <w:jc w:val="left"/>
              <w:rPr>
                <w:rFonts w:cstheme="minorHAnsi"/>
                <w:sz w:val="18"/>
                <w:szCs w:val="18"/>
              </w:rPr>
            </w:pPr>
            <w:r>
              <w:rPr>
                <w:rFonts w:ascii="Calibri" w:hAnsi="Calibri" w:cs="Calibri"/>
                <w:color w:val="000000"/>
                <w:sz w:val="18"/>
                <w:szCs w:val="18"/>
              </w:rPr>
              <w:t>1.014 (1.012 - 1.017)</w:t>
            </w:r>
          </w:p>
        </w:tc>
      </w:tr>
      <w:tr w:rsidR="00FE48FA" w:rsidRPr="00091AAB" w14:paraId="449CE1E3" w14:textId="77777777" w:rsidTr="0068358F">
        <w:tc>
          <w:tcPr>
            <w:tcW w:w="1215" w:type="pct"/>
            <w:vAlign w:val="center"/>
          </w:tcPr>
          <w:p w14:paraId="4FB23E2F" w14:textId="77777777" w:rsidR="00FE48FA" w:rsidRPr="00091AAB" w:rsidRDefault="00FE48FA" w:rsidP="00FE48FA">
            <w:pPr>
              <w:jc w:val="left"/>
              <w:rPr>
                <w:rFonts w:cstheme="minorHAnsi"/>
                <w:sz w:val="18"/>
                <w:szCs w:val="18"/>
              </w:rPr>
            </w:pPr>
            <w:r w:rsidRPr="00091AAB">
              <w:rPr>
                <w:rFonts w:cstheme="minorHAnsi"/>
                <w:color w:val="333333"/>
                <w:sz w:val="18"/>
                <w:szCs w:val="18"/>
              </w:rPr>
              <w:t>Lambda</w:t>
            </w:r>
          </w:p>
        </w:tc>
        <w:tc>
          <w:tcPr>
            <w:tcW w:w="796" w:type="pct"/>
            <w:vAlign w:val="center"/>
          </w:tcPr>
          <w:p w14:paraId="040862D3" w14:textId="77777777" w:rsidR="00FE48FA" w:rsidRPr="00091AAB" w:rsidRDefault="00FE48FA" w:rsidP="00FE48FA">
            <w:pPr>
              <w:jc w:val="left"/>
              <w:rPr>
                <w:rFonts w:cstheme="minorHAnsi"/>
                <w:sz w:val="18"/>
                <w:szCs w:val="18"/>
              </w:rPr>
            </w:pPr>
          </w:p>
        </w:tc>
        <w:tc>
          <w:tcPr>
            <w:tcW w:w="845" w:type="pct"/>
            <w:vAlign w:val="center"/>
          </w:tcPr>
          <w:p w14:paraId="50C3F2A5" w14:textId="77777777" w:rsidR="00FE48FA" w:rsidRPr="00091AAB" w:rsidRDefault="00FE48FA" w:rsidP="00FE48FA">
            <w:pPr>
              <w:jc w:val="left"/>
              <w:rPr>
                <w:rFonts w:cstheme="minorHAnsi"/>
                <w:sz w:val="18"/>
                <w:szCs w:val="18"/>
              </w:rPr>
            </w:pPr>
          </w:p>
        </w:tc>
        <w:tc>
          <w:tcPr>
            <w:tcW w:w="845" w:type="pct"/>
            <w:vAlign w:val="center"/>
          </w:tcPr>
          <w:p w14:paraId="0840946A" w14:textId="77777777" w:rsidR="00FE48FA" w:rsidRPr="00091AAB" w:rsidRDefault="00FE48FA" w:rsidP="00FE48FA">
            <w:pPr>
              <w:jc w:val="left"/>
              <w:rPr>
                <w:rFonts w:cstheme="minorHAnsi"/>
                <w:sz w:val="18"/>
                <w:szCs w:val="18"/>
              </w:rPr>
            </w:pPr>
          </w:p>
        </w:tc>
        <w:tc>
          <w:tcPr>
            <w:tcW w:w="1299" w:type="pct"/>
            <w:vAlign w:val="bottom"/>
          </w:tcPr>
          <w:p w14:paraId="308A4C46" w14:textId="6E96F8D2" w:rsidR="00FE48FA" w:rsidRPr="00091AAB" w:rsidRDefault="00FE48FA" w:rsidP="00FE48FA">
            <w:pPr>
              <w:jc w:val="left"/>
              <w:rPr>
                <w:rFonts w:cstheme="minorHAnsi"/>
                <w:sz w:val="18"/>
                <w:szCs w:val="18"/>
              </w:rPr>
            </w:pPr>
            <w:r>
              <w:rPr>
                <w:rFonts w:ascii="Calibri" w:hAnsi="Calibri" w:cs="Calibri"/>
                <w:color w:val="000000"/>
                <w:sz w:val="18"/>
                <w:szCs w:val="18"/>
              </w:rPr>
              <w:t>1.023 (1.018 - 1.028)</w:t>
            </w:r>
          </w:p>
        </w:tc>
      </w:tr>
      <w:tr w:rsidR="00FE48FA" w:rsidRPr="00091AAB" w14:paraId="38D9B627" w14:textId="77777777" w:rsidTr="0068358F">
        <w:tc>
          <w:tcPr>
            <w:tcW w:w="1215" w:type="pct"/>
            <w:vAlign w:val="center"/>
          </w:tcPr>
          <w:p w14:paraId="51928DBE" w14:textId="77777777" w:rsidR="00FE48FA" w:rsidRPr="00091AAB" w:rsidRDefault="00FE48FA" w:rsidP="00FE48FA">
            <w:pPr>
              <w:jc w:val="left"/>
              <w:rPr>
                <w:rFonts w:cstheme="minorHAnsi"/>
                <w:sz w:val="18"/>
                <w:szCs w:val="18"/>
              </w:rPr>
            </w:pPr>
            <w:r w:rsidRPr="00091AAB">
              <w:rPr>
                <w:rFonts w:cstheme="minorHAnsi"/>
                <w:color w:val="333333"/>
                <w:sz w:val="18"/>
                <w:szCs w:val="18"/>
              </w:rPr>
              <w:t>Mu</w:t>
            </w:r>
          </w:p>
        </w:tc>
        <w:tc>
          <w:tcPr>
            <w:tcW w:w="796" w:type="pct"/>
            <w:vAlign w:val="center"/>
          </w:tcPr>
          <w:p w14:paraId="7E54886A" w14:textId="77777777" w:rsidR="00FE48FA" w:rsidRPr="00091AAB" w:rsidRDefault="00FE48FA" w:rsidP="00FE48FA">
            <w:pPr>
              <w:jc w:val="left"/>
              <w:rPr>
                <w:rFonts w:cstheme="minorHAnsi"/>
                <w:sz w:val="18"/>
                <w:szCs w:val="18"/>
              </w:rPr>
            </w:pPr>
          </w:p>
        </w:tc>
        <w:tc>
          <w:tcPr>
            <w:tcW w:w="845" w:type="pct"/>
            <w:vAlign w:val="center"/>
          </w:tcPr>
          <w:p w14:paraId="0C0234E9" w14:textId="77777777" w:rsidR="00FE48FA" w:rsidRPr="00091AAB" w:rsidRDefault="00FE48FA" w:rsidP="00FE48FA">
            <w:pPr>
              <w:jc w:val="left"/>
              <w:rPr>
                <w:rFonts w:cstheme="minorHAnsi"/>
                <w:sz w:val="18"/>
                <w:szCs w:val="18"/>
              </w:rPr>
            </w:pPr>
          </w:p>
        </w:tc>
        <w:tc>
          <w:tcPr>
            <w:tcW w:w="845" w:type="pct"/>
            <w:vAlign w:val="center"/>
          </w:tcPr>
          <w:p w14:paraId="4BB47F6C" w14:textId="77777777" w:rsidR="00FE48FA" w:rsidRPr="00091AAB" w:rsidRDefault="00FE48FA" w:rsidP="00FE48FA">
            <w:pPr>
              <w:jc w:val="left"/>
              <w:rPr>
                <w:rFonts w:cstheme="minorHAnsi"/>
                <w:sz w:val="18"/>
                <w:szCs w:val="18"/>
              </w:rPr>
            </w:pPr>
          </w:p>
        </w:tc>
        <w:tc>
          <w:tcPr>
            <w:tcW w:w="1299" w:type="pct"/>
            <w:vAlign w:val="bottom"/>
          </w:tcPr>
          <w:p w14:paraId="66893596" w14:textId="659B44D0" w:rsidR="00FE48FA" w:rsidRPr="00091AAB" w:rsidRDefault="00FE48FA" w:rsidP="00FE48FA">
            <w:pPr>
              <w:jc w:val="left"/>
              <w:rPr>
                <w:rFonts w:cstheme="minorHAnsi"/>
                <w:sz w:val="18"/>
                <w:szCs w:val="18"/>
              </w:rPr>
            </w:pPr>
            <w:r>
              <w:rPr>
                <w:rFonts w:ascii="Calibri" w:hAnsi="Calibri" w:cs="Calibri"/>
                <w:color w:val="000000"/>
                <w:sz w:val="18"/>
                <w:szCs w:val="18"/>
              </w:rPr>
              <w:t>0.966 (0.961 - 0.971)</w:t>
            </w:r>
          </w:p>
        </w:tc>
      </w:tr>
      <w:tr w:rsidR="00FE48FA" w:rsidRPr="00091AAB" w14:paraId="69117132" w14:textId="77777777" w:rsidTr="0068358F">
        <w:tc>
          <w:tcPr>
            <w:tcW w:w="1215" w:type="pct"/>
            <w:vAlign w:val="center"/>
          </w:tcPr>
          <w:p w14:paraId="132DB6E9" w14:textId="77777777" w:rsidR="00FE48FA" w:rsidRPr="00091AAB" w:rsidRDefault="00FE48FA" w:rsidP="00FE48FA">
            <w:pPr>
              <w:jc w:val="left"/>
              <w:rPr>
                <w:rFonts w:cstheme="minorHAnsi"/>
                <w:sz w:val="18"/>
                <w:szCs w:val="18"/>
              </w:rPr>
            </w:pPr>
            <w:r w:rsidRPr="00091AAB">
              <w:rPr>
                <w:rFonts w:cstheme="minorHAnsi"/>
                <w:color w:val="333333"/>
                <w:sz w:val="18"/>
                <w:szCs w:val="18"/>
              </w:rPr>
              <w:t>N.4</w:t>
            </w:r>
          </w:p>
        </w:tc>
        <w:tc>
          <w:tcPr>
            <w:tcW w:w="796" w:type="pct"/>
            <w:vAlign w:val="center"/>
          </w:tcPr>
          <w:p w14:paraId="5BCEB9B9" w14:textId="77777777" w:rsidR="00FE48FA" w:rsidRPr="00091AAB" w:rsidRDefault="00FE48FA" w:rsidP="00FE48FA">
            <w:pPr>
              <w:jc w:val="left"/>
              <w:rPr>
                <w:rFonts w:cstheme="minorHAnsi"/>
                <w:sz w:val="18"/>
                <w:szCs w:val="18"/>
              </w:rPr>
            </w:pPr>
          </w:p>
        </w:tc>
        <w:tc>
          <w:tcPr>
            <w:tcW w:w="845" w:type="pct"/>
            <w:vAlign w:val="center"/>
          </w:tcPr>
          <w:p w14:paraId="24B7C713" w14:textId="77777777" w:rsidR="00FE48FA" w:rsidRPr="00091AAB" w:rsidRDefault="00FE48FA" w:rsidP="00FE48FA">
            <w:pPr>
              <w:jc w:val="left"/>
              <w:rPr>
                <w:rFonts w:cstheme="minorHAnsi"/>
                <w:sz w:val="18"/>
                <w:szCs w:val="18"/>
              </w:rPr>
            </w:pPr>
          </w:p>
        </w:tc>
        <w:tc>
          <w:tcPr>
            <w:tcW w:w="845" w:type="pct"/>
            <w:vAlign w:val="center"/>
          </w:tcPr>
          <w:p w14:paraId="395CE7B7" w14:textId="77777777" w:rsidR="00FE48FA" w:rsidRPr="00091AAB" w:rsidRDefault="00FE48FA" w:rsidP="00FE48FA">
            <w:pPr>
              <w:jc w:val="left"/>
              <w:rPr>
                <w:rFonts w:cstheme="minorHAnsi"/>
                <w:sz w:val="18"/>
                <w:szCs w:val="18"/>
              </w:rPr>
            </w:pPr>
          </w:p>
        </w:tc>
        <w:tc>
          <w:tcPr>
            <w:tcW w:w="1299" w:type="pct"/>
            <w:vAlign w:val="bottom"/>
          </w:tcPr>
          <w:p w14:paraId="3C3219B8" w14:textId="285BC5ED" w:rsidR="00FE48FA" w:rsidRPr="00091AAB" w:rsidRDefault="00FE48FA" w:rsidP="00FE48FA">
            <w:pPr>
              <w:jc w:val="left"/>
              <w:rPr>
                <w:rFonts w:cstheme="minorHAnsi"/>
                <w:sz w:val="18"/>
                <w:szCs w:val="18"/>
              </w:rPr>
            </w:pPr>
            <w:r>
              <w:rPr>
                <w:rFonts w:ascii="Calibri" w:hAnsi="Calibri" w:cs="Calibri"/>
                <w:color w:val="000000"/>
                <w:sz w:val="18"/>
                <w:szCs w:val="18"/>
              </w:rPr>
              <w:t>1.015 (1.006 - 1.024)</w:t>
            </w:r>
          </w:p>
        </w:tc>
      </w:tr>
      <w:tr w:rsidR="00FE48FA" w:rsidRPr="00091AAB" w14:paraId="35FCC05B" w14:textId="77777777" w:rsidTr="0068358F">
        <w:tc>
          <w:tcPr>
            <w:tcW w:w="1215" w:type="pct"/>
            <w:vAlign w:val="center"/>
          </w:tcPr>
          <w:p w14:paraId="5D3084B2" w14:textId="77777777" w:rsidR="00FE48FA" w:rsidRPr="00091AAB" w:rsidRDefault="00FE48FA" w:rsidP="00FE48FA">
            <w:pPr>
              <w:jc w:val="left"/>
              <w:rPr>
                <w:rFonts w:cstheme="minorHAnsi"/>
                <w:sz w:val="18"/>
                <w:szCs w:val="18"/>
              </w:rPr>
            </w:pPr>
            <w:r w:rsidRPr="00091AAB">
              <w:rPr>
                <w:rFonts w:cstheme="minorHAnsi"/>
                <w:color w:val="333333"/>
                <w:sz w:val="18"/>
                <w:szCs w:val="18"/>
              </w:rPr>
              <w:t>Omicron</w:t>
            </w:r>
          </w:p>
        </w:tc>
        <w:tc>
          <w:tcPr>
            <w:tcW w:w="796" w:type="pct"/>
            <w:vAlign w:val="center"/>
          </w:tcPr>
          <w:p w14:paraId="295F9255" w14:textId="77777777" w:rsidR="00FE48FA" w:rsidRPr="00091AAB" w:rsidRDefault="00FE48FA" w:rsidP="00FE48FA">
            <w:pPr>
              <w:jc w:val="left"/>
              <w:rPr>
                <w:rFonts w:cstheme="minorHAnsi"/>
                <w:sz w:val="18"/>
                <w:szCs w:val="18"/>
              </w:rPr>
            </w:pPr>
          </w:p>
        </w:tc>
        <w:tc>
          <w:tcPr>
            <w:tcW w:w="845" w:type="pct"/>
            <w:vAlign w:val="center"/>
          </w:tcPr>
          <w:p w14:paraId="527D8F69" w14:textId="77777777" w:rsidR="00FE48FA" w:rsidRPr="00091AAB" w:rsidRDefault="00FE48FA" w:rsidP="00FE48FA">
            <w:pPr>
              <w:jc w:val="left"/>
              <w:rPr>
                <w:rFonts w:cstheme="minorHAnsi"/>
                <w:sz w:val="18"/>
                <w:szCs w:val="18"/>
              </w:rPr>
            </w:pPr>
          </w:p>
        </w:tc>
        <w:tc>
          <w:tcPr>
            <w:tcW w:w="845" w:type="pct"/>
            <w:vAlign w:val="center"/>
          </w:tcPr>
          <w:p w14:paraId="35F38264" w14:textId="77777777" w:rsidR="00FE48FA" w:rsidRPr="00091AAB" w:rsidRDefault="00FE48FA" w:rsidP="00FE48FA">
            <w:pPr>
              <w:jc w:val="left"/>
              <w:rPr>
                <w:rFonts w:cstheme="minorHAnsi"/>
                <w:sz w:val="18"/>
                <w:szCs w:val="18"/>
              </w:rPr>
            </w:pPr>
          </w:p>
        </w:tc>
        <w:tc>
          <w:tcPr>
            <w:tcW w:w="1299" w:type="pct"/>
            <w:vAlign w:val="bottom"/>
          </w:tcPr>
          <w:p w14:paraId="59DE0899" w14:textId="24E5B832" w:rsidR="00FE48FA" w:rsidRPr="00091AAB" w:rsidRDefault="00FE48FA" w:rsidP="00FE48FA">
            <w:pPr>
              <w:jc w:val="left"/>
              <w:rPr>
                <w:rFonts w:cstheme="minorHAnsi"/>
                <w:sz w:val="18"/>
                <w:szCs w:val="18"/>
              </w:rPr>
            </w:pPr>
            <w:r>
              <w:rPr>
                <w:rFonts w:ascii="Calibri" w:hAnsi="Calibri" w:cs="Calibri"/>
                <w:color w:val="000000"/>
                <w:sz w:val="18"/>
                <w:szCs w:val="18"/>
              </w:rPr>
              <w:t>1.030 (1.028 - 1.032)</w:t>
            </w:r>
          </w:p>
        </w:tc>
      </w:tr>
      <w:tr w:rsidR="00FE48FA" w:rsidRPr="00091AAB" w14:paraId="1B758CB4" w14:textId="77777777" w:rsidTr="0068358F">
        <w:tc>
          <w:tcPr>
            <w:tcW w:w="1215" w:type="pct"/>
            <w:vAlign w:val="center"/>
          </w:tcPr>
          <w:p w14:paraId="3C6C36AE" w14:textId="77777777" w:rsidR="00FE48FA" w:rsidRPr="00091AAB" w:rsidRDefault="00FE48FA" w:rsidP="00FE48FA">
            <w:pPr>
              <w:jc w:val="left"/>
              <w:rPr>
                <w:rFonts w:cstheme="minorHAnsi"/>
                <w:sz w:val="18"/>
                <w:szCs w:val="18"/>
              </w:rPr>
            </w:pPr>
            <w:r w:rsidRPr="00091AAB">
              <w:rPr>
                <w:rFonts w:cstheme="minorHAnsi"/>
                <w:color w:val="333333"/>
                <w:sz w:val="18"/>
                <w:szCs w:val="18"/>
              </w:rPr>
              <w:t>Otras</w:t>
            </w:r>
          </w:p>
        </w:tc>
        <w:tc>
          <w:tcPr>
            <w:tcW w:w="796" w:type="pct"/>
            <w:vAlign w:val="center"/>
          </w:tcPr>
          <w:p w14:paraId="1E7A7FF7" w14:textId="77777777" w:rsidR="00FE48FA" w:rsidRPr="00091AAB" w:rsidRDefault="00FE48FA" w:rsidP="00FE48FA">
            <w:pPr>
              <w:jc w:val="left"/>
              <w:rPr>
                <w:rFonts w:cstheme="minorHAnsi"/>
                <w:sz w:val="18"/>
                <w:szCs w:val="18"/>
              </w:rPr>
            </w:pPr>
          </w:p>
        </w:tc>
        <w:tc>
          <w:tcPr>
            <w:tcW w:w="845" w:type="pct"/>
            <w:vAlign w:val="center"/>
          </w:tcPr>
          <w:p w14:paraId="5C8BD689" w14:textId="77777777" w:rsidR="00FE48FA" w:rsidRPr="00091AAB" w:rsidRDefault="00FE48FA" w:rsidP="00FE48FA">
            <w:pPr>
              <w:jc w:val="left"/>
              <w:rPr>
                <w:rFonts w:cstheme="minorHAnsi"/>
                <w:sz w:val="18"/>
                <w:szCs w:val="18"/>
              </w:rPr>
            </w:pPr>
          </w:p>
        </w:tc>
        <w:tc>
          <w:tcPr>
            <w:tcW w:w="845" w:type="pct"/>
            <w:vAlign w:val="center"/>
          </w:tcPr>
          <w:p w14:paraId="7BB21B42" w14:textId="77777777" w:rsidR="00FE48FA" w:rsidRPr="00091AAB" w:rsidRDefault="00FE48FA" w:rsidP="00FE48FA">
            <w:pPr>
              <w:jc w:val="left"/>
              <w:rPr>
                <w:rFonts w:cstheme="minorHAnsi"/>
                <w:sz w:val="18"/>
                <w:szCs w:val="18"/>
              </w:rPr>
            </w:pPr>
          </w:p>
        </w:tc>
        <w:tc>
          <w:tcPr>
            <w:tcW w:w="1299" w:type="pct"/>
            <w:vAlign w:val="bottom"/>
          </w:tcPr>
          <w:p w14:paraId="7ACCBCD7" w14:textId="33B2FB1E" w:rsidR="00FE48FA" w:rsidRPr="00091AAB" w:rsidRDefault="00FE48FA" w:rsidP="00FE48FA">
            <w:pPr>
              <w:jc w:val="left"/>
              <w:rPr>
                <w:rFonts w:cstheme="minorHAnsi"/>
                <w:sz w:val="18"/>
                <w:szCs w:val="18"/>
              </w:rPr>
            </w:pPr>
            <w:r>
              <w:rPr>
                <w:rFonts w:ascii="Calibri" w:hAnsi="Calibri" w:cs="Calibri"/>
                <w:color w:val="000000"/>
                <w:sz w:val="18"/>
                <w:szCs w:val="18"/>
              </w:rPr>
              <w:t>1.016 (1.011 - 1.02</w:t>
            </w:r>
            <w:r w:rsidR="002A6851">
              <w:rPr>
                <w:rFonts w:ascii="Calibri" w:hAnsi="Calibri" w:cs="Calibri"/>
                <w:color w:val="000000"/>
                <w:sz w:val="18"/>
                <w:szCs w:val="18"/>
              </w:rPr>
              <w:t>0</w:t>
            </w:r>
            <w:r>
              <w:rPr>
                <w:rFonts w:ascii="Calibri" w:hAnsi="Calibri" w:cs="Calibri"/>
                <w:color w:val="000000"/>
                <w:sz w:val="18"/>
                <w:szCs w:val="18"/>
              </w:rPr>
              <w:t>)</w:t>
            </w:r>
          </w:p>
        </w:tc>
      </w:tr>
      <w:tr w:rsidR="0004093F" w:rsidRPr="00091AAB" w14:paraId="3C7A871B" w14:textId="77777777" w:rsidTr="006F2B1B">
        <w:tc>
          <w:tcPr>
            <w:tcW w:w="5000" w:type="pct"/>
            <w:gridSpan w:val="5"/>
            <w:shd w:val="clear" w:color="auto" w:fill="D9D9D9" w:themeFill="background1" w:themeFillShade="D9"/>
            <w:vAlign w:val="center"/>
          </w:tcPr>
          <w:p w14:paraId="48FD678E" w14:textId="2A3DE225" w:rsidR="0004093F" w:rsidRPr="00091AAB" w:rsidRDefault="0004093F" w:rsidP="0004093F">
            <w:pPr>
              <w:jc w:val="left"/>
              <w:rPr>
                <w:rFonts w:cstheme="minorHAnsi"/>
                <w:color w:val="333333"/>
                <w:sz w:val="18"/>
                <w:szCs w:val="18"/>
              </w:rPr>
            </w:pPr>
            <w:r>
              <w:rPr>
                <w:rFonts w:cstheme="minorHAnsi"/>
                <w:color w:val="333333"/>
                <w:sz w:val="18"/>
                <w:szCs w:val="18"/>
              </w:rPr>
              <w:t>Random effects [Variance]</w:t>
            </w:r>
          </w:p>
        </w:tc>
      </w:tr>
      <w:tr w:rsidR="00593DAF" w:rsidRPr="00091AAB" w14:paraId="2852782B" w14:textId="77777777" w:rsidTr="0068358F">
        <w:tc>
          <w:tcPr>
            <w:tcW w:w="1215" w:type="pct"/>
            <w:vAlign w:val="center"/>
          </w:tcPr>
          <w:p w14:paraId="07A38DF7" w14:textId="3BCC9369" w:rsidR="00593DAF" w:rsidRPr="00091AAB" w:rsidRDefault="00593DAF" w:rsidP="00593DAF">
            <w:pPr>
              <w:jc w:val="left"/>
              <w:rPr>
                <w:rFonts w:cstheme="minorHAnsi"/>
                <w:sz w:val="18"/>
                <w:szCs w:val="18"/>
              </w:rPr>
            </w:pPr>
            <w:r w:rsidRPr="00091AAB">
              <w:rPr>
                <w:rFonts w:cstheme="minorHAnsi"/>
                <w:color w:val="333333"/>
                <w:sz w:val="18"/>
                <w:szCs w:val="18"/>
              </w:rPr>
              <w:t>Reg</w:t>
            </w:r>
            <w:r>
              <w:rPr>
                <w:rFonts w:cstheme="minorHAnsi"/>
                <w:color w:val="333333"/>
                <w:sz w:val="18"/>
                <w:szCs w:val="18"/>
              </w:rPr>
              <w:t>ion:Age</w:t>
            </w:r>
          </w:p>
        </w:tc>
        <w:tc>
          <w:tcPr>
            <w:tcW w:w="796" w:type="pct"/>
            <w:vAlign w:val="bottom"/>
          </w:tcPr>
          <w:p w14:paraId="2889F587" w14:textId="74FC8332" w:rsidR="00593DAF" w:rsidRPr="00091AAB" w:rsidRDefault="00593DAF" w:rsidP="00593DAF">
            <w:pPr>
              <w:jc w:val="left"/>
              <w:rPr>
                <w:rFonts w:cstheme="minorHAnsi"/>
                <w:sz w:val="18"/>
                <w:szCs w:val="18"/>
              </w:rPr>
            </w:pPr>
            <w:r>
              <w:rPr>
                <w:rFonts w:ascii="Calibri" w:hAnsi="Calibri" w:cs="Calibri"/>
                <w:color w:val="000000"/>
                <w:sz w:val="18"/>
                <w:szCs w:val="18"/>
              </w:rPr>
              <w:t>0.099</w:t>
            </w:r>
          </w:p>
        </w:tc>
        <w:tc>
          <w:tcPr>
            <w:tcW w:w="845" w:type="pct"/>
            <w:vAlign w:val="bottom"/>
          </w:tcPr>
          <w:p w14:paraId="4F9D09BE" w14:textId="7E506EFB" w:rsidR="00593DAF" w:rsidRPr="00091AAB" w:rsidRDefault="00593DAF" w:rsidP="00593DAF">
            <w:pPr>
              <w:jc w:val="left"/>
              <w:rPr>
                <w:rFonts w:cstheme="minorHAnsi"/>
                <w:sz w:val="18"/>
                <w:szCs w:val="18"/>
              </w:rPr>
            </w:pPr>
            <w:r>
              <w:rPr>
                <w:rFonts w:ascii="Calibri" w:hAnsi="Calibri" w:cs="Calibri"/>
                <w:color w:val="000000"/>
                <w:sz w:val="18"/>
                <w:szCs w:val="18"/>
              </w:rPr>
              <w:t>0.141</w:t>
            </w:r>
          </w:p>
        </w:tc>
        <w:tc>
          <w:tcPr>
            <w:tcW w:w="845" w:type="pct"/>
            <w:vAlign w:val="bottom"/>
          </w:tcPr>
          <w:p w14:paraId="568BA5B9" w14:textId="1DB94ADA" w:rsidR="00593DAF" w:rsidRPr="00091AAB" w:rsidRDefault="00593DAF" w:rsidP="00593DAF">
            <w:pPr>
              <w:jc w:val="left"/>
              <w:rPr>
                <w:rFonts w:cstheme="minorHAnsi"/>
                <w:sz w:val="18"/>
                <w:szCs w:val="18"/>
              </w:rPr>
            </w:pPr>
            <w:r>
              <w:rPr>
                <w:rFonts w:ascii="Calibri" w:hAnsi="Calibri" w:cs="Calibri"/>
                <w:color w:val="000000"/>
                <w:sz w:val="18"/>
                <w:szCs w:val="18"/>
              </w:rPr>
              <w:t>0.162</w:t>
            </w:r>
          </w:p>
        </w:tc>
        <w:tc>
          <w:tcPr>
            <w:tcW w:w="1299" w:type="pct"/>
            <w:vAlign w:val="bottom"/>
          </w:tcPr>
          <w:p w14:paraId="46619308" w14:textId="12842C30" w:rsidR="00593DAF" w:rsidRPr="00091AAB" w:rsidRDefault="00593DAF" w:rsidP="00593DAF">
            <w:pPr>
              <w:jc w:val="left"/>
              <w:rPr>
                <w:rFonts w:cstheme="minorHAnsi"/>
                <w:sz w:val="18"/>
                <w:szCs w:val="18"/>
              </w:rPr>
            </w:pPr>
            <w:r>
              <w:rPr>
                <w:rFonts w:ascii="Calibri" w:hAnsi="Calibri" w:cs="Calibri"/>
                <w:color w:val="000000"/>
                <w:sz w:val="18"/>
                <w:szCs w:val="18"/>
              </w:rPr>
              <w:t>0.141</w:t>
            </w:r>
          </w:p>
        </w:tc>
      </w:tr>
      <w:tr w:rsidR="00593DAF" w:rsidRPr="00091AAB" w14:paraId="4DEECF16" w14:textId="77777777" w:rsidTr="0068358F">
        <w:tc>
          <w:tcPr>
            <w:tcW w:w="1215" w:type="pct"/>
            <w:vAlign w:val="center"/>
          </w:tcPr>
          <w:p w14:paraId="7ED8D06D" w14:textId="5AAB4ECC" w:rsidR="00593DAF" w:rsidRPr="00091AAB" w:rsidRDefault="00593DAF" w:rsidP="00593DAF">
            <w:pPr>
              <w:jc w:val="left"/>
              <w:rPr>
                <w:rFonts w:cstheme="minorHAnsi"/>
                <w:sz w:val="18"/>
                <w:szCs w:val="18"/>
              </w:rPr>
            </w:pPr>
            <w:r w:rsidRPr="00091AAB">
              <w:rPr>
                <w:rFonts w:cstheme="minorHAnsi"/>
                <w:color w:val="333333"/>
                <w:sz w:val="18"/>
                <w:szCs w:val="18"/>
              </w:rPr>
              <w:t>Residuals</w:t>
            </w:r>
          </w:p>
        </w:tc>
        <w:tc>
          <w:tcPr>
            <w:tcW w:w="796" w:type="pct"/>
            <w:vAlign w:val="bottom"/>
          </w:tcPr>
          <w:p w14:paraId="5EC0D863" w14:textId="5A3063E6" w:rsidR="00593DAF" w:rsidRPr="00091AAB" w:rsidRDefault="00593DAF" w:rsidP="00593DAF">
            <w:pPr>
              <w:jc w:val="left"/>
              <w:rPr>
                <w:rFonts w:cstheme="minorHAnsi"/>
                <w:sz w:val="18"/>
                <w:szCs w:val="18"/>
              </w:rPr>
            </w:pPr>
            <w:r>
              <w:rPr>
                <w:rFonts w:ascii="Calibri" w:hAnsi="Calibri" w:cs="Calibri"/>
                <w:color w:val="000000"/>
                <w:sz w:val="18"/>
                <w:szCs w:val="18"/>
              </w:rPr>
              <w:t>1.022</w:t>
            </w:r>
          </w:p>
        </w:tc>
        <w:tc>
          <w:tcPr>
            <w:tcW w:w="845" w:type="pct"/>
            <w:vAlign w:val="bottom"/>
          </w:tcPr>
          <w:p w14:paraId="273A324C" w14:textId="69D4006D" w:rsidR="00593DAF" w:rsidRPr="00091AAB" w:rsidRDefault="00593DAF" w:rsidP="00593DAF">
            <w:pPr>
              <w:jc w:val="left"/>
              <w:rPr>
                <w:rFonts w:cstheme="minorHAnsi"/>
                <w:sz w:val="18"/>
                <w:szCs w:val="18"/>
              </w:rPr>
            </w:pPr>
            <w:r>
              <w:rPr>
                <w:rFonts w:ascii="Calibri" w:hAnsi="Calibri" w:cs="Calibri"/>
                <w:color w:val="000000"/>
                <w:sz w:val="18"/>
                <w:szCs w:val="18"/>
              </w:rPr>
              <w:t>1.773</w:t>
            </w:r>
          </w:p>
        </w:tc>
        <w:tc>
          <w:tcPr>
            <w:tcW w:w="845" w:type="pct"/>
            <w:vAlign w:val="bottom"/>
          </w:tcPr>
          <w:p w14:paraId="7EA84966" w14:textId="69A9395E" w:rsidR="00593DAF" w:rsidRPr="00091AAB" w:rsidRDefault="00593DAF" w:rsidP="00593DAF">
            <w:pPr>
              <w:jc w:val="left"/>
              <w:rPr>
                <w:rFonts w:cstheme="minorHAnsi"/>
                <w:sz w:val="18"/>
                <w:szCs w:val="18"/>
              </w:rPr>
            </w:pPr>
            <w:r>
              <w:rPr>
                <w:rFonts w:ascii="Calibri" w:hAnsi="Calibri" w:cs="Calibri"/>
                <w:color w:val="000000"/>
                <w:sz w:val="18"/>
                <w:szCs w:val="18"/>
              </w:rPr>
              <w:t>3.483</w:t>
            </w:r>
          </w:p>
        </w:tc>
        <w:tc>
          <w:tcPr>
            <w:tcW w:w="1299" w:type="pct"/>
            <w:vAlign w:val="bottom"/>
          </w:tcPr>
          <w:p w14:paraId="1914CC50" w14:textId="64089A4C" w:rsidR="00593DAF" w:rsidRPr="00091AAB" w:rsidRDefault="00593DAF" w:rsidP="00593DAF">
            <w:pPr>
              <w:jc w:val="left"/>
              <w:rPr>
                <w:rFonts w:cstheme="minorHAnsi"/>
                <w:sz w:val="18"/>
                <w:szCs w:val="18"/>
              </w:rPr>
            </w:pPr>
            <w:r>
              <w:rPr>
                <w:rFonts w:ascii="Calibri" w:hAnsi="Calibri" w:cs="Calibri"/>
                <w:color w:val="000000"/>
                <w:sz w:val="18"/>
                <w:szCs w:val="18"/>
              </w:rPr>
              <w:t>6.793</w:t>
            </w:r>
          </w:p>
        </w:tc>
      </w:tr>
      <w:tr w:rsidR="00593DAF" w:rsidRPr="00091AAB" w14:paraId="62C8A6F9" w14:textId="77777777" w:rsidTr="0068358F">
        <w:tc>
          <w:tcPr>
            <w:tcW w:w="1215" w:type="pct"/>
            <w:vAlign w:val="center"/>
          </w:tcPr>
          <w:p w14:paraId="5D8B5768" w14:textId="4879273B" w:rsidR="00593DAF" w:rsidRPr="00091AAB" w:rsidRDefault="00593DAF" w:rsidP="00593DAF">
            <w:pPr>
              <w:jc w:val="left"/>
              <w:rPr>
                <w:rFonts w:cstheme="minorHAnsi"/>
                <w:sz w:val="18"/>
                <w:szCs w:val="18"/>
              </w:rPr>
            </w:pPr>
            <w:r w:rsidRPr="00091AAB">
              <w:rPr>
                <w:rFonts w:cstheme="minorHAnsi"/>
                <w:color w:val="333333"/>
                <w:sz w:val="18"/>
                <w:szCs w:val="18"/>
              </w:rPr>
              <w:t>ICC</w:t>
            </w:r>
          </w:p>
        </w:tc>
        <w:tc>
          <w:tcPr>
            <w:tcW w:w="796" w:type="pct"/>
            <w:vAlign w:val="bottom"/>
          </w:tcPr>
          <w:p w14:paraId="45A51782" w14:textId="5AA03014" w:rsidR="00593DAF" w:rsidRPr="00091AAB" w:rsidRDefault="00593DAF" w:rsidP="00593DAF">
            <w:pPr>
              <w:jc w:val="left"/>
              <w:rPr>
                <w:rFonts w:cstheme="minorHAnsi"/>
                <w:sz w:val="18"/>
                <w:szCs w:val="18"/>
              </w:rPr>
            </w:pPr>
            <w:r>
              <w:rPr>
                <w:rFonts w:ascii="Calibri" w:hAnsi="Calibri" w:cs="Calibri"/>
                <w:color w:val="000000"/>
                <w:sz w:val="18"/>
                <w:szCs w:val="18"/>
              </w:rPr>
              <w:t>0.088</w:t>
            </w:r>
          </w:p>
        </w:tc>
        <w:tc>
          <w:tcPr>
            <w:tcW w:w="845" w:type="pct"/>
            <w:vAlign w:val="bottom"/>
          </w:tcPr>
          <w:p w14:paraId="6983B130" w14:textId="09EA2CAF" w:rsidR="00593DAF" w:rsidRPr="00091AAB" w:rsidRDefault="00593DAF" w:rsidP="00593DAF">
            <w:pPr>
              <w:jc w:val="left"/>
              <w:rPr>
                <w:rFonts w:cstheme="minorHAnsi"/>
                <w:sz w:val="18"/>
                <w:szCs w:val="18"/>
              </w:rPr>
            </w:pPr>
            <w:r>
              <w:rPr>
                <w:rFonts w:ascii="Calibri" w:hAnsi="Calibri" w:cs="Calibri"/>
                <w:color w:val="000000"/>
                <w:sz w:val="18"/>
                <w:szCs w:val="18"/>
              </w:rPr>
              <w:t>0.074</w:t>
            </w:r>
          </w:p>
        </w:tc>
        <w:tc>
          <w:tcPr>
            <w:tcW w:w="845" w:type="pct"/>
            <w:vAlign w:val="bottom"/>
          </w:tcPr>
          <w:p w14:paraId="7C316BE8" w14:textId="4074157B" w:rsidR="00593DAF" w:rsidRPr="00091AAB" w:rsidRDefault="00593DAF" w:rsidP="00593DAF">
            <w:pPr>
              <w:jc w:val="left"/>
              <w:rPr>
                <w:rFonts w:cstheme="minorHAnsi"/>
                <w:sz w:val="18"/>
                <w:szCs w:val="18"/>
              </w:rPr>
            </w:pPr>
            <w:r>
              <w:rPr>
                <w:rFonts w:ascii="Calibri" w:hAnsi="Calibri" w:cs="Calibri"/>
                <w:color w:val="000000"/>
                <w:sz w:val="18"/>
                <w:szCs w:val="18"/>
              </w:rPr>
              <w:t>0.044</w:t>
            </w:r>
          </w:p>
        </w:tc>
        <w:tc>
          <w:tcPr>
            <w:tcW w:w="1299" w:type="pct"/>
            <w:vAlign w:val="bottom"/>
          </w:tcPr>
          <w:p w14:paraId="0F058B96" w14:textId="10A33015" w:rsidR="00593DAF" w:rsidRPr="00091AAB" w:rsidRDefault="00593DAF" w:rsidP="00593DAF">
            <w:pPr>
              <w:jc w:val="left"/>
              <w:rPr>
                <w:rFonts w:cstheme="minorHAnsi"/>
                <w:sz w:val="18"/>
                <w:szCs w:val="18"/>
              </w:rPr>
            </w:pPr>
            <w:r>
              <w:rPr>
                <w:rFonts w:ascii="Calibri" w:hAnsi="Calibri" w:cs="Calibri"/>
                <w:color w:val="000000"/>
                <w:sz w:val="18"/>
                <w:szCs w:val="18"/>
              </w:rPr>
              <w:t>0.02</w:t>
            </w:r>
          </w:p>
        </w:tc>
      </w:tr>
      <w:tr w:rsidR="006F2B1B" w:rsidRPr="00091AAB" w14:paraId="33D9C560" w14:textId="77777777" w:rsidTr="006F2B1B">
        <w:tc>
          <w:tcPr>
            <w:tcW w:w="5000" w:type="pct"/>
            <w:gridSpan w:val="5"/>
            <w:shd w:val="clear" w:color="auto" w:fill="D9D9D9" w:themeFill="background1" w:themeFillShade="D9"/>
            <w:vAlign w:val="center"/>
          </w:tcPr>
          <w:p w14:paraId="71506258" w14:textId="0EFEB6B9" w:rsidR="006F2B1B" w:rsidRPr="00091AAB" w:rsidRDefault="006F2B1B" w:rsidP="006F2B1B">
            <w:pPr>
              <w:jc w:val="left"/>
              <w:rPr>
                <w:rFonts w:cstheme="minorHAnsi"/>
                <w:color w:val="333333"/>
                <w:sz w:val="18"/>
                <w:szCs w:val="18"/>
              </w:rPr>
            </w:pPr>
            <w:r>
              <w:rPr>
                <w:rFonts w:cstheme="minorHAnsi"/>
                <w:color w:val="333333"/>
                <w:sz w:val="18"/>
                <w:szCs w:val="18"/>
              </w:rPr>
              <w:t>Adjustment</w:t>
            </w:r>
          </w:p>
        </w:tc>
      </w:tr>
      <w:tr w:rsidR="006849E5" w:rsidRPr="00091AAB" w14:paraId="6451601B" w14:textId="77777777" w:rsidTr="0068358F">
        <w:tc>
          <w:tcPr>
            <w:tcW w:w="1215" w:type="pct"/>
            <w:vAlign w:val="center"/>
          </w:tcPr>
          <w:p w14:paraId="46BA821D" w14:textId="77777777" w:rsidR="006849E5" w:rsidRPr="00091AAB" w:rsidRDefault="006849E5" w:rsidP="006849E5">
            <w:pPr>
              <w:jc w:val="left"/>
              <w:rPr>
                <w:rFonts w:cstheme="minorHAnsi"/>
                <w:sz w:val="18"/>
                <w:szCs w:val="18"/>
              </w:rPr>
            </w:pPr>
            <w:r w:rsidRPr="00091AAB">
              <w:rPr>
                <w:rFonts w:cstheme="minorHAnsi"/>
                <w:color w:val="333333"/>
                <w:sz w:val="18"/>
                <w:szCs w:val="18"/>
              </w:rPr>
              <w:t>AIC</w:t>
            </w:r>
          </w:p>
        </w:tc>
        <w:tc>
          <w:tcPr>
            <w:tcW w:w="796" w:type="pct"/>
            <w:vAlign w:val="bottom"/>
          </w:tcPr>
          <w:p w14:paraId="7C1E5C56" w14:textId="5074AAB7" w:rsidR="006849E5" w:rsidRPr="00091AAB" w:rsidRDefault="006849E5" w:rsidP="006849E5">
            <w:pPr>
              <w:jc w:val="left"/>
              <w:rPr>
                <w:rFonts w:cstheme="minorHAnsi"/>
                <w:sz w:val="18"/>
                <w:szCs w:val="18"/>
              </w:rPr>
            </w:pPr>
            <w:r>
              <w:rPr>
                <w:rFonts w:ascii="Calibri" w:hAnsi="Calibri" w:cs="Calibri"/>
                <w:color w:val="000000"/>
                <w:sz w:val="18"/>
                <w:szCs w:val="18"/>
              </w:rPr>
              <w:t>58525.934</w:t>
            </w:r>
          </w:p>
        </w:tc>
        <w:tc>
          <w:tcPr>
            <w:tcW w:w="845" w:type="pct"/>
            <w:vAlign w:val="bottom"/>
          </w:tcPr>
          <w:p w14:paraId="33C94C39" w14:textId="1725B8DC" w:rsidR="006849E5" w:rsidRPr="00091AAB" w:rsidRDefault="006849E5" w:rsidP="006849E5">
            <w:pPr>
              <w:jc w:val="left"/>
              <w:rPr>
                <w:rFonts w:cstheme="minorHAnsi"/>
                <w:sz w:val="18"/>
                <w:szCs w:val="18"/>
              </w:rPr>
            </w:pPr>
            <w:r>
              <w:rPr>
                <w:rFonts w:ascii="Calibri" w:hAnsi="Calibri" w:cs="Calibri"/>
                <w:color w:val="000000"/>
                <w:sz w:val="18"/>
                <w:szCs w:val="18"/>
              </w:rPr>
              <w:t>57196.949</w:t>
            </w:r>
          </w:p>
        </w:tc>
        <w:tc>
          <w:tcPr>
            <w:tcW w:w="845" w:type="pct"/>
            <w:vAlign w:val="bottom"/>
          </w:tcPr>
          <w:p w14:paraId="4C7DFFA5" w14:textId="109325D5" w:rsidR="006849E5" w:rsidRPr="00091AAB" w:rsidRDefault="006849E5" w:rsidP="006849E5">
            <w:pPr>
              <w:jc w:val="left"/>
              <w:rPr>
                <w:rFonts w:cstheme="minorHAnsi"/>
                <w:sz w:val="18"/>
                <w:szCs w:val="18"/>
              </w:rPr>
            </w:pPr>
            <w:r>
              <w:rPr>
                <w:rFonts w:ascii="Calibri" w:hAnsi="Calibri" w:cs="Calibri"/>
                <w:color w:val="000000"/>
                <w:sz w:val="18"/>
                <w:szCs w:val="18"/>
              </w:rPr>
              <w:t>55610.766</w:t>
            </w:r>
          </w:p>
        </w:tc>
        <w:tc>
          <w:tcPr>
            <w:tcW w:w="1299" w:type="pct"/>
            <w:vAlign w:val="bottom"/>
          </w:tcPr>
          <w:p w14:paraId="18C54E16" w14:textId="5B4B4F3F" w:rsidR="006849E5" w:rsidRPr="00091AAB" w:rsidRDefault="006849E5" w:rsidP="006849E5">
            <w:pPr>
              <w:jc w:val="left"/>
              <w:rPr>
                <w:rFonts w:cstheme="minorHAnsi"/>
                <w:sz w:val="18"/>
                <w:szCs w:val="18"/>
              </w:rPr>
            </w:pPr>
            <w:r>
              <w:rPr>
                <w:rFonts w:ascii="Calibri" w:hAnsi="Calibri" w:cs="Calibri"/>
                <w:color w:val="000000"/>
                <w:sz w:val="18"/>
                <w:szCs w:val="18"/>
              </w:rPr>
              <w:t>54135.07</w:t>
            </w:r>
          </w:p>
        </w:tc>
      </w:tr>
      <w:tr w:rsidR="006849E5" w:rsidRPr="00091AAB" w14:paraId="369D4AAE" w14:textId="77777777" w:rsidTr="0068358F">
        <w:tc>
          <w:tcPr>
            <w:tcW w:w="1215" w:type="pct"/>
            <w:vAlign w:val="center"/>
          </w:tcPr>
          <w:p w14:paraId="20E0DBE7" w14:textId="77777777" w:rsidR="006849E5" w:rsidRPr="00091AAB" w:rsidRDefault="006849E5" w:rsidP="006849E5">
            <w:pPr>
              <w:jc w:val="left"/>
              <w:rPr>
                <w:rFonts w:cstheme="minorHAnsi"/>
                <w:color w:val="333333"/>
                <w:sz w:val="18"/>
                <w:szCs w:val="18"/>
              </w:rPr>
            </w:pPr>
            <w:r w:rsidRPr="00091AAB">
              <w:rPr>
                <w:rFonts w:cstheme="minorHAnsi"/>
                <w:color w:val="333333"/>
                <w:sz w:val="18"/>
                <w:szCs w:val="18"/>
              </w:rPr>
              <w:t>BIC</w:t>
            </w:r>
          </w:p>
        </w:tc>
        <w:tc>
          <w:tcPr>
            <w:tcW w:w="796" w:type="pct"/>
            <w:vAlign w:val="bottom"/>
          </w:tcPr>
          <w:p w14:paraId="6D60FC90" w14:textId="7AC58DD3" w:rsidR="006849E5" w:rsidRPr="00091AAB" w:rsidRDefault="006849E5" w:rsidP="006849E5">
            <w:pPr>
              <w:jc w:val="left"/>
              <w:rPr>
                <w:rFonts w:cstheme="minorHAnsi"/>
                <w:color w:val="333333"/>
                <w:sz w:val="18"/>
                <w:szCs w:val="18"/>
              </w:rPr>
            </w:pPr>
            <w:r>
              <w:rPr>
                <w:rFonts w:ascii="Calibri" w:hAnsi="Calibri" w:cs="Calibri"/>
                <w:color w:val="000000"/>
                <w:sz w:val="18"/>
                <w:szCs w:val="18"/>
              </w:rPr>
              <w:t>58544.821</w:t>
            </w:r>
          </w:p>
        </w:tc>
        <w:tc>
          <w:tcPr>
            <w:tcW w:w="845" w:type="pct"/>
            <w:vAlign w:val="bottom"/>
          </w:tcPr>
          <w:p w14:paraId="3CC623BD" w14:textId="09345385" w:rsidR="006849E5" w:rsidRPr="00091AAB" w:rsidRDefault="006849E5" w:rsidP="006849E5">
            <w:pPr>
              <w:jc w:val="left"/>
              <w:rPr>
                <w:rFonts w:cstheme="minorHAnsi"/>
                <w:color w:val="333333"/>
                <w:sz w:val="18"/>
                <w:szCs w:val="18"/>
              </w:rPr>
            </w:pPr>
            <w:r>
              <w:rPr>
                <w:rFonts w:ascii="Calibri" w:hAnsi="Calibri" w:cs="Calibri"/>
                <w:color w:val="000000"/>
                <w:sz w:val="18"/>
                <w:szCs w:val="18"/>
              </w:rPr>
              <w:t>57234.722</w:t>
            </w:r>
          </w:p>
        </w:tc>
        <w:tc>
          <w:tcPr>
            <w:tcW w:w="845" w:type="pct"/>
            <w:vAlign w:val="bottom"/>
          </w:tcPr>
          <w:p w14:paraId="1855D437" w14:textId="150E9384" w:rsidR="006849E5" w:rsidRPr="00091AAB" w:rsidRDefault="006849E5" w:rsidP="006849E5">
            <w:pPr>
              <w:jc w:val="left"/>
              <w:rPr>
                <w:rFonts w:cstheme="minorHAnsi"/>
                <w:color w:val="333333"/>
                <w:sz w:val="18"/>
                <w:szCs w:val="18"/>
              </w:rPr>
            </w:pPr>
            <w:r>
              <w:rPr>
                <w:rFonts w:ascii="Calibri" w:hAnsi="Calibri" w:cs="Calibri"/>
                <w:color w:val="000000"/>
                <w:sz w:val="18"/>
                <w:szCs w:val="18"/>
              </w:rPr>
              <w:t>55654.835</w:t>
            </w:r>
          </w:p>
        </w:tc>
        <w:tc>
          <w:tcPr>
            <w:tcW w:w="1299" w:type="pct"/>
            <w:vAlign w:val="bottom"/>
          </w:tcPr>
          <w:p w14:paraId="2FBB118E" w14:textId="44269977" w:rsidR="006849E5" w:rsidRPr="00091AAB" w:rsidRDefault="006849E5" w:rsidP="006849E5">
            <w:pPr>
              <w:jc w:val="left"/>
              <w:rPr>
                <w:rFonts w:cstheme="minorHAnsi"/>
                <w:color w:val="333333"/>
                <w:sz w:val="18"/>
                <w:szCs w:val="18"/>
              </w:rPr>
            </w:pPr>
            <w:r>
              <w:rPr>
                <w:rFonts w:ascii="Calibri" w:hAnsi="Calibri" w:cs="Calibri"/>
                <w:color w:val="000000"/>
                <w:sz w:val="18"/>
                <w:szCs w:val="18"/>
              </w:rPr>
              <w:t>54242.095</w:t>
            </w:r>
          </w:p>
        </w:tc>
      </w:tr>
      <w:tr w:rsidR="006849E5" w:rsidRPr="00091AAB" w14:paraId="3E088D19" w14:textId="77777777" w:rsidTr="0068358F">
        <w:tc>
          <w:tcPr>
            <w:tcW w:w="1215" w:type="pct"/>
            <w:vAlign w:val="center"/>
          </w:tcPr>
          <w:p w14:paraId="4B46C3BC" w14:textId="77777777" w:rsidR="006849E5" w:rsidRPr="00091AAB" w:rsidRDefault="006849E5" w:rsidP="006849E5">
            <w:pPr>
              <w:jc w:val="left"/>
              <w:rPr>
                <w:rFonts w:cstheme="minorHAnsi"/>
                <w:color w:val="333333"/>
                <w:sz w:val="18"/>
                <w:szCs w:val="18"/>
              </w:rPr>
            </w:pPr>
            <w:r w:rsidRPr="00091AAB">
              <w:rPr>
                <w:rFonts w:cstheme="minorHAnsi"/>
                <w:color w:val="333333"/>
                <w:sz w:val="18"/>
                <w:szCs w:val="18"/>
              </w:rPr>
              <w:t>logLik</w:t>
            </w:r>
          </w:p>
        </w:tc>
        <w:tc>
          <w:tcPr>
            <w:tcW w:w="796" w:type="pct"/>
            <w:vAlign w:val="bottom"/>
          </w:tcPr>
          <w:p w14:paraId="74CFEAEB" w14:textId="29615002" w:rsidR="006849E5" w:rsidRPr="00091AAB" w:rsidRDefault="006849E5" w:rsidP="006849E5">
            <w:pPr>
              <w:jc w:val="left"/>
              <w:rPr>
                <w:rFonts w:cstheme="minorHAnsi"/>
                <w:color w:val="333333"/>
                <w:sz w:val="18"/>
                <w:szCs w:val="18"/>
              </w:rPr>
            </w:pPr>
            <w:r>
              <w:rPr>
                <w:rFonts w:ascii="Calibri" w:hAnsi="Calibri" w:cs="Calibri"/>
                <w:color w:val="000000"/>
                <w:sz w:val="18"/>
                <w:szCs w:val="18"/>
              </w:rPr>
              <w:t>-29259.967</w:t>
            </w:r>
          </w:p>
        </w:tc>
        <w:tc>
          <w:tcPr>
            <w:tcW w:w="845" w:type="pct"/>
            <w:vAlign w:val="bottom"/>
          </w:tcPr>
          <w:p w14:paraId="67744197" w14:textId="669AFAA4" w:rsidR="006849E5" w:rsidRPr="00091AAB" w:rsidRDefault="006849E5" w:rsidP="006849E5">
            <w:pPr>
              <w:jc w:val="left"/>
              <w:rPr>
                <w:rFonts w:cstheme="minorHAnsi"/>
                <w:color w:val="333333"/>
                <w:sz w:val="18"/>
                <w:szCs w:val="18"/>
              </w:rPr>
            </w:pPr>
            <w:r>
              <w:rPr>
                <w:rFonts w:ascii="Calibri" w:hAnsi="Calibri" w:cs="Calibri"/>
                <w:color w:val="000000"/>
                <w:sz w:val="18"/>
                <w:szCs w:val="18"/>
              </w:rPr>
              <w:t>-28592.474</w:t>
            </w:r>
          </w:p>
        </w:tc>
        <w:tc>
          <w:tcPr>
            <w:tcW w:w="845" w:type="pct"/>
            <w:vAlign w:val="bottom"/>
          </w:tcPr>
          <w:p w14:paraId="72052062" w14:textId="09261AE3" w:rsidR="006849E5" w:rsidRPr="00091AAB" w:rsidRDefault="006849E5" w:rsidP="006849E5">
            <w:pPr>
              <w:jc w:val="left"/>
              <w:rPr>
                <w:rFonts w:cstheme="minorHAnsi"/>
                <w:color w:val="333333"/>
                <w:sz w:val="18"/>
                <w:szCs w:val="18"/>
              </w:rPr>
            </w:pPr>
            <w:r>
              <w:rPr>
                <w:rFonts w:ascii="Calibri" w:hAnsi="Calibri" w:cs="Calibri"/>
                <w:color w:val="000000"/>
                <w:sz w:val="18"/>
                <w:szCs w:val="18"/>
              </w:rPr>
              <w:t>-27798.383</w:t>
            </w:r>
          </w:p>
        </w:tc>
        <w:tc>
          <w:tcPr>
            <w:tcW w:w="1299" w:type="pct"/>
            <w:vAlign w:val="bottom"/>
          </w:tcPr>
          <w:p w14:paraId="49B84A55" w14:textId="21950709" w:rsidR="006849E5" w:rsidRPr="00091AAB" w:rsidRDefault="006849E5" w:rsidP="006849E5">
            <w:pPr>
              <w:jc w:val="left"/>
              <w:rPr>
                <w:rFonts w:cstheme="minorHAnsi"/>
                <w:color w:val="333333"/>
                <w:sz w:val="18"/>
                <w:szCs w:val="18"/>
              </w:rPr>
            </w:pPr>
            <w:r>
              <w:rPr>
                <w:rFonts w:ascii="Calibri" w:hAnsi="Calibri" w:cs="Calibri"/>
                <w:color w:val="000000"/>
                <w:sz w:val="18"/>
                <w:szCs w:val="18"/>
              </w:rPr>
              <w:t>-27050.535</w:t>
            </w:r>
          </w:p>
        </w:tc>
      </w:tr>
      <w:tr w:rsidR="006849E5" w:rsidRPr="00091AAB" w14:paraId="3A607C61" w14:textId="77777777" w:rsidTr="0068358F">
        <w:tc>
          <w:tcPr>
            <w:tcW w:w="1215" w:type="pct"/>
            <w:vAlign w:val="center"/>
          </w:tcPr>
          <w:p w14:paraId="6919D956" w14:textId="77777777" w:rsidR="006849E5" w:rsidRPr="00091AAB" w:rsidRDefault="006849E5" w:rsidP="006849E5">
            <w:pPr>
              <w:jc w:val="left"/>
              <w:rPr>
                <w:rFonts w:cstheme="minorHAnsi"/>
                <w:color w:val="333333"/>
                <w:sz w:val="18"/>
                <w:szCs w:val="18"/>
              </w:rPr>
            </w:pPr>
            <w:r w:rsidRPr="00091AAB">
              <w:rPr>
                <w:rFonts w:cstheme="minorHAnsi"/>
                <w:color w:val="333333"/>
                <w:sz w:val="18"/>
                <w:szCs w:val="18"/>
              </w:rPr>
              <w:t>Deviance</w:t>
            </w:r>
          </w:p>
        </w:tc>
        <w:tc>
          <w:tcPr>
            <w:tcW w:w="796" w:type="pct"/>
            <w:vAlign w:val="bottom"/>
          </w:tcPr>
          <w:p w14:paraId="1FB3AF9B" w14:textId="226749FE" w:rsidR="006849E5" w:rsidRPr="00091AAB" w:rsidRDefault="006849E5" w:rsidP="006849E5">
            <w:pPr>
              <w:jc w:val="left"/>
              <w:rPr>
                <w:rFonts w:cstheme="minorHAnsi"/>
                <w:color w:val="333333"/>
                <w:sz w:val="18"/>
                <w:szCs w:val="18"/>
              </w:rPr>
            </w:pPr>
            <w:r>
              <w:rPr>
                <w:rFonts w:ascii="Calibri" w:hAnsi="Calibri" w:cs="Calibri"/>
                <w:color w:val="000000"/>
                <w:sz w:val="18"/>
                <w:szCs w:val="18"/>
              </w:rPr>
              <w:t>58519.934</w:t>
            </w:r>
          </w:p>
        </w:tc>
        <w:tc>
          <w:tcPr>
            <w:tcW w:w="845" w:type="pct"/>
            <w:vAlign w:val="bottom"/>
          </w:tcPr>
          <w:p w14:paraId="4B648E59" w14:textId="421C2D51" w:rsidR="006849E5" w:rsidRPr="00091AAB" w:rsidRDefault="006849E5" w:rsidP="006849E5">
            <w:pPr>
              <w:jc w:val="left"/>
              <w:rPr>
                <w:rFonts w:cstheme="minorHAnsi"/>
                <w:color w:val="333333"/>
                <w:sz w:val="18"/>
                <w:szCs w:val="18"/>
              </w:rPr>
            </w:pPr>
            <w:r>
              <w:rPr>
                <w:rFonts w:ascii="Calibri" w:hAnsi="Calibri" w:cs="Calibri"/>
                <w:color w:val="000000"/>
                <w:sz w:val="18"/>
                <w:szCs w:val="18"/>
              </w:rPr>
              <w:t>57184.949</w:t>
            </w:r>
          </w:p>
        </w:tc>
        <w:tc>
          <w:tcPr>
            <w:tcW w:w="845" w:type="pct"/>
            <w:vAlign w:val="bottom"/>
          </w:tcPr>
          <w:p w14:paraId="6BB5B948" w14:textId="70CC437A" w:rsidR="006849E5" w:rsidRPr="00091AAB" w:rsidRDefault="006849E5" w:rsidP="006849E5">
            <w:pPr>
              <w:jc w:val="left"/>
              <w:rPr>
                <w:rFonts w:cstheme="minorHAnsi"/>
                <w:color w:val="333333"/>
                <w:sz w:val="18"/>
                <w:szCs w:val="18"/>
              </w:rPr>
            </w:pPr>
            <w:r>
              <w:rPr>
                <w:rFonts w:ascii="Calibri" w:hAnsi="Calibri" w:cs="Calibri"/>
                <w:color w:val="000000"/>
                <w:sz w:val="18"/>
                <w:szCs w:val="18"/>
              </w:rPr>
              <w:t>55596.766</w:t>
            </w:r>
          </w:p>
        </w:tc>
        <w:tc>
          <w:tcPr>
            <w:tcW w:w="1299" w:type="pct"/>
            <w:vAlign w:val="bottom"/>
          </w:tcPr>
          <w:p w14:paraId="3591EDE7" w14:textId="72878622" w:rsidR="006849E5" w:rsidRPr="00091AAB" w:rsidRDefault="006849E5" w:rsidP="006849E5">
            <w:pPr>
              <w:jc w:val="left"/>
              <w:rPr>
                <w:rFonts w:cstheme="minorHAnsi"/>
                <w:color w:val="333333"/>
                <w:sz w:val="18"/>
                <w:szCs w:val="18"/>
              </w:rPr>
            </w:pPr>
            <w:r>
              <w:rPr>
                <w:rFonts w:ascii="Calibri" w:hAnsi="Calibri" w:cs="Calibri"/>
                <w:color w:val="000000"/>
                <w:sz w:val="18"/>
                <w:szCs w:val="18"/>
              </w:rPr>
              <w:t>54101.07</w:t>
            </w:r>
          </w:p>
        </w:tc>
      </w:tr>
    </w:tbl>
    <w:p w14:paraId="33136DE3" w14:textId="5454F019" w:rsidR="001E2DCE" w:rsidRPr="001E2DCE" w:rsidRDefault="00EF6C53" w:rsidP="001E2DCE">
      <w:pPr>
        <w:jc w:val="left"/>
        <w:rPr>
          <w:sz w:val="18"/>
          <w:szCs w:val="18"/>
          <w:lang w:val="en-GB"/>
        </w:rPr>
      </w:pPr>
      <w:r>
        <w:rPr>
          <w:sz w:val="18"/>
          <w:szCs w:val="18"/>
          <w:lang w:val="en-GB"/>
        </w:rPr>
        <w:t>IRR</w:t>
      </w:r>
      <w:r w:rsidR="001E2DCE" w:rsidRPr="001E2DCE">
        <w:rPr>
          <w:sz w:val="18"/>
          <w:szCs w:val="18"/>
          <w:lang w:val="en-GB"/>
        </w:rPr>
        <w:t xml:space="preserve">: </w:t>
      </w:r>
      <w:bookmarkStart w:id="4" w:name="_Hlk148954289"/>
      <w:r>
        <w:rPr>
          <w:sz w:val="18"/>
          <w:szCs w:val="18"/>
          <w:lang w:val="en-GB"/>
        </w:rPr>
        <w:t xml:space="preserve">model </w:t>
      </w:r>
      <w:r w:rsidR="001E2DCE" w:rsidRPr="001E2DCE">
        <w:rPr>
          <w:sz w:val="18"/>
          <w:szCs w:val="18"/>
          <w:lang w:val="en-GB"/>
        </w:rPr>
        <w:t>coefficient</w:t>
      </w:r>
      <w:r>
        <w:rPr>
          <w:sz w:val="18"/>
          <w:szCs w:val="18"/>
          <w:lang w:val="en-GB"/>
        </w:rPr>
        <w:t xml:space="preserve"> expressed as </w:t>
      </w:r>
      <w:r w:rsidR="00A8573D">
        <w:rPr>
          <w:sz w:val="18"/>
          <w:szCs w:val="18"/>
          <w:lang w:val="en-GB"/>
        </w:rPr>
        <w:t>incidence rate ratio</w:t>
      </w:r>
      <w:bookmarkEnd w:id="4"/>
      <w:r w:rsidR="001E2DCE" w:rsidRPr="001E2DCE">
        <w:rPr>
          <w:sz w:val="18"/>
          <w:szCs w:val="18"/>
          <w:lang w:val="en-GB"/>
        </w:rPr>
        <w:t xml:space="preserve">; </w:t>
      </w:r>
      <w:r w:rsidR="0061622E" w:rsidRPr="0061622E">
        <w:rPr>
          <w:sz w:val="18"/>
          <w:szCs w:val="18"/>
          <w:lang w:val="en-GB"/>
        </w:rPr>
        <w:t xml:space="preserve">CI: confidence interval; </w:t>
      </w:r>
      <w:r w:rsidR="001E2DCE" w:rsidRPr="001E2DCE">
        <w:rPr>
          <w:sz w:val="18"/>
          <w:szCs w:val="18"/>
          <w:lang w:val="en-GB"/>
        </w:rPr>
        <w:t>IR: incidence rate; ICC: intraclass correlation coefficient; AIC: Akaike information criteria; BIC: Bayesian information criteria; logLik: log-likelihood. In bold: statistically significant coefficients for the explanatory variable.</w:t>
      </w:r>
    </w:p>
    <w:p w14:paraId="72C25A45" w14:textId="77777777" w:rsidR="00BC5877" w:rsidRPr="0004093F" w:rsidRDefault="00BC5877">
      <w:pPr>
        <w:jc w:val="left"/>
        <w:rPr>
          <w:lang w:val="en-GB"/>
        </w:rPr>
      </w:pPr>
    </w:p>
    <w:p w14:paraId="228A6B57" w14:textId="26A9AE97" w:rsidR="005C3005" w:rsidRDefault="005C3005">
      <w:pPr>
        <w:jc w:val="left"/>
        <w:rPr>
          <w:lang w:val="en-GB"/>
        </w:rPr>
      </w:pPr>
      <w:r w:rsidRPr="0004093F">
        <w:rPr>
          <w:lang w:val="en-GB"/>
        </w:rPr>
        <w:br w:type="page"/>
      </w:r>
    </w:p>
    <w:p w14:paraId="70B3A755" w14:textId="0AC24E6A" w:rsidR="00894293" w:rsidRPr="001C3422" w:rsidRDefault="00894293" w:rsidP="00B22D51">
      <w:pPr>
        <w:pStyle w:val="Heading3"/>
        <w:rPr>
          <w:lang w:val="en-US"/>
        </w:rPr>
      </w:pPr>
      <w:bookmarkStart w:id="5" w:name="_Toc163722735"/>
      <w:r w:rsidRPr="001C3422">
        <w:rPr>
          <w:lang w:val="en-US"/>
        </w:rPr>
        <w:lastRenderedPageBreak/>
        <w:t>Table S2b: Negative binomial response linear mixed model coefficients for the final and intermediate models for hospitalizations incidence rate.</w:t>
      </w:r>
      <w:bookmarkEnd w:id="5"/>
    </w:p>
    <w:tbl>
      <w:tblPr>
        <w:tblStyle w:val="TableGrid"/>
        <w:tblW w:w="13887" w:type="dxa"/>
        <w:tblLayout w:type="fixed"/>
        <w:tblLook w:val="04A0" w:firstRow="1" w:lastRow="0" w:firstColumn="1" w:lastColumn="0" w:noHBand="0" w:noVBand="1"/>
      </w:tblPr>
      <w:tblGrid>
        <w:gridCol w:w="1980"/>
        <w:gridCol w:w="1417"/>
        <w:gridCol w:w="2694"/>
        <w:gridCol w:w="3118"/>
        <w:gridCol w:w="4678"/>
      </w:tblGrid>
      <w:tr w:rsidR="00BC5877" w:rsidRPr="00ED26CB" w14:paraId="74510A3C" w14:textId="77777777" w:rsidTr="00EF0568">
        <w:tc>
          <w:tcPr>
            <w:tcW w:w="1980" w:type="dxa"/>
            <w:vAlign w:val="center"/>
          </w:tcPr>
          <w:p w14:paraId="04683AFD" w14:textId="77777777" w:rsidR="00BC5877" w:rsidRPr="00ED26CB" w:rsidRDefault="00BC5877" w:rsidP="001C3422">
            <w:pPr>
              <w:jc w:val="left"/>
              <w:rPr>
                <w:rFonts w:cstheme="minorHAnsi"/>
                <w:sz w:val="18"/>
                <w:szCs w:val="18"/>
              </w:rPr>
            </w:pPr>
            <w:r>
              <w:rPr>
                <w:rFonts w:cstheme="minorHAnsi"/>
                <w:b/>
                <w:bCs/>
                <w:color w:val="333333"/>
                <w:sz w:val="18"/>
                <w:szCs w:val="18"/>
              </w:rPr>
              <w:t>Variables</w:t>
            </w:r>
          </w:p>
        </w:tc>
        <w:tc>
          <w:tcPr>
            <w:tcW w:w="1417" w:type="dxa"/>
            <w:vAlign w:val="center"/>
          </w:tcPr>
          <w:p w14:paraId="2DABACB1"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0: nul</w:t>
            </w:r>
            <w:r>
              <w:rPr>
                <w:rFonts w:cstheme="minorHAnsi"/>
                <w:b/>
                <w:bCs/>
                <w:color w:val="333333"/>
                <w:sz w:val="18"/>
                <w:szCs w:val="18"/>
              </w:rPr>
              <w:t>l</w:t>
            </w:r>
          </w:p>
        </w:tc>
        <w:tc>
          <w:tcPr>
            <w:tcW w:w="2694" w:type="dxa"/>
            <w:vAlign w:val="center"/>
          </w:tcPr>
          <w:p w14:paraId="2E0CBF4B"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1: b</w:t>
            </w:r>
            <w:r>
              <w:rPr>
                <w:rFonts w:cstheme="minorHAnsi"/>
                <w:b/>
                <w:bCs/>
                <w:color w:val="333333"/>
                <w:sz w:val="18"/>
                <w:szCs w:val="18"/>
              </w:rPr>
              <w:t>asic</w:t>
            </w:r>
          </w:p>
        </w:tc>
        <w:tc>
          <w:tcPr>
            <w:tcW w:w="3118" w:type="dxa"/>
            <w:vAlign w:val="center"/>
          </w:tcPr>
          <w:p w14:paraId="3A13748B"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2: intermedi</w:t>
            </w:r>
            <w:r>
              <w:rPr>
                <w:rFonts w:cstheme="minorHAnsi"/>
                <w:b/>
                <w:bCs/>
                <w:color w:val="333333"/>
                <w:sz w:val="18"/>
                <w:szCs w:val="18"/>
              </w:rPr>
              <w:t>te</w:t>
            </w:r>
          </w:p>
        </w:tc>
        <w:tc>
          <w:tcPr>
            <w:tcW w:w="4678" w:type="dxa"/>
            <w:vAlign w:val="center"/>
          </w:tcPr>
          <w:p w14:paraId="176AB93D"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3: final</w:t>
            </w:r>
          </w:p>
        </w:tc>
      </w:tr>
      <w:tr w:rsidR="00282688" w:rsidRPr="00ED26CB" w14:paraId="015A5DF7" w14:textId="77777777" w:rsidTr="00EF0568">
        <w:tc>
          <w:tcPr>
            <w:tcW w:w="13887" w:type="dxa"/>
            <w:gridSpan w:val="5"/>
            <w:shd w:val="clear" w:color="auto" w:fill="D9D9D9" w:themeFill="background1" w:themeFillShade="D9"/>
            <w:vAlign w:val="center"/>
          </w:tcPr>
          <w:p w14:paraId="05469F4F" w14:textId="503B2959" w:rsidR="00282688" w:rsidRPr="00ED26CB" w:rsidRDefault="00282688" w:rsidP="001C3422">
            <w:pPr>
              <w:jc w:val="left"/>
              <w:rPr>
                <w:rFonts w:cstheme="minorHAnsi"/>
                <w:color w:val="333333"/>
                <w:sz w:val="18"/>
                <w:szCs w:val="18"/>
              </w:rPr>
            </w:pPr>
            <w:r>
              <w:rPr>
                <w:rFonts w:cstheme="minorHAnsi"/>
                <w:color w:val="333333"/>
                <w:sz w:val="18"/>
                <w:szCs w:val="18"/>
              </w:rPr>
              <w:t xml:space="preserve">Fixed effects </w:t>
            </w:r>
            <w:r w:rsidR="0099754F">
              <w:rPr>
                <w:rFonts w:cstheme="minorHAnsi"/>
                <w:color w:val="333333"/>
                <w:sz w:val="18"/>
                <w:szCs w:val="18"/>
              </w:rPr>
              <w:t>[</w:t>
            </w:r>
            <w:r w:rsidR="0047308A">
              <w:rPr>
                <w:rFonts w:cstheme="minorHAnsi"/>
                <w:color w:val="333333"/>
                <w:sz w:val="18"/>
                <w:szCs w:val="18"/>
              </w:rPr>
              <w:t>IRR</w:t>
            </w:r>
            <w:r w:rsidRPr="00BC5877">
              <w:rPr>
                <w:rFonts w:cstheme="minorHAnsi"/>
                <w:color w:val="333333"/>
                <w:sz w:val="18"/>
                <w:szCs w:val="18"/>
              </w:rPr>
              <w:t xml:space="preserve"> (95%CI)</w:t>
            </w:r>
            <w:r>
              <w:rPr>
                <w:rFonts w:cstheme="minorHAnsi"/>
                <w:color w:val="333333"/>
                <w:sz w:val="18"/>
                <w:szCs w:val="18"/>
              </w:rPr>
              <w:t>]</w:t>
            </w:r>
          </w:p>
        </w:tc>
      </w:tr>
      <w:tr w:rsidR="00202E22" w:rsidRPr="00ED26CB" w14:paraId="5C7C2C31" w14:textId="77777777" w:rsidTr="0068358F">
        <w:tc>
          <w:tcPr>
            <w:tcW w:w="1980" w:type="dxa"/>
            <w:vAlign w:val="center"/>
          </w:tcPr>
          <w:p w14:paraId="02D36C0E" w14:textId="77777777" w:rsidR="00202E22" w:rsidRPr="00ED26CB" w:rsidRDefault="00202E22" w:rsidP="00202E22">
            <w:pPr>
              <w:jc w:val="left"/>
              <w:rPr>
                <w:rFonts w:cstheme="minorHAnsi"/>
                <w:sz w:val="18"/>
                <w:szCs w:val="18"/>
              </w:rPr>
            </w:pPr>
            <w:r w:rsidRPr="00ED26CB">
              <w:rPr>
                <w:rFonts w:cstheme="minorHAnsi"/>
                <w:color w:val="333333"/>
                <w:sz w:val="18"/>
                <w:szCs w:val="18"/>
              </w:rPr>
              <w:t>(Intercept)</w:t>
            </w:r>
          </w:p>
        </w:tc>
        <w:tc>
          <w:tcPr>
            <w:tcW w:w="1417" w:type="dxa"/>
            <w:vAlign w:val="center"/>
          </w:tcPr>
          <w:p w14:paraId="03E505B8" w14:textId="04C89BE3" w:rsidR="00202E22" w:rsidRPr="00ED26CB" w:rsidRDefault="00202E22" w:rsidP="00202E22">
            <w:pPr>
              <w:jc w:val="left"/>
              <w:rPr>
                <w:rFonts w:cstheme="minorHAnsi"/>
                <w:sz w:val="18"/>
                <w:szCs w:val="18"/>
              </w:rPr>
            </w:pPr>
            <w:r w:rsidRPr="00ED26CB">
              <w:rPr>
                <w:rFonts w:cstheme="minorHAnsi"/>
                <w:color w:val="333333"/>
                <w:sz w:val="18"/>
                <w:szCs w:val="18"/>
              </w:rPr>
              <w:t xml:space="preserve">0 </w:t>
            </w:r>
            <w:r>
              <w:rPr>
                <w:rFonts w:cstheme="minorHAnsi"/>
                <w:color w:val="333333"/>
                <w:sz w:val="18"/>
                <w:szCs w:val="18"/>
              </w:rPr>
              <w:t>(</w:t>
            </w:r>
            <w:r w:rsidRPr="00ED26CB">
              <w:rPr>
                <w:rFonts w:cstheme="minorHAnsi"/>
                <w:color w:val="333333"/>
                <w:sz w:val="18"/>
                <w:szCs w:val="18"/>
              </w:rPr>
              <w:t>0 - 0</w:t>
            </w:r>
            <w:r>
              <w:rPr>
                <w:rFonts w:cstheme="minorHAnsi"/>
                <w:color w:val="333333"/>
                <w:sz w:val="18"/>
                <w:szCs w:val="18"/>
              </w:rPr>
              <w:t>)</w:t>
            </w:r>
          </w:p>
        </w:tc>
        <w:tc>
          <w:tcPr>
            <w:tcW w:w="2694" w:type="dxa"/>
            <w:vAlign w:val="bottom"/>
          </w:tcPr>
          <w:p w14:paraId="04191E67" w14:textId="35D78E49" w:rsidR="00202E22" w:rsidRPr="00ED26CB" w:rsidRDefault="00202E22" w:rsidP="00202E22">
            <w:pPr>
              <w:jc w:val="left"/>
              <w:rPr>
                <w:rFonts w:cstheme="minorHAnsi"/>
                <w:sz w:val="18"/>
                <w:szCs w:val="18"/>
              </w:rPr>
            </w:pPr>
            <w:r>
              <w:rPr>
                <w:rFonts w:ascii="Calibri" w:hAnsi="Calibri" w:cs="Calibri"/>
                <w:color w:val="000000"/>
                <w:sz w:val="18"/>
                <w:szCs w:val="18"/>
              </w:rPr>
              <w:t>4,905.621 (610.307 – 39,431.155)</w:t>
            </w:r>
          </w:p>
        </w:tc>
        <w:tc>
          <w:tcPr>
            <w:tcW w:w="3118" w:type="dxa"/>
            <w:vAlign w:val="bottom"/>
          </w:tcPr>
          <w:p w14:paraId="52B0033F" w14:textId="2FA493F2" w:rsidR="00202E22" w:rsidRPr="00ED26CB" w:rsidRDefault="00202E22" w:rsidP="00202E22">
            <w:pPr>
              <w:jc w:val="left"/>
              <w:rPr>
                <w:rFonts w:cstheme="minorHAnsi"/>
                <w:sz w:val="18"/>
                <w:szCs w:val="18"/>
              </w:rPr>
            </w:pPr>
            <w:r>
              <w:rPr>
                <w:rFonts w:ascii="Calibri" w:hAnsi="Calibri" w:cs="Calibri"/>
                <w:color w:val="000000"/>
                <w:sz w:val="18"/>
                <w:szCs w:val="18"/>
              </w:rPr>
              <w:t>20,834.936 (2,464.102 – 176,167.436)</w:t>
            </w:r>
          </w:p>
        </w:tc>
        <w:tc>
          <w:tcPr>
            <w:tcW w:w="4678" w:type="dxa"/>
            <w:vAlign w:val="bottom"/>
          </w:tcPr>
          <w:p w14:paraId="4579609C" w14:textId="672C2053" w:rsidR="00202E22" w:rsidRPr="00ED26CB" w:rsidRDefault="00202E22" w:rsidP="00202E22">
            <w:pPr>
              <w:jc w:val="left"/>
              <w:rPr>
                <w:rFonts w:cstheme="minorHAnsi"/>
                <w:sz w:val="18"/>
                <w:szCs w:val="18"/>
              </w:rPr>
            </w:pPr>
            <w:r>
              <w:rPr>
                <w:rFonts w:ascii="Calibri" w:hAnsi="Calibri" w:cs="Calibri"/>
                <w:color w:val="000000"/>
                <w:sz w:val="18"/>
                <w:szCs w:val="18"/>
              </w:rPr>
              <w:t>1,362,249,353.786 (12,787,980.244 – 145,114,651,925.174)</w:t>
            </w:r>
          </w:p>
        </w:tc>
      </w:tr>
      <w:tr w:rsidR="00202E22" w:rsidRPr="00ED26CB" w14:paraId="2AAC337E" w14:textId="77777777" w:rsidTr="0068358F">
        <w:tc>
          <w:tcPr>
            <w:tcW w:w="1980" w:type="dxa"/>
            <w:vAlign w:val="center"/>
          </w:tcPr>
          <w:p w14:paraId="22B846BE" w14:textId="77777777" w:rsidR="00202E22" w:rsidRPr="00ED26CB" w:rsidRDefault="00202E22" w:rsidP="00202E22">
            <w:pPr>
              <w:jc w:val="left"/>
              <w:rPr>
                <w:rFonts w:cstheme="minorHAnsi"/>
                <w:sz w:val="18"/>
                <w:szCs w:val="18"/>
              </w:rPr>
            </w:pPr>
            <w:r>
              <w:rPr>
                <w:rFonts w:cstheme="minorHAnsi"/>
                <w:color w:val="333333"/>
                <w:sz w:val="18"/>
                <w:szCs w:val="18"/>
              </w:rPr>
              <w:t>Time (weeks)</w:t>
            </w:r>
          </w:p>
        </w:tc>
        <w:tc>
          <w:tcPr>
            <w:tcW w:w="1417" w:type="dxa"/>
            <w:vAlign w:val="center"/>
          </w:tcPr>
          <w:p w14:paraId="127EB2EE" w14:textId="77777777" w:rsidR="00202E22" w:rsidRPr="00ED26CB" w:rsidRDefault="00202E22" w:rsidP="00202E22">
            <w:pPr>
              <w:jc w:val="left"/>
              <w:rPr>
                <w:rFonts w:cstheme="minorHAnsi"/>
                <w:sz w:val="18"/>
                <w:szCs w:val="18"/>
              </w:rPr>
            </w:pPr>
          </w:p>
        </w:tc>
        <w:tc>
          <w:tcPr>
            <w:tcW w:w="2694" w:type="dxa"/>
            <w:vAlign w:val="bottom"/>
          </w:tcPr>
          <w:p w14:paraId="21A30804" w14:textId="2C116372" w:rsidR="00202E22" w:rsidRPr="00ED26CB" w:rsidRDefault="00202E22" w:rsidP="00202E22">
            <w:pPr>
              <w:jc w:val="left"/>
              <w:rPr>
                <w:rFonts w:cstheme="minorHAnsi"/>
                <w:sz w:val="18"/>
                <w:szCs w:val="18"/>
              </w:rPr>
            </w:pPr>
            <w:r>
              <w:rPr>
                <w:rFonts w:ascii="Calibri" w:hAnsi="Calibri" w:cs="Calibri"/>
                <w:color w:val="000000"/>
                <w:sz w:val="18"/>
                <w:szCs w:val="18"/>
              </w:rPr>
              <w:t>0.999 (0.999 - 0.999)</w:t>
            </w:r>
          </w:p>
        </w:tc>
        <w:tc>
          <w:tcPr>
            <w:tcW w:w="3118" w:type="dxa"/>
            <w:vAlign w:val="bottom"/>
          </w:tcPr>
          <w:p w14:paraId="067733BC" w14:textId="3181D08E" w:rsidR="00202E22" w:rsidRPr="00ED26CB" w:rsidRDefault="00202E22" w:rsidP="00202E22">
            <w:pPr>
              <w:jc w:val="left"/>
              <w:rPr>
                <w:rFonts w:cstheme="minorHAnsi"/>
                <w:sz w:val="18"/>
                <w:szCs w:val="18"/>
              </w:rPr>
            </w:pPr>
            <w:r>
              <w:rPr>
                <w:rFonts w:ascii="Calibri" w:hAnsi="Calibri" w:cs="Calibri"/>
                <w:color w:val="000000"/>
                <w:sz w:val="18"/>
                <w:szCs w:val="18"/>
              </w:rPr>
              <w:t>0.999 (0.999 - 0.999)</w:t>
            </w:r>
          </w:p>
        </w:tc>
        <w:tc>
          <w:tcPr>
            <w:tcW w:w="4678" w:type="dxa"/>
            <w:vAlign w:val="bottom"/>
          </w:tcPr>
          <w:p w14:paraId="26086234" w14:textId="73907E71" w:rsidR="00202E22" w:rsidRPr="00ED26CB" w:rsidRDefault="00202E22" w:rsidP="00202E22">
            <w:pPr>
              <w:jc w:val="left"/>
              <w:rPr>
                <w:rFonts w:cstheme="minorHAnsi"/>
                <w:sz w:val="18"/>
                <w:szCs w:val="18"/>
              </w:rPr>
            </w:pPr>
            <w:r>
              <w:rPr>
                <w:rFonts w:ascii="Calibri" w:hAnsi="Calibri" w:cs="Calibri"/>
                <w:color w:val="000000"/>
                <w:sz w:val="18"/>
                <w:szCs w:val="18"/>
              </w:rPr>
              <w:t>0.998 (0.998 - 0.999)</w:t>
            </w:r>
          </w:p>
        </w:tc>
      </w:tr>
      <w:tr w:rsidR="002C36BF" w:rsidRPr="00ED26CB" w14:paraId="469B8157" w14:textId="77777777" w:rsidTr="0068358F">
        <w:tc>
          <w:tcPr>
            <w:tcW w:w="1980" w:type="dxa"/>
            <w:vAlign w:val="center"/>
          </w:tcPr>
          <w:p w14:paraId="2B403102" w14:textId="139472C5" w:rsidR="002C36BF" w:rsidRPr="00ED26CB" w:rsidRDefault="002C36BF" w:rsidP="002C36BF">
            <w:pPr>
              <w:jc w:val="left"/>
              <w:rPr>
                <w:rFonts w:cstheme="minorHAnsi"/>
                <w:sz w:val="18"/>
                <w:szCs w:val="18"/>
              </w:rPr>
            </w:pPr>
            <w:r>
              <w:rPr>
                <w:rFonts w:cstheme="minorHAnsi"/>
                <w:sz w:val="18"/>
                <w:szCs w:val="18"/>
              </w:rPr>
              <w:t>Sentinel surveillance IR</w:t>
            </w:r>
          </w:p>
        </w:tc>
        <w:tc>
          <w:tcPr>
            <w:tcW w:w="1417" w:type="dxa"/>
            <w:vAlign w:val="center"/>
          </w:tcPr>
          <w:p w14:paraId="58A4D119" w14:textId="77777777" w:rsidR="002C36BF" w:rsidRPr="00ED26CB" w:rsidRDefault="002C36BF" w:rsidP="002C36BF">
            <w:pPr>
              <w:jc w:val="left"/>
              <w:rPr>
                <w:rFonts w:cstheme="minorHAnsi"/>
                <w:sz w:val="18"/>
                <w:szCs w:val="18"/>
              </w:rPr>
            </w:pPr>
          </w:p>
        </w:tc>
        <w:tc>
          <w:tcPr>
            <w:tcW w:w="2694" w:type="dxa"/>
            <w:vAlign w:val="bottom"/>
          </w:tcPr>
          <w:p w14:paraId="45F68ED6" w14:textId="26D3F408" w:rsidR="002C36BF" w:rsidRPr="00ED26CB" w:rsidRDefault="002C36BF" w:rsidP="002C36BF">
            <w:pPr>
              <w:jc w:val="left"/>
              <w:rPr>
                <w:rFonts w:cstheme="minorHAnsi"/>
                <w:sz w:val="18"/>
                <w:szCs w:val="18"/>
              </w:rPr>
            </w:pPr>
            <w:r>
              <w:rPr>
                <w:rFonts w:ascii="Calibri" w:hAnsi="Calibri" w:cs="Calibri"/>
                <w:color w:val="000000"/>
                <w:sz w:val="18"/>
                <w:szCs w:val="18"/>
              </w:rPr>
              <w:t>1.003 (1.002 - 1.003)</w:t>
            </w:r>
          </w:p>
        </w:tc>
        <w:tc>
          <w:tcPr>
            <w:tcW w:w="3118" w:type="dxa"/>
            <w:vAlign w:val="bottom"/>
          </w:tcPr>
          <w:p w14:paraId="1ED29105" w14:textId="0583E4A1" w:rsidR="002C36BF" w:rsidRPr="00ED26CB" w:rsidRDefault="002C36BF" w:rsidP="002C36BF">
            <w:pPr>
              <w:jc w:val="left"/>
              <w:rPr>
                <w:rFonts w:cstheme="minorHAnsi"/>
                <w:sz w:val="18"/>
                <w:szCs w:val="18"/>
              </w:rPr>
            </w:pPr>
            <w:r>
              <w:rPr>
                <w:rFonts w:ascii="Calibri" w:hAnsi="Calibri" w:cs="Calibri"/>
                <w:color w:val="000000"/>
                <w:sz w:val="18"/>
                <w:szCs w:val="18"/>
              </w:rPr>
              <w:t>1.003 (1.002 - 1.003)</w:t>
            </w:r>
          </w:p>
        </w:tc>
        <w:tc>
          <w:tcPr>
            <w:tcW w:w="4678" w:type="dxa"/>
            <w:vAlign w:val="bottom"/>
          </w:tcPr>
          <w:p w14:paraId="0F12282A" w14:textId="3C11BF92" w:rsidR="002C36BF" w:rsidRPr="00ED26CB" w:rsidRDefault="002C36BF" w:rsidP="002C36BF">
            <w:pPr>
              <w:jc w:val="left"/>
              <w:rPr>
                <w:rFonts w:cstheme="minorHAnsi"/>
                <w:sz w:val="18"/>
                <w:szCs w:val="18"/>
              </w:rPr>
            </w:pPr>
            <w:r>
              <w:rPr>
                <w:rFonts w:ascii="Calibri" w:hAnsi="Calibri" w:cs="Calibri"/>
                <w:color w:val="000000"/>
                <w:sz w:val="18"/>
                <w:szCs w:val="18"/>
              </w:rPr>
              <w:t>1.002 (1.001 - 1.002)</w:t>
            </w:r>
          </w:p>
        </w:tc>
      </w:tr>
      <w:tr w:rsidR="002C36BF" w:rsidRPr="00ED26CB" w14:paraId="2051E57C" w14:textId="77777777" w:rsidTr="0068358F">
        <w:tc>
          <w:tcPr>
            <w:tcW w:w="1980" w:type="dxa"/>
            <w:vAlign w:val="center"/>
          </w:tcPr>
          <w:p w14:paraId="56BDB547" w14:textId="77777777" w:rsidR="002C36BF" w:rsidRPr="00ED26CB" w:rsidRDefault="002C36BF" w:rsidP="002C36BF">
            <w:pPr>
              <w:jc w:val="left"/>
              <w:rPr>
                <w:rFonts w:cstheme="minorHAnsi"/>
                <w:sz w:val="18"/>
                <w:szCs w:val="18"/>
              </w:rPr>
            </w:pPr>
            <w:r>
              <w:rPr>
                <w:rFonts w:cstheme="minorHAnsi"/>
                <w:color w:val="333333"/>
                <w:sz w:val="18"/>
                <w:szCs w:val="18"/>
              </w:rPr>
              <w:t>Sex (Male)</w:t>
            </w:r>
          </w:p>
        </w:tc>
        <w:tc>
          <w:tcPr>
            <w:tcW w:w="1417" w:type="dxa"/>
            <w:vAlign w:val="center"/>
          </w:tcPr>
          <w:p w14:paraId="46E05A5B" w14:textId="77777777" w:rsidR="002C36BF" w:rsidRPr="00ED26CB" w:rsidRDefault="002C36BF" w:rsidP="002C36BF">
            <w:pPr>
              <w:jc w:val="left"/>
              <w:rPr>
                <w:rFonts w:cstheme="minorHAnsi"/>
                <w:sz w:val="18"/>
                <w:szCs w:val="18"/>
              </w:rPr>
            </w:pPr>
          </w:p>
        </w:tc>
        <w:tc>
          <w:tcPr>
            <w:tcW w:w="2694" w:type="dxa"/>
            <w:vAlign w:val="bottom"/>
          </w:tcPr>
          <w:p w14:paraId="27F72EAD" w14:textId="62A4FA8E" w:rsidR="002C36BF" w:rsidRPr="00ED26CB" w:rsidRDefault="002C36BF" w:rsidP="002C36BF">
            <w:pPr>
              <w:jc w:val="left"/>
              <w:rPr>
                <w:rFonts w:cstheme="minorHAnsi"/>
                <w:sz w:val="18"/>
                <w:szCs w:val="18"/>
              </w:rPr>
            </w:pPr>
            <w:r>
              <w:rPr>
                <w:rFonts w:ascii="Calibri" w:hAnsi="Calibri" w:cs="Calibri"/>
                <w:color w:val="000000"/>
                <w:sz w:val="18"/>
                <w:szCs w:val="18"/>
              </w:rPr>
              <w:t>1.181 (1.127 - 1.239)</w:t>
            </w:r>
          </w:p>
        </w:tc>
        <w:tc>
          <w:tcPr>
            <w:tcW w:w="3118" w:type="dxa"/>
            <w:vAlign w:val="bottom"/>
          </w:tcPr>
          <w:p w14:paraId="50C65F9D" w14:textId="241DBA45" w:rsidR="002C36BF" w:rsidRPr="00ED26CB" w:rsidRDefault="002C36BF" w:rsidP="002C36BF">
            <w:pPr>
              <w:jc w:val="left"/>
              <w:rPr>
                <w:rFonts w:cstheme="minorHAnsi"/>
                <w:sz w:val="18"/>
                <w:szCs w:val="18"/>
              </w:rPr>
            </w:pPr>
            <w:r>
              <w:rPr>
                <w:rFonts w:ascii="Calibri" w:hAnsi="Calibri" w:cs="Calibri"/>
                <w:color w:val="000000"/>
                <w:sz w:val="18"/>
                <w:szCs w:val="18"/>
              </w:rPr>
              <w:t>1.192 (1.140 - 1.247)</w:t>
            </w:r>
          </w:p>
        </w:tc>
        <w:tc>
          <w:tcPr>
            <w:tcW w:w="4678" w:type="dxa"/>
            <w:vAlign w:val="bottom"/>
          </w:tcPr>
          <w:p w14:paraId="654EEFC9" w14:textId="56724312" w:rsidR="002C36BF" w:rsidRPr="00ED26CB" w:rsidRDefault="002C36BF" w:rsidP="002C36BF">
            <w:pPr>
              <w:jc w:val="left"/>
              <w:rPr>
                <w:rFonts w:cstheme="minorHAnsi"/>
                <w:sz w:val="18"/>
                <w:szCs w:val="18"/>
              </w:rPr>
            </w:pPr>
            <w:r>
              <w:rPr>
                <w:rFonts w:ascii="Calibri" w:hAnsi="Calibri" w:cs="Calibri"/>
                <w:color w:val="000000"/>
                <w:sz w:val="18"/>
                <w:szCs w:val="18"/>
              </w:rPr>
              <w:t>1.241 (1.196 - 1.288)</w:t>
            </w:r>
          </w:p>
        </w:tc>
      </w:tr>
      <w:tr w:rsidR="00202E22" w:rsidRPr="00ED26CB" w14:paraId="588CAED3" w14:textId="77777777" w:rsidTr="0068358F">
        <w:tc>
          <w:tcPr>
            <w:tcW w:w="1980" w:type="dxa"/>
            <w:vAlign w:val="center"/>
          </w:tcPr>
          <w:p w14:paraId="00DD9C5E" w14:textId="77777777" w:rsidR="00202E22" w:rsidRPr="00ED26CB" w:rsidRDefault="00202E22" w:rsidP="00202E22">
            <w:pPr>
              <w:jc w:val="left"/>
              <w:rPr>
                <w:rFonts w:cstheme="minorHAnsi"/>
                <w:sz w:val="18"/>
                <w:szCs w:val="18"/>
              </w:rPr>
            </w:pPr>
            <w:r>
              <w:rPr>
                <w:rFonts w:cstheme="minorHAnsi"/>
                <w:color w:val="333333"/>
                <w:sz w:val="18"/>
                <w:szCs w:val="18"/>
              </w:rPr>
              <w:t>Positivity</w:t>
            </w:r>
          </w:p>
        </w:tc>
        <w:tc>
          <w:tcPr>
            <w:tcW w:w="1417" w:type="dxa"/>
            <w:vAlign w:val="center"/>
          </w:tcPr>
          <w:p w14:paraId="50C47F37" w14:textId="77777777" w:rsidR="00202E22" w:rsidRPr="00ED26CB" w:rsidRDefault="00202E22" w:rsidP="00202E22">
            <w:pPr>
              <w:jc w:val="left"/>
              <w:rPr>
                <w:rFonts w:cstheme="minorHAnsi"/>
                <w:sz w:val="18"/>
                <w:szCs w:val="18"/>
              </w:rPr>
            </w:pPr>
          </w:p>
        </w:tc>
        <w:tc>
          <w:tcPr>
            <w:tcW w:w="2694" w:type="dxa"/>
            <w:vAlign w:val="bottom"/>
          </w:tcPr>
          <w:p w14:paraId="1D513C3F" w14:textId="765C19B3" w:rsidR="00202E22" w:rsidRPr="00ED26CB" w:rsidRDefault="00202E22" w:rsidP="00202E22">
            <w:pPr>
              <w:jc w:val="left"/>
              <w:rPr>
                <w:rFonts w:cstheme="minorHAnsi"/>
                <w:sz w:val="18"/>
                <w:szCs w:val="18"/>
              </w:rPr>
            </w:pPr>
          </w:p>
        </w:tc>
        <w:tc>
          <w:tcPr>
            <w:tcW w:w="3118" w:type="dxa"/>
            <w:vAlign w:val="bottom"/>
          </w:tcPr>
          <w:p w14:paraId="508104F8" w14:textId="57CC85E0" w:rsidR="00202E22" w:rsidRPr="00ED26CB" w:rsidRDefault="00202E22" w:rsidP="00202E22">
            <w:pPr>
              <w:jc w:val="left"/>
              <w:rPr>
                <w:rFonts w:cstheme="minorHAnsi"/>
                <w:sz w:val="18"/>
                <w:szCs w:val="18"/>
              </w:rPr>
            </w:pPr>
            <w:r>
              <w:rPr>
                <w:rFonts w:ascii="Calibri" w:hAnsi="Calibri" w:cs="Calibri"/>
                <w:color w:val="000000"/>
                <w:sz w:val="18"/>
                <w:szCs w:val="18"/>
              </w:rPr>
              <w:t>1.040 (1.036 - 1.044)</w:t>
            </w:r>
          </w:p>
        </w:tc>
        <w:tc>
          <w:tcPr>
            <w:tcW w:w="4678" w:type="dxa"/>
            <w:vAlign w:val="bottom"/>
          </w:tcPr>
          <w:p w14:paraId="00A86DE6" w14:textId="1DA787D0" w:rsidR="00202E22" w:rsidRPr="00ED26CB" w:rsidRDefault="00202E22" w:rsidP="00202E22">
            <w:pPr>
              <w:jc w:val="left"/>
              <w:rPr>
                <w:rFonts w:cstheme="minorHAnsi"/>
                <w:sz w:val="18"/>
                <w:szCs w:val="18"/>
              </w:rPr>
            </w:pPr>
            <w:r>
              <w:rPr>
                <w:rFonts w:ascii="Calibri" w:hAnsi="Calibri" w:cs="Calibri"/>
                <w:color w:val="000000"/>
                <w:sz w:val="18"/>
                <w:szCs w:val="18"/>
              </w:rPr>
              <w:t>1.045 (1.041 - 1.049)</w:t>
            </w:r>
          </w:p>
        </w:tc>
      </w:tr>
      <w:tr w:rsidR="00EF0568" w:rsidRPr="00ED26CB" w14:paraId="4F30F8C5" w14:textId="77777777" w:rsidTr="00EF0568">
        <w:tc>
          <w:tcPr>
            <w:tcW w:w="1980" w:type="dxa"/>
            <w:vAlign w:val="center"/>
          </w:tcPr>
          <w:p w14:paraId="281BBD2E" w14:textId="77777777" w:rsidR="00EF0568" w:rsidRPr="00ED26CB" w:rsidRDefault="00EF0568" w:rsidP="00EF0568">
            <w:pPr>
              <w:jc w:val="left"/>
              <w:rPr>
                <w:rFonts w:cstheme="minorHAnsi"/>
                <w:sz w:val="18"/>
                <w:szCs w:val="18"/>
              </w:rPr>
            </w:pPr>
            <w:r w:rsidRPr="00ED26CB">
              <w:rPr>
                <w:rFonts w:cstheme="minorHAnsi"/>
                <w:color w:val="333333"/>
                <w:sz w:val="18"/>
                <w:szCs w:val="18"/>
              </w:rPr>
              <w:t>Alpha</w:t>
            </w:r>
          </w:p>
        </w:tc>
        <w:tc>
          <w:tcPr>
            <w:tcW w:w="1417" w:type="dxa"/>
            <w:vAlign w:val="center"/>
          </w:tcPr>
          <w:p w14:paraId="4B355B90" w14:textId="77777777" w:rsidR="00EF0568" w:rsidRPr="00ED26CB" w:rsidRDefault="00EF0568" w:rsidP="00EF0568">
            <w:pPr>
              <w:jc w:val="left"/>
              <w:rPr>
                <w:rFonts w:cstheme="minorHAnsi"/>
                <w:sz w:val="18"/>
                <w:szCs w:val="18"/>
              </w:rPr>
            </w:pPr>
          </w:p>
        </w:tc>
        <w:tc>
          <w:tcPr>
            <w:tcW w:w="2694" w:type="dxa"/>
            <w:vAlign w:val="center"/>
          </w:tcPr>
          <w:p w14:paraId="59067296" w14:textId="77777777" w:rsidR="00EF0568" w:rsidRPr="00ED26CB" w:rsidRDefault="00EF0568" w:rsidP="00EF0568">
            <w:pPr>
              <w:jc w:val="left"/>
              <w:rPr>
                <w:rFonts w:cstheme="minorHAnsi"/>
                <w:sz w:val="18"/>
                <w:szCs w:val="18"/>
              </w:rPr>
            </w:pPr>
          </w:p>
        </w:tc>
        <w:tc>
          <w:tcPr>
            <w:tcW w:w="3118" w:type="dxa"/>
            <w:vAlign w:val="center"/>
          </w:tcPr>
          <w:p w14:paraId="6766C513" w14:textId="77777777" w:rsidR="00EF0568" w:rsidRPr="00ED26CB" w:rsidRDefault="00EF0568" w:rsidP="00EF0568">
            <w:pPr>
              <w:jc w:val="left"/>
              <w:rPr>
                <w:rFonts w:cstheme="minorHAnsi"/>
                <w:sz w:val="18"/>
                <w:szCs w:val="18"/>
              </w:rPr>
            </w:pPr>
          </w:p>
        </w:tc>
        <w:tc>
          <w:tcPr>
            <w:tcW w:w="4678" w:type="dxa"/>
            <w:vAlign w:val="bottom"/>
          </w:tcPr>
          <w:p w14:paraId="6CA348E9" w14:textId="2CB9B9E7" w:rsidR="00EF0568" w:rsidRPr="00ED26CB" w:rsidRDefault="00EF0568" w:rsidP="00EF0568">
            <w:pPr>
              <w:jc w:val="left"/>
              <w:rPr>
                <w:rFonts w:cstheme="minorHAnsi"/>
                <w:sz w:val="18"/>
                <w:szCs w:val="18"/>
              </w:rPr>
            </w:pPr>
            <w:r>
              <w:rPr>
                <w:rFonts w:ascii="Calibri" w:hAnsi="Calibri" w:cs="Calibri"/>
                <w:color w:val="000000"/>
                <w:sz w:val="18"/>
                <w:szCs w:val="18"/>
              </w:rPr>
              <w:t>1.005 (0.994 - 1.015)</w:t>
            </w:r>
          </w:p>
        </w:tc>
      </w:tr>
      <w:tr w:rsidR="00EF0568" w:rsidRPr="00ED26CB" w14:paraId="75DC3C97" w14:textId="77777777" w:rsidTr="00EF0568">
        <w:tc>
          <w:tcPr>
            <w:tcW w:w="1980" w:type="dxa"/>
            <w:vAlign w:val="center"/>
          </w:tcPr>
          <w:p w14:paraId="24C48D96" w14:textId="77777777" w:rsidR="00EF0568" w:rsidRPr="00ED26CB" w:rsidRDefault="00EF0568" w:rsidP="00EF0568">
            <w:pPr>
              <w:jc w:val="left"/>
              <w:rPr>
                <w:rFonts w:cstheme="minorHAnsi"/>
                <w:sz w:val="18"/>
                <w:szCs w:val="18"/>
              </w:rPr>
            </w:pPr>
            <w:r w:rsidRPr="00ED26CB">
              <w:rPr>
                <w:rFonts w:cstheme="minorHAnsi"/>
                <w:color w:val="333333"/>
                <w:sz w:val="18"/>
                <w:szCs w:val="18"/>
              </w:rPr>
              <w:t>B.1.1.348</w:t>
            </w:r>
          </w:p>
        </w:tc>
        <w:tc>
          <w:tcPr>
            <w:tcW w:w="1417" w:type="dxa"/>
            <w:vAlign w:val="center"/>
          </w:tcPr>
          <w:p w14:paraId="23787C2D" w14:textId="77777777" w:rsidR="00EF0568" w:rsidRPr="00ED26CB" w:rsidRDefault="00EF0568" w:rsidP="00EF0568">
            <w:pPr>
              <w:jc w:val="left"/>
              <w:rPr>
                <w:rFonts w:cstheme="minorHAnsi"/>
                <w:sz w:val="18"/>
                <w:szCs w:val="18"/>
              </w:rPr>
            </w:pPr>
          </w:p>
        </w:tc>
        <w:tc>
          <w:tcPr>
            <w:tcW w:w="2694" w:type="dxa"/>
            <w:vAlign w:val="center"/>
          </w:tcPr>
          <w:p w14:paraId="6040852A" w14:textId="77777777" w:rsidR="00EF0568" w:rsidRPr="00ED26CB" w:rsidRDefault="00EF0568" w:rsidP="00EF0568">
            <w:pPr>
              <w:jc w:val="left"/>
              <w:rPr>
                <w:rFonts w:cstheme="minorHAnsi"/>
                <w:sz w:val="18"/>
                <w:szCs w:val="18"/>
              </w:rPr>
            </w:pPr>
          </w:p>
        </w:tc>
        <w:tc>
          <w:tcPr>
            <w:tcW w:w="3118" w:type="dxa"/>
            <w:vAlign w:val="center"/>
          </w:tcPr>
          <w:p w14:paraId="26418CA7" w14:textId="77777777" w:rsidR="00EF0568" w:rsidRPr="00ED26CB" w:rsidRDefault="00EF0568" w:rsidP="00EF0568">
            <w:pPr>
              <w:jc w:val="left"/>
              <w:rPr>
                <w:rFonts w:cstheme="minorHAnsi"/>
                <w:sz w:val="18"/>
                <w:szCs w:val="18"/>
              </w:rPr>
            </w:pPr>
          </w:p>
        </w:tc>
        <w:tc>
          <w:tcPr>
            <w:tcW w:w="4678" w:type="dxa"/>
            <w:vAlign w:val="bottom"/>
          </w:tcPr>
          <w:p w14:paraId="3BBDA7D4" w14:textId="38AEFEA4" w:rsidR="00EF0568" w:rsidRPr="00ED26CB" w:rsidRDefault="00EF0568" w:rsidP="00EF0568">
            <w:pPr>
              <w:jc w:val="left"/>
              <w:rPr>
                <w:rFonts w:cstheme="minorHAnsi"/>
                <w:sz w:val="18"/>
                <w:szCs w:val="18"/>
              </w:rPr>
            </w:pPr>
            <w:r>
              <w:rPr>
                <w:rFonts w:ascii="Calibri" w:hAnsi="Calibri" w:cs="Calibri"/>
                <w:color w:val="000000"/>
                <w:sz w:val="18"/>
                <w:szCs w:val="18"/>
              </w:rPr>
              <w:t>1.010 (1.007 - 1.013)</w:t>
            </w:r>
          </w:p>
        </w:tc>
      </w:tr>
      <w:tr w:rsidR="00EF0568" w:rsidRPr="00ED26CB" w14:paraId="7A672AA9" w14:textId="77777777" w:rsidTr="00EF0568">
        <w:tc>
          <w:tcPr>
            <w:tcW w:w="1980" w:type="dxa"/>
            <w:vAlign w:val="center"/>
          </w:tcPr>
          <w:p w14:paraId="1D0D5F20" w14:textId="77777777" w:rsidR="00EF0568" w:rsidRPr="00ED26CB" w:rsidRDefault="00EF0568" w:rsidP="00EF0568">
            <w:pPr>
              <w:jc w:val="left"/>
              <w:rPr>
                <w:rFonts w:cstheme="minorHAnsi"/>
                <w:sz w:val="18"/>
                <w:szCs w:val="18"/>
              </w:rPr>
            </w:pPr>
            <w:r w:rsidRPr="00ED26CB">
              <w:rPr>
                <w:rFonts w:cstheme="minorHAnsi"/>
                <w:color w:val="333333"/>
                <w:sz w:val="18"/>
                <w:szCs w:val="18"/>
              </w:rPr>
              <w:t>B.1.1</w:t>
            </w:r>
          </w:p>
        </w:tc>
        <w:tc>
          <w:tcPr>
            <w:tcW w:w="1417" w:type="dxa"/>
            <w:vAlign w:val="center"/>
          </w:tcPr>
          <w:p w14:paraId="25070241" w14:textId="77777777" w:rsidR="00EF0568" w:rsidRPr="00ED26CB" w:rsidRDefault="00EF0568" w:rsidP="00EF0568">
            <w:pPr>
              <w:jc w:val="left"/>
              <w:rPr>
                <w:rFonts w:cstheme="minorHAnsi"/>
                <w:sz w:val="18"/>
                <w:szCs w:val="18"/>
              </w:rPr>
            </w:pPr>
          </w:p>
        </w:tc>
        <w:tc>
          <w:tcPr>
            <w:tcW w:w="2694" w:type="dxa"/>
            <w:vAlign w:val="center"/>
          </w:tcPr>
          <w:p w14:paraId="18EE30DC" w14:textId="77777777" w:rsidR="00EF0568" w:rsidRPr="00ED26CB" w:rsidRDefault="00EF0568" w:rsidP="00EF0568">
            <w:pPr>
              <w:jc w:val="left"/>
              <w:rPr>
                <w:rFonts w:cstheme="minorHAnsi"/>
                <w:sz w:val="18"/>
                <w:szCs w:val="18"/>
              </w:rPr>
            </w:pPr>
          </w:p>
        </w:tc>
        <w:tc>
          <w:tcPr>
            <w:tcW w:w="3118" w:type="dxa"/>
            <w:vAlign w:val="center"/>
          </w:tcPr>
          <w:p w14:paraId="04D53913" w14:textId="77777777" w:rsidR="00EF0568" w:rsidRPr="00ED26CB" w:rsidRDefault="00EF0568" w:rsidP="00EF0568">
            <w:pPr>
              <w:jc w:val="left"/>
              <w:rPr>
                <w:rFonts w:cstheme="minorHAnsi"/>
                <w:sz w:val="18"/>
                <w:szCs w:val="18"/>
              </w:rPr>
            </w:pPr>
          </w:p>
        </w:tc>
        <w:tc>
          <w:tcPr>
            <w:tcW w:w="4678" w:type="dxa"/>
            <w:vAlign w:val="bottom"/>
          </w:tcPr>
          <w:p w14:paraId="02FB3684" w14:textId="194083E8" w:rsidR="00EF0568" w:rsidRPr="00ED26CB" w:rsidRDefault="00EF0568" w:rsidP="00EF0568">
            <w:pPr>
              <w:jc w:val="left"/>
              <w:rPr>
                <w:rFonts w:cstheme="minorHAnsi"/>
                <w:sz w:val="18"/>
                <w:szCs w:val="18"/>
              </w:rPr>
            </w:pPr>
            <w:r>
              <w:rPr>
                <w:rFonts w:ascii="Calibri" w:hAnsi="Calibri" w:cs="Calibri"/>
                <w:color w:val="000000"/>
                <w:sz w:val="18"/>
                <w:szCs w:val="18"/>
              </w:rPr>
              <w:t>1.005 (1.003 - 1.007)</w:t>
            </w:r>
          </w:p>
        </w:tc>
      </w:tr>
      <w:tr w:rsidR="00EF0568" w:rsidRPr="00ED26CB" w14:paraId="50DBA52A" w14:textId="77777777" w:rsidTr="00EF0568">
        <w:tc>
          <w:tcPr>
            <w:tcW w:w="1980" w:type="dxa"/>
            <w:vAlign w:val="center"/>
          </w:tcPr>
          <w:p w14:paraId="62DC84E3" w14:textId="77777777" w:rsidR="00EF0568" w:rsidRPr="00ED26CB" w:rsidRDefault="00EF0568" w:rsidP="00EF0568">
            <w:pPr>
              <w:jc w:val="left"/>
              <w:rPr>
                <w:rFonts w:cstheme="minorHAnsi"/>
                <w:sz w:val="18"/>
                <w:szCs w:val="18"/>
              </w:rPr>
            </w:pPr>
            <w:r w:rsidRPr="00ED26CB">
              <w:rPr>
                <w:rFonts w:cstheme="minorHAnsi"/>
                <w:color w:val="333333"/>
                <w:sz w:val="18"/>
                <w:szCs w:val="18"/>
              </w:rPr>
              <w:t>Delta</w:t>
            </w:r>
          </w:p>
        </w:tc>
        <w:tc>
          <w:tcPr>
            <w:tcW w:w="1417" w:type="dxa"/>
            <w:vAlign w:val="center"/>
          </w:tcPr>
          <w:p w14:paraId="40E2F42C" w14:textId="77777777" w:rsidR="00EF0568" w:rsidRPr="00ED26CB" w:rsidRDefault="00EF0568" w:rsidP="00EF0568">
            <w:pPr>
              <w:jc w:val="left"/>
              <w:rPr>
                <w:rFonts w:cstheme="minorHAnsi"/>
                <w:sz w:val="18"/>
                <w:szCs w:val="18"/>
              </w:rPr>
            </w:pPr>
          </w:p>
        </w:tc>
        <w:tc>
          <w:tcPr>
            <w:tcW w:w="2694" w:type="dxa"/>
            <w:vAlign w:val="center"/>
          </w:tcPr>
          <w:p w14:paraId="5DBE118D" w14:textId="77777777" w:rsidR="00EF0568" w:rsidRPr="00ED26CB" w:rsidRDefault="00EF0568" w:rsidP="00EF0568">
            <w:pPr>
              <w:jc w:val="left"/>
              <w:rPr>
                <w:rFonts w:cstheme="minorHAnsi"/>
                <w:sz w:val="18"/>
                <w:szCs w:val="18"/>
              </w:rPr>
            </w:pPr>
          </w:p>
        </w:tc>
        <w:tc>
          <w:tcPr>
            <w:tcW w:w="3118" w:type="dxa"/>
            <w:vAlign w:val="center"/>
          </w:tcPr>
          <w:p w14:paraId="5FB438B2" w14:textId="77777777" w:rsidR="00EF0568" w:rsidRPr="00ED26CB" w:rsidRDefault="00EF0568" w:rsidP="00EF0568">
            <w:pPr>
              <w:jc w:val="left"/>
              <w:rPr>
                <w:rFonts w:cstheme="minorHAnsi"/>
                <w:sz w:val="18"/>
                <w:szCs w:val="18"/>
              </w:rPr>
            </w:pPr>
          </w:p>
        </w:tc>
        <w:tc>
          <w:tcPr>
            <w:tcW w:w="4678" w:type="dxa"/>
            <w:vAlign w:val="bottom"/>
          </w:tcPr>
          <w:p w14:paraId="1FEFE2C7" w14:textId="3BCE535A" w:rsidR="00EF0568" w:rsidRPr="00ED26CB" w:rsidRDefault="00EF0568" w:rsidP="00EF0568">
            <w:pPr>
              <w:jc w:val="left"/>
              <w:rPr>
                <w:rFonts w:cstheme="minorHAnsi"/>
                <w:sz w:val="18"/>
                <w:szCs w:val="18"/>
              </w:rPr>
            </w:pPr>
            <w:r>
              <w:rPr>
                <w:rFonts w:ascii="Calibri" w:hAnsi="Calibri" w:cs="Calibri"/>
                <w:color w:val="000000"/>
                <w:sz w:val="18"/>
                <w:szCs w:val="18"/>
              </w:rPr>
              <w:t>1.005 (1.004 - 1.006)</w:t>
            </w:r>
          </w:p>
        </w:tc>
      </w:tr>
      <w:tr w:rsidR="00EF0568" w:rsidRPr="00ED26CB" w14:paraId="1E44BD9B" w14:textId="77777777" w:rsidTr="00EF0568">
        <w:tc>
          <w:tcPr>
            <w:tcW w:w="1980" w:type="dxa"/>
            <w:vAlign w:val="center"/>
          </w:tcPr>
          <w:p w14:paraId="155C10EE" w14:textId="77777777" w:rsidR="00EF0568" w:rsidRPr="00ED26CB" w:rsidRDefault="00EF0568" w:rsidP="00EF0568">
            <w:pPr>
              <w:jc w:val="left"/>
              <w:rPr>
                <w:rFonts w:cstheme="minorHAnsi"/>
                <w:sz w:val="18"/>
                <w:szCs w:val="18"/>
              </w:rPr>
            </w:pPr>
            <w:r w:rsidRPr="00ED26CB">
              <w:rPr>
                <w:rFonts w:cstheme="minorHAnsi"/>
                <w:color w:val="333333"/>
                <w:sz w:val="18"/>
                <w:szCs w:val="18"/>
              </w:rPr>
              <w:t>Gamma</w:t>
            </w:r>
          </w:p>
        </w:tc>
        <w:tc>
          <w:tcPr>
            <w:tcW w:w="1417" w:type="dxa"/>
            <w:vAlign w:val="center"/>
          </w:tcPr>
          <w:p w14:paraId="080237AE" w14:textId="77777777" w:rsidR="00EF0568" w:rsidRPr="00ED26CB" w:rsidRDefault="00EF0568" w:rsidP="00EF0568">
            <w:pPr>
              <w:jc w:val="left"/>
              <w:rPr>
                <w:rFonts w:cstheme="minorHAnsi"/>
                <w:sz w:val="18"/>
                <w:szCs w:val="18"/>
              </w:rPr>
            </w:pPr>
          </w:p>
        </w:tc>
        <w:tc>
          <w:tcPr>
            <w:tcW w:w="2694" w:type="dxa"/>
            <w:vAlign w:val="center"/>
          </w:tcPr>
          <w:p w14:paraId="581ED10C" w14:textId="77777777" w:rsidR="00EF0568" w:rsidRPr="00ED26CB" w:rsidRDefault="00EF0568" w:rsidP="00EF0568">
            <w:pPr>
              <w:jc w:val="left"/>
              <w:rPr>
                <w:rFonts w:cstheme="minorHAnsi"/>
                <w:sz w:val="18"/>
                <w:szCs w:val="18"/>
              </w:rPr>
            </w:pPr>
          </w:p>
        </w:tc>
        <w:tc>
          <w:tcPr>
            <w:tcW w:w="3118" w:type="dxa"/>
            <w:vAlign w:val="center"/>
          </w:tcPr>
          <w:p w14:paraId="31469419" w14:textId="77777777" w:rsidR="00EF0568" w:rsidRPr="00ED26CB" w:rsidRDefault="00EF0568" w:rsidP="00EF0568">
            <w:pPr>
              <w:jc w:val="left"/>
              <w:rPr>
                <w:rFonts w:cstheme="minorHAnsi"/>
                <w:sz w:val="18"/>
                <w:szCs w:val="18"/>
              </w:rPr>
            </w:pPr>
          </w:p>
        </w:tc>
        <w:tc>
          <w:tcPr>
            <w:tcW w:w="4678" w:type="dxa"/>
            <w:vAlign w:val="bottom"/>
          </w:tcPr>
          <w:p w14:paraId="7BAC5BA5" w14:textId="237FA6CF" w:rsidR="00EF0568" w:rsidRPr="00ED26CB" w:rsidRDefault="00EF0568" w:rsidP="00EF0568">
            <w:pPr>
              <w:jc w:val="left"/>
              <w:rPr>
                <w:rFonts w:cstheme="minorHAnsi"/>
                <w:sz w:val="18"/>
                <w:szCs w:val="18"/>
              </w:rPr>
            </w:pPr>
            <w:r>
              <w:rPr>
                <w:rFonts w:ascii="Calibri" w:hAnsi="Calibri" w:cs="Calibri"/>
                <w:color w:val="000000"/>
                <w:sz w:val="18"/>
                <w:szCs w:val="18"/>
              </w:rPr>
              <w:t>1.012 (1.01</w:t>
            </w:r>
            <w:r w:rsidR="002C36BF">
              <w:rPr>
                <w:rFonts w:ascii="Calibri" w:hAnsi="Calibri" w:cs="Calibri"/>
                <w:color w:val="000000"/>
                <w:sz w:val="18"/>
                <w:szCs w:val="18"/>
              </w:rPr>
              <w:t>0</w:t>
            </w:r>
            <w:r>
              <w:rPr>
                <w:rFonts w:ascii="Calibri" w:hAnsi="Calibri" w:cs="Calibri"/>
                <w:color w:val="000000"/>
                <w:sz w:val="18"/>
                <w:szCs w:val="18"/>
              </w:rPr>
              <w:t xml:space="preserve"> - 1.014)</w:t>
            </w:r>
          </w:p>
        </w:tc>
      </w:tr>
      <w:tr w:rsidR="00EF0568" w:rsidRPr="00ED26CB" w14:paraId="3E1C67FB" w14:textId="77777777" w:rsidTr="00EF0568">
        <w:tc>
          <w:tcPr>
            <w:tcW w:w="1980" w:type="dxa"/>
            <w:vAlign w:val="center"/>
          </w:tcPr>
          <w:p w14:paraId="4E2AB61B" w14:textId="77777777" w:rsidR="00EF0568" w:rsidRPr="00ED26CB" w:rsidRDefault="00EF0568" w:rsidP="00EF0568">
            <w:pPr>
              <w:jc w:val="left"/>
              <w:rPr>
                <w:rFonts w:cstheme="minorHAnsi"/>
                <w:sz w:val="18"/>
                <w:szCs w:val="18"/>
              </w:rPr>
            </w:pPr>
            <w:r w:rsidRPr="00ED26CB">
              <w:rPr>
                <w:rFonts w:cstheme="minorHAnsi"/>
                <w:color w:val="333333"/>
                <w:sz w:val="18"/>
                <w:szCs w:val="18"/>
              </w:rPr>
              <w:t>Lambda</w:t>
            </w:r>
          </w:p>
        </w:tc>
        <w:tc>
          <w:tcPr>
            <w:tcW w:w="1417" w:type="dxa"/>
            <w:vAlign w:val="center"/>
          </w:tcPr>
          <w:p w14:paraId="5798F8A2" w14:textId="77777777" w:rsidR="00EF0568" w:rsidRPr="00ED26CB" w:rsidRDefault="00EF0568" w:rsidP="00EF0568">
            <w:pPr>
              <w:jc w:val="left"/>
              <w:rPr>
                <w:rFonts w:cstheme="minorHAnsi"/>
                <w:sz w:val="18"/>
                <w:szCs w:val="18"/>
              </w:rPr>
            </w:pPr>
          </w:p>
        </w:tc>
        <w:tc>
          <w:tcPr>
            <w:tcW w:w="2694" w:type="dxa"/>
            <w:vAlign w:val="center"/>
          </w:tcPr>
          <w:p w14:paraId="22873BFD" w14:textId="77777777" w:rsidR="00EF0568" w:rsidRPr="00ED26CB" w:rsidRDefault="00EF0568" w:rsidP="00EF0568">
            <w:pPr>
              <w:jc w:val="left"/>
              <w:rPr>
                <w:rFonts w:cstheme="minorHAnsi"/>
                <w:sz w:val="18"/>
                <w:szCs w:val="18"/>
              </w:rPr>
            </w:pPr>
          </w:p>
        </w:tc>
        <w:tc>
          <w:tcPr>
            <w:tcW w:w="3118" w:type="dxa"/>
            <w:vAlign w:val="center"/>
          </w:tcPr>
          <w:p w14:paraId="39152A48" w14:textId="77777777" w:rsidR="00EF0568" w:rsidRPr="00ED26CB" w:rsidRDefault="00EF0568" w:rsidP="00EF0568">
            <w:pPr>
              <w:jc w:val="left"/>
              <w:rPr>
                <w:rFonts w:cstheme="minorHAnsi"/>
                <w:sz w:val="18"/>
                <w:szCs w:val="18"/>
              </w:rPr>
            </w:pPr>
          </w:p>
        </w:tc>
        <w:tc>
          <w:tcPr>
            <w:tcW w:w="4678" w:type="dxa"/>
            <w:vAlign w:val="bottom"/>
          </w:tcPr>
          <w:p w14:paraId="7C03F008" w14:textId="54AF7E8A" w:rsidR="00EF0568" w:rsidRPr="00ED26CB" w:rsidRDefault="00EF0568" w:rsidP="00EF0568">
            <w:pPr>
              <w:jc w:val="left"/>
              <w:rPr>
                <w:rFonts w:cstheme="minorHAnsi"/>
                <w:sz w:val="18"/>
                <w:szCs w:val="18"/>
              </w:rPr>
            </w:pPr>
            <w:r>
              <w:rPr>
                <w:rFonts w:ascii="Calibri" w:hAnsi="Calibri" w:cs="Calibri"/>
                <w:color w:val="000000"/>
                <w:sz w:val="18"/>
                <w:szCs w:val="18"/>
              </w:rPr>
              <w:t>1.018 (1.014 - 1.022)</w:t>
            </w:r>
          </w:p>
        </w:tc>
      </w:tr>
      <w:tr w:rsidR="00EF0568" w:rsidRPr="00ED26CB" w14:paraId="5AF04005" w14:textId="77777777" w:rsidTr="00EF0568">
        <w:tc>
          <w:tcPr>
            <w:tcW w:w="1980" w:type="dxa"/>
            <w:vAlign w:val="center"/>
          </w:tcPr>
          <w:p w14:paraId="62CDD270" w14:textId="77777777" w:rsidR="00EF0568" w:rsidRPr="00ED26CB" w:rsidRDefault="00EF0568" w:rsidP="00EF0568">
            <w:pPr>
              <w:jc w:val="left"/>
              <w:rPr>
                <w:rFonts w:cstheme="minorHAnsi"/>
                <w:sz w:val="18"/>
                <w:szCs w:val="18"/>
              </w:rPr>
            </w:pPr>
            <w:r w:rsidRPr="00ED26CB">
              <w:rPr>
                <w:rFonts w:cstheme="minorHAnsi"/>
                <w:color w:val="333333"/>
                <w:sz w:val="18"/>
                <w:szCs w:val="18"/>
              </w:rPr>
              <w:t>Mu</w:t>
            </w:r>
          </w:p>
        </w:tc>
        <w:tc>
          <w:tcPr>
            <w:tcW w:w="1417" w:type="dxa"/>
            <w:vAlign w:val="center"/>
          </w:tcPr>
          <w:p w14:paraId="0D0EECC1" w14:textId="77777777" w:rsidR="00EF0568" w:rsidRPr="00ED26CB" w:rsidRDefault="00EF0568" w:rsidP="00EF0568">
            <w:pPr>
              <w:jc w:val="left"/>
              <w:rPr>
                <w:rFonts w:cstheme="minorHAnsi"/>
                <w:sz w:val="18"/>
                <w:szCs w:val="18"/>
              </w:rPr>
            </w:pPr>
          </w:p>
        </w:tc>
        <w:tc>
          <w:tcPr>
            <w:tcW w:w="2694" w:type="dxa"/>
            <w:vAlign w:val="center"/>
          </w:tcPr>
          <w:p w14:paraId="109D6854" w14:textId="77777777" w:rsidR="00EF0568" w:rsidRPr="00ED26CB" w:rsidRDefault="00EF0568" w:rsidP="00EF0568">
            <w:pPr>
              <w:jc w:val="left"/>
              <w:rPr>
                <w:rFonts w:cstheme="minorHAnsi"/>
                <w:sz w:val="18"/>
                <w:szCs w:val="18"/>
              </w:rPr>
            </w:pPr>
          </w:p>
        </w:tc>
        <w:tc>
          <w:tcPr>
            <w:tcW w:w="3118" w:type="dxa"/>
            <w:vAlign w:val="center"/>
          </w:tcPr>
          <w:p w14:paraId="01B82B8C" w14:textId="77777777" w:rsidR="00EF0568" w:rsidRPr="00ED26CB" w:rsidRDefault="00EF0568" w:rsidP="00EF0568">
            <w:pPr>
              <w:jc w:val="left"/>
              <w:rPr>
                <w:rFonts w:cstheme="minorHAnsi"/>
                <w:sz w:val="18"/>
                <w:szCs w:val="18"/>
              </w:rPr>
            </w:pPr>
          </w:p>
        </w:tc>
        <w:tc>
          <w:tcPr>
            <w:tcW w:w="4678" w:type="dxa"/>
            <w:vAlign w:val="bottom"/>
          </w:tcPr>
          <w:p w14:paraId="116B42D9" w14:textId="2C6BA555" w:rsidR="00EF0568" w:rsidRPr="00ED26CB" w:rsidRDefault="00EF0568" w:rsidP="00EF0568">
            <w:pPr>
              <w:jc w:val="left"/>
              <w:rPr>
                <w:rFonts w:cstheme="minorHAnsi"/>
                <w:sz w:val="18"/>
                <w:szCs w:val="18"/>
              </w:rPr>
            </w:pPr>
            <w:r>
              <w:rPr>
                <w:rFonts w:ascii="Calibri" w:hAnsi="Calibri" w:cs="Calibri"/>
                <w:color w:val="000000"/>
                <w:sz w:val="18"/>
                <w:szCs w:val="18"/>
              </w:rPr>
              <w:t>0.966 (0.960 - 0.972)</w:t>
            </w:r>
          </w:p>
        </w:tc>
      </w:tr>
      <w:tr w:rsidR="00EF0568" w:rsidRPr="00ED26CB" w14:paraId="78378E48" w14:textId="77777777" w:rsidTr="00EF0568">
        <w:tc>
          <w:tcPr>
            <w:tcW w:w="1980" w:type="dxa"/>
            <w:vAlign w:val="center"/>
          </w:tcPr>
          <w:p w14:paraId="4DD4F1B5" w14:textId="77777777" w:rsidR="00EF0568" w:rsidRPr="00ED26CB" w:rsidRDefault="00EF0568" w:rsidP="00EF0568">
            <w:pPr>
              <w:jc w:val="left"/>
              <w:rPr>
                <w:rFonts w:cstheme="minorHAnsi"/>
                <w:sz w:val="18"/>
                <w:szCs w:val="18"/>
              </w:rPr>
            </w:pPr>
            <w:r w:rsidRPr="00ED26CB">
              <w:rPr>
                <w:rFonts w:cstheme="minorHAnsi"/>
                <w:color w:val="333333"/>
                <w:sz w:val="18"/>
                <w:szCs w:val="18"/>
              </w:rPr>
              <w:t>N.4</w:t>
            </w:r>
          </w:p>
        </w:tc>
        <w:tc>
          <w:tcPr>
            <w:tcW w:w="1417" w:type="dxa"/>
            <w:vAlign w:val="center"/>
          </w:tcPr>
          <w:p w14:paraId="7D498A30" w14:textId="77777777" w:rsidR="00EF0568" w:rsidRPr="00ED26CB" w:rsidRDefault="00EF0568" w:rsidP="00EF0568">
            <w:pPr>
              <w:jc w:val="left"/>
              <w:rPr>
                <w:rFonts w:cstheme="minorHAnsi"/>
                <w:sz w:val="18"/>
                <w:szCs w:val="18"/>
              </w:rPr>
            </w:pPr>
          </w:p>
        </w:tc>
        <w:tc>
          <w:tcPr>
            <w:tcW w:w="2694" w:type="dxa"/>
            <w:vAlign w:val="center"/>
          </w:tcPr>
          <w:p w14:paraId="094740B0" w14:textId="77777777" w:rsidR="00EF0568" w:rsidRPr="00ED26CB" w:rsidRDefault="00EF0568" w:rsidP="00EF0568">
            <w:pPr>
              <w:jc w:val="left"/>
              <w:rPr>
                <w:rFonts w:cstheme="minorHAnsi"/>
                <w:sz w:val="18"/>
                <w:szCs w:val="18"/>
              </w:rPr>
            </w:pPr>
          </w:p>
        </w:tc>
        <w:tc>
          <w:tcPr>
            <w:tcW w:w="3118" w:type="dxa"/>
            <w:vAlign w:val="center"/>
          </w:tcPr>
          <w:p w14:paraId="0D894D1F" w14:textId="77777777" w:rsidR="00EF0568" w:rsidRPr="00ED26CB" w:rsidRDefault="00EF0568" w:rsidP="00EF0568">
            <w:pPr>
              <w:jc w:val="left"/>
              <w:rPr>
                <w:rFonts w:cstheme="minorHAnsi"/>
                <w:sz w:val="18"/>
                <w:szCs w:val="18"/>
              </w:rPr>
            </w:pPr>
          </w:p>
        </w:tc>
        <w:tc>
          <w:tcPr>
            <w:tcW w:w="4678" w:type="dxa"/>
            <w:vAlign w:val="bottom"/>
          </w:tcPr>
          <w:p w14:paraId="6760660A" w14:textId="319F581A" w:rsidR="00EF0568" w:rsidRPr="00ED26CB" w:rsidRDefault="00EF0568" w:rsidP="00EF0568">
            <w:pPr>
              <w:jc w:val="left"/>
              <w:rPr>
                <w:rFonts w:cstheme="minorHAnsi"/>
                <w:sz w:val="18"/>
                <w:szCs w:val="18"/>
              </w:rPr>
            </w:pPr>
            <w:r>
              <w:rPr>
                <w:rFonts w:ascii="Calibri" w:hAnsi="Calibri" w:cs="Calibri"/>
                <w:color w:val="000000"/>
                <w:sz w:val="18"/>
                <w:szCs w:val="18"/>
              </w:rPr>
              <w:t>1.011 (1.004 - 1.019)</w:t>
            </w:r>
          </w:p>
        </w:tc>
      </w:tr>
      <w:tr w:rsidR="00EF0568" w:rsidRPr="00ED26CB" w14:paraId="27284313" w14:textId="77777777" w:rsidTr="00EF0568">
        <w:tc>
          <w:tcPr>
            <w:tcW w:w="1980" w:type="dxa"/>
            <w:vAlign w:val="center"/>
          </w:tcPr>
          <w:p w14:paraId="065A5BA4" w14:textId="77777777" w:rsidR="00EF0568" w:rsidRPr="00ED26CB" w:rsidRDefault="00EF0568" w:rsidP="00EF0568">
            <w:pPr>
              <w:jc w:val="left"/>
              <w:rPr>
                <w:rFonts w:cstheme="minorHAnsi"/>
                <w:sz w:val="18"/>
                <w:szCs w:val="18"/>
              </w:rPr>
            </w:pPr>
            <w:r w:rsidRPr="00ED26CB">
              <w:rPr>
                <w:rFonts w:cstheme="minorHAnsi"/>
                <w:color w:val="333333"/>
                <w:sz w:val="18"/>
                <w:szCs w:val="18"/>
              </w:rPr>
              <w:t>Omicron</w:t>
            </w:r>
          </w:p>
        </w:tc>
        <w:tc>
          <w:tcPr>
            <w:tcW w:w="1417" w:type="dxa"/>
            <w:vAlign w:val="center"/>
          </w:tcPr>
          <w:p w14:paraId="537A633E" w14:textId="77777777" w:rsidR="00EF0568" w:rsidRPr="00ED26CB" w:rsidRDefault="00EF0568" w:rsidP="00EF0568">
            <w:pPr>
              <w:jc w:val="left"/>
              <w:rPr>
                <w:rFonts w:cstheme="minorHAnsi"/>
                <w:sz w:val="18"/>
                <w:szCs w:val="18"/>
              </w:rPr>
            </w:pPr>
          </w:p>
        </w:tc>
        <w:tc>
          <w:tcPr>
            <w:tcW w:w="2694" w:type="dxa"/>
            <w:vAlign w:val="center"/>
          </w:tcPr>
          <w:p w14:paraId="193E1200" w14:textId="77777777" w:rsidR="00EF0568" w:rsidRPr="00ED26CB" w:rsidRDefault="00EF0568" w:rsidP="00EF0568">
            <w:pPr>
              <w:jc w:val="left"/>
              <w:rPr>
                <w:rFonts w:cstheme="minorHAnsi"/>
                <w:sz w:val="18"/>
                <w:szCs w:val="18"/>
              </w:rPr>
            </w:pPr>
          </w:p>
        </w:tc>
        <w:tc>
          <w:tcPr>
            <w:tcW w:w="3118" w:type="dxa"/>
            <w:vAlign w:val="center"/>
          </w:tcPr>
          <w:p w14:paraId="7D45409F" w14:textId="77777777" w:rsidR="00EF0568" w:rsidRPr="00ED26CB" w:rsidRDefault="00EF0568" w:rsidP="00EF0568">
            <w:pPr>
              <w:jc w:val="left"/>
              <w:rPr>
                <w:rFonts w:cstheme="minorHAnsi"/>
                <w:sz w:val="18"/>
                <w:szCs w:val="18"/>
              </w:rPr>
            </w:pPr>
          </w:p>
        </w:tc>
        <w:tc>
          <w:tcPr>
            <w:tcW w:w="4678" w:type="dxa"/>
            <w:vAlign w:val="bottom"/>
          </w:tcPr>
          <w:p w14:paraId="64CCFD8F" w14:textId="2CEEF076" w:rsidR="00EF0568" w:rsidRPr="00ED26CB" w:rsidRDefault="00EF0568" w:rsidP="00EF0568">
            <w:pPr>
              <w:jc w:val="left"/>
              <w:rPr>
                <w:rFonts w:cstheme="minorHAnsi"/>
                <w:sz w:val="18"/>
                <w:szCs w:val="18"/>
              </w:rPr>
            </w:pPr>
            <w:r>
              <w:rPr>
                <w:rFonts w:ascii="Calibri" w:hAnsi="Calibri" w:cs="Calibri"/>
                <w:color w:val="000000"/>
                <w:sz w:val="18"/>
                <w:szCs w:val="18"/>
              </w:rPr>
              <w:t>1.007 (1.005 - 1.009)</w:t>
            </w:r>
          </w:p>
        </w:tc>
      </w:tr>
      <w:tr w:rsidR="00EF0568" w:rsidRPr="00ED26CB" w14:paraId="471D11A9" w14:textId="77777777" w:rsidTr="00EF0568">
        <w:tc>
          <w:tcPr>
            <w:tcW w:w="1980" w:type="dxa"/>
            <w:vAlign w:val="center"/>
          </w:tcPr>
          <w:p w14:paraId="4EA1E780" w14:textId="77777777" w:rsidR="00EF0568" w:rsidRPr="00ED26CB" w:rsidRDefault="00EF0568" w:rsidP="00EF0568">
            <w:pPr>
              <w:jc w:val="left"/>
              <w:rPr>
                <w:rFonts w:cstheme="minorHAnsi"/>
                <w:sz w:val="18"/>
                <w:szCs w:val="18"/>
              </w:rPr>
            </w:pPr>
            <w:r w:rsidRPr="00ED26CB">
              <w:rPr>
                <w:rFonts w:cstheme="minorHAnsi"/>
                <w:color w:val="333333"/>
                <w:sz w:val="18"/>
                <w:szCs w:val="18"/>
              </w:rPr>
              <w:t>Otras</w:t>
            </w:r>
          </w:p>
        </w:tc>
        <w:tc>
          <w:tcPr>
            <w:tcW w:w="1417" w:type="dxa"/>
            <w:vAlign w:val="center"/>
          </w:tcPr>
          <w:p w14:paraId="343AEACC" w14:textId="77777777" w:rsidR="00EF0568" w:rsidRPr="00ED26CB" w:rsidRDefault="00EF0568" w:rsidP="00EF0568">
            <w:pPr>
              <w:jc w:val="left"/>
              <w:rPr>
                <w:rFonts w:cstheme="minorHAnsi"/>
                <w:sz w:val="18"/>
                <w:szCs w:val="18"/>
              </w:rPr>
            </w:pPr>
          </w:p>
        </w:tc>
        <w:tc>
          <w:tcPr>
            <w:tcW w:w="2694" w:type="dxa"/>
            <w:vAlign w:val="center"/>
          </w:tcPr>
          <w:p w14:paraId="534E7105" w14:textId="77777777" w:rsidR="00EF0568" w:rsidRPr="00ED26CB" w:rsidRDefault="00EF0568" w:rsidP="00EF0568">
            <w:pPr>
              <w:jc w:val="left"/>
              <w:rPr>
                <w:rFonts w:cstheme="minorHAnsi"/>
                <w:sz w:val="18"/>
                <w:szCs w:val="18"/>
              </w:rPr>
            </w:pPr>
          </w:p>
        </w:tc>
        <w:tc>
          <w:tcPr>
            <w:tcW w:w="3118" w:type="dxa"/>
            <w:vAlign w:val="center"/>
          </w:tcPr>
          <w:p w14:paraId="0352AFA7" w14:textId="77777777" w:rsidR="00EF0568" w:rsidRPr="00ED26CB" w:rsidRDefault="00EF0568" w:rsidP="00EF0568">
            <w:pPr>
              <w:jc w:val="left"/>
              <w:rPr>
                <w:rFonts w:cstheme="minorHAnsi"/>
                <w:sz w:val="18"/>
                <w:szCs w:val="18"/>
              </w:rPr>
            </w:pPr>
          </w:p>
        </w:tc>
        <w:tc>
          <w:tcPr>
            <w:tcW w:w="4678" w:type="dxa"/>
            <w:vAlign w:val="bottom"/>
          </w:tcPr>
          <w:p w14:paraId="16293D30" w14:textId="3C3129D0" w:rsidR="00EF0568" w:rsidRPr="00ED26CB" w:rsidRDefault="00EF0568" w:rsidP="00EF0568">
            <w:pPr>
              <w:jc w:val="left"/>
              <w:rPr>
                <w:rFonts w:cstheme="minorHAnsi"/>
                <w:sz w:val="18"/>
                <w:szCs w:val="18"/>
              </w:rPr>
            </w:pPr>
            <w:r>
              <w:rPr>
                <w:rFonts w:ascii="Calibri" w:hAnsi="Calibri" w:cs="Calibri"/>
                <w:color w:val="000000"/>
                <w:sz w:val="18"/>
                <w:szCs w:val="18"/>
              </w:rPr>
              <w:t>1.007 (1.003 - 1.011)</w:t>
            </w:r>
          </w:p>
        </w:tc>
      </w:tr>
      <w:tr w:rsidR="0093479F" w:rsidRPr="00ED26CB" w14:paraId="1F68BC79" w14:textId="77777777" w:rsidTr="00EF0568">
        <w:tc>
          <w:tcPr>
            <w:tcW w:w="13887" w:type="dxa"/>
            <w:gridSpan w:val="5"/>
            <w:shd w:val="clear" w:color="auto" w:fill="D9D9D9" w:themeFill="background1" w:themeFillShade="D9"/>
            <w:vAlign w:val="center"/>
          </w:tcPr>
          <w:p w14:paraId="7780B33A" w14:textId="57F7C4E7" w:rsidR="0093479F" w:rsidRPr="00ED26CB" w:rsidRDefault="0093479F" w:rsidP="0093479F">
            <w:pPr>
              <w:jc w:val="left"/>
              <w:rPr>
                <w:rFonts w:cstheme="minorHAnsi"/>
                <w:color w:val="333333"/>
                <w:sz w:val="18"/>
                <w:szCs w:val="18"/>
              </w:rPr>
            </w:pPr>
            <w:r>
              <w:rPr>
                <w:rFonts w:cstheme="minorHAnsi"/>
                <w:color w:val="333333"/>
                <w:sz w:val="18"/>
                <w:szCs w:val="18"/>
              </w:rPr>
              <w:t>Random effects [Variance]</w:t>
            </w:r>
          </w:p>
        </w:tc>
      </w:tr>
      <w:tr w:rsidR="00CF60FA" w:rsidRPr="00ED26CB" w14:paraId="48394819" w14:textId="77777777" w:rsidTr="0068358F">
        <w:tc>
          <w:tcPr>
            <w:tcW w:w="1980" w:type="dxa"/>
            <w:vAlign w:val="center"/>
          </w:tcPr>
          <w:p w14:paraId="413B6C37" w14:textId="24BD40BE" w:rsidR="00CF60FA" w:rsidRPr="00ED26CB" w:rsidRDefault="00CF60FA" w:rsidP="00CF60FA">
            <w:pPr>
              <w:jc w:val="left"/>
              <w:rPr>
                <w:rFonts w:cstheme="minorHAnsi"/>
                <w:sz w:val="18"/>
                <w:szCs w:val="18"/>
              </w:rPr>
            </w:pPr>
            <w:r>
              <w:rPr>
                <w:rFonts w:cstheme="minorHAnsi"/>
                <w:color w:val="333333"/>
                <w:sz w:val="18"/>
                <w:szCs w:val="18"/>
              </w:rPr>
              <w:t>Region:Age</w:t>
            </w:r>
          </w:p>
        </w:tc>
        <w:tc>
          <w:tcPr>
            <w:tcW w:w="1417" w:type="dxa"/>
            <w:vAlign w:val="bottom"/>
          </w:tcPr>
          <w:p w14:paraId="1FB3626F" w14:textId="677776D1" w:rsidR="00CF60FA" w:rsidRPr="00ED26CB" w:rsidRDefault="00CF60FA" w:rsidP="00CF60FA">
            <w:pPr>
              <w:jc w:val="left"/>
              <w:rPr>
                <w:rFonts w:cstheme="minorHAnsi"/>
                <w:sz w:val="18"/>
                <w:szCs w:val="18"/>
              </w:rPr>
            </w:pPr>
            <w:r>
              <w:rPr>
                <w:rFonts w:ascii="Calibri" w:hAnsi="Calibri" w:cs="Calibri"/>
                <w:color w:val="000000"/>
                <w:sz w:val="18"/>
                <w:szCs w:val="18"/>
              </w:rPr>
              <w:t>0.878</w:t>
            </w:r>
          </w:p>
        </w:tc>
        <w:tc>
          <w:tcPr>
            <w:tcW w:w="2694" w:type="dxa"/>
            <w:vAlign w:val="bottom"/>
          </w:tcPr>
          <w:p w14:paraId="3FD3F7BE" w14:textId="052D6B97" w:rsidR="00CF60FA" w:rsidRPr="00ED26CB" w:rsidRDefault="00CF60FA" w:rsidP="00CF60FA">
            <w:pPr>
              <w:jc w:val="left"/>
              <w:rPr>
                <w:rFonts w:cstheme="minorHAnsi"/>
                <w:sz w:val="18"/>
                <w:szCs w:val="18"/>
              </w:rPr>
            </w:pPr>
            <w:r>
              <w:rPr>
                <w:rFonts w:ascii="Calibri" w:hAnsi="Calibri" w:cs="Calibri"/>
                <w:color w:val="000000"/>
                <w:sz w:val="18"/>
                <w:szCs w:val="18"/>
              </w:rPr>
              <w:t>0.588</w:t>
            </w:r>
          </w:p>
        </w:tc>
        <w:tc>
          <w:tcPr>
            <w:tcW w:w="3118" w:type="dxa"/>
            <w:vAlign w:val="bottom"/>
          </w:tcPr>
          <w:p w14:paraId="41D40F70" w14:textId="2245DE9B" w:rsidR="00CF60FA" w:rsidRPr="00ED26CB" w:rsidRDefault="00CF60FA" w:rsidP="00CF60FA">
            <w:pPr>
              <w:jc w:val="left"/>
              <w:rPr>
                <w:rFonts w:cstheme="minorHAnsi"/>
                <w:sz w:val="18"/>
                <w:szCs w:val="18"/>
              </w:rPr>
            </w:pPr>
            <w:r>
              <w:rPr>
                <w:rFonts w:ascii="Calibri" w:hAnsi="Calibri" w:cs="Calibri"/>
                <w:color w:val="000000"/>
                <w:sz w:val="18"/>
                <w:szCs w:val="18"/>
              </w:rPr>
              <w:t>0.603</w:t>
            </w:r>
          </w:p>
        </w:tc>
        <w:tc>
          <w:tcPr>
            <w:tcW w:w="4678" w:type="dxa"/>
            <w:vAlign w:val="bottom"/>
          </w:tcPr>
          <w:p w14:paraId="7F61063D" w14:textId="6F12B610" w:rsidR="00CF60FA" w:rsidRPr="00ED26CB" w:rsidRDefault="00CF60FA" w:rsidP="00CF60FA">
            <w:pPr>
              <w:jc w:val="left"/>
              <w:rPr>
                <w:rFonts w:cstheme="minorHAnsi"/>
                <w:sz w:val="18"/>
                <w:szCs w:val="18"/>
              </w:rPr>
            </w:pPr>
            <w:r>
              <w:rPr>
                <w:rFonts w:ascii="Calibri" w:hAnsi="Calibri" w:cs="Calibri"/>
                <w:color w:val="000000"/>
                <w:sz w:val="18"/>
                <w:szCs w:val="18"/>
              </w:rPr>
              <w:t>0.59</w:t>
            </w:r>
          </w:p>
        </w:tc>
      </w:tr>
      <w:tr w:rsidR="00CF60FA" w:rsidRPr="00ED26CB" w14:paraId="655A53FA" w14:textId="77777777" w:rsidTr="0068358F">
        <w:tc>
          <w:tcPr>
            <w:tcW w:w="1980" w:type="dxa"/>
            <w:vAlign w:val="center"/>
          </w:tcPr>
          <w:p w14:paraId="588FBD53" w14:textId="0B697917" w:rsidR="00CF60FA" w:rsidRPr="00ED26CB" w:rsidRDefault="00CF60FA" w:rsidP="00CF60FA">
            <w:pPr>
              <w:jc w:val="left"/>
              <w:rPr>
                <w:rFonts w:cstheme="minorHAnsi"/>
                <w:sz w:val="18"/>
                <w:szCs w:val="18"/>
              </w:rPr>
            </w:pPr>
            <w:r w:rsidRPr="00ED26CB">
              <w:rPr>
                <w:rFonts w:cstheme="minorHAnsi"/>
                <w:color w:val="333333"/>
                <w:sz w:val="18"/>
                <w:szCs w:val="18"/>
              </w:rPr>
              <w:t>Residuals</w:t>
            </w:r>
          </w:p>
        </w:tc>
        <w:tc>
          <w:tcPr>
            <w:tcW w:w="1417" w:type="dxa"/>
            <w:vAlign w:val="bottom"/>
          </w:tcPr>
          <w:p w14:paraId="1D5EF59E" w14:textId="09345B11" w:rsidR="00CF60FA" w:rsidRPr="00ED26CB" w:rsidRDefault="00CF60FA" w:rsidP="00CF60FA">
            <w:pPr>
              <w:jc w:val="left"/>
              <w:rPr>
                <w:rFonts w:cstheme="minorHAnsi"/>
                <w:sz w:val="18"/>
                <w:szCs w:val="18"/>
              </w:rPr>
            </w:pPr>
            <w:r>
              <w:rPr>
                <w:rFonts w:ascii="Calibri" w:hAnsi="Calibri" w:cs="Calibri"/>
                <w:color w:val="000000"/>
                <w:sz w:val="18"/>
                <w:szCs w:val="18"/>
              </w:rPr>
              <w:t>2.521</w:t>
            </w:r>
          </w:p>
        </w:tc>
        <w:tc>
          <w:tcPr>
            <w:tcW w:w="2694" w:type="dxa"/>
            <w:vAlign w:val="bottom"/>
          </w:tcPr>
          <w:p w14:paraId="5F01676B" w14:textId="77CA600E" w:rsidR="00CF60FA" w:rsidRPr="00ED26CB" w:rsidRDefault="00CF60FA" w:rsidP="00CF60FA">
            <w:pPr>
              <w:jc w:val="left"/>
              <w:rPr>
                <w:rFonts w:cstheme="minorHAnsi"/>
                <w:sz w:val="18"/>
                <w:szCs w:val="18"/>
              </w:rPr>
            </w:pPr>
            <w:r>
              <w:rPr>
                <w:rFonts w:ascii="Calibri" w:hAnsi="Calibri" w:cs="Calibri"/>
                <w:color w:val="000000"/>
                <w:sz w:val="18"/>
                <w:szCs w:val="18"/>
              </w:rPr>
              <w:t>4.815</w:t>
            </w:r>
          </w:p>
        </w:tc>
        <w:tc>
          <w:tcPr>
            <w:tcW w:w="3118" w:type="dxa"/>
            <w:vAlign w:val="bottom"/>
          </w:tcPr>
          <w:p w14:paraId="53E9567A" w14:textId="425D5115" w:rsidR="00CF60FA" w:rsidRPr="00ED26CB" w:rsidRDefault="00CF60FA" w:rsidP="00CF60FA">
            <w:pPr>
              <w:jc w:val="left"/>
              <w:rPr>
                <w:rFonts w:cstheme="minorHAnsi"/>
                <w:sz w:val="18"/>
                <w:szCs w:val="18"/>
              </w:rPr>
            </w:pPr>
            <w:r>
              <w:rPr>
                <w:rFonts w:ascii="Calibri" w:hAnsi="Calibri" w:cs="Calibri"/>
                <w:color w:val="000000"/>
                <w:sz w:val="18"/>
                <w:szCs w:val="18"/>
              </w:rPr>
              <w:t>6.071</w:t>
            </w:r>
          </w:p>
        </w:tc>
        <w:tc>
          <w:tcPr>
            <w:tcW w:w="4678" w:type="dxa"/>
            <w:vAlign w:val="bottom"/>
          </w:tcPr>
          <w:p w14:paraId="39A761A9" w14:textId="400D9B6E" w:rsidR="00CF60FA" w:rsidRPr="00ED26CB" w:rsidRDefault="00CF60FA" w:rsidP="00CF60FA">
            <w:pPr>
              <w:jc w:val="left"/>
              <w:rPr>
                <w:rFonts w:cstheme="minorHAnsi"/>
                <w:sz w:val="18"/>
                <w:szCs w:val="18"/>
              </w:rPr>
            </w:pPr>
            <w:r>
              <w:rPr>
                <w:rFonts w:ascii="Calibri" w:hAnsi="Calibri" w:cs="Calibri"/>
                <w:color w:val="000000"/>
                <w:sz w:val="18"/>
                <w:szCs w:val="18"/>
              </w:rPr>
              <w:t>16.969</w:t>
            </w:r>
          </w:p>
        </w:tc>
      </w:tr>
      <w:tr w:rsidR="00CF60FA" w:rsidRPr="00ED26CB" w14:paraId="3E16F9F9" w14:textId="77777777" w:rsidTr="0068358F">
        <w:tc>
          <w:tcPr>
            <w:tcW w:w="1980" w:type="dxa"/>
            <w:vAlign w:val="center"/>
          </w:tcPr>
          <w:p w14:paraId="555497E1" w14:textId="77777777" w:rsidR="00CF60FA" w:rsidRPr="00ED26CB" w:rsidRDefault="00CF60FA" w:rsidP="00CF60FA">
            <w:pPr>
              <w:jc w:val="left"/>
              <w:rPr>
                <w:rFonts w:cstheme="minorHAnsi"/>
                <w:sz w:val="18"/>
                <w:szCs w:val="18"/>
              </w:rPr>
            </w:pPr>
            <w:r w:rsidRPr="00ED26CB">
              <w:rPr>
                <w:rFonts w:cstheme="minorHAnsi"/>
                <w:color w:val="333333"/>
                <w:sz w:val="18"/>
                <w:szCs w:val="18"/>
              </w:rPr>
              <w:t>ICC</w:t>
            </w:r>
          </w:p>
        </w:tc>
        <w:tc>
          <w:tcPr>
            <w:tcW w:w="1417" w:type="dxa"/>
            <w:vAlign w:val="bottom"/>
          </w:tcPr>
          <w:p w14:paraId="29536875" w14:textId="47A69FA4" w:rsidR="00CF60FA" w:rsidRPr="00ED26CB" w:rsidRDefault="00CF60FA" w:rsidP="00CF60FA">
            <w:pPr>
              <w:jc w:val="left"/>
              <w:rPr>
                <w:rFonts w:cstheme="minorHAnsi"/>
                <w:sz w:val="18"/>
                <w:szCs w:val="18"/>
              </w:rPr>
            </w:pPr>
            <w:r>
              <w:rPr>
                <w:rFonts w:ascii="Calibri" w:hAnsi="Calibri" w:cs="Calibri"/>
                <w:color w:val="000000"/>
                <w:sz w:val="18"/>
                <w:szCs w:val="18"/>
              </w:rPr>
              <w:t>0.258</w:t>
            </w:r>
          </w:p>
        </w:tc>
        <w:tc>
          <w:tcPr>
            <w:tcW w:w="2694" w:type="dxa"/>
            <w:vAlign w:val="bottom"/>
          </w:tcPr>
          <w:p w14:paraId="7FDB228C" w14:textId="6B027716" w:rsidR="00CF60FA" w:rsidRPr="00ED26CB" w:rsidRDefault="00CF60FA" w:rsidP="00CF60FA">
            <w:pPr>
              <w:jc w:val="left"/>
              <w:rPr>
                <w:rFonts w:cstheme="minorHAnsi"/>
                <w:sz w:val="18"/>
                <w:szCs w:val="18"/>
              </w:rPr>
            </w:pPr>
            <w:r>
              <w:rPr>
                <w:rFonts w:ascii="Calibri" w:hAnsi="Calibri" w:cs="Calibri"/>
                <w:color w:val="000000"/>
                <w:sz w:val="18"/>
                <w:szCs w:val="18"/>
              </w:rPr>
              <w:t>0.109</w:t>
            </w:r>
          </w:p>
        </w:tc>
        <w:tc>
          <w:tcPr>
            <w:tcW w:w="3118" w:type="dxa"/>
            <w:vAlign w:val="bottom"/>
          </w:tcPr>
          <w:p w14:paraId="14C95118" w14:textId="77AB6205" w:rsidR="00CF60FA" w:rsidRPr="00ED26CB" w:rsidRDefault="00CF60FA" w:rsidP="00CF60FA">
            <w:pPr>
              <w:jc w:val="left"/>
              <w:rPr>
                <w:rFonts w:cstheme="minorHAnsi"/>
                <w:sz w:val="18"/>
                <w:szCs w:val="18"/>
              </w:rPr>
            </w:pPr>
            <w:r>
              <w:rPr>
                <w:rFonts w:ascii="Calibri" w:hAnsi="Calibri" w:cs="Calibri"/>
                <w:color w:val="000000"/>
                <w:sz w:val="18"/>
                <w:szCs w:val="18"/>
              </w:rPr>
              <w:t>0.09</w:t>
            </w:r>
          </w:p>
        </w:tc>
        <w:tc>
          <w:tcPr>
            <w:tcW w:w="4678" w:type="dxa"/>
            <w:vAlign w:val="bottom"/>
          </w:tcPr>
          <w:p w14:paraId="0A38BF7E" w14:textId="11CD024B" w:rsidR="00CF60FA" w:rsidRPr="00ED26CB" w:rsidRDefault="00CF60FA" w:rsidP="00CF60FA">
            <w:pPr>
              <w:jc w:val="left"/>
              <w:rPr>
                <w:rFonts w:cstheme="minorHAnsi"/>
                <w:sz w:val="18"/>
                <w:szCs w:val="18"/>
              </w:rPr>
            </w:pPr>
            <w:r>
              <w:rPr>
                <w:rFonts w:ascii="Calibri" w:hAnsi="Calibri" w:cs="Calibri"/>
                <w:color w:val="000000"/>
                <w:sz w:val="18"/>
                <w:szCs w:val="18"/>
              </w:rPr>
              <w:t>0.034</w:t>
            </w:r>
          </w:p>
        </w:tc>
      </w:tr>
      <w:tr w:rsidR="0099754F" w:rsidRPr="00ED26CB" w14:paraId="6F7DF90E" w14:textId="77777777" w:rsidTr="00EF0568">
        <w:tc>
          <w:tcPr>
            <w:tcW w:w="13887" w:type="dxa"/>
            <w:gridSpan w:val="5"/>
            <w:shd w:val="clear" w:color="auto" w:fill="D9D9D9" w:themeFill="background1" w:themeFillShade="D9"/>
            <w:vAlign w:val="center"/>
          </w:tcPr>
          <w:p w14:paraId="41C9A2F9" w14:textId="2DA251FD" w:rsidR="0099754F" w:rsidRPr="00ED26CB" w:rsidRDefault="0099754F" w:rsidP="001C3422">
            <w:pPr>
              <w:jc w:val="left"/>
              <w:rPr>
                <w:rFonts w:cstheme="minorHAnsi"/>
                <w:color w:val="333333"/>
                <w:sz w:val="18"/>
                <w:szCs w:val="18"/>
              </w:rPr>
            </w:pPr>
            <w:r>
              <w:rPr>
                <w:rFonts w:cstheme="minorHAnsi"/>
                <w:color w:val="333333"/>
                <w:sz w:val="18"/>
                <w:szCs w:val="18"/>
              </w:rPr>
              <w:t>Adjustment</w:t>
            </w:r>
          </w:p>
        </w:tc>
      </w:tr>
      <w:tr w:rsidR="00CF60FA" w:rsidRPr="00ED26CB" w14:paraId="5C28F3F0" w14:textId="77777777" w:rsidTr="0068358F">
        <w:tc>
          <w:tcPr>
            <w:tcW w:w="1980" w:type="dxa"/>
            <w:vAlign w:val="center"/>
          </w:tcPr>
          <w:p w14:paraId="12809DF3" w14:textId="77777777" w:rsidR="00CF60FA" w:rsidRPr="00ED26CB" w:rsidRDefault="00CF60FA" w:rsidP="00CF60FA">
            <w:pPr>
              <w:jc w:val="left"/>
              <w:rPr>
                <w:rFonts w:cstheme="minorHAnsi"/>
                <w:sz w:val="18"/>
                <w:szCs w:val="18"/>
              </w:rPr>
            </w:pPr>
            <w:r w:rsidRPr="00ED26CB">
              <w:rPr>
                <w:rFonts w:cstheme="minorHAnsi"/>
                <w:color w:val="333333"/>
                <w:sz w:val="18"/>
                <w:szCs w:val="18"/>
              </w:rPr>
              <w:t>AIC</w:t>
            </w:r>
          </w:p>
        </w:tc>
        <w:tc>
          <w:tcPr>
            <w:tcW w:w="1417" w:type="dxa"/>
            <w:vAlign w:val="bottom"/>
          </w:tcPr>
          <w:p w14:paraId="6B383A9B" w14:textId="3B970565" w:rsidR="00CF60FA" w:rsidRPr="00ED26CB" w:rsidRDefault="00CF60FA" w:rsidP="00CF60FA">
            <w:pPr>
              <w:jc w:val="left"/>
              <w:rPr>
                <w:rFonts w:cstheme="minorHAnsi"/>
                <w:sz w:val="18"/>
                <w:szCs w:val="18"/>
              </w:rPr>
            </w:pPr>
            <w:r>
              <w:rPr>
                <w:rFonts w:ascii="Calibri" w:hAnsi="Calibri" w:cs="Calibri"/>
                <w:color w:val="000000"/>
                <w:sz w:val="18"/>
                <w:szCs w:val="18"/>
              </w:rPr>
              <w:t>30512.552</w:t>
            </w:r>
          </w:p>
        </w:tc>
        <w:tc>
          <w:tcPr>
            <w:tcW w:w="2694" w:type="dxa"/>
            <w:vAlign w:val="bottom"/>
          </w:tcPr>
          <w:p w14:paraId="672D4983" w14:textId="1E95F07A" w:rsidR="00CF60FA" w:rsidRPr="00ED26CB" w:rsidRDefault="00CF60FA" w:rsidP="00CF60FA">
            <w:pPr>
              <w:jc w:val="left"/>
              <w:rPr>
                <w:rFonts w:cstheme="minorHAnsi"/>
                <w:sz w:val="18"/>
                <w:szCs w:val="18"/>
              </w:rPr>
            </w:pPr>
            <w:r>
              <w:rPr>
                <w:rFonts w:ascii="Calibri" w:hAnsi="Calibri" w:cs="Calibri"/>
                <w:color w:val="000000"/>
                <w:sz w:val="18"/>
                <w:szCs w:val="18"/>
              </w:rPr>
              <w:t>29361.176</w:t>
            </w:r>
          </w:p>
        </w:tc>
        <w:tc>
          <w:tcPr>
            <w:tcW w:w="3118" w:type="dxa"/>
            <w:vAlign w:val="bottom"/>
          </w:tcPr>
          <w:p w14:paraId="4F6A1482" w14:textId="5846D85C" w:rsidR="00CF60FA" w:rsidRPr="00ED26CB" w:rsidRDefault="00CF60FA" w:rsidP="00CF60FA">
            <w:pPr>
              <w:jc w:val="left"/>
              <w:rPr>
                <w:rFonts w:cstheme="minorHAnsi"/>
                <w:sz w:val="18"/>
                <w:szCs w:val="18"/>
              </w:rPr>
            </w:pPr>
            <w:r>
              <w:rPr>
                <w:rFonts w:ascii="Calibri" w:hAnsi="Calibri" w:cs="Calibri"/>
                <w:color w:val="000000"/>
                <w:sz w:val="18"/>
                <w:szCs w:val="18"/>
              </w:rPr>
              <w:t>28931.7</w:t>
            </w:r>
          </w:p>
        </w:tc>
        <w:tc>
          <w:tcPr>
            <w:tcW w:w="4678" w:type="dxa"/>
            <w:vAlign w:val="bottom"/>
          </w:tcPr>
          <w:p w14:paraId="33A1AAF9" w14:textId="3168F8D6" w:rsidR="00CF60FA" w:rsidRPr="00ED26CB" w:rsidRDefault="00CF60FA" w:rsidP="00CF60FA">
            <w:pPr>
              <w:jc w:val="left"/>
              <w:rPr>
                <w:rFonts w:cstheme="minorHAnsi"/>
                <w:sz w:val="18"/>
                <w:szCs w:val="18"/>
              </w:rPr>
            </w:pPr>
            <w:r>
              <w:rPr>
                <w:rFonts w:ascii="Calibri" w:hAnsi="Calibri" w:cs="Calibri"/>
                <w:color w:val="000000"/>
                <w:sz w:val="18"/>
                <w:szCs w:val="18"/>
              </w:rPr>
              <w:t>27442.071</w:t>
            </w:r>
          </w:p>
        </w:tc>
      </w:tr>
      <w:tr w:rsidR="00CF60FA" w:rsidRPr="00ED26CB" w14:paraId="49906B6C" w14:textId="77777777" w:rsidTr="0068358F">
        <w:tc>
          <w:tcPr>
            <w:tcW w:w="1980" w:type="dxa"/>
            <w:vAlign w:val="center"/>
          </w:tcPr>
          <w:p w14:paraId="2A232417" w14:textId="77777777" w:rsidR="00CF60FA" w:rsidRPr="00ED26CB" w:rsidRDefault="00CF60FA" w:rsidP="00CF60FA">
            <w:pPr>
              <w:jc w:val="left"/>
              <w:rPr>
                <w:rFonts w:cstheme="minorHAnsi"/>
                <w:sz w:val="18"/>
                <w:szCs w:val="18"/>
              </w:rPr>
            </w:pPr>
            <w:r w:rsidRPr="00ED26CB">
              <w:rPr>
                <w:rFonts w:cstheme="minorHAnsi"/>
                <w:color w:val="333333"/>
                <w:sz w:val="18"/>
                <w:szCs w:val="18"/>
              </w:rPr>
              <w:t>BIC</w:t>
            </w:r>
          </w:p>
        </w:tc>
        <w:tc>
          <w:tcPr>
            <w:tcW w:w="1417" w:type="dxa"/>
            <w:vAlign w:val="bottom"/>
          </w:tcPr>
          <w:p w14:paraId="212C6165" w14:textId="73DFAA94" w:rsidR="00CF60FA" w:rsidRPr="00ED26CB" w:rsidRDefault="00CF60FA" w:rsidP="00CF60FA">
            <w:pPr>
              <w:jc w:val="left"/>
              <w:rPr>
                <w:rFonts w:cstheme="minorHAnsi"/>
                <w:sz w:val="18"/>
                <w:szCs w:val="18"/>
              </w:rPr>
            </w:pPr>
            <w:r>
              <w:rPr>
                <w:rFonts w:ascii="Calibri" w:hAnsi="Calibri" w:cs="Calibri"/>
                <w:color w:val="000000"/>
                <w:sz w:val="18"/>
                <w:szCs w:val="18"/>
              </w:rPr>
              <w:t>30531.36</w:t>
            </w:r>
          </w:p>
        </w:tc>
        <w:tc>
          <w:tcPr>
            <w:tcW w:w="2694" w:type="dxa"/>
            <w:vAlign w:val="bottom"/>
          </w:tcPr>
          <w:p w14:paraId="3EA12DC4" w14:textId="20DCCDCF" w:rsidR="00CF60FA" w:rsidRPr="00ED26CB" w:rsidRDefault="00CF60FA" w:rsidP="00CF60FA">
            <w:pPr>
              <w:jc w:val="left"/>
              <w:rPr>
                <w:rFonts w:cstheme="minorHAnsi"/>
                <w:sz w:val="18"/>
                <w:szCs w:val="18"/>
              </w:rPr>
            </w:pPr>
            <w:r>
              <w:rPr>
                <w:rFonts w:ascii="Calibri" w:hAnsi="Calibri" w:cs="Calibri"/>
                <w:color w:val="000000"/>
                <w:sz w:val="18"/>
                <w:szCs w:val="18"/>
              </w:rPr>
              <w:t>29398.792</w:t>
            </w:r>
          </w:p>
        </w:tc>
        <w:tc>
          <w:tcPr>
            <w:tcW w:w="3118" w:type="dxa"/>
            <w:vAlign w:val="bottom"/>
          </w:tcPr>
          <w:p w14:paraId="48659C62" w14:textId="3CD796F5" w:rsidR="00CF60FA" w:rsidRPr="00ED26CB" w:rsidRDefault="00CF60FA" w:rsidP="00CF60FA">
            <w:pPr>
              <w:jc w:val="left"/>
              <w:rPr>
                <w:rFonts w:cstheme="minorHAnsi"/>
                <w:sz w:val="18"/>
                <w:szCs w:val="18"/>
              </w:rPr>
            </w:pPr>
            <w:r>
              <w:rPr>
                <w:rFonts w:ascii="Calibri" w:hAnsi="Calibri" w:cs="Calibri"/>
                <w:color w:val="000000"/>
                <w:sz w:val="18"/>
                <w:szCs w:val="18"/>
              </w:rPr>
              <w:t>28975.584</w:t>
            </w:r>
          </w:p>
        </w:tc>
        <w:tc>
          <w:tcPr>
            <w:tcW w:w="4678" w:type="dxa"/>
            <w:vAlign w:val="bottom"/>
          </w:tcPr>
          <w:p w14:paraId="7D2D2FD1" w14:textId="300A2C38" w:rsidR="00CF60FA" w:rsidRPr="00ED26CB" w:rsidRDefault="00CF60FA" w:rsidP="00CF60FA">
            <w:pPr>
              <w:jc w:val="left"/>
              <w:rPr>
                <w:rFonts w:cstheme="minorHAnsi"/>
                <w:sz w:val="18"/>
                <w:szCs w:val="18"/>
              </w:rPr>
            </w:pPr>
            <w:r>
              <w:rPr>
                <w:rFonts w:ascii="Calibri" w:hAnsi="Calibri" w:cs="Calibri"/>
                <w:color w:val="000000"/>
                <w:sz w:val="18"/>
                <w:szCs w:val="18"/>
              </w:rPr>
              <w:t>27548.648</w:t>
            </w:r>
          </w:p>
        </w:tc>
      </w:tr>
      <w:tr w:rsidR="00CF60FA" w:rsidRPr="00ED26CB" w14:paraId="1CBB521D" w14:textId="77777777" w:rsidTr="0068358F">
        <w:tc>
          <w:tcPr>
            <w:tcW w:w="1980" w:type="dxa"/>
            <w:vAlign w:val="center"/>
          </w:tcPr>
          <w:p w14:paraId="4475E9DF" w14:textId="77777777" w:rsidR="00CF60FA" w:rsidRPr="00ED26CB" w:rsidRDefault="00CF60FA" w:rsidP="00CF60FA">
            <w:pPr>
              <w:jc w:val="left"/>
              <w:rPr>
                <w:rFonts w:cstheme="minorHAnsi"/>
                <w:sz w:val="18"/>
                <w:szCs w:val="18"/>
              </w:rPr>
            </w:pPr>
            <w:r w:rsidRPr="00ED26CB">
              <w:rPr>
                <w:rFonts w:cstheme="minorHAnsi"/>
                <w:color w:val="333333"/>
                <w:sz w:val="18"/>
                <w:szCs w:val="18"/>
              </w:rPr>
              <w:t>logLik</w:t>
            </w:r>
          </w:p>
        </w:tc>
        <w:tc>
          <w:tcPr>
            <w:tcW w:w="1417" w:type="dxa"/>
            <w:vAlign w:val="bottom"/>
          </w:tcPr>
          <w:p w14:paraId="7A99EF78" w14:textId="27AE8C4A" w:rsidR="00CF60FA" w:rsidRPr="00ED26CB" w:rsidRDefault="00CF60FA" w:rsidP="00CF60FA">
            <w:pPr>
              <w:jc w:val="left"/>
              <w:rPr>
                <w:rFonts w:cstheme="minorHAnsi"/>
                <w:sz w:val="18"/>
                <w:szCs w:val="18"/>
              </w:rPr>
            </w:pPr>
            <w:r>
              <w:rPr>
                <w:rFonts w:ascii="Calibri" w:hAnsi="Calibri" w:cs="Calibri"/>
                <w:color w:val="000000"/>
                <w:sz w:val="18"/>
                <w:szCs w:val="18"/>
              </w:rPr>
              <w:t>-15253.276</w:t>
            </w:r>
          </w:p>
        </w:tc>
        <w:tc>
          <w:tcPr>
            <w:tcW w:w="2694" w:type="dxa"/>
            <w:vAlign w:val="bottom"/>
          </w:tcPr>
          <w:p w14:paraId="7E84B82A" w14:textId="79950A5E" w:rsidR="00CF60FA" w:rsidRPr="00ED26CB" w:rsidRDefault="00CF60FA" w:rsidP="00CF60FA">
            <w:pPr>
              <w:jc w:val="left"/>
              <w:rPr>
                <w:rFonts w:cstheme="minorHAnsi"/>
                <w:sz w:val="18"/>
                <w:szCs w:val="18"/>
              </w:rPr>
            </w:pPr>
            <w:r>
              <w:rPr>
                <w:rFonts w:ascii="Calibri" w:hAnsi="Calibri" w:cs="Calibri"/>
                <w:color w:val="000000"/>
                <w:sz w:val="18"/>
                <w:szCs w:val="18"/>
              </w:rPr>
              <w:t>-14674.588</w:t>
            </w:r>
          </w:p>
        </w:tc>
        <w:tc>
          <w:tcPr>
            <w:tcW w:w="3118" w:type="dxa"/>
            <w:vAlign w:val="bottom"/>
          </w:tcPr>
          <w:p w14:paraId="449A20EA" w14:textId="6CFB2DAF" w:rsidR="00CF60FA" w:rsidRPr="00ED26CB" w:rsidRDefault="00CF60FA" w:rsidP="00CF60FA">
            <w:pPr>
              <w:jc w:val="left"/>
              <w:rPr>
                <w:rFonts w:cstheme="minorHAnsi"/>
                <w:sz w:val="18"/>
                <w:szCs w:val="18"/>
              </w:rPr>
            </w:pPr>
            <w:r>
              <w:rPr>
                <w:rFonts w:ascii="Calibri" w:hAnsi="Calibri" w:cs="Calibri"/>
                <w:color w:val="000000"/>
                <w:sz w:val="18"/>
                <w:szCs w:val="18"/>
              </w:rPr>
              <w:t>-14458.85</w:t>
            </w:r>
          </w:p>
        </w:tc>
        <w:tc>
          <w:tcPr>
            <w:tcW w:w="4678" w:type="dxa"/>
            <w:vAlign w:val="bottom"/>
          </w:tcPr>
          <w:p w14:paraId="67ED7C02" w14:textId="5AA1040B" w:rsidR="00CF60FA" w:rsidRPr="00ED26CB" w:rsidRDefault="00CF60FA" w:rsidP="00CF60FA">
            <w:pPr>
              <w:jc w:val="left"/>
              <w:rPr>
                <w:rFonts w:cstheme="minorHAnsi"/>
                <w:sz w:val="18"/>
                <w:szCs w:val="18"/>
              </w:rPr>
            </w:pPr>
            <w:r>
              <w:rPr>
                <w:rFonts w:ascii="Calibri" w:hAnsi="Calibri" w:cs="Calibri"/>
                <w:color w:val="000000"/>
                <w:sz w:val="18"/>
                <w:szCs w:val="18"/>
              </w:rPr>
              <w:t>-13704.036</w:t>
            </w:r>
          </w:p>
        </w:tc>
      </w:tr>
      <w:tr w:rsidR="00CF60FA" w:rsidRPr="00ED26CB" w14:paraId="5117E5DE" w14:textId="77777777" w:rsidTr="0068358F">
        <w:tc>
          <w:tcPr>
            <w:tcW w:w="1980" w:type="dxa"/>
            <w:vAlign w:val="center"/>
          </w:tcPr>
          <w:p w14:paraId="5949DFE6" w14:textId="77777777" w:rsidR="00CF60FA" w:rsidRPr="00ED26CB" w:rsidRDefault="00CF60FA" w:rsidP="00CF60FA">
            <w:pPr>
              <w:jc w:val="left"/>
              <w:rPr>
                <w:rFonts w:cstheme="minorHAnsi"/>
                <w:sz w:val="18"/>
                <w:szCs w:val="18"/>
              </w:rPr>
            </w:pPr>
            <w:r w:rsidRPr="00ED26CB">
              <w:rPr>
                <w:rFonts w:cstheme="minorHAnsi"/>
                <w:color w:val="333333"/>
                <w:sz w:val="18"/>
                <w:szCs w:val="18"/>
              </w:rPr>
              <w:t>Deviance</w:t>
            </w:r>
          </w:p>
        </w:tc>
        <w:tc>
          <w:tcPr>
            <w:tcW w:w="1417" w:type="dxa"/>
            <w:vAlign w:val="bottom"/>
          </w:tcPr>
          <w:p w14:paraId="021F71B2" w14:textId="1B85A096" w:rsidR="00CF60FA" w:rsidRPr="00ED26CB" w:rsidRDefault="00CF60FA" w:rsidP="00CF60FA">
            <w:pPr>
              <w:jc w:val="left"/>
              <w:rPr>
                <w:rFonts w:cstheme="minorHAnsi"/>
                <w:sz w:val="18"/>
                <w:szCs w:val="18"/>
              </w:rPr>
            </w:pPr>
            <w:r>
              <w:rPr>
                <w:rFonts w:ascii="Calibri" w:hAnsi="Calibri" w:cs="Calibri"/>
                <w:color w:val="000000"/>
                <w:sz w:val="18"/>
                <w:szCs w:val="18"/>
              </w:rPr>
              <w:t>30506.552</w:t>
            </w:r>
          </w:p>
        </w:tc>
        <w:tc>
          <w:tcPr>
            <w:tcW w:w="2694" w:type="dxa"/>
            <w:vAlign w:val="bottom"/>
          </w:tcPr>
          <w:p w14:paraId="0B5965CD" w14:textId="5774BDEE" w:rsidR="00CF60FA" w:rsidRPr="00ED26CB" w:rsidRDefault="00CF60FA" w:rsidP="00CF60FA">
            <w:pPr>
              <w:jc w:val="left"/>
              <w:rPr>
                <w:rFonts w:cstheme="minorHAnsi"/>
                <w:sz w:val="18"/>
                <w:szCs w:val="18"/>
              </w:rPr>
            </w:pPr>
            <w:r>
              <w:rPr>
                <w:rFonts w:ascii="Calibri" w:hAnsi="Calibri" w:cs="Calibri"/>
                <w:color w:val="000000"/>
                <w:sz w:val="18"/>
                <w:szCs w:val="18"/>
              </w:rPr>
              <w:t>29349.176</w:t>
            </w:r>
          </w:p>
        </w:tc>
        <w:tc>
          <w:tcPr>
            <w:tcW w:w="3118" w:type="dxa"/>
            <w:vAlign w:val="bottom"/>
          </w:tcPr>
          <w:p w14:paraId="7FA31C6C" w14:textId="0F111729" w:rsidR="00CF60FA" w:rsidRPr="00ED26CB" w:rsidRDefault="00CF60FA" w:rsidP="00CF60FA">
            <w:pPr>
              <w:jc w:val="left"/>
              <w:rPr>
                <w:rFonts w:cstheme="minorHAnsi"/>
                <w:sz w:val="18"/>
                <w:szCs w:val="18"/>
              </w:rPr>
            </w:pPr>
            <w:r>
              <w:rPr>
                <w:rFonts w:ascii="Calibri" w:hAnsi="Calibri" w:cs="Calibri"/>
                <w:color w:val="000000"/>
                <w:sz w:val="18"/>
                <w:szCs w:val="18"/>
              </w:rPr>
              <w:t>28917.7</w:t>
            </w:r>
          </w:p>
        </w:tc>
        <w:tc>
          <w:tcPr>
            <w:tcW w:w="4678" w:type="dxa"/>
            <w:vAlign w:val="bottom"/>
          </w:tcPr>
          <w:p w14:paraId="2F865FD9" w14:textId="5B43B455" w:rsidR="00CF60FA" w:rsidRPr="00ED26CB" w:rsidRDefault="00CF60FA" w:rsidP="00CF60FA">
            <w:pPr>
              <w:jc w:val="left"/>
              <w:rPr>
                <w:rFonts w:cstheme="minorHAnsi"/>
                <w:sz w:val="18"/>
                <w:szCs w:val="18"/>
              </w:rPr>
            </w:pPr>
            <w:r>
              <w:rPr>
                <w:rFonts w:ascii="Calibri" w:hAnsi="Calibri" w:cs="Calibri"/>
                <w:color w:val="000000"/>
                <w:sz w:val="18"/>
                <w:szCs w:val="18"/>
              </w:rPr>
              <w:t>27408.071</w:t>
            </w:r>
          </w:p>
        </w:tc>
      </w:tr>
    </w:tbl>
    <w:p w14:paraId="3DB94871" w14:textId="01F2BF84" w:rsidR="00BC5877" w:rsidRDefault="0047308A">
      <w:pPr>
        <w:jc w:val="left"/>
        <w:rPr>
          <w:sz w:val="18"/>
          <w:szCs w:val="18"/>
          <w:lang w:val="en-GB"/>
        </w:rPr>
      </w:pPr>
      <w:bookmarkStart w:id="6" w:name="_Hlk145240613"/>
      <w:r>
        <w:rPr>
          <w:sz w:val="18"/>
          <w:szCs w:val="18"/>
          <w:lang w:val="en-GB"/>
        </w:rPr>
        <w:t xml:space="preserve">IRR: model </w:t>
      </w:r>
      <w:r w:rsidRPr="001E2DCE">
        <w:rPr>
          <w:sz w:val="18"/>
          <w:szCs w:val="18"/>
          <w:lang w:val="en-GB"/>
        </w:rPr>
        <w:t>coefficient</w:t>
      </w:r>
      <w:r>
        <w:rPr>
          <w:sz w:val="18"/>
          <w:szCs w:val="18"/>
          <w:lang w:val="en-GB"/>
        </w:rPr>
        <w:t xml:space="preserve"> expressed as incidence rate ratio</w:t>
      </w:r>
      <w:r w:rsidR="0076179D" w:rsidRPr="001E2DCE">
        <w:rPr>
          <w:sz w:val="18"/>
          <w:szCs w:val="18"/>
          <w:lang w:val="en-GB"/>
        </w:rPr>
        <w:t xml:space="preserve">; IR: incidence rate; </w:t>
      </w:r>
      <w:r w:rsidR="0061622E" w:rsidRPr="0061622E">
        <w:rPr>
          <w:sz w:val="18"/>
          <w:szCs w:val="18"/>
          <w:lang w:val="en-GB"/>
        </w:rPr>
        <w:t xml:space="preserve">CI: confidence interval; </w:t>
      </w:r>
      <w:r w:rsidR="0076179D" w:rsidRPr="001E2DCE">
        <w:rPr>
          <w:sz w:val="18"/>
          <w:szCs w:val="18"/>
          <w:lang w:val="en-GB"/>
        </w:rPr>
        <w:t>ICC: intraclass correlation coefficient; AIC: Akaike information criteria; BIC: Bayesian information criteria; logLik:</w:t>
      </w:r>
      <w:r w:rsidR="001E2DCE" w:rsidRPr="001E2DCE">
        <w:rPr>
          <w:sz w:val="18"/>
          <w:szCs w:val="18"/>
          <w:lang w:val="en-GB"/>
        </w:rPr>
        <w:t xml:space="preserve"> log-likelihood. </w:t>
      </w:r>
      <w:r w:rsidR="0076179D" w:rsidRPr="001E2DCE">
        <w:rPr>
          <w:sz w:val="18"/>
          <w:szCs w:val="18"/>
          <w:lang w:val="en-GB"/>
        </w:rPr>
        <w:t>In bold: statistically significant coefficients for the explanatory variable.</w:t>
      </w:r>
    </w:p>
    <w:bookmarkEnd w:id="6"/>
    <w:p w14:paraId="2E4EB7AE" w14:textId="77777777" w:rsidR="001D6877" w:rsidRPr="001E2DCE" w:rsidRDefault="001D6877">
      <w:pPr>
        <w:jc w:val="left"/>
        <w:rPr>
          <w:sz w:val="18"/>
          <w:szCs w:val="18"/>
          <w:lang w:val="en-GB"/>
        </w:rPr>
      </w:pPr>
    </w:p>
    <w:p w14:paraId="25E4F76B" w14:textId="77777777" w:rsidR="00D95450" w:rsidRDefault="00D95450">
      <w:pPr>
        <w:jc w:val="left"/>
        <w:rPr>
          <w:rFonts w:asciiTheme="majorHAnsi" w:eastAsiaTheme="majorEastAsia" w:hAnsiTheme="majorHAnsi" w:cstheme="majorBidi"/>
          <w:color w:val="2F5496" w:themeColor="accent1" w:themeShade="BF"/>
          <w:sz w:val="24"/>
          <w:szCs w:val="24"/>
          <w:lang w:val="en-GB"/>
        </w:rPr>
      </w:pPr>
      <w:r w:rsidRPr="00EB0F00">
        <w:rPr>
          <w:lang w:val="en-GB"/>
        </w:rPr>
        <w:br w:type="page"/>
      </w:r>
    </w:p>
    <w:p w14:paraId="17779C62" w14:textId="77777777" w:rsidR="00D95450" w:rsidRDefault="00D95450" w:rsidP="00D95450">
      <w:pPr>
        <w:pStyle w:val="Heading1"/>
        <w:sectPr w:rsidR="00D95450" w:rsidSect="00B875D9">
          <w:type w:val="continuous"/>
          <w:pgSz w:w="15840" w:h="12240" w:orient="landscape"/>
          <w:pgMar w:top="1701" w:right="1418" w:bottom="1701" w:left="1418" w:header="709" w:footer="709" w:gutter="0"/>
          <w:cols w:space="708"/>
          <w:docGrid w:linePitch="360"/>
        </w:sectPr>
      </w:pPr>
    </w:p>
    <w:p w14:paraId="3541891F" w14:textId="56084CD0" w:rsidR="00D95450" w:rsidRPr="00D95450" w:rsidRDefault="00D95450" w:rsidP="00D95450">
      <w:pPr>
        <w:pStyle w:val="Heading1"/>
      </w:pPr>
      <w:bookmarkStart w:id="7" w:name="_Toc163722736"/>
      <w:r w:rsidRPr="00D95450">
        <w:lastRenderedPageBreak/>
        <w:t>Supplementary Figures</w:t>
      </w:r>
      <w:bookmarkEnd w:id="7"/>
    </w:p>
    <w:p w14:paraId="7F5FC289" w14:textId="76E97D7C" w:rsidR="00D95450" w:rsidRDefault="00AB5DD0" w:rsidP="000A16BA">
      <w:pPr>
        <w:pStyle w:val="Heading3"/>
        <w:rPr>
          <w:lang w:val="en-US"/>
        </w:rPr>
      </w:pPr>
      <w:bookmarkStart w:id="8" w:name="_Toc163722737"/>
      <w:r w:rsidRPr="00D95450">
        <w:rPr>
          <w:lang w:val="en-US"/>
        </w:rPr>
        <w:t>Figure S</w:t>
      </w:r>
      <w:r>
        <w:rPr>
          <w:lang w:val="en-US"/>
        </w:rPr>
        <w:t>1</w:t>
      </w:r>
      <w:r w:rsidRPr="00D95450">
        <w:rPr>
          <w:lang w:val="en-US"/>
        </w:rPr>
        <w:t xml:space="preserve">: </w:t>
      </w:r>
      <w:r w:rsidRPr="00C84A8C">
        <w:rPr>
          <w:lang w:val="en-US"/>
        </w:rPr>
        <w:t>Incidence rate of COVID-19 total cases vs. SARI sentinel surveillance estimates</w:t>
      </w:r>
      <w:r w:rsidR="000A16BA">
        <w:rPr>
          <w:lang w:val="en-US"/>
        </w:rPr>
        <w:t xml:space="preserve"> adjusted by hospitalization rate</w:t>
      </w:r>
      <w:bookmarkEnd w:id="8"/>
    </w:p>
    <w:p w14:paraId="6283D959" w14:textId="2C699189" w:rsidR="00E94499" w:rsidRDefault="00944DCE" w:rsidP="00E94499">
      <w:pPr>
        <w:rPr>
          <w:lang w:val="en-US"/>
        </w:rPr>
      </w:pPr>
      <w:r>
        <w:rPr>
          <w:noProof/>
          <w:lang w:val="en-US"/>
        </w:rPr>
        <w:drawing>
          <wp:inline distT="0" distB="0" distL="0" distR="0" wp14:anchorId="2C7BDEF6" wp14:editId="64A782EC">
            <wp:extent cx="5585460" cy="3989614"/>
            <wp:effectExtent l="0" t="0" r="0" b="0"/>
            <wp:docPr id="250887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555" cy="4000396"/>
                    </a:xfrm>
                    <a:prstGeom prst="rect">
                      <a:avLst/>
                    </a:prstGeom>
                    <a:noFill/>
                  </pic:spPr>
                </pic:pic>
              </a:graphicData>
            </a:graphic>
          </wp:inline>
        </w:drawing>
      </w:r>
    </w:p>
    <w:p w14:paraId="701E779D" w14:textId="77777777" w:rsidR="00E94499" w:rsidRDefault="00E94499" w:rsidP="00E94499">
      <w:pPr>
        <w:rPr>
          <w:lang w:val="en-US"/>
        </w:rPr>
      </w:pPr>
      <w:r w:rsidRPr="00E5500B">
        <w:rPr>
          <w:sz w:val="20"/>
          <w:szCs w:val="20"/>
          <w:lang w:val="en-GB"/>
        </w:rPr>
        <w:t>The SARI (Severe Acute Respiratory Infections) sentinel surveillance estimation has been adjusted using the hospitalization rate to estimate the total number of cases, as opposed to solely hospitalized cases.</w:t>
      </w:r>
    </w:p>
    <w:p w14:paraId="68B1C5FC" w14:textId="77777777" w:rsidR="00E94499" w:rsidRDefault="00E94499">
      <w:pPr>
        <w:jc w:val="left"/>
        <w:rPr>
          <w:rFonts w:asciiTheme="majorHAnsi" w:eastAsiaTheme="majorEastAsia" w:hAnsiTheme="majorHAnsi" w:cstheme="majorBidi"/>
          <w:b/>
          <w:lang w:val="en-US"/>
        </w:rPr>
      </w:pPr>
      <w:r>
        <w:rPr>
          <w:lang w:val="en-US"/>
        </w:rPr>
        <w:br w:type="page"/>
      </w:r>
    </w:p>
    <w:p w14:paraId="25E7E9F5" w14:textId="721347AE" w:rsidR="00E94499" w:rsidRPr="00C84A8C" w:rsidRDefault="00E94499" w:rsidP="00E94499">
      <w:pPr>
        <w:pStyle w:val="Heading3"/>
        <w:rPr>
          <w:lang w:val="en-US"/>
        </w:rPr>
      </w:pPr>
      <w:bookmarkStart w:id="9" w:name="_Toc163722738"/>
      <w:r w:rsidRPr="00D95450">
        <w:rPr>
          <w:lang w:val="en-US"/>
        </w:rPr>
        <w:lastRenderedPageBreak/>
        <w:t>Figure S</w:t>
      </w:r>
      <w:r>
        <w:rPr>
          <w:lang w:val="en-US"/>
        </w:rPr>
        <w:t>2</w:t>
      </w:r>
      <w:r w:rsidRPr="00D95450">
        <w:rPr>
          <w:lang w:val="en-US"/>
        </w:rPr>
        <w:t xml:space="preserve">: </w:t>
      </w:r>
      <w:r w:rsidRPr="00C84A8C">
        <w:rPr>
          <w:lang w:val="en-US"/>
        </w:rPr>
        <w:t>Incidence rate of COVID-19 total cases vs. SARI sentinel surveillance estimates</w:t>
      </w:r>
      <w:r>
        <w:rPr>
          <w:lang w:val="en-US"/>
        </w:rPr>
        <w:t xml:space="preserve"> by sex and age</w:t>
      </w:r>
      <w:bookmarkEnd w:id="9"/>
    </w:p>
    <w:p w14:paraId="186CA43C" w14:textId="196A3999" w:rsidR="00D95450" w:rsidRDefault="00CE0B58" w:rsidP="00D95450">
      <w:pPr>
        <w:rPr>
          <w:lang w:val="en-US"/>
        </w:rPr>
      </w:pPr>
      <w:r>
        <w:rPr>
          <w:noProof/>
          <w:lang w:val="en-US"/>
        </w:rPr>
        <w:drawing>
          <wp:inline distT="0" distB="0" distL="0" distR="0" wp14:anchorId="6EC7E5A9" wp14:editId="481CCB42">
            <wp:extent cx="4860000" cy="7290000"/>
            <wp:effectExtent l="0" t="0" r="0" b="6350"/>
            <wp:docPr id="8787155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0000" cy="7290000"/>
                    </a:xfrm>
                    <a:prstGeom prst="rect">
                      <a:avLst/>
                    </a:prstGeom>
                    <a:noFill/>
                  </pic:spPr>
                </pic:pic>
              </a:graphicData>
            </a:graphic>
          </wp:inline>
        </w:drawing>
      </w:r>
    </w:p>
    <w:p w14:paraId="6D176CA1" w14:textId="0500BCA6" w:rsidR="00D95450" w:rsidRDefault="00C84A8C" w:rsidP="00D95450">
      <w:pPr>
        <w:rPr>
          <w:lang w:val="en-US"/>
        </w:rPr>
      </w:pPr>
      <w:r w:rsidRPr="00E5500B">
        <w:rPr>
          <w:sz w:val="20"/>
          <w:szCs w:val="20"/>
          <w:lang w:val="en-GB"/>
        </w:rPr>
        <w:t>The SARI (Severe Acute Respiratory Infections) sentinel surveillance estimation has been adjusted using the hospitalization rate to estimate the total number of cases, as opposed to solely hospitalized cases.</w:t>
      </w:r>
    </w:p>
    <w:p w14:paraId="7E32BB93" w14:textId="4F712CE2" w:rsidR="00D95450" w:rsidRPr="00C84A8C" w:rsidRDefault="00D95450" w:rsidP="00C84A8C">
      <w:pPr>
        <w:pStyle w:val="Heading3"/>
        <w:rPr>
          <w:lang w:val="en-US"/>
        </w:rPr>
      </w:pPr>
      <w:bookmarkStart w:id="10" w:name="_Toc163722739"/>
      <w:r w:rsidRPr="00D95450">
        <w:rPr>
          <w:lang w:val="en-US"/>
        </w:rPr>
        <w:lastRenderedPageBreak/>
        <w:t>Figure S</w:t>
      </w:r>
      <w:r w:rsidR="00E73610">
        <w:rPr>
          <w:lang w:val="en-US"/>
        </w:rPr>
        <w:t>3</w:t>
      </w:r>
      <w:r w:rsidRPr="00D95450">
        <w:rPr>
          <w:lang w:val="en-US"/>
        </w:rPr>
        <w:t xml:space="preserve">: </w:t>
      </w:r>
      <w:r w:rsidR="00C84A8C" w:rsidRPr="00C84A8C">
        <w:rPr>
          <w:lang w:val="en-US"/>
        </w:rPr>
        <w:t>Incidence rate of COVID-19 hospitalizations vs. SARI sentinel surveillance estimates</w:t>
      </w:r>
      <w:r w:rsidR="00C84A8C">
        <w:rPr>
          <w:lang w:val="en-US"/>
        </w:rPr>
        <w:t xml:space="preserve"> by sex and age</w:t>
      </w:r>
      <w:bookmarkEnd w:id="10"/>
    </w:p>
    <w:p w14:paraId="7C1CF6BD" w14:textId="599A2202" w:rsidR="00D95450" w:rsidRPr="00D95450" w:rsidRDefault="002C20E1" w:rsidP="00D95450">
      <w:pPr>
        <w:rPr>
          <w:lang w:val="en-US"/>
        </w:rPr>
      </w:pPr>
      <w:r>
        <w:rPr>
          <w:noProof/>
          <w:lang w:val="en-US"/>
        </w:rPr>
        <w:drawing>
          <wp:inline distT="0" distB="0" distL="0" distR="0" wp14:anchorId="0913DB44" wp14:editId="658FF35D">
            <wp:extent cx="5039166" cy="7559040"/>
            <wp:effectExtent l="0" t="0" r="9525" b="3810"/>
            <wp:docPr id="1338352376" name="Picture 1"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52376" name="Picture 1" descr="A graph of different number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732" cy="7571889"/>
                    </a:xfrm>
                    <a:prstGeom prst="rect">
                      <a:avLst/>
                    </a:prstGeom>
                    <a:noFill/>
                    <a:ln>
                      <a:noFill/>
                    </a:ln>
                  </pic:spPr>
                </pic:pic>
              </a:graphicData>
            </a:graphic>
          </wp:inline>
        </w:drawing>
      </w:r>
    </w:p>
    <w:p w14:paraId="3E8B1726" w14:textId="3E96695F" w:rsidR="00D95450" w:rsidRPr="00D95450" w:rsidRDefault="00D95450">
      <w:pPr>
        <w:jc w:val="left"/>
        <w:rPr>
          <w:rFonts w:asciiTheme="majorHAnsi" w:eastAsiaTheme="majorEastAsia" w:hAnsiTheme="majorHAnsi" w:cstheme="majorBidi"/>
          <w:b/>
          <w:lang w:val="en-US"/>
        </w:rPr>
      </w:pPr>
      <w:r w:rsidRPr="00D95450">
        <w:rPr>
          <w:lang w:val="en-US"/>
        </w:rPr>
        <w:br w:type="page"/>
      </w:r>
    </w:p>
    <w:p w14:paraId="3483C81E" w14:textId="77777777" w:rsidR="00D95450" w:rsidRDefault="00D95450" w:rsidP="00D95450">
      <w:pPr>
        <w:pStyle w:val="Heading3"/>
        <w:rPr>
          <w:lang w:val="en-US"/>
        </w:rPr>
        <w:sectPr w:rsidR="00D95450" w:rsidSect="00B875D9">
          <w:type w:val="continuous"/>
          <w:pgSz w:w="12240" w:h="15840"/>
          <w:pgMar w:top="1418" w:right="1701" w:bottom="1418" w:left="1701" w:header="709" w:footer="709" w:gutter="0"/>
          <w:cols w:space="708"/>
          <w:docGrid w:linePitch="360"/>
        </w:sectPr>
      </w:pPr>
    </w:p>
    <w:p w14:paraId="3D62C489" w14:textId="1E7F572E" w:rsidR="00207C56" w:rsidRPr="00D95450" w:rsidRDefault="00207C56" w:rsidP="00D95450">
      <w:pPr>
        <w:pStyle w:val="Heading3"/>
        <w:rPr>
          <w:lang w:val="en-US"/>
        </w:rPr>
      </w:pPr>
      <w:bookmarkStart w:id="11" w:name="_Toc163722740"/>
      <w:r w:rsidRPr="00D95450">
        <w:rPr>
          <w:lang w:val="en-US"/>
        </w:rPr>
        <w:lastRenderedPageBreak/>
        <w:t>Figure S</w:t>
      </w:r>
      <w:r w:rsidR="00B23608">
        <w:rPr>
          <w:lang w:val="en-US"/>
        </w:rPr>
        <w:t>4</w:t>
      </w:r>
      <w:r w:rsidRPr="00D95450">
        <w:rPr>
          <w:lang w:val="en-US"/>
        </w:rPr>
        <w:t>: Assessment of errors in the incidence estimation, March 2020 - March 2023</w:t>
      </w:r>
      <w:bookmarkEnd w:id="11"/>
    </w:p>
    <w:tbl>
      <w:tblPr>
        <w:tblStyle w:val="TableGrid"/>
        <w:tblW w:w="1502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5"/>
        <w:gridCol w:w="7532"/>
      </w:tblGrid>
      <w:tr w:rsidR="009F70FF" w14:paraId="295C3B1C" w14:textId="77777777" w:rsidTr="00056DD7">
        <w:tc>
          <w:tcPr>
            <w:tcW w:w="7495" w:type="dxa"/>
          </w:tcPr>
          <w:p w14:paraId="1B2E91AF" w14:textId="3BA5E0B4" w:rsidR="009F70FF" w:rsidRDefault="00D55D04" w:rsidP="00536E83">
            <w:pPr>
              <w:jc w:val="center"/>
              <w:rPr>
                <w:lang w:val="en-GB"/>
              </w:rPr>
            </w:pPr>
            <w:r>
              <w:rPr>
                <w:noProof/>
                <w:lang w:val="en-US"/>
              </w:rPr>
              <w:drawing>
                <wp:inline distT="0" distB="0" distL="0" distR="0" wp14:anchorId="65AA26B7" wp14:editId="4B9C25B4">
                  <wp:extent cx="4500000" cy="4500000"/>
                  <wp:effectExtent l="0" t="0" r="0" b="0"/>
                  <wp:docPr id="1980023759" name="Picture 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23759" name="Picture 3" descr="A graph of different colored lines&#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0000" cy="4500000"/>
                          </a:xfrm>
                          <a:prstGeom prst="rect">
                            <a:avLst/>
                          </a:prstGeom>
                          <a:noFill/>
                          <a:ln>
                            <a:noFill/>
                          </a:ln>
                        </pic:spPr>
                      </pic:pic>
                    </a:graphicData>
                  </a:graphic>
                </wp:inline>
              </w:drawing>
            </w:r>
          </w:p>
        </w:tc>
        <w:tc>
          <w:tcPr>
            <w:tcW w:w="7532" w:type="dxa"/>
          </w:tcPr>
          <w:p w14:paraId="6497A9DC" w14:textId="405F4175" w:rsidR="009F70FF" w:rsidRDefault="00D55D04" w:rsidP="00536E83">
            <w:pPr>
              <w:jc w:val="center"/>
              <w:rPr>
                <w:lang w:val="en-GB"/>
              </w:rPr>
            </w:pPr>
            <w:r>
              <w:rPr>
                <w:noProof/>
                <w:lang w:val="en-US"/>
              </w:rPr>
              <w:drawing>
                <wp:inline distT="0" distB="0" distL="0" distR="0" wp14:anchorId="215F01E5" wp14:editId="54D8603E">
                  <wp:extent cx="4500000" cy="4500000"/>
                  <wp:effectExtent l="0" t="0" r="0" b="0"/>
                  <wp:docPr id="1702547110"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47110" name="Picture 2" descr="A graph of a number of peopl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0000" cy="4500000"/>
                          </a:xfrm>
                          <a:prstGeom prst="rect">
                            <a:avLst/>
                          </a:prstGeom>
                          <a:noFill/>
                          <a:ln>
                            <a:noFill/>
                          </a:ln>
                        </pic:spPr>
                      </pic:pic>
                    </a:graphicData>
                  </a:graphic>
                </wp:inline>
              </w:drawing>
            </w:r>
          </w:p>
        </w:tc>
      </w:tr>
    </w:tbl>
    <w:p w14:paraId="25CD9B35" w14:textId="653F2E99" w:rsidR="00C84F28" w:rsidRDefault="00C84F28" w:rsidP="005C52F9"/>
    <w:p w14:paraId="3C6F4C5B" w14:textId="77777777" w:rsidR="002A0B08" w:rsidRDefault="002A0B08">
      <w:pPr>
        <w:jc w:val="left"/>
      </w:pPr>
    </w:p>
    <w:p w14:paraId="337E8F32" w14:textId="77777777" w:rsidR="002A0B08" w:rsidRDefault="002A0B08">
      <w:pPr>
        <w:jc w:val="left"/>
      </w:pPr>
    </w:p>
    <w:p w14:paraId="19483B45" w14:textId="48C18E34" w:rsidR="002A0B08" w:rsidRPr="00D95450" w:rsidRDefault="002A0B08" w:rsidP="002A0B08">
      <w:pPr>
        <w:pStyle w:val="Heading3"/>
        <w:rPr>
          <w:lang w:val="en-US"/>
        </w:rPr>
      </w:pPr>
      <w:bookmarkStart w:id="12" w:name="_Toc163722741"/>
      <w:r w:rsidRPr="00D95450">
        <w:rPr>
          <w:lang w:val="en-US"/>
        </w:rPr>
        <w:lastRenderedPageBreak/>
        <w:t>Figure S</w:t>
      </w:r>
      <w:r>
        <w:rPr>
          <w:lang w:val="en-US"/>
        </w:rPr>
        <w:t>5</w:t>
      </w:r>
      <w:r w:rsidRPr="00D95450">
        <w:rPr>
          <w:lang w:val="en-US"/>
        </w:rPr>
        <w:t xml:space="preserve">: </w:t>
      </w:r>
      <w:r>
        <w:rPr>
          <w:lang w:val="en-US"/>
        </w:rPr>
        <w:t>Bland-Altman plot for</w:t>
      </w:r>
      <w:r w:rsidRPr="00D95450">
        <w:rPr>
          <w:lang w:val="en-US"/>
        </w:rPr>
        <w:t xml:space="preserve"> the incidence estimation, March 2020 - March 2023</w:t>
      </w:r>
      <w:bookmarkEnd w:id="12"/>
    </w:p>
    <w:tbl>
      <w:tblPr>
        <w:tblStyle w:val="TableGrid"/>
        <w:tblW w:w="0" w:type="auto"/>
        <w:tblLook w:val="04A0" w:firstRow="1" w:lastRow="0" w:firstColumn="1" w:lastColumn="0" w:noHBand="0" w:noVBand="1"/>
      </w:tblPr>
      <w:tblGrid>
        <w:gridCol w:w="6497"/>
        <w:gridCol w:w="6497"/>
      </w:tblGrid>
      <w:tr w:rsidR="002A0B08" w14:paraId="3CFE3F10" w14:textId="77777777" w:rsidTr="002A0B08">
        <w:tc>
          <w:tcPr>
            <w:tcW w:w="6497" w:type="dxa"/>
          </w:tcPr>
          <w:p w14:paraId="65D7240A" w14:textId="3D36FF38" w:rsidR="002A0B08" w:rsidRDefault="002A0B08">
            <w:pPr>
              <w:jc w:val="left"/>
            </w:pPr>
            <w:r>
              <w:rPr>
                <w:noProof/>
                <w:lang w:val="en-US"/>
              </w:rPr>
              <w:drawing>
                <wp:inline distT="0" distB="0" distL="0" distR="0" wp14:anchorId="79648352" wp14:editId="2480716F">
                  <wp:extent cx="3943350" cy="243879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2577" cy="2463054"/>
                          </a:xfrm>
                          <a:prstGeom prst="rect">
                            <a:avLst/>
                          </a:prstGeom>
                          <a:noFill/>
                        </pic:spPr>
                      </pic:pic>
                    </a:graphicData>
                  </a:graphic>
                </wp:inline>
              </w:drawing>
            </w:r>
          </w:p>
        </w:tc>
        <w:tc>
          <w:tcPr>
            <w:tcW w:w="6497" w:type="dxa"/>
          </w:tcPr>
          <w:p w14:paraId="098E8E85" w14:textId="5D05C2EB" w:rsidR="002A0B08" w:rsidRDefault="002A0B08">
            <w:pPr>
              <w:jc w:val="left"/>
            </w:pPr>
            <w:r w:rsidRPr="002A0B08">
              <w:rPr>
                <w:noProof/>
                <w:lang w:val="en-US"/>
              </w:rPr>
              <w:drawing>
                <wp:inline distT="0" distB="0" distL="0" distR="0" wp14:anchorId="41138750" wp14:editId="69F02A0D">
                  <wp:extent cx="3933825" cy="2432842"/>
                  <wp:effectExtent l="0" t="0" r="0" b="5715"/>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4"/>
                          <a:stretch>
                            <a:fillRect/>
                          </a:stretch>
                        </pic:blipFill>
                        <pic:spPr>
                          <a:xfrm>
                            <a:off x="0" y="0"/>
                            <a:ext cx="3966335" cy="2452947"/>
                          </a:xfrm>
                          <a:prstGeom prst="rect">
                            <a:avLst/>
                          </a:prstGeom>
                        </pic:spPr>
                      </pic:pic>
                    </a:graphicData>
                  </a:graphic>
                </wp:inline>
              </w:drawing>
            </w:r>
          </w:p>
        </w:tc>
      </w:tr>
    </w:tbl>
    <w:p w14:paraId="472D9B9C" w14:textId="77777777" w:rsidR="00EA3A87" w:rsidRDefault="00EA3A87">
      <w:pPr>
        <w:jc w:val="left"/>
      </w:pPr>
    </w:p>
    <w:p w14:paraId="7F73EB01" w14:textId="77777777" w:rsidR="00EA3A87" w:rsidRDefault="00EA3A87">
      <w:pPr>
        <w:jc w:val="left"/>
        <w:rPr>
          <w:rFonts w:asciiTheme="majorHAnsi" w:eastAsia="Times New Roman" w:hAnsiTheme="majorHAnsi" w:cstheme="majorBidi"/>
          <w:b/>
          <w:shd w:val="clear" w:color="auto" w:fill="FFFFFF"/>
          <w:lang w:val="en-GB" w:eastAsia="es-CL"/>
        </w:rPr>
      </w:pPr>
      <w:r>
        <w:rPr>
          <w:rFonts w:eastAsia="Times New Roman"/>
          <w:shd w:val="clear" w:color="auto" w:fill="FFFFFF"/>
          <w:lang w:val="en-GB" w:eastAsia="es-CL"/>
        </w:rPr>
        <w:br w:type="page"/>
      </w:r>
    </w:p>
    <w:p w14:paraId="3BB79A25" w14:textId="73D2F7A8" w:rsidR="00EA3A87" w:rsidRDefault="00EA3A87" w:rsidP="00EA3A87">
      <w:pPr>
        <w:pStyle w:val="Heading3"/>
        <w:rPr>
          <w:rFonts w:eastAsia="Times New Roman"/>
          <w:shd w:val="clear" w:color="auto" w:fill="FFFFFF"/>
          <w:lang w:val="en-GB" w:eastAsia="es-CL"/>
        </w:rPr>
      </w:pPr>
      <w:bookmarkStart w:id="13" w:name="_Toc163722742"/>
      <w:r>
        <w:rPr>
          <w:rFonts w:eastAsia="Times New Roman"/>
          <w:shd w:val="clear" w:color="auto" w:fill="FFFFFF"/>
          <w:lang w:val="en-GB" w:eastAsia="es-CL"/>
        </w:rPr>
        <w:lastRenderedPageBreak/>
        <w:t>Figure S6: Comparison between selected final model and rolling-time nowcasting model</w:t>
      </w:r>
      <w:bookmarkEnd w:id="13"/>
    </w:p>
    <w:tbl>
      <w:tblPr>
        <w:tblStyle w:val="TableGrid"/>
        <w:tblW w:w="15446" w:type="dxa"/>
        <w:jc w:val="center"/>
        <w:tblCellMar>
          <w:left w:w="85" w:type="dxa"/>
          <w:right w:w="85" w:type="dxa"/>
        </w:tblCellMar>
        <w:tblLook w:val="04A0" w:firstRow="1" w:lastRow="0" w:firstColumn="1" w:lastColumn="0" w:noHBand="0" w:noVBand="1"/>
      </w:tblPr>
      <w:tblGrid>
        <w:gridCol w:w="930"/>
        <w:gridCol w:w="6566"/>
        <w:gridCol w:w="6590"/>
        <w:gridCol w:w="1360"/>
      </w:tblGrid>
      <w:tr w:rsidR="00B61183" w14:paraId="2A1A2947" w14:textId="526DCE01" w:rsidTr="00B61183">
        <w:trPr>
          <w:jc w:val="center"/>
        </w:trPr>
        <w:tc>
          <w:tcPr>
            <w:tcW w:w="1129" w:type="dxa"/>
          </w:tcPr>
          <w:p w14:paraId="28FD079C" w14:textId="77777777" w:rsidR="005F3436" w:rsidRPr="00053882" w:rsidRDefault="005F3436" w:rsidP="00EA3A87">
            <w:pPr>
              <w:rPr>
                <w:noProof/>
                <w:shd w:val="clear" w:color="auto" w:fill="FFFFFF"/>
                <w:lang w:val="en-US" w:eastAsia="es-CL"/>
              </w:rPr>
            </w:pPr>
          </w:p>
        </w:tc>
        <w:tc>
          <w:tcPr>
            <w:tcW w:w="6235" w:type="dxa"/>
          </w:tcPr>
          <w:p w14:paraId="0E19A90B" w14:textId="2A888957" w:rsidR="005F3436" w:rsidRDefault="005F3436" w:rsidP="00D725B8">
            <w:pPr>
              <w:tabs>
                <w:tab w:val="center" w:pos="3436"/>
              </w:tabs>
              <w:rPr>
                <w:noProof/>
                <w:shd w:val="clear" w:color="auto" w:fill="FFFFFF"/>
                <w:lang w:eastAsia="es-CL"/>
              </w:rPr>
            </w:pPr>
            <w:r>
              <w:rPr>
                <w:noProof/>
                <w:shd w:val="clear" w:color="auto" w:fill="FFFFFF"/>
                <w:lang w:eastAsia="es-CL"/>
              </w:rPr>
              <w:t>Infections (total cases)</w:t>
            </w:r>
            <w:r>
              <w:rPr>
                <w:noProof/>
                <w:shd w:val="clear" w:color="auto" w:fill="FFFFFF"/>
                <w:lang w:eastAsia="es-CL"/>
              </w:rPr>
              <w:tab/>
            </w:r>
          </w:p>
        </w:tc>
        <w:tc>
          <w:tcPr>
            <w:tcW w:w="6590" w:type="dxa"/>
          </w:tcPr>
          <w:p w14:paraId="0976B569" w14:textId="406A4CA6" w:rsidR="005F3436" w:rsidRDefault="005F3436" w:rsidP="00EA3A87">
            <w:pPr>
              <w:rPr>
                <w:noProof/>
                <w:shd w:val="clear" w:color="auto" w:fill="FFFFFF"/>
                <w:lang w:eastAsia="es-CL"/>
              </w:rPr>
            </w:pPr>
            <w:r>
              <w:rPr>
                <w:noProof/>
                <w:shd w:val="clear" w:color="auto" w:fill="FFFFFF"/>
                <w:lang w:eastAsia="es-CL"/>
              </w:rPr>
              <w:t>Hospitalizations (severe cases)</w:t>
            </w:r>
          </w:p>
        </w:tc>
        <w:tc>
          <w:tcPr>
            <w:tcW w:w="1492" w:type="dxa"/>
          </w:tcPr>
          <w:p w14:paraId="5984DD65" w14:textId="77777777" w:rsidR="005F3436" w:rsidRDefault="005F3436" w:rsidP="005F3436">
            <w:pPr>
              <w:jc w:val="left"/>
              <w:rPr>
                <w:noProof/>
                <w:shd w:val="clear" w:color="auto" w:fill="FFFFFF"/>
                <w:lang w:eastAsia="es-CL"/>
              </w:rPr>
            </w:pPr>
          </w:p>
        </w:tc>
      </w:tr>
      <w:tr w:rsidR="00B61183" w:rsidRPr="004725CD" w14:paraId="4CB3C39F" w14:textId="16981E16" w:rsidTr="00B61183">
        <w:trPr>
          <w:cantSplit/>
          <w:trHeight w:val="1134"/>
          <w:jc w:val="center"/>
        </w:trPr>
        <w:tc>
          <w:tcPr>
            <w:tcW w:w="1129" w:type="dxa"/>
            <w:textDirection w:val="btLr"/>
          </w:tcPr>
          <w:p w14:paraId="35FBC94D" w14:textId="4DE36E94" w:rsidR="005F3436" w:rsidRPr="000314F3" w:rsidRDefault="00EF33F4" w:rsidP="00092892">
            <w:pPr>
              <w:ind w:left="113" w:right="113"/>
              <w:jc w:val="left"/>
              <w:rPr>
                <w:noProof/>
                <w:shd w:val="clear" w:color="auto" w:fill="FFFFFF"/>
                <w:lang w:val="en-GB" w:eastAsia="es-CL"/>
              </w:rPr>
            </w:pPr>
            <w:r w:rsidRPr="000314F3">
              <w:rPr>
                <w:noProof/>
                <w:shd w:val="clear" w:color="auto" w:fill="FFFFFF"/>
                <w:lang w:val="en-GB" w:eastAsia="es-CL"/>
              </w:rPr>
              <w:t>Complete rolling-time</w:t>
            </w:r>
            <w:r w:rsidR="000314F3" w:rsidRPr="000314F3">
              <w:rPr>
                <w:noProof/>
                <w:shd w:val="clear" w:color="auto" w:fill="FFFFFF"/>
                <w:lang w:val="en-GB" w:eastAsia="es-CL"/>
              </w:rPr>
              <w:t xml:space="preserve"> nowcasting</w:t>
            </w:r>
            <w:r w:rsidRPr="000314F3">
              <w:rPr>
                <w:noProof/>
                <w:shd w:val="clear" w:color="auto" w:fill="FFFFFF"/>
                <w:lang w:val="en-GB" w:eastAsia="es-CL"/>
              </w:rPr>
              <w:t xml:space="preserve"> models</w:t>
            </w:r>
          </w:p>
        </w:tc>
        <w:tc>
          <w:tcPr>
            <w:tcW w:w="6235" w:type="dxa"/>
          </w:tcPr>
          <w:p w14:paraId="4F41E458" w14:textId="6617B15A" w:rsidR="005F3436" w:rsidRDefault="005F3436" w:rsidP="00EA3A87">
            <w:pPr>
              <w:rPr>
                <w:lang w:val="en-GB" w:eastAsia="es-CL"/>
              </w:rPr>
            </w:pPr>
            <w:r>
              <w:rPr>
                <w:noProof/>
                <w:shd w:val="clear" w:color="auto" w:fill="FFFFFF"/>
                <w:lang w:val="en-US"/>
              </w:rPr>
              <w:drawing>
                <wp:inline distT="0" distB="0" distL="0" distR="0" wp14:anchorId="4007FE89" wp14:editId="7ECC0286">
                  <wp:extent cx="3840480" cy="2373403"/>
                  <wp:effectExtent l="0" t="0" r="7620" b="8255"/>
                  <wp:docPr id="4" name="Imagen 4"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 graph of a grap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1083" cy="2392315"/>
                          </a:xfrm>
                          <a:prstGeom prst="rect">
                            <a:avLst/>
                          </a:prstGeom>
                          <a:noFill/>
                          <a:ln>
                            <a:noFill/>
                          </a:ln>
                        </pic:spPr>
                      </pic:pic>
                    </a:graphicData>
                  </a:graphic>
                </wp:inline>
              </w:drawing>
            </w:r>
          </w:p>
        </w:tc>
        <w:tc>
          <w:tcPr>
            <w:tcW w:w="6590" w:type="dxa"/>
          </w:tcPr>
          <w:p w14:paraId="2DE1DBA3" w14:textId="46E3B988" w:rsidR="005F3436" w:rsidRDefault="005F3436" w:rsidP="00EA3A87">
            <w:pPr>
              <w:rPr>
                <w:lang w:val="en-GB" w:eastAsia="es-CL"/>
              </w:rPr>
            </w:pPr>
            <w:r>
              <w:rPr>
                <w:noProof/>
                <w:shd w:val="clear" w:color="auto" w:fill="FFFFFF"/>
                <w:lang w:val="en-US"/>
              </w:rPr>
              <w:drawing>
                <wp:inline distT="0" distB="0" distL="0" distR="0" wp14:anchorId="29518095" wp14:editId="21D3F845">
                  <wp:extent cx="3817620" cy="2359276"/>
                  <wp:effectExtent l="0" t="0" r="0" b="3175"/>
                  <wp:docPr id="12" name="Imagen 12" descr="A graph of a graph showing the number of ca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A graph of a graph showing the number of cases&#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1841" cy="2380424"/>
                          </a:xfrm>
                          <a:prstGeom prst="rect">
                            <a:avLst/>
                          </a:prstGeom>
                          <a:noFill/>
                          <a:ln>
                            <a:noFill/>
                          </a:ln>
                        </pic:spPr>
                      </pic:pic>
                    </a:graphicData>
                  </a:graphic>
                </wp:inline>
              </w:drawing>
            </w:r>
          </w:p>
        </w:tc>
        <w:tc>
          <w:tcPr>
            <w:tcW w:w="1492" w:type="dxa"/>
          </w:tcPr>
          <w:p w14:paraId="37429BE4" w14:textId="77777777" w:rsidR="005F3436" w:rsidRPr="00622C9A" w:rsidRDefault="005F3436" w:rsidP="005F3436">
            <w:pPr>
              <w:jc w:val="left"/>
              <w:rPr>
                <w:sz w:val="16"/>
                <w:shd w:val="clear" w:color="auto" w:fill="FFFFFF"/>
                <w:lang w:val="en-GB" w:eastAsia="es-CL"/>
              </w:rPr>
            </w:pPr>
            <w:r w:rsidRPr="00622C9A">
              <w:rPr>
                <w:sz w:val="16"/>
                <w:shd w:val="clear" w:color="auto" w:fill="FFFFFF"/>
                <w:lang w:val="en-GB" w:eastAsia="es-CL"/>
              </w:rPr>
              <w:t xml:space="preserve">In black: Final model adjusted with retrospective data available in week 159. In colors: Model adjusted with data from week=1 to week=t, t = {1, …, 159}. </w:t>
            </w:r>
          </w:p>
          <w:p w14:paraId="64C6DE93" w14:textId="77777777" w:rsidR="005F3436" w:rsidRPr="005F3436" w:rsidRDefault="005F3436" w:rsidP="005F3436">
            <w:pPr>
              <w:jc w:val="left"/>
              <w:rPr>
                <w:noProof/>
                <w:shd w:val="clear" w:color="auto" w:fill="FFFFFF"/>
                <w:lang w:val="en-GB" w:eastAsia="es-CL"/>
              </w:rPr>
            </w:pPr>
          </w:p>
        </w:tc>
      </w:tr>
      <w:tr w:rsidR="00B61183" w:rsidRPr="004725CD" w14:paraId="3F2047FE" w14:textId="43D0A44A" w:rsidTr="00B61183">
        <w:trPr>
          <w:cantSplit/>
          <w:trHeight w:val="1134"/>
          <w:jc w:val="center"/>
        </w:trPr>
        <w:tc>
          <w:tcPr>
            <w:tcW w:w="1129" w:type="dxa"/>
            <w:textDirection w:val="btLr"/>
          </w:tcPr>
          <w:p w14:paraId="0BD8F286" w14:textId="3E153E84" w:rsidR="005F3436" w:rsidRPr="00092892" w:rsidRDefault="00EF33F4" w:rsidP="00092892">
            <w:pPr>
              <w:ind w:left="113" w:right="113"/>
              <w:jc w:val="left"/>
              <w:rPr>
                <w:bCs/>
                <w:noProof/>
                <w:shd w:val="clear" w:color="auto" w:fill="FFFFFF"/>
                <w:lang w:val="en-GB" w:eastAsia="es-CL"/>
              </w:rPr>
            </w:pPr>
            <w:r w:rsidRPr="00092892">
              <w:rPr>
                <w:bCs/>
                <w:noProof/>
                <w:shd w:val="clear" w:color="auto" w:fill="FFFFFF"/>
                <w:lang w:val="en-GB" w:eastAsia="es-CL"/>
              </w:rPr>
              <w:t xml:space="preserve">Rolling-time model series constructed from the last point of </w:t>
            </w:r>
            <w:r w:rsidR="000314F3" w:rsidRPr="00092892">
              <w:rPr>
                <w:bCs/>
                <w:noProof/>
                <w:shd w:val="clear" w:color="auto" w:fill="FFFFFF"/>
                <w:lang w:val="en-GB" w:eastAsia="es-CL"/>
              </w:rPr>
              <w:t>each</w:t>
            </w:r>
            <w:r w:rsidRPr="00092892">
              <w:rPr>
                <w:bCs/>
                <w:noProof/>
                <w:shd w:val="clear" w:color="auto" w:fill="FFFFFF"/>
                <w:lang w:val="en-GB" w:eastAsia="es-CL"/>
              </w:rPr>
              <w:t xml:space="preserve"> </w:t>
            </w:r>
            <w:r w:rsidR="000314F3" w:rsidRPr="00092892">
              <w:rPr>
                <w:bCs/>
                <w:noProof/>
                <w:shd w:val="clear" w:color="auto" w:fill="FFFFFF"/>
                <w:lang w:val="en-GB" w:eastAsia="es-CL"/>
              </w:rPr>
              <w:t>nowcasting model</w:t>
            </w:r>
            <w:r w:rsidRPr="00092892">
              <w:rPr>
                <w:bCs/>
                <w:noProof/>
                <w:shd w:val="clear" w:color="auto" w:fill="FFFFFF"/>
                <w:lang w:val="en-GB" w:eastAsia="es-CL"/>
              </w:rPr>
              <w:t xml:space="preserve"> </w:t>
            </w:r>
          </w:p>
        </w:tc>
        <w:tc>
          <w:tcPr>
            <w:tcW w:w="6235" w:type="dxa"/>
          </w:tcPr>
          <w:p w14:paraId="27648893" w14:textId="30035B79" w:rsidR="005F3436" w:rsidRDefault="005F3436" w:rsidP="00EA3A87">
            <w:pPr>
              <w:rPr>
                <w:lang w:val="en-GB" w:eastAsia="es-CL"/>
              </w:rPr>
            </w:pPr>
            <w:r>
              <w:rPr>
                <w:b/>
                <w:noProof/>
                <w:shd w:val="clear" w:color="auto" w:fill="FFFFFF"/>
                <w:lang w:val="en-US"/>
              </w:rPr>
              <w:drawing>
                <wp:inline distT="0" distB="0" distL="0" distR="0" wp14:anchorId="5E2A6143" wp14:editId="4A59DBA6">
                  <wp:extent cx="4061460" cy="2509969"/>
                  <wp:effectExtent l="0" t="0" r="0" b="5080"/>
                  <wp:docPr id="7" name="Imagen 7" descr="A graph showing a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A graph showing a number of case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4900" cy="2524455"/>
                          </a:xfrm>
                          <a:prstGeom prst="rect">
                            <a:avLst/>
                          </a:prstGeom>
                          <a:noFill/>
                          <a:ln>
                            <a:noFill/>
                          </a:ln>
                        </pic:spPr>
                      </pic:pic>
                    </a:graphicData>
                  </a:graphic>
                </wp:inline>
              </w:drawing>
            </w:r>
          </w:p>
        </w:tc>
        <w:tc>
          <w:tcPr>
            <w:tcW w:w="6590" w:type="dxa"/>
          </w:tcPr>
          <w:p w14:paraId="56D832C3" w14:textId="5158FB2C" w:rsidR="005F3436" w:rsidRDefault="005F3436" w:rsidP="00EA3A87">
            <w:pPr>
              <w:rPr>
                <w:lang w:val="en-GB" w:eastAsia="es-CL"/>
              </w:rPr>
            </w:pPr>
            <w:r>
              <w:rPr>
                <w:noProof/>
                <w:lang w:val="en-US"/>
              </w:rPr>
              <w:drawing>
                <wp:inline distT="0" distB="0" distL="0" distR="0" wp14:anchorId="5DA8A551" wp14:editId="64BFEEF0">
                  <wp:extent cx="4076700" cy="2519388"/>
                  <wp:effectExtent l="0" t="0" r="0" b="0"/>
                  <wp:docPr id="13" name="Imagen 13" descr="A graph of a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A graph of a number of cas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0823" cy="2540476"/>
                          </a:xfrm>
                          <a:prstGeom prst="rect">
                            <a:avLst/>
                          </a:prstGeom>
                          <a:noFill/>
                          <a:ln>
                            <a:noFill/>
                          </a:ln>
                        </pic:spPr>
                      </pic:pic>
                    </a:graphicData>
                  </a:graphic>
                </wp:inline>
              </w:drawing>
            </w:r>
          </w:p>
        </w:tc>
        <w:tc>
          <w:tcPr>
            <w:tcW w:w="1492" w:type="dxa"/>
          </w:tcPr>
          <w:p w14:paraId="05C5E54A" w14:textId="6495557A" w:rsidR="005F3436" w:rsidRPr="00622C9A" w:rsidRDefault="005F3436" w:rsidP="00E96B25">
            <w:pPr>
              <w:jc w:val="left"/>
              <w:rPr>
                <w:sz w:val="16"/>
                <w:shd w:val="clear" w:color="auto" w:fill="FFFFFF"/>
                <w:lang w:val="en-GB" w:eastAsia="es-CL"/>
              </w:rPr>
            </w:pPr>
            <w:r w:rsidRPr="00622C9A">
              <w:rPr>
                <w:sz w:val="16"/>
                <w:shd w:val="clear" w:color="auto" w:fill="FFFFFF"/>
                <w:lang w:val="en-GB" w:eastAsia="es-CL"/>
              </w:rPr>
              <w:t xml:space="preserve">Final model </w:t>
            </w:r>
            <w:r w:rsidR="00E96B25">
              <w:rPr>
                <w:sz w:val="16"/>
                <w:shd w:val="clear" w:color="auto" w:fill="FFFFFF"/>
                <w:lang w:val="en-GB" w:eastAsia="es-CL"/>
              </w:rPr>
              <w:t xml:space="preserve">(red) </w:t>
            </w:r>
            <w:r w:rsidR="006D1015">
              <w:rPr>
                <w:sz w:val="16"/>
                <w:shd w:val="clear" w:color="auto" w:fill="FFFFFF"/>
                <w:lang w:val="en-GB" w:eastAsia="es-CL"/>
              </w:rPr>
              <w:t xml:space="preserve">was </w:t>
            </w:r>
            <w:r w:rsidRPr="00622C9A">
              <w:rPr>
                <w:sz w:val="16"/>
                <w:shd w:val="clear" w:color="auto" w:fill="FFFFFF"/>
                <w:lang w:val="en-GB" w:eastAsia="es-CL"/>
              </w:rPr>
              <w:t>adjusted with retrospective data available in week 159.</w:t>
            </w:r>
            <w:r w:rsidR="006D1015">
              <w:rPr>
                <w:sz w:val="16"/>
                <w:shd w:val="clear" w:color="auto" w:fill="FFFFFF"/>
                <w:lang w:val="en-GB" w:eastAsia="es-CL"/>
              </w:rPr>
              <w:t xml:space="preserve"> Rolling-time model </w:t>
            </w:r>
            <w:r w:rsidR="00E96B25">
              <w:rPr>
                <w:sz w:val="16"/>
                <w:shd w:val="clear" w:color="auto" w:fill="FFFFFF"/>
                <w:lang w:val="en-GB" w:eastAsia="es-CL"/>
              </w:rPr>
              <w:t xml:space="preserve">(blue) </w:t>
            </w:r>
            <w:r w:rsidR="006D1015">
              <w:rPr>
                <w:sz w:val="16"/>
                <w:shd w:val="clear" w:color="auto" w:fill="FFFFFF"/>
                <w:lang w:val="en-GB" w:eastAsia="es-CL"/>
              </w:rPr>
              <w:t xml:space="preserve">series shows the last point of the model adjusted in </w:t>
            </w:r>
            <w:r w:rsidR="00E96B25">
              <w:rPr>
                <w:sz w:val="16"/>
                <w:shd w:val="clear" w:color="auto" w:fill="FFFFFF"/>
                <w:lang w:val="en-GB" w:eastAsia="es-CL"/>
              </w:rPr>
              <w:t>week t, from t=4 to t=159.Both</w:t>
            </w:r>
            <w:r w:rsidR="00611D56">
              <w:rPr>
                <w:sz w:val="16"/>
                <w:shd w:val="clear" w:color="auto" w:fill="FFFFFF"/>
                <w:lang w:val="en-GB" w:eastAsia="es-CL"/>
              </w:rPr>
              <w:t xml:space="preserve"> were compared to the observed series of cases and severe cases, respectively (green).</w:t>
            </w:r>
          </w:p>
          <w:p w14:paraId="363B87B8" w14:textId="77777777" w:rsidR="005F3436" w:rsidRPr="005F3436" w:rsidRDefault="005F3436" w:rsidP="005F3436">
            <w:pPr>
              <w:jc w:val="left"/>
              <w:rPr>
                <w:noProof/>
                <w:lang w:val="en-GB" w:eastAsia="es-CL"/>
              </w:rPr>
            </w:pPr>
          </w:p>
        </w:tc>
      </w:tr>
    </w:tbl>
    <w:p w14:paraId="75F6D3A9" w14:textId="77777777" w:rsidR="00EA3A87" w:rsidRDefault="00EA3A87" w:rsidP="00EA3A87">
      <w:pPr>
        <w:jc w:val="left"/>
        <w:rPr>
          <w:lang w:val="en-US"/>
        </w:rPr>
      </w:pPr>
      <w:r>
        <w:rPr>
          <w:lang w:val="en-US"/>
        </w:rPr>
        <w:br w:type="page"/>
      </w:r>
    </w:p>
    <w:p w14:paraId="1922FCEC" w14:textId="090DEFD7" w:rsidR="00EA3A87" w:rsidRDefault="00B61183" w:rsidP="00EA3A87">
      <w:pPr>
        <w:pStyle w:val="Heading3"/>
        <w:rPr>
          <w:rFonts w:eastAsia="Times New Roman"/>
          <w:shd w:val="clear" w:color="auto" w:fill="FFFFFF"/>
          <w:lang w:val="en-GB" w:eastAsia="es-CL"/>
        </w:rPr>
      </w:pPr>
      <w:bookmarkStart w:id="14" w:name="_Toc163722743"/>
      <w:r>
        <w:rPr>
          <w:rFonts w:eastAsia="Times New Roman"/>
          <w:shd w:val="clear" w:color="auto" w:fill="FFFFFF"/>
          <w:lang w:val="en-GB" w:eastAsia="es-CL"/>
        </w:rPr>
        <w:lastRenderedPageBreak/>
        <w:t>Figure</w:t>
      </w:r>
      <w:r w:rsidR="00EA3A87">
        <w:rPr>
          <w:rFonts w:eastAsia="Times New Roman"/>
          <w:shd w:val="clear" w:color="auto" w:fill="FFFFFF"/>
          <w:lang w:val="en-GB" w:eastAsia="es-CL"/>
        </w:rPr>
        <w:t xml:space="preserve"> S</w:t>
      </w:r>
      <w:r>
        <w:rPr>
          <w:rFonts w:eastAsia="Times New Roman"/>
          <w:shd w:val="clear" w:color="auto" w:fill="FFFFFF"/>
          <w:lang w:val="en-GB" w:eastAsia="es-CL"/>
        </w:rPr>
        <w:t>7</w:t>
      </w:r>
      <w:r w:rsidR="00EA3A87">
        <w:rPr>
          <w:rFonts w:eastAsia="Times New Roman"/>
          <w:shd w:val="clear" w:color="auto" w:fill="FFFFFF"/>
          <w:lang w:val="en-GB" w:eastAsia="es-CL"/>
        </w:rPr>
        <w:t>: Comparison between selected final model and alternative final model incorporating 2 weeks’ delay on variant circulation reporting.</w:t>
      </w:r>
      <w:bookmarkEnd w:id="14"/>
    </w:p>
    <w:p w14:paraId="6E4DAD64" w14:textId="77777777" w:rsidR="00EA3A87" w:rsidRDefault="00EA3A87" w:rsidP="00EA3A87">
      <w:pPr>
        <w:jc w:val="left"/>
        <w:rPr>
          <w:lang w:val="en-GB"/>
        </w:rPr>
      </w:pPr>
    </w:p>
    <w:tbl>
      <w:tblPr>
        <w:tblStyle w:val="TableGrid"/>
        <w:tblW w:w="15267" w:type="dxa"/>
        <w:jc w:val="center"/>
        <w:tblCellMar>
          <w:left w:w="85" w:type="dxa"/>
          <w:right w:w="85" w:type="dxa"/>
        </w:tblCellMar>
        <w:tblLook w:val="04A0" w:firstRow="1" w:lastRow="0" w:firstColumn="1" w:lastColumn="0" w:noHBand="0" w:noVBand="1"/>
      </w:tblPr>
      <w:tblGrid>
        <w:gridCol w:w="7747"/>
        <w:gridCol w:w="7520"/>
      </w:tblGrid>
      <w:tr w:rsidR="00E364E7" w14:paraId="68FC4AC0" w14:textId="77777777" w:rsidTr="00E364E7">
        <w:trPr>
          <w:jc w:val="center"/>
        </w:trPr>
        <w:tc>
          <w:tcPr>
            <w:tcW w:w="7754" w:type="dxa"/>
          </w:tcPr>
          <w:p w14:paraId="33A0D754" w14:textId="77777777" w:rsidR="00B61183" w:rsidRDefault="00B61183" w:rsidP="00053882">
            <w:pPr>
              <w:tabs>
                <w:tab w:val="center" w:pos="3436"/>
              </w:tabs>
              <w:rPr>
                <w:noProof/>
                <w:shd w:val="clear" w:color="auto" w:fill="FFFFFF"/>
                <w:lang w:eastAsia="es-CL"/>
              </w:rPr>
            </w:pPr>
            <w:r>
              <w:rPr>
                <w:noProof/>
                <w:shd w:val="clear" w:color="auto" w:fill="FFFFFF"/>
                <w:lang w:eastAsia="es-CL"/>
              </w:rPr>
              <w:t>Infections (total cases)</w:t>
            </w:r>
            <w:r>
              <w:rPr>
                <w:noProof/>
                <w:shd w:val="clear" w:color="auto" w:fill="FFFFFF"/>
                <w:lang w:eastAsia="es-CL"/>
              </w:rPr>
              <w:tab/>
            </w:r>
          </w:p>
        </w:tc>
        <w:tc>
          <w:tcPr>
            <w:tcW w:w="7513" w:type="dxa"/>
          </w:tcPr>
          <w:p w14:paraId="3C717E05" w14:textId="77777777" w:rsidR="00B61183" w:rsidRDefault="00B61183" w:rsidP="00053882">
            <w:pPr>
              <w:rPr>
                <w:noProof/>
                <w:shd w:val="clear" w:color="auto" w:fill="FFFFFF"/>
                <w:lang w:eastAsia="es-CL"/>
              </w:rPr>
            </w:pPr>
            <w:r>
              <w:rPr>
                <w:noProof/>
                <w:shd w:val="clear" w:color="auto" w:fill="FFFFFF"/>
                <w:lang w:eastAsia="es-CL"/>
              </w:rPr>
              <w:t>Hospitalizations (severe cases)</w:t>
            </w:r>
          </w:p>
        </w:tc>
      </w:tr>
      <w:tr w:rsidR="00E364E7" w14:paraId="2D22F150" w14:textId="77777777" w:rsidTr="00E364E7">
        <w:trPr>
          <w:cantSplit/>
          <w:trHeight w:val="1134"/>
          <w:jc w:val="center"/>
        </w:trPr>
        <w:tc>
          <w:tcPr>
            <w:tcW w:w="7754" w:type="dxa"/>
          </w:tcPr>
          <w:p w14:paraId="31CC85C9" w14:textId="102623C8" w:rsidR="00B61183" w:rsidRDefault="00B61183" w:rsidP="00053882">
            <w:pPr>
              <w:rPr>
                <w:lang w:val="en-GB" w:eastAsia="es-CL"/>
              </w:rPr>
            </w:pPr>
            <w:r>
              <w:rPr>
                <w:noProof/>
                <w:lang w:val="en-US"/>
              </w:rPr>
              <w:drawing>
                <wp:inline distT="0" distB="0" distL="0" distR="0" wp14:anchorId="2237653B" wp14:editId="38C25B97">
                  <wp:extent cx="4701540" cy="2904880"/>
                  <wp:effectExtent l="0" t="0" r="3810" b="0"/>
                  <wp:docPr id="11" name="Imagen 11" descr="A graph of a graph showing the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A graph of a graph showing the number of cas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2658" cy="2924107"/>
                          </a:xfrm>
                          <a:prstGeom prst="rect">
                            <a:avLst/>
                          </a:prstGeom>
                          <a:noFill/>
                          <a:ln>
                            <a:noFill/>
                          </a:ln>
                        </pic:spPr>
                      </pic:pic>
                    </a:graphicData>
                  </a:graphic>
                </wp:inline>
              </w:drawing>
            </w:r>
          </w:p>
        </w:tc>
        <w:tc>
          <w:tcPr>
            <w:tcW w:w="7513" w:type="dxa"/>
          </w:tcPr>
          <w:p w14:paraId="0E35484A" w14:textId="671020EE" w:rsidR="00B61183" w:rsidRDefault="00B61183" w:rsidP="00053882">
            <w:pPr>
              <w:rPr>
                <w:lang w:val="en-GB" w:eastAsia="es-CL"/>
              </w:rPr>
            </w:pPr>
            <w:r>
              <w:rPr>
                <w:noProof/>
                <w:lang w:val="en-US"/>
              </w:rPr>
              <w:drawing>
                <wp:inline distT="0" distB="0" distL="0" distR="0" wp14:anchorId="70CC3F59" wp14:editId="189A9636">
                  <wp:extent cx="4661752" cy="2880360"/>
                  <wp:effectExtent l="0" t="0" r="5715" b="0"/>
                  <wp:docPr id="10" name="Imagen 10" descr="A graph of a graph showing the number of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A graph of a graph showing the number of cas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1167" cy="2886178"/>
                          </a:xfrm>
                          <a:prstGeom prst="rect">
                            <a:avLst/>
                          </a:prstGeom>
                          <a:noFill/>
                          <a:ln>
                            <a:noFill/>
                          </a:ln>
                        </pic:spPr>
                      </pic:pic>
                    </a:graphicData>
                  </a:graphic>
                </wp:inline>
              </w:drawing>
            </w:r>
          </w:p>
        </w:tc>
      </w:tr>
    </w:tbl>
    <w:p w14:paraId="6D0E23A0" w14:textId="63E6ECF7" w:rsidR="000010B7" w:rsidRPr="00EA3A87" w:rsidRDefault="00EA3A87" w:rsidP="00EA3A87">
      <w:pPr>
        <w:jc w:val="left"/>
        <w:rPr>
          <w:lang w:val="en-GB"/>
        </w:rPr>
      </w:pPr>
      <w:r w:rsidRPr="00622C9A">
        <w:rPr>
          <w:sz w:val="16"/>
          <w:lang w:val="en-US"/>
        </w:rPr>
        <w:t xml:space="preserve">Black line represents the observed total or severe cases, respectively. </w:t>
      </w:r>
      <w:r w:rsidR="000010B7" w:rsidRPr="00EA3A87">
        <w:rPr>
          <w:lang w:val="en-GB"/>
        </w:rPr>
        <w:br w:type="page"/>
      </w:r>
    </w:p>
    <w:p w14:paraId="53606FE3" w14:textId="77777777" w:rsidR="000010B7" w:rsidRPr="00EA3A87" w:rsidRDefault="000010B7" w:rsidP="005C52F9">
      <w:pPr>
        <w:rPr>
          <w:lang w:val="en-GB"/>
        </w:rPr>
        <w:sectPr w:rsidR="000010B7" w:rsidRPr="00EA3A87" w:rsidSect="00B875D9">
          <w:type w:val="continuous"/>
          <w:pgSz w:w="15840" w:h="12240" w:orient="landscape"/>
          <w:pgMar w:top="1701" w:right="1418" w:bottom="1701" w:left="1418" w:header="709" w:footer="709" w:gutter="0"/>
          <w:cols w:space="708"/>
          <w:docGrid w:linePitch="360"/>
        </w:sectPr>
      </w:pPr>
    </w:p>
    <w:p w14:paraId="206747B8" w14:textId="77777777" w:rsidR="006B410E" w:rsidRPr="002C20E1" w:rsidRDefault="006B410E" w:rsidP="000010B7">
      <w:pPr>
        <w:pStyle w:val="Heading1"/>
        <w:rPr>
          <w:rFonts w:eastAsia="Times New Roman"/>
          <w:shd w:val="clear" w:color="auto" w:fill="FFFFFF"/>
          <w:lang w:eastAsia="es-CL"/>
        </w:rPr>
      </w:pPr>
      <w:bookmarkStart w:id="15" w:name="_Toc163722744"/>
      <w:r w:rsidRPr="002C20E1">
        <w:rPr>
          <w:rFonts w:eastAsia="Times New Roman"/>
          <w:shd w:val="clear" w:color="auto" w:fill="FFFFFF"/>
          <w:lang w:eastAsia="es-CL"/>
        </w:rPr>
        <w:lastRenderedPageBreak/>
        <w:t>Supplementary methods</w:t>
      </w:r>
      <w:bookmarkEnd w:id="15"/>
    </w:p>
    <w:p w14:paraId="4603B7F3" w14:textId="77777777" w:rsidR="006B410E" w:rsidRPr="002C20E1" w:rsidRDefault="006B410E" w:rsidP="006B410E">
      <w:pPr>
        <w:pStyle w:val="Heading3"/>
        <w:rPr>
          <w:rFonts w:eastAsia="Times New Roman"/>
          <w:shd w:val="clear" w:color="auto" w:fill="FFFFFF"/>
          <w:lang w:val="en-GB" w:eastAsia="es-CL"/>
        </w:rPr>
      </w:pPr>
    </w:p>
    <w:p w14:paraId="35B12A69" w14:textId="2A729DD9" w:rsidR="000010B7" w:rsidRPr="0068358F" w:rsidRDefault="00F30A50" w:rsidP="006B410E">
      <w:pPr>
        <w:pStyle w:val="Heading3"/>
        <w:rPr>
          <w:rFonts w:eastAsia="Times New Roman"/>
          <w:shd w:val="clear" w:color="auto" w:fill="FFFFFF"/>
          <w:lang w:val="en-US" w:eastAsia="es-CL"/>
        </w:rPr>
      </w:pPr>
      <w:bookmarkStart w:id="16" w:name="_Toc163722745"/>
      <w:r w:rsidRPr="0068358F">
        <w:rPr>
          <w:rFonts w:eastAsia="Times New Roman"/>
          <w:shd w:val="clear" w:color="auto" w:fill="FFFFFF"/>
          <w:lang w:val="en-US" w:eastAsia="es-CL"/>
        </w:rPr>
        <w:t>M</w:t>
      </w:r>
      <w:r w:rsidR="00297EF1" w:rsidRPr="0068358F">
        <w:rPr>
          <w:rFonts w:eastAsia="Times New Roman"/>
          <w:shd w:val="clear" w:color="auto" w:fill="FFFFFF"/>
          <w:lang w:val="en-US" w:eastAsia="es-CL"/>
        </w:rPr>
        <w:t xml:space="preserve">ethods </w:t>
      </w:r>
      <w:r w:rsidRPr="0068358F">
        <w:rPr>
          <w:rFonts w:eastAsia="Times New Roman"/>
          <w:shd w:val="clear" w:color="auto" w:fill="FFFFFF"/>
          <w:lang w:val="en-US" w:eastAsia="es-CL"/>
        </w:rPr>
        <w:t>S</w:t>
      </w:r>
      <w:r w:rsidR="00297EF1" w:rsidRPr="0068358F">
        <w:rPr>
          <w:rFonts w:eastAsia="Times New Roman"/>
          <w:shd w:val="clear" w:color="auto" w:fill="FFFFFF"/>
          <w:lang w:val="en-US" w:eastAsia="es-CL"/>
        </w:rPr>
        <w:t xml:space="preserve">1: </w:t>
      </w:r>
      <w:r w:rsidR="0068358F" w:rsidRPr="0068358F">
        <w:rPr>
          <w:rFonts w:eastAsia="Times New Roman"/>
          <w:shd w:val="clear" w:color="auto" w:fill="FFFFFF"/>
          <w:lang w:val="en-US" w:eastAsia="es-CL"/>
        </w:rPr>
        <w:t xml:space="preserve">Estimation of the </w:t>
      </w:r>
      <w:r w:rsidR="00F64B4D">
        <w:rPr>
          <w:rFonts w:eastAsia="Times New Roman"/>
          <w:shd w:val="clear" w:color="auto" w:fill="FFFFFF"/>
          <w:lang w:val="en-US" w:eastAsia="es-CL"/>
        </w:rPr>
        <w:t>c</w:t>
      </w:r>
      <w:r w:rsidR="0068358F" w:rsidRPr="0068358F">
        <w:rPr>
          <w:rFonts w:eastAsia="Times New Roman"/>
          <w:shd w:val="clear" w:color="auto" w:fill="FFFFFF"/>
          <w:lang w:val="en-US" w:eastAsia="es-CL"/>
        </w:rPr>
        <w:t xml:space="preserve">atchment </w:t>
      </w:r>
      <w:r w:rsidR="00F64B4D">
        <w:rPr>
          <w:rFonts w:eastAsia="Times New Roman"/>
          <w:shd w:val="clear" w:color="auto" w:fill="FFFFFF"/>
          <w:lang w:val="en-US" w:eastAsia="es-CL"/>
        </w:rPr>
        <w:t>p</w:t>
      </w:r>
      <w:r w:rsidR="0068358F" w:rsidRPr="0068358F">
        <w:rPr>
          <w:rFonts w:eastAsia="Times New Roman"/>
          <w:shd w:val="clear" w:color="auto" w:fill="FFFFFF"/>
          <w:lang w:val="en-US" w:eastAsia="es-CL"/>
        </w:rPr>
        <w:t xml:space="preserve">opulation </w:t>
      </w:r>
      <w:r w:rsidR="00F64B4D">
        <w:rPr>
          <w:rFonts w:eastAsia="Times New Roman"/>
          <w:shd w:val="clear" w:color="auto" w:fill="FFFFFF"/>
          <w:lang w:val="en-US" w:eastAsia="es-CL"/>
        </w:rPr>
        <w:t>s</w:t>
      </w:r>
      <w:r w:rsidR="0068358F" w:rsidRPr="0068358F">
        <w:rPr>
          <w:rFonts w:eastAsia="Times New Roman"/>
          <w:shd w:val="clear" w:color="auto" w:fill="FFFFFF"/>
          <w:lang w:val="en-US" w:eastAsia="es-CL"/>
        </w:rPr>
        <w:t xml:space="preserve">ize of the SARI </w:t>
      </w:r>
      <w:r w:rsidR="00F64B4D">
        <w:rPr>
          <w:rFonts w:eastAsia="Times New Roman"/>
          <w:shd w:val="clear" w:color="auto" w:fill="FFFFFF"/>
          <w:lang w:val="en-US" w:eastAsia="es-CL"/>
        </w:rPr>
        <w:t>s</w:t>
      </w:r>
      <w:r w:rsidR="0068358F" w:rsidRPr="0068358F">
        <w:rPr>
          <w:rFonts w:eastAsia="Times New Roman"/>
          <w:shd w:val="clear" w:color="auto" w:fill="FFFFFF"/>
          <w:lang w:val="en-US" w:eastAsia="es-CL"/>
        </w:rPr>
        <w:t xml:space="preserve">entinel </w:t>
      </w:r>
      <w:r w:rsidR="00F64B4D">
        <w:rPr>
          <w:rFonts w:eastAsia="Times New Roman"/>
          <w:shd w:val="clear" w:color="auto" w:fill="FFFFFF"/>
          <w:lang w:val="en-US" w:eastAsia="es-CL"/>
        </w:rPr>
        <w:t>c</w:t>
      </w:r>
      <w:r w:rsidR="0068358F" w:rsidRPr="0068358F">
        <w:rPr>
          <w:rFonts w:eastAsia="Times New Roman"/>
          <w:shd w:val="clear" w:color="auto" w:fill="FFFFFF"/>
          <w:lang w:val="en-US" w:eastAsia="es-CL"/>
        </w:rPr>
        <w:t xml:space="preserve">enters </w:t>
      </w:r>
      <w:r w:rsidR="00F64B4D">
        <w:rPr>
          <w:rFonts w:eastAsia="Times New Roman"/>
          <w:shd w:val="clear" w:color="auto" w:fill="FFFFFF"/>
          <w:lang w:val="en-US" w:eastAsia="es-CL"/>
        </w:rPr>
        <w:t>g</w:t>
      </w:r>
      <w:r w:rsidR="0068358F" w:rsidRPr="0068358F">
        <w:rPr>
          <w:rFonts w:eastAsia="Times New Roman"/>
          <w:shd w:val="clear" w:color="auto" w:fill="FFFFFF"/>
          <w:lang w:val="en-US" w:eastAsia="es-CL"/>
        </w:rPr>
        <w:t xml:space="preserve">eographic </w:t>
      </w:r>
      <w:r w:rsidR="00F64B4D">
        <w:rPr>
          <w:rFonts w:eastAsia="Times New Roman"/>
          <w:shd w:val="clear" w:color="auto" w:fill="FFFFFF"/>
          <w:lang w:val="en-US" w:eastAsia="es-CL"/>
        </w:rPr>
        <w:t>a</w:t>
      </w:r>
      <w:r w:rsidR="0068358F" w:rsidRPr="0068358F">
        <w:rPr>
          <w:rFonts w:eastAsia="Times New Roman"/>
          <w:shd w:val="clear" w:color="auto" w:fill="FFFFFF"/>
          <w:lang w:val="en-US" w:eastAsia="es-CL"/>
        </w:rPr>
        <w:t xml:space="preserve">rea </w:t>
      </w:r>
      <w:r w:rsidR="00F64B4D">
        <w:rPr>
          <w:rFonts w:eastAsia="Times New Roman"/>
          <w:shd w:val="clear" w:color="auto" w:fill="FFFFFF"/>
          <w:lang w:val="en-US" w:eastAsia="es-CL"/>
        </w:rPr>
        <w:t>of influence</w:t>
      </w:r>
      <w:bookmarkEnd w:id="16"/>
    </w:p>
    <w:p w14:paraId="4696BB8B" w14:textId="77777777" w:rsidR="00F64B4D" w:rsidRDefault="00F64B4D" w:rsidP="00050C41">
      <w:pPr>
        <w:rPr>
          <w:shd w:val="clear" w:color="auto" w:fill="FFFFFF"/>
          <w:lang w:val="en-US" w:eastAsia="es-CL"/>
        </w:rPr>
      </w:pPr>
    </w:p>
    <w:p w14:paraId="0191842D" w14:textId="4D9FA3E8" w:rsidR="0068358F" w:rsidRDefault="00A96075" w:rsidP="00050C41">
      <w:pPr>
        <w:rPr>
          <w:shd w:val="clear" w:color="auto" w:fill="FFFFFF"/>
          <w:lang w:val="en-US" w:eastAsia="es-CL"/>
        </w:rPr>
      </w:pPr>
      <w:r w:rsidRPr="00A96075">
        <w:rPr>
          <w:shd w:val="clear" w:color="auto" w:fill="FFFFFF"/>
          <w:lang w:val="en-US" w:eastAsia="es-CL"/>
        </w:rPr>
        <w:t xml:space="preserve">The accurate estimation of incidence rates for Severe Acute Respiratory Infections (SARI) using sentinel surveillance data necessitates the determination of an appropriate population denominator. This population represents the catchment area served by the sentinel centers, from which the reported cases are drawn. </w:t>
      </w:r>
      <w:r w:rsidR="0068358F" w:rsidRPr="0068358F">
        <w:rPr>
          <w:shd w:val="clear" w:color="auto" w:fill="FFFFFF"/>
          <w:lang w:val="en-US" w:eastAsia="es-CL"/>
        </w:rPr>
        <w:t xml:space="preserve">In this study, </w:t>
      </w:r>
      <w:r w:rsidR="00050C41">
        <w:rPr>
          <w:shd w:val="clear" w:color="auto" w:fill="FFFFFF"/>
          <w:lang w:val="en-US" w:eastAsia="es-CL"/>
        </w:rPr>
        <w:t xml:space="preserve">we applied </w:t>
      </w:r>
      <w:r w:rsidR="0068358F" w:rsidRPr="0068358F">
        <w:rPr>
          <w:shd w:val="clear" w:color="auto" w:fill="FFFFFF"/>
          <w:lang w:val="en-US" w:eastAsia="es-CL"/>
        </w:rPr>
        <w:t>the method based on the geographic area of influence, which uses the proportion of cases received by the sentinel center compared to other hospitals in neighboring areas to estimate population incidence. The applied method was based on the "Methodological Guide for the Estimation of the Disease Burden due to Severe Acute Respiratory Infections (</w:t>
      </w:r>
      <w:r w:rsidR="00050C41">
        <w:rPr>
          <w:shd w:val="clear" w:color="auto" w:fill="FFFFFF"/>
          <w:lang w:val="en-US" w:eastAsia="es-CL"/>
        </w:rPr>
        <w:t>SARI</w:t>
      </w:r>
      <w:r w:rsidR="0068358F" w:rsidRPr="0068358F">
        <w:rPr>
          <w:shd w:val="clear" w:color="auto" w:fill="FFFFFF"/>
          <w:lang w:val="en-US" w:eastAsia="es-CL"/>
        </w:rPr>
        <w:t xml:space="preserve">)" developed by </w:t>
      </w:r>
      <w:r w:rsidR="0068358F">
        <w:rPr>
          <w:shd w:val="clear" w:color="auto" w:fill="FFFFFF"/>
          <w:lang w:val="en-US" w:eastAsia="es-CL"/>
        </w:rPr>
        <w:t>PAHO</w:t>
      </w:r>
      <w:r w:rsidR="0068358F" w:rsidRPr="0068358F">
        <w:rPr>
          <w:shd w:val="clear" w:color="auto" w:fill="FFFFFF"/>
          <w:lang w:val="en-US" w:eastAsia="es-CL"/>
        </w:rPr>
        <w:t>/MINSAL (2017)</w:t>
      </w:r>
      <w:r w:rsidR="0068358F" w:rsidRPr="001C3422">
        <w:rPr>
          <w:rStyle w:val="FootnoteReference"/>
        </w:rPr>
        <w:footnoteReference w:id="1"/>
      </w:r>
      <w:r w:rsidR="0068358F" w:rsidRPr="0068358F">
        <w:rPr>
          <w:shd w:val="clear" w:color="auto" w:fill="FFFFFF"/>
          <w:lang w:val="en-US" w:eastAsia="es-CL"/>
        </w:rPr>
        <w:t xml:space="preserve"> to adapt the WHO`s guidelines (2015)</w:t>
      </w:r>
      <w:r w:rsidR="0068358F" w:rsidRPr="001C3422">
        <w:rPr>
          <w:rStyle w:val="FootnoteReference"/>
        </w:rPr>
        <w:footnoteReference w:id="2"/>
      </w:r>
      <w:r w:rsidR="0068358F" w:rsidRPr="0068358F">
        <w:rPr>
          <w:shd w:val="clear" w:color="auto" w:fill="FFFFFF"/>
          <w:lang w:val="en-US" w:eastAsia="es-CL"/>
        </w:rPr>
        <w:t xml:space="preserve"> to the Chilean context.</w:t>
      </w:r>
    </w:p>
    <w:p w14:paraId="3D165D2A" w14:textId="75A7B4E1" w:rsidR="00050C41" w:rsidRDefault="00050C41" w:rsidP="00050C41">
      <w:pPr>
        <w:rPr>
          <w:lang w:val="en-US"/>
        </w:rPr>
      </w:pPr>
      <w:r>
        <w:rPr>
          <w:lang w:val="en-US"/>
        </w:rPr>
        <w:t>We used t</w:t>
      </w:r>
      <w:r w:rsidRPr="008D6A5C">
        <w:rPr>
          <w:lang w:val="en-US"/>
        </w:rPr>
        <w:t xml:space="preserve">he following data sources to apply </w:t>
      </w:r>
      <w:r>
        <w:rPr>
          <w:lang w:val="en-US"/>
        </w:rPr>
        <w:t>this</w:t>
      </w:r>
      <w:r w:rsidRPr="008D6A5C">
        <w:rPr>
          <w:lang w:val="en-US"/>
        </w:rPr>
        <w:t xml:space="preserve"> method:</w:t>
      </w:r>
    </w:p>
    <w:p w14:paraId="1E00F226" w14:textId="77777777" w:rsidR="00050C41" w:rsidRPr="00050C41" w:rsidRDefault="00050C41" w:rsidP="00050C41">
      <w:pPr>
        <w:pStyle w:val="ListParagraph"/>
        <w:numPr>
          <w:ilvl w:val="0"/>
          <w:numId w:val="3"/>
        </w:numPr>
        <w:rPr>
          <w:lang w:val="en-US"/>
        </w:rPr>
      </w:pPr>
      <w:r w:rsidRPr="00050C41">
        <w:rPr>
          <w:lang w:val="en-US"/>
        </w:rPr>
        <w:t>Annual population projection by municipality, sex, and age (2020-2023)</w:t>
      </w:r>
    </w:p>
    <w:p w14:paraId="255656C6" w14:textId="516F31D0" w:rsidR="00050C41" w:rsidRPr="00050C41" w:rsidRDefault="00A96075" w:rsidP="00050C41">
      <w:pPr>
        <w:pStyle w:val="ListParagraph"/>
        <w:numPr>
          <w:ilvl w:val="0"/>
          <w:numId w:val="3"/>
        </w:numPr>
        <w:rPr>
          <w:lang w:val="en-US"/>
        </w:rPr>
      </w:pPr>
      <w:r>
        <w:rPr>
          <w:lang w:val="en-US"/>
        </w:rPr>
        <w:t>FONASA (Fondo Nacional de Salud)</w:t>
      </w:r>
      <w:r w:rsidRPr="00050C41">
        <w:rPr>
          <w:lang w:val="en-US"/>
        </w:rPr>
        <w:t xml:space="preserve"> </w:t>
      </w:r>
      <w:r>
        <w:rPr>
          <w:lang w:val="en-US"/>
        </w:rPr>
        <w:t>beneficiary population</w:t>
      </w:r>
      <w:r w:rsidR="00053882">
        <w:rPr>
          <w:lang w:val="en-US"/>
        </w:rPr>
        <w:t xml:space="preserve"> </w:t>
      </w:r>
      <w:r w:rsidR="00050C41" w:rsidRPr="00050C41">
        <w:rPr>
          <w:lang w:val="en-US"/>
        </w:rPr>
        <w:t>by year, municipality, sex, and age (2020-2022)</w:t>
      </w:r>
    </w:p>
    <w:p w14:paraId="7C4BC1E4" w14:textId="77777777" w:rsidR="00050C41" w:rsidRPr="00050C41" w:rsidRDefault="00050C41" w:rsidP="00050C41">
      <w:pPr>
        <w:pStyle w:val="ListParagraph"/>
        <w:numPr>
          <w:ilvl w:val="0"/>
          <w:numId w:val="3"/>
        </w:numPr>
        <w:rPr>
          <w:lang w:val="en-US"/>
        </w:rPr>
      </w:pPr>
      <w:r w:rsidRPr="00050C41">
        <w:rPr>
          <w:lang w:val="en-US"/>
        </w:rPr>
        <w:t>Hospital discharges for respiratory causes J09-J22 and U07 (2020-2022)</w:t>
      </w:r>
    </w:p>
    <w:p w14:paraId="015A517A" w14:textId="1DA80A7D" w:rsidR="00050C41" w:rsidRPr="00050C41" w:rsidRDefault="00050C41" w:rsidP="00050C41">
      <w:pPr>
        <w:pStyle w:val="ListParagraph"/>
        <w:numPr>
          <w:ilvl w:val="0"/>
          <w:numId w:val="3"/>
        </w:numPr>
        <w:rPr>
          <w:lang w:val="en-US"/>
        </w:rPr>
      </w:pPr>
      <w:r w:rsidRPr="00050C41">
        <w:rPr>
          <w:lang w:val="en-US"/>
        </w:rPr>
        <w:t>SARI sentinel surveillance (2020-2023)</w:t>
      </w:r>
    </w:p>
    <w:p w14:paraId="2FC132CF" w14:textId="6ED26D99" w:rsidR="00050C41" w:rsidRPr="00050C41" w:rsidRDefault="00050C41" w:rsidP="00050C41">
      <w:pPr>
        <w:rPr>
          <w:lang w:val="en-US"/>
        </w:rPr>
      </w:pPr>
      <w:r>
        <w:rPr>
          <w:lang w:val="en-US"/>
        </w:rPr>
        <w:t xml:space="preserve">We performed two </w:t>
      </w:r>
      <w:r w:rsidR="00A96075">
        <w:rPr>
          <w:lang w:val="en-US"/>
        </w:rPr>
        <w:t xml:space="preserve">separate </w:t>
      </w:r>
      <w:r>
        <w:rPr>
          <w:lang w:val="en-US"/>
        </w:rPr>
        <w:t xml:space="preserve">catchment population </w:t>
      </w:r>
      <w:r w:rsidRPr="00050C41">
        <w:rPr>
          <w:lang w:val="en-US"/>
        </w:rPr>
        <w:t>size calculations. The first one considered the national population, and the second one considered the</w:t>
      </w:r>
      <w:r w:rsidR="00A96075">
        <w:rPr>
          <w:lang w:val="en-US"/>
        </w:rPr>
        <w:t xml:space="preserve"> population covered by</w:t>
      </w:r>
      <w:r w:rsidRPr="00050C41">
        <w:rPr>
          <w:lang w:val="en-US"/>
        </w:rPr>
        <w:t xml:space="preserve"> FONASA. For the first case, since population estimates are only performed up to the age of 80, </w:t>
      </w:r>
      <w:r>
        <w:rPr>
          <w:lang w:val="en-US"/>
        </w:rPr>
        <w:t xml:space="preserve">we removed </w:t>
      </w:r>
      <w:r w:rsidRPr="00050C41">
        <w:rPr>
          <w:lang w:val="en-US"/>
        </w:rPr>
        <w:t xml:space="preserve">observations of individuals over 80 years </w:t>
      </w:r>
      <w:r>
        <w:rPr>
          <w:lang w:val="en-US"/>
        </w:rPr>
        <w:t xml:space="preserve">old </w:t>
      </w:r>
      <w:r w:rsidRPr="00050C41">
        <w:rPr>
          <w:lang w:val="en-US"/>
        </w:rPr>
        <w:t xml:space="preserve">from the hospital discharge and </w:t>
      </w:r>
      <w:r>
        <w:rPr>
          <w:lang w:val="en-US"/>
        </w:rPr>
        <w:t>SARI</w:t>
      </w:r>
      <w:r w:rsidRPr="00050C41">
        <w:rPr>
          <w:lang w:val="en-US"/>
        </w:rPr>
        <w:t xml:space="preserve"> sentinel surveillance databases.</w:t>
      </w:r>
    </w:p>
    <w:p w14:paraId="3E620854" w14:textId="30AD6ED1" w:rsidR="004C7A3D" w:rsidRDefault="00974C22" w:rsidP="00050C41">
      <w:pPr>
        <w:rPr>
          <w:shd w:val="clear" w:color="auto" w:fill="FFFFFF"/>
          <w:lang w:val="en-US" w:eastAsia="es-CL"/>
        </w:rPr>
      </w:pPr>
      <w:r w:rsidRPr="00974C22">
        <w:rPr>
          <w:u w:val="single"/>
          <w:shd w:val="clear" w:color="auto" w:fill="FFFFFF"/>
          <w:lang w:val="en-US" w:eastAsia="es-CL"/>
        </w:rPr>
        <w:t>Municipality Case Allocation</w:t>
      </w:r>
      <w:r w:rsidRPr="00974C22">
        <w:rPr>
          <w:shd w:val="clear" w:color="auto" w:fill="FFFFFF"/>
          <w:lang w:val="en-US" w:eastAsia="es-CL"/>
        </w:rPr>
        <w:t>: We first identified municipalities with SARI case records and calculated the case counts</w:t>
      </w:r>
      <w:r w:rsidR="002C718D">
        <w:rPr>
          <w:shd w:val="clear" w:color="auto" w:fill="FFFFFF"/>
          <w:lang w:val="en-US" w:eastAsia="es-CL"/>
        </w:rPr>
        <w:t xml:space="preserve"> (</w:t>
      </w:r>
      <m:oMath>
        <m:sSub>
          <m:sSubPr>
            <m:ctrlPr>
              <w:rPr>
                <w:rFonts w:ascii="Cambria Math" w:hAnsi="Cambria Math"/>
                <w:i/>
                <w:shd w:val="clear" w:color="auto" w:fill="FFFFFF"/>
                <w:lang w:val="en-US" w:eastAsia="es-CL"/>
              </w:rPr>
            </m:ctrlPr>
          </m:sSubPr>
          <m:e>
            <m:r>
              <w:rPr>
                <w:rFonts w:ascii="Cambria Math" w:hAnsi="Cambria Math"/>
                <w:shd w:val="clear" w:color="auto" w:fill="FFFFFF"/>
                <w:lang w:val="en-US" w:eastAsia="es-CL"/>
              </w:rPr>
              <m:t>n</m:t>
            </m:r>
          </m:e>
          <m:sub>
            <m:r>
              <w:rPr>
                <w:rFonts w:ascii="Cambria Math" w:hAnsi="Cambria Math"/>
                <w:shd w:val="clear" w:color="auto" w:fill="FFFFFF"/>
                <w:lang w:val="en-US" w:eastAsia="es-CL"/>
              </w:rPr>
              <m:t>SARI</m:t>
            </m:r>
          </m:sub>
        </m:sSub>
      </m:oMath>
      <w:r w:rsidR="002C718D">
        <w:rPr>
          <w:shd w:val="clear" w:color="auto" w:fill="FFFFFF"/>
          <w:lang w:val="en-US" w:eastAsia="es-CL"/>
        </w:rPr>
        <w:t>)</w:t>
      </w:r>
      <w:r w:rsidRPr="00974C22">
        <w:rPr>
          <w:shd w:val="clear" w:color="auto" w:fill="FFFFFF"/>
          <w:lang w:val="en-US" w:eastAsia="es-CL"/>
        </w:rPr>
        <w:t xml:space="preserve"> and population by region</w:t>
      </w:r>
      <w:r w:rsidR="004A77FB">
        <w:rPr>
          <w:shd w:val="clear" w:color="auto" w:fill="FFFFFF"/>
          <w:lang w:val="en-US" w:eastAsia="es-CL"/>
        </w:rPr>
        <w:t xml:space="preserve"> (</w:t>
      </w:r>
      <m:oMath>
        <m:r>
          <w:rPr>
            <w:rFonts w:ascii="Cambria Math" w:hAnsi="Cambria Math"/>
            <w:shd w:val="clear" w:color="auto" w:fill="FFFFFF"/>
            <w:lang w:val="en-US" w:eastAsia="es-CL"/>
          </w:rPr>
          <m:t>r</m:t>
        </m:r>
      </m:oMath>
      <w:r w:rsidR="004A77FB">
        <w:rPr>
          <w:shd w:val="clear" w:color="auto" w:fill="FFFFFF"/>
          <w:lang w:val="en-US" w:eastAsia="es-CL"/>
        </w:rPr>
        <w:t>)</w:t>
      </w:r>
      <w:r w:rsidRPr="00974C22">
        <w:rPr>
          <w:shd w:val="clear" w:color="auto" w:fill="FFFFFF"/>
          <w:lang w:val="en-US" w:eastAsia="es-CL"/>
        </w:rPr>
        <w:t>, municipality</w:t>
      </w:r>
      <w:r w:rsidR="004A77FB">
        <w:rPr>
          <w:shd w:val="clear" w:color="auto" w:fill="FFFFFF"/>
          <w:lang w:val="en-US" w:eastAsia="es-CL"/>
        </w:rPr>
        <w:t xml:space="preserve"> (</w:t>
      </w:r>
      <m:oMath>
        <m:r>
          <w:rPr>
            <w:rFonts w:ascii="Cambria Math" w:hAnsi="Cambria Math"/>
            <w:shd w:val="clear" w:color="auto" w:fill="FFFFFF"/>
            <w:lang w:val="en-US" w:eastAsia="es-CL"/>
          </w:rPr>
          <m:t>m</m:t>
        </m:r>
      </m:oMath>
      <w:r w:rsidR="004A77FB">
        <w:rPr>
          <w:shd w:val="clear" w:color="auto" w:fill="FFFFFF"/>
          <w:lang w:val="en-US" w:eastAsia="es-CL"/>
        </w:rPr>
        <w:t>)</w:t>
      </w:r>
      <w:r w:rsidRPr="00974C22">
        <w:rPr>
          <w:shd w:val="clear" w:color="auto" w:fill="FFFFFF"/>
          <w:lang w:val="en-US" w:eastAsia="es-CL"/>
        </w:rPr>
        <w:t>, establishment</w:t>
      </w:r>
      <w:r w:rsidR="004A77FB">
        <w:rPr>
          <w:shd w:val="clear" w:color="auto" w:fill="FFFFFF"/>
          <w:lang w:val="en-US" w:eastAsia="es-CL"/>
        </w:rPr>
        <w:t xml:space="preserve"> (</w:t>
      </w:r>
      <m:oMath>
        <m:r>
          <w:rPr>
            <w:rFonts w:ascii="Cambria Math" w:hAnsi="Cambria Math"/>
            <w:shd w:val="clear" w:color="auto" w:fill="FFFFFF"/>
            <w:lang w:val="en-US" w:eastAsia="es-CL"/>
          </w:rPr>
          <m:t>e</m:t>
        </m:r>
      </m:oMath>
      <w:r w:rsidR="004A77FB">
        <w:rPr>
          <w:shd w:val="clear" w:color="auto" w:fill="FFFFFF"/>
          <w:lang w:val="en-US" w:eastAsia="es-CL"/>
        </w:rPr>
        <w:t>)</w:t>
      </w:r>
      <w:r w:rsidRPr="00974C22">
        <w:rPr>
          <w:shd w:val="clear" w:color="auto" w:fill="FFFFFF"/>
          <w:lang w:val="en-US" w:eastAsia="es-CL"/>
        </w:rPr>
        <w:t>, sex</w:t>
      </w:r>
      <w:r w:rsidR="004A77FB">
        <w:rPr>
          <w:shd w:val="clear" w:color="auto" w:fill="FFFFFF"/>
          <w:lang w:val="en-US" w:eastAsia="es-CL"/>
        </w:rPr>
        <w:t xml:space="preserve"> (</w:t>
      </w:r>
      <m:oMath>
        <m:r>
          <w:rPr>
            <w:rFonts w:ascii="Cambria Math" w:hAnsi="Cambria Math"/>
            <w:shd w:val="clear" w:color="auto" w:fill="FFFFFF"/>
            <w:lang w:val="en-US" w:eastAsia="es-CL"/>
          </w:rPr>
          <m:t>s</m:t>
        </m:r>
      </m:oMath>
      <w:r w:rsidR="004A77FB">
        <w:rPr>
          <w:shd w:val="clear" w:color="auto" w:fill="FFFFFF"/>
          <w:lang w:val="en-US" w:eastAsia="es-CL"/>
        </w:rPr>
        <w:t>)</w:t>
      </w:r>
      <w:r w:rsidRPr="00974C22">
        <w:rPr>
          <w:shd w:val="clear" w:color="auto" w:fill="FFFFFF"/>
          <w:lang w:val="en-US" w:eastAsia="es-CL"/>
        </w:rPr>
        <w:t>, and age group</w:t>
      </w:r>
      <w:r w:rsidR="004A77FB">
        <w:rPr>
          <w:shd w:val="clear" w:color="auto" w:fill="FFFFFF"/>
          <w:lang w:val="en-US" w:eastAsia="es-CL"/>
        </w:rPr>
        <w:t xml:space="preserve"> (</w:t>
      </w:r>
      <m:oMath>
        <m:r>
          <w:rPr>
            <w:rFonts w:ascii="Cambria Math" w:hAnsi="Cambria Math"/>
            <w:shd w:val="clear" w:color="auto" w:fill="FFFFFF"/>
            <w:lang w:val="en-US" w:eastAsia="es-CL"/>
          </w:rPr>
          <m:t>a</m:t>
        </m:r>
      </m:oMath>
      <w:r w:rsidR="004A77FB">
        <w:rPr>
          <w:shd w:val="clear" w:color="auto" w:fill="FFFFFF"/>
          <w:lang w:val="en-US" w:eastAsia="es-CL"/>
        </w:rPr>
        <w:t>)</w:t>
      </w:r>
      <w:r w:rsidR="009A7F2E">
        <w:rPr>
          <w:shd w:val="clear" w:color="auto" w:fill="FFFFFF"/>
          <w:lang w:val="en-US" w:eastAsia="es-CL"/>
        </w:rPr>
        <w:t xml:space="preserve"> in the whole period.</w:t>
      </w:r>
      <w:r w:rsidRPr="00974C22">
        <w:rPr>
          <w:shd w:val="clear" w:color="auto" w:fill="FFFFFF"/>
          <w:lang w:val="en-US" w:eastAsia="es-CL"/>
        </w:rPr>
        <w:t xml:space="preserve"> </w:t>
      </w:r>
    </w:p>
    <w:p w14:paraId="7FC69CCF" w14:textId="0DE59DBE" w:rsidR="00A52416" w:rsidRPr="00686A2E" w:rsidRDefault="00B875D9" w:rsidP="00050C41">
      <w:pPr>
        <w:rPr>
          <w:rFonts w:eastAsiaTheme="minorEastAsia"/>
          <w:shd w:val="clear" w:color="auto" w:fill="FFFFFF"/>
          <w:lang w:val="en-US" w:eastAsia="es-CL"/>
        </w:rPr>
      </w:pPr>
      <m:oMathPara>
        <m:oMath>
          <m:sSub>
            <m:sSubPr>
              <m:ctrlPr>
                <w:rPr>
                  <w:rFonts w:ascii="Cambria Math" w:hAnsi="Cambria Math"/>
                  <w:i/>
                  <w:shd w:val="clear" w:color="auto" w:fill="FFFFFF"/>
                  <w:lang w:val="en-US" w:eastAsia="es-CL"/>
                </w:rPr>
              </m:ctrlPr>
            </m:sSubPr>
            <m:e>
              <m:r>
                <w:rPr>
                  <w:rFonts w:ascii="Cambria Math" w:hAnsi="Cambria Math"/>
                  <w:shd w:val="clear" w:color="auto" w:fill="FFFFFF"/>
                  <w:lang w:val="en-US" w:eastAsia="es-CL"/>
                </w:rPr>
                <m:t>n</m:t>
              </m:r>
            </m:e>
            <m:sub>
              <m:r>
                <w:rPr>
                  <w:rFonts w:ascii="Cambria Math" w:hAnsi="Cambria Math"/>
                  <w:shd w:val="clear" w:color="auto" w:fill="FFFFFF"/>
                  <w:lang w:val="en-US" w:eastAsia="es-CL"/>
                </w:rPr>
                <m:t>SARI</m:t>
              </m:r>
            </m:sub>
          </m:sSub>
          <m:r>
            <w:rPr>
              <w:rFonts w:ascii="Cambria Math" w:hAnsi="Cambria Math"/>
              <w:shd w:val="clear" w:color="auto" w:fill="FFFFFF"/>
              <w:lang w:val="en-US" w:eastAsia="es-CL"/>
            </w:rPr>
            <m:t>=∑</m:t>
          </m:r>
          <m:sSub>
            <m:sSubPr>
              <m:ctrlPr>
                <w:rPr>
                  <w:rFonts w:ascii="Cambria Math" w:eastAsiaTheme="minorEastAsia" w:hAnsi="Cambria Math"/>
                  <w:i/>
                  <w:shd w:val="clear" w:color="auto" w:fill="FFFFFF"/>
                  <w:lang w:val="en-US" w:eastAsia="es-CL"/>
                </w:rPr>
              </m:ctrlPr>
            </m:sSubPr>
            <m:e>
              <m:r>
                <w:rPr>
                  <w:rFonts w:ascii="Cambria Math" w:eastAsiaTheme="minorEastAsia" w:hAnsi="Cambria Math"/>
                  <w:shd w:val="clear" w:color="auto" w:fill="FFFFFF"/>
                  <w:lang w:val="en-US" w:eastAsia="es-CL"/>
                </w:rPr>
                <m:t>a</m:t>
              </m:r>
              <m:ctrlPr>
                <w:rPr>
                  <w:rFonts w:ascii="Cambria Math" w:hAnsi="Cambria Math"/>
                  <w:i/>
                  <w:shd w:val="clear" w:color="auto" w:fill="FFFFFF"/>
                  <w:lang w:val="en-US" w:eastAsia="es-CL"/>
                </w:rPr>
              </m:ctrlPr>
            </m:e>
            <m:sub>
              <m:r>
                <w:rPr>
                  <w:rFonts w:ascii="Cambria Math" w:hAnsi="Cambria Math"/>
                  <w:shd w:val="clear" w:color="auto" w:fill="FFFFFF"/>
                  <w:lang w:val="en-US" w:eastAsia="es-CL"/>
                </w:rPr>
                <m:t>r,m,e, s,a</m:t>
              </m:r>
            </m:sub>
          </m:sSub>
        </m:oMath>
      </m:oMathPara>
    </w:p>
    <w:p w14:paraId="73559957" w14:textId="1138D3C7" w:rsidR="00686A2E" w:rsidRDefault="00B44AAA" w:rsidP="00050C41">
      <w:pPr>
        <w:rPr>
          <w:shd w:val="clear" w:color="auto" w:fill="FFFFFF"/>
          <w:lang w:val="en-US" w:eastAsia="es-CL"/>
        </w:rPr>
      </w:pPr>
      <w:r w:rsidRPr="00280141">
        <w:rPr>
          <w:shd w:val="clear" w:color="auto" w:fill="FFFFFF"/>
          <w:lang w:val="en-GB" w:eastAsia="es-CL"/>
        </w:rPr>
        <w:t>Where</w:t>
      </w:r>
      <w:r w:rsidR="00686A2E" w:rsidRPr="00280141">
        <w:rPr>
          <w:shd w:val="clear" w:color="auto" w:fill="FFFFFF"/>
          <w:lang w:val="en-GB" w:eastAsia="es-CL"/>
        </w:rPr>
        <w:t xml:space="preserve"> </w:t>
      </w:r>
      <m:oMath>
        <m:r>
          <w:rPr>
            <w:rFonts w:ascii="Cambria Math" w:hAnsi="Cambria Math"/>
            <w:shd w:val="clear" w:color="auto" w:fill="FFFFFF"/>
            <w:lang w:val="en-US" w:eastAsia="es-CL"/>
          </w:rPr>
          <m:t>x</m:t>
        </m:r>
        <m:r>
          <w:rPr>
            <w:rFonts w:ascii="Cambria Math" w:hAnsi="Cambria Math"/>
            <w:shd w:val="clear" w:color="auto" w:fill="FFFFFF"/>
            <w:lang w:val="en-GB" w:eastAsia="es-CL"/>
          </w:rPr>
          <m:t>=1</m:t>
        </m:r>
      </m:oMath>
      <w:r w:rsidR="00C875FE" w:rsidRPr="00280141">
        <w:rPr>
          <w:rFonts w:eastAsiaTheme="minorEastAsia"/>
          <w:shd w:val="clear" w:color="auto" w:fill="FFFFFF"/>
          <w:lang w:val="en-GB" w:eastAsia="es-CL"/>
        </w:rPr>
        <w:t xml:space="preserve"> </w:t>
      </w:r>
      <w:r w:rsidRPr="00280141">
        <w:rPr>
          <w:rFonts w:eastAsiaTheme="minorEastAsia"/>
          <w:shd w:val="clear" w:color="auto" w:fill="FFFFFF"/>
          <w:lang w:val="en-GB" w:eastAsia="es-CL"/>
        </w:rPr>
        <w:t>for SARI cases.</w:t>
      </w:r>
      <w:r w:rsidR="002B06DE" w:rsidRPr="00280141">
        <w:rPr>
          <w:rFonts w:eastAsiaTheme="minorEastAsia"/>
          <w:shd w:val="clear" w:color="auto" w:fill="FFFFFF"/>
          <w:lang w:val="en-GB" w:eastAsia="es-CL"/>
        </w:rPr>
        <w:t xml:space="preserve"> </w:t>
      </w:r>
      <w:r w:rsidR="00686A2E" w:rsidRPr="00280141">
        <w:rPr>
          <w:shd w:val="clear" w:color="auto" w:fill="FFFFFF"/>
          <w:lang w:val="en-GB" w:eastAsia="es-CL"/>
        </w:rPr>
        <w:t xml:space="preserve"> </w:t>
      </w:r>
      <w:r w:rsidR="00686A2E" w:rsidRPr="00974C22">
        <w:rPr>
          <w:shd w:val="clear" w:color="auto" w:fill="FFFFFF"/>
          <w:lang w:val="en-US" w:eastAsia="es-CL"/>
        </w:rPr>
        <w:t>Municipalities served by multiple sentinel centers were assigned to the center with the majority of cases</w:t>
      </w:r>
      <w:r w:rsidR="00686A2E">
        <w:rPr>
          <w:shd w:val="clear" w:color="auto" w:fill="FFFFFF"/>
          <w:lang w:val="en-US" w:eastAsia="es-CL"/>
        </w:rPr>
        <w:t xml:space="preserve"> of that municipality</w:t>
      </w:r>
      <w:r w:rsidR="00686A2E" w:rsidRPr="00974C22">
        <w:rPr>
          <w:shd w:val="clear" w:color="auto" w:fill="FFFFFF"/>
          <w:lang w:val="en-US" w:eastAsia="es-CL"/>
        </w:rPr>
        <w:t>.</w:t>
      </w:r>
    </w:p>
    <w:p w14:paraId="53B69C49" w14:textId="3A2CA02E" w:rsidR="00974C22" w:rsidRDefault="00974C22" w:rsidP="00050C41">
      <w:pPr>
        <w:rPr>
          <w:shd w:val="clear" w:color="auto" w:fill="FFFFFF"/>
          <w:lang w:val="en-US" w:eastAsia="es-CL"/>
        </w:rPr>
      </w:pPr>
      <w:r w:rsidRPr="00974C22">
        <w:rPr>
          <w:u w:val="single"/>
          <w:shd w:val="clear" w:color="auto" w:fill="FFFFFF"/>
          <w:lang w:val="en-US" w:eastAsia="es-CL"/>
        </w:rPr>
        <w:t>Case Proportion Calculation</w:t>
      </w:r>
      <w:r w:rsidRPr="00974C22">
        <w:rPr>
          <w:shd w:val="clear" w:color="auto" w:fill="FFFFFF"/>
          <w:lang w:val="en-US" w:eastAsia="es-CL"/>
        </w:rPr>
        <w:t xml:space="preserve">: For each center, we calculated the proportion of cases from each municipality relative to the total cases at the center. </w:t>
      </w:r>
    </w:p>
    <w:p w14:paraId="44EB1753" w14:textId="7F6B5C01" w:rsidR="00974C22" w:rsidRDefault="00B875D9" w:rsidP="00974C22">
      <w:pPr>
        <w:rPr>
          <w:shd w:val="clear" w:color="auto" w:fill="FFFFFF"/>
          <w:lang w:eastAsia="es-CL"/>
        </w:rPr>
      </w:pPr>
      <m:oMathPara>
        <m:oMath>
          <m:sSub>
            <m:sSubPr>
              <m:ctrlPr>
                <w:rPr>
                  <w:rFonts w:ascii="Cambria Math" w:hAnsi="Cambria Math"/>
                  <w:i/>
                  <w:shd w:val="clear" w:color="auto" w:fill="FFFFFF"/>
                  <w:lang w:eastAsia="es-CL"/>
                </w:rPr>
              </m:ctrlPr>
            </m:sSubPr>
            <m:e>
              <m:acc>
                <m:accPr>
                  <m:ctrlPr>
                    <w:rPr>
                      <w:rFonts w:ascii="Cambria Math" w:hAnsi="Cambria Math"/>
                      <w:i/>
                      <w:shd w:val="clear" w:color="auto" w:fill="FFFFFF"/>
                      <w:lang w:eastAsia="es-CL"/>
                    </w:rPr>
                  </m:ctrlPr>
                </m:accPr>
                <m:e>
                  <m:r>
                    <w:rPr>
                      <w:rFonts w:ascii="Cambria Math" w:hAnsi="Cambria Math"/>
                      <w:shd w:val="clear" w:color="auto" w:fill="FFFFFF"/>
                      <w:lang w:eastAsia="es-CL"/>
                    </w:rPr>
                    <m:t>p</m:t>
                  </m:r>
                </m:e>
              </m:acc>
            </m:e>
            <m:sub>
              <m:r>
                <w:rPr>
                  <w:rFonts w:ascii="Cambria Math" w:hAnsi="Cambria Math"/>
                  <w:shd w:val="clear" w:color="auto" w:fill="FFFFFF"/>
                  <w:lang w:eastAsia="es-CL"/>
                </w:rPr>
                <m:t>e</m:t>
              </m:r>
            </m:sub>
          </m:sSub>
          <m:r>
            <w:rPr>
              <w:rFonts w:ascii="Cambria Math" w:hAnsi="Cambria Math"/>
              <w:shd w:val="clear" w:color="auto" w:fill="FFFFFF"/>
              <w:lang w:eastAsia="es-CL"/>
            </w:rPr>
            <m:t>=</m:t>
          </m:r>
          <m:f>
            <m:fPr>
              <m:ctrlPr>
                <w:rPr>
                  <w:rFonts w:ascii="Cambria Math" w:hAnsi="Cambria Math"/>
                  <w:i/>
                  <w:shd w:val="clear" w:color="auto" w:fill="FFFFFF"/>
                  <w:lang w:eastAsia="es-CL"/>
                </w:rPr>
              </m:ctrlPr>
            </m:fPr>
            <m:num>
              <m:r>
                <w:rPr>
                  <w:rFonts w:ascii="Cambria Math" w:hAnsi="Cambria Math"/>
                  <w:shd w:val="clear" w:color="auto" w:fill="FFFFFF"/>
                  <w:lang w:eastAsia="es-CL"/>
                </w:rPr>
                <m:t>∑</m:t>
              </m:r>
              <m:sSub>
                <m:sSubPr>
                  <m:ctrlPr>
                    <w:rPr>
                      <w:rFonts w:ascii="Cambria Math" w:eastAsiaTheme="minorEastAsia" w:hAnsi="Cambria Math"/>
                      <w:i/>
                      <w:shd w:val="clear" w:color="auto" w:fill="FFFFFF"/>
                      <w:lang w:val="en-US" w:eastAsia="es-CL"/>
                    </w:rPr>
                  </m:ctrlPr>
                </m:sSubPr>
                <m:e>
                  <m:r>
                    <w:rPr>
                      <w:rFonts w:ascii="Cambria Math" w:eastAsiaTheme="minorEastAsia" w:hAnsi="Cambria Math"/>
                      <w:shd w:val="clear" w:color="auto" w:fill="FFFFFF"/>
                      <w:lang w:val="en-US" w:eastAsia="es-CL"/>
                    </w:rPr>
                    <m:t>a</m:t>
                  </m:r>
                  <m:ctrlPr>
                    <w:rPr>
                      <w:rFonts w:ascii="Cambria Math" w:hAnsi="Cambria Math"/>
                      <w:i/>
                      <w:shd w:val="clear" w:color="auto" w:fill="FFFFFF"/>
                      <w:lang w:val="en-US" w:eastAsia="es-CL"/>
                    </w:rPr>
                  </m:ctrlPr>
                </m:e>
                <m:sub>
                  <m:r>
                    <w:rPr>
                      <w:rFonts w:ascii="Cambria Math" w:hAnsi="Cambria Math"/>
                      <w:shd w:val="clear" w:color="auto" w:fill="FFFFFF"/>
                      <w:lang w:val="en-US" w:eastAsia="es-CL"/>
                    </w:rPr>
                    <m:t>SARI,m,e</m:t>
                  </m:r>
                </m:sub>
              </m:sSub>
            </m:num>
            <m:den>
              <m:r>
                <w:rPr>
                  <w:rFonts w:ascii="Cambria Math" w:hAnsi="Cambria Math"/>
                  <w:shd w:val="clear" w:color="auto" w:fill="FFFFFF"/>
                  <w:lang w:eastAsia="es-CL"/>
                </w:rPr>
                <m:t>∑</m:t>
              </m:r>
              <m:sSub>
                <m:sSubPr>
                  <m:ctrlPr>
                    <w:rPr>
                      <w:rFonts w:ascii="Cambria Math" w:eastAsiaTheme="minorEastAsia" w:hAnsi="Cambria Math"/>
                      <w:i/>
                      <w:shd w:val="clear" w:color="auto" w:fill="FFFFFF"/>
                      <w:lang w:val="en-US" w:eastAsia="es-CL"/>
                    </w:rPr>
                  </m:ctrlPr>
                </m:sSubPr>
                <m:e>
                  <m:r>
                    <w:rPr>
                      <w:rFonts w:ascii="Cambria Math" w:eastAsiaTheme="minorEastAsia" w:hAnsi="Cambria Math"/>
                      <w:shd w:val="clear" w:color="auto" w:fill="FFFFFF"/>
                      <w:lang w:val="en-US" w:eastAsia="es-CL"/>
                    </w:rPr>
                    <m:t>a</m:t>
                  </m:r>
                  <m:ctrlPr>
                    <w:rPr>
                      <w:rFonts w:ascii="Cambria Math" w:hAnsi="Cambria Math"/>
                      <w:i/>
                      <w:shd w:val="clear" w:color="auto" w:fill="FFFFFF"/>
                      <w:lang w:val="en-US" w:eastAsia="es-CL"/>
                    </w:rPr>
                  </m:ctrlPr>
                </m:e>
                <m:sub>
                  <m:r>
                    <w:rPr>
                      <w:rFonts w:ascii="Cambria Math" w:hAnsi="Cambria Math"/>
                      <w:shd w:val="clear" w:color="auto" w:fill="FFFFFF"/>
                      <w:lang w:val="en-US" w:eastAsia="es-CL"/>
                    </w:rPr>
                    <m:t>SARI,e</m:t>
                  </m:r>
                </m:sub>
              </m:sSub>
            </m:den>
          </m:f>
        </m:oMath>
      </m:oMathPara>
    </w:p>
    <w:p w14:paraId="045E7DAA" w14:textId="77777777" w:rsidR="00F55D15" w:rsidRDefault="00325190" w:rsidP="00050C41">
      <w:pPr>
        <w:rPr>
          <w:rFonts w:eastAsiaTheme="minorEastAsia"/>
          <w:shd w:val="clear" w:color="auto" w:fill="FFFFFF"/>
          <w:lang w:val="en-GB" w:eastAsia="es-CL"/>
        </w:rPr>
      </w:pPr>
      <w:r w:rsidRPr="00D35E82">
        <w:rPr>
          <w:shd w:val="clear" w:color="auto" w:fill="FFFFFF"/>
          <w:lang w:val="en-GB" w:eastAsia="es-CL"/>
        </w:rPr>
        <w:t>Where</w:t>
      </w:r>
      <w:r w:rsidR="00233345" w:rsidRPr="00D35E82">
        <w:rPr>
          <w:shd w:val="clear" w:color="auto" w:fill="FFFFFF"/>
          <w:lang w:val="en-GB" w:eastAsia="es-CL"/>
        </w:rPr>
        <w:t xml:space="preserve"> </w:t>
      </w:r>
      <m:oMath>
        <m:sSub>
          <m:sSubPr>
            <m:ctrlPr>
              <w:rPr>
                <w:rFonts w:ascii="Cambria Math" w:hAnsi="Cambria Math"/>
                <w:i/>
                <w:shd w:val="clear" w:color="auto" w:fill="FFFFFF"/>
                <w:lang w:val="en-US" w:eastAsia="es-CL"/>
              </w:rPr>
            </m:ctrlPr>
          </m:sSubPr>
          <m:e>
            <m:r>
              <w:rPr>
                <w:rFonts w:ascii="Cambria Math" w:hAnsi="Cambria Math"/>
                <w:shd w:val="clear" w:color="auto" w:fill="FFFFFF"/>
                <w:lang w:val="en-US" w:eastAsia="es-CL"/>
              </w:rPr>
              <m:t>p</m:t>
            </m:r>
          </m:e>
          <m:sub>
            <m:r>
              <w:rPr>
                <w:rFonts w:ascii="Cambria Math" w:hAnsi="Cambria Math"/>
                <w:shd w:val="clear" w:color="auto" w:fill="FFFFFF"/>
                <w:lang w:val="en-US" w:eastAsia="es-CL"/>
              </w:rPr>
              <m:t>c</m:t>
            </m:r>
          </m:sub>
        </m:sSub>
      </m:oMath>
      <w:r w:rsidR="00233345" w:rsidRPr="00D35E82">
        <w:rPr>
          <w:rFonts w:eastAsiaTheme="minorEastAsia"/>
          <w:shd w:val="clear" w:color="auto" w:fill="FFFFFF"/>
          <w:lang w:val="en-GB" w:eastAsia="es-CL"/>
        </w:rPr>
        <w:t xml:space="preserve"> </w:t>
      </w:r>
      <w:r w:rsidR="00EE6370" w:rsidRPr="00D35E82">
        <w:rPr>
          <w:rFonts w:eastAsiaTheme="minorEastAsia"/>
          <w:shd w:val="clear" w:color="auto" w:fill="FFFFFF"/>
          <w:lang w:val="en-GB" w:eastAsia="es-CL"/>
        </w:rPr>
        <w:t xml:space="preserve">is the proportion of </w:t>
      </w:r>
      <w:r w:rsidR="00D35E82" w:rsidRPr="00D35E82">
        <w:rPr>
          <w:rFonts w:eastAsiaTheme="minorEastAsia"/>
          <w:shd w:val="clear" w:color="auto" w:fill="FFFFFF"/>
          <w:lang w:val="en-GB" w:eastAsia="es-CL"/>
        </w:rPr>
        <w:t>c</w:t>
      </w:r>
      <w:r w:rsidR="00D35E82">
        <w:rPr>
          <w:rFonts w:eastAsiaTheme="minorEastAsia"/>
          <w:shd w:val="clear" w:color="auto" w:fill="FFFFFF"/>
          <w:lang w:val="en-GB" w:eastAsia="es-CL"/>
        </w:rPr>
        <w:t xml:space="preserve">ases in a sentinel center (establishment) that </w:t>
      </w:r>
      <w:r w:rsidR="008818D0">
        <w:rPr>
          <w:rFonts w:eastAsiaTheme="minorEastAsia"/>
          <w:shd w:val="clear" w:color="auto" w:fill="FFFFFF"/>
          <w:lang w:val="en-GB" w:eastAsia="es-CL"/>
        </w:rPr>
        <w:t xml:space="preserve">are catched by </w:t>
      </w:r>
      <w:r w:rsidR="00682017">
        <w:rPr>
          <w:rFonts w:eastAsiaTheme="minorEastAsia"/>
          <w:shd w:val="clear" w:color="auto" w:fill="FFFFFF"/>
          <w:lang w:val="en-GB" w:eastAsia="es-CL"/>
        </w:rPr>
        <w:t xml:space="preserve">one municipality. </w:t>
      </w:r>
    </w:p>
    <w:p w14:paraId="5B4A5FD2" w14:textId="6C46868A" w:rsidR="00325190" w:rsidRDefault="00F55D15" w:rsidP="00D70A06">
      <w:pPr>
        <w:rPr>
          <w:rFonts w:eastAsiaTheme="minorEastAsia"/>
          <w:shd w:val="clear" w:color="auto" w:fill="FFFFFF"/>
          <w:lang w:val="en-GB" w:eastAsia="es-CL"/>
        </w:rPr>
      </w:pPr>
      <w:r w:rsidRPr="00F55D15">
        <w:rPr>
          <w:u w:val="single"/>
          <w:shd w:val="clear" w:color="auto" w:fill="FFFFFF"/>
          <w:lang w:val="en-US" w:eastAsia="es-CL"/>
        </w:rPr>
        <w:t>Calculating Hospital Catchment Proportions</w:t>
      </w:r>
      <w:r w:rsidRPr="00F55D15">
        <w:rPr>
          <w:shd w:val="clear" w:color="auto" w:fill="FFFFFF"/>
          <w:lang w:val="en-US" w:eastAsia="es-CL"/>
        </w:rPr>
        <w:t>: For municipalities served by more than one SARI sentinel center, a decision was made to attribute the municipality to the center where it constituted a larger proportion of cases. The proportions of cases from each municipality relative to the total cases handled by the center were calculated and sorted, with a cumulative sum used to retain municipalities contributing to up to 80% of the center's cases</w:t>
      </w:r>
      <w:r w:rsidR="00D70A06">
        <w:rPr>
          <w:shd w:val="clear" w:color="auto" w:fill="FFFFFF"/>
          <w:lang w:val="en-US" w:eastAsia="es-CL"/>
        </w:rPr>
        <w:t>, so</w:t>
      </w:r>
      <w:r w:rsidR="00E0465C">
        <w:rPr>
          <w:shd w:val="clear" w:color="auto" w:fill="FFFFFF"/>
          <w:lang w:val="en-GB" w:eastAsia="es-CL"/>
        </w:rPr>
        <w:t xml:space="preserve"> </w:t>
      </w:r>
      <m:oMath>
        <m:r>
          <w:rPr>
            <w:rFonts w:ascii="Cambria Math" w:hAnsi="Cambria Math"/>
            <w:shd w:val="clear" w:color="auto" w:fill="FFFFFF"/>
            <w:lang w:val="en-GB" w:eastAsia="es-CL"/>
          </w:rPr>
          <m:t>∑</m:t>
        </m:r>
        <m:sSub>
          <m:sSubPr>
            <m:ctrlPr>
              <w:rPr>
                <w:rFonts w:ascii="Cambria Math" w:hAnsi="Cambria Math"/>
                <w:i/>
                <w:shd w:val="clear" w:color="auto" w:fill="FFFFFF"/>
                <w:lang w:val="en-GB" w:eastAsia="es-CL"/>
              </w:rPr>
            </m:ctrlPr>
          </m:sSubPr>
          <m:e>
            <m:acc>
              <m:accPr>
                <m:ctrlPr>
                  <w:rPr>
                    <w:rFonts w:ascii="Cambria Math" w:hAnsi="Cambria Math"/>
                    <w:i/>
                    <w:shd w:val="clear" w:color="auto" w:fill="FFFFFF"/>
                    <w:lang w:val="en-GB" w:eastAsia="es-CL"/>
                  </w:rPr>
                </m:ctrlPr>
              </m:accPr>
              <m:e>
                <m:r>
                  <w:rPr>
                    <w:rFonts w:ascii="Cambria Math" w:hAnsi="Cambria Math"/>
                    <w:shd w:val="clear" w:color="auto" w:fill="FFFFFF"/>
                    <w:lang w:val="en-GB" w:eastAsia="es-CL"/>
                  </w:rPr>
                  <m:t>p</m:t>
                </m:r>
              </m:e>
            </m:acc>
          </m:e>
          <m:sub>
            <m:r>
              <w:rPr>
                <w:rFonts w:ascii="Cambria Math" w:hAnsi="Cambria Math"/>
                <w:shd w:val="clear" w:color="auto" w:fill="FFFFFF"/>
                <w:lang w:val="en-GB" w:eastAsia="es-CL"/>
              </w:rPr>
              <m:t>e</m:t>
            </m:r>
          </m:sub>
        </m:sSub>
        <m:r>
          <w:rPr>
            <w:rFonts w:ascii="Cambria Math" w:hAnsi="Cambria Math"/>
            <w:shd w:val="clear" w:color="auto" w:fill="FFFFFF"/>
            <w:lang w:val="en-GB" w:eastAsia="es-CL"/>
          </w:rPr>
          <m:t>≤0.8</m:t>
        </m:r>
      </m:oMath>
      <w:r w:rsidR="00E0465C">
        <w:rPr>
          <w:rFonts w:eastAsiaTheme="minorEastAsia"/>
          <w:shd w:val="clear" w:color="auto" w:fill="FFFFFF"/>
          <w:lang w:val="en-GB" w:eastAsia="es-CL"/>
        </w:rPr>
        <w:t>.</w:t>
      </w:r>
    </w:p>
    <w:p w14:paraId="4B88981A" w14:textId="00FD0BD5" w:rsidR="0056716F" w:rsidRDefault="0056716F" w:rsidP="0056716F">
      <w:pPr>
        <w:rPr>
          <w:shd w:val="clear" w:color="auto" w:fill="FFFFFF"/>
          <w:lang w:val="en-GB" w:eastAsia="es-CL"/>
        </w:rPr>
      </w:pPr>
      <w:r w:rsidRPr="0056716F">
        <w:rPr>
          <w:u w:val="single"/>
          <w:shd w:val="clear" w:color="auto" w:fill="FFFFFF"/>
          <w:lang w:val="en-GB" w:eastAsia="es-CL"/>
        </w:rPr>
        <w:t>Adjusting Population Figures</w:t>
      </w:r>
      <w:r w:rsidRPr="0056716F">
        <w:rPr>
          <w:shd w:val="clear" w:color="auto" w:fill="FFFFFF"/>
          <w:lang w:val="en-GB" w:eastAsia="es-CL"/>
        </w:rPr>
        <w:t>: The catchment population estimates were adjusted by comparing the number of SARI cases</w:t>
      </w:r>
      <w:r w:rsidR="009D3F79">
        <w:rPr>
          <w:shd w:val="clear" w:color="auto" w:fill="FFFFFF"/>
          <w:lang w:val="en-GB" w:eastAsia="es-CL"/>
        </w:rPr>
        <w:t xml:space="preserve"> (</w:t>
      </w:r>
      <m:oMath>
        <m:sSub>
          <m:sSubPr>
            <m:ctrlPr>
              <w:rPr>
                <w:rFonts w:ascii="Cambria Math" w:hAnsi="Cambria Math"/>
                <w:i/>
                <w:shd w:val="clear" w:color="auto" w:fill="FFFFFF"/>
                <w:lang w:val="en-GB" w:eastAsia="es-CL"/>
              </w:rPr>
            </m:ctrlPr>
          </m:sSubPr>
          <m:e>
            <m:r>
              <w:rPr>
                <w:rFonts w:ascii="Cambria Math" w:hAnsi="Cambria Math"/>
                <w:shd w:val="clear" w:color="auto" w:fill="FFFFFF"/>
                <w:lang w:val="en-GB" w:eastAsia="es-CL"/>
              </w:rPr>
              <m:t>n</m:t>
            </m:r>
          </m:e>
          <m:sub>
            <m:r>
              <w:rPr>
                <w:rFonts w:ascii="Cambria Math" w:hAnsi="Cambria Math"/>
                <w:shd w:val="clear" w:color="auto" w:fill="FFFFFF"/>
                <w:lang w:val="en-GB" w:eastAsia="es-CL"/>
              </w:rPr>
              <m:t>SARI</m:t>
            </m:r>
          </m:sub>
        </m:sSub>
      </m:oMath>
      <w:r w:rsidR="009D3F79">
        <w:rPr>
          <w:shd w:val="clear" w:color="auto" w:fill="FFFFFF"/>
          <w:lang w:val="en-GB" w:eastAsia="es-CL"/>
        </w:rPr>
        <w:t>)</w:t>
      </w:r>
      <w:r w:rsidRPr="0056716F">
        <w:rPr>
          <w:shd w:val="clear" w:color="auto" w:fill="FFFFFF"/>
          <w:lang w:val="en-GB" w:eastAsia="es-CL"/>
        </w:rPr>
        <w:t xml:space="preserve"> managed by the sentinel centers with the number of hospital discharges for respiratory causes</w:t>
      </w:r>
      <w:r w:rsidR="009D3F79">
        <w:rPr>
          <w:shd w:val="clear" w:color="auto" w:fill="FFFFFF"/>
          <w:lang w:val="en-GB" w:eastAsia="es-CL"/>
        </w:rPr>
        <w:t xml:space="preserve"> (</w:t>
      </w:r>
      <m:oMath>
        <m:sSub>
          <m:sSubPr>
            <m:ctrlPr>
              <w:rPr>
                <w:rFonts w:ascii="Cambria Math" w:hAnsi="Cambria Math"/>
                <w:i/>
                <w:shd w:val="clear" w:color="auto" w:fill="FFFFFF"/>
                <w:lang w:val="en-GB" w:eastAsia="es-CL"/>
              </w:rPr>
            </m:ctrlPr>
          </m:sSubPr>
          <m:e>
            <m:r>
              <w:rPr>
                <w:rFonts w:ascii="Cambria Math" w:hAnsi="Cambria Math"/>
                <w:shd w:val="clear" w:color="auto" w:fill="FFFFFF"/>
                <w:lang w:val="en-GB" w:eastAsia="es-CL"/>
              </w:rPr>
              <m:t>n</m:t>
            </m:r>
          </m:e>
          <m:sub>
            <m:r>
              <w:rPr>
                <w:rFonts w:ascii="Cambria Math" w:hAnsi="Cambria Math"/>
                <w:shd w:val="clear" w:color="auto" w:fill="FFFFFF"/>
                <w:lang w:val="en-GB" w:eastAsia="es-CL"/>
              </w:rPr>
              <m:t>EH</m:t>
            </m:r>
          </m:sub>
        </m:sSub>
      </m:oMath>
      <w:r w:rsidR="009D3F79">
        <w:rPr>
          <w:shd w:val="clear" w:color="auto" w:fill="FFFFFF"/>
          <w:lang w:val="en-GB" w:eastAsia="es-CL"/>
        </w:rPr>
        <w:t>)</w:t>
      </w:r>
      <w:r w:rsidR="00671286">
        <w:rPr>
          <w:shd w:val="clear" w:color="auto" w:fill="FFFFFF"/>
          <w:lang w:val="en-GB" w:eastAsia="es-CL"/>
        </w:rPr>
        <w:t xml:space="preserve"> in the same region</w:t>
      </w:r>
      <w:r w:rsidRPr="0056716F">
        <w:rPr>
          <w:shd w:val="clear" w:color="auto" w:fill="FFFFFF"/>
          <w:lang w:val="en-GB" w:eastAsia="es-CL"/>
        </w:rPr>
        <w:t>, to account for the share of hospitalizations each center covers within its catchment area. This step involves aggregating data to the level of sentinel centers and calculating proportions of SARI cases to total respiratory hospital discharges, making further adjustments for years 2022 and 2023 based on observed trends and projections.</w:t>
      </w:r>
    </w:p>
    <w:p w14:paraId="6CD77D47" w14:textId="2B0E484E" w:rsidR="000010B7" w:rsidRDefault="00B875D9" w:rsidP="000010B7">
      <w:pPr>
        <w:rPr>
          <w:shd w:val="clear" w:color="auto" w:fill="FFFFFF"/>
          <w:lang w:eastAsia="es-CL"/>
        </w:rPr>
      </w:pPr>
      <m:oMathPara>
        <m:oMath>
          <m:sSub>
            <m:sSubPr>
              <m:ctrlPr>
                <w:rPr>
                  <w:rFonts w:ascii="Cambria Math" w:hAnsi="Cambria Math"/>
                  <w:i/>
                  <w:shd w:val="clear" w:color="auto" w:fill="FFFFFF"/>
                  <w:lang w:eastAsia="es-CL"/>
                </w:rPr>
              </m:ctrlPr>
            </m:sSubPr>
            <m:e>
              <m:r>
                <w:rPr>
                  <w:rFonts w:ascii="Cambria Math" w:hAnsi="Cambria Math"/>
                  <w:shd w:val="clear" w:color="auto" w:fill="FFFFFF"/>
                  <w:lang w:eastAsia="es-CL"/>
                </w:rPr>
                <m:t>p</m:t>
              </m:r>
            </m:e>
            <m:sub>
              <m:r>
                <w:rPr>
                  <w:rFonts w:ascii="Cambria Math" w:hAnsi="Cambria Math"/>
                  <w:shd w:val="clear" w:color="auto" w:fill="FFFFFF"/>
                  <w:lang w:eastAsia="es-CL"/>
                </w:rPr>
                <m:t>m</m:t>
              </m:r>
            </m:sub>
          </m:sSub>
          <m:r>
            <w:rPr>
              <w:rFonts w:ascii="Cambria Math" w:hAnsi="Cambria Math"/>
              <w:shd w:val="clear" w:color="auto" w:fill="FFFFFF"/>
              <w:lang w:eastAsia="es-CL"/>
            </w:rPr>
            <m:t>=</m:t>
          </m:r>
          <m:f>
            <m:fPr>
              <m:ctrlPr>
                <w:rPr>
                  <w:rFonts w:ascii="Cambria Math" w:hAnsi="Cambria Math"/>
                  <w:i/>
                  <w:shd w:val="clear" w:color="auto" w:fill="FFFFFF"/>
                  <w:lang w:eastAsia="es-CL"/>
                </w:rPr>
              </m:ctrlPr>
            </m:fPr>
            <m:num>
              <m:sSub>
                <m:sSubPr>
                  <m:ctrlPr>
                    <w:rPr>
                      <w:rFonts w:ascii="Cambria Math" w:hAnsi="Cambria Math"/>
                      <w:i/>
                      <w:shd w:val="clear" w:color="auto" w:fill="FFFFFF"/>
                      <w:lang w:eastAsia="es-CL"/>
                    </w:rPr>
                  </m:ctrlPr>
                </m:sSubPr>
                <m:e>
                  <m:r>
                    <w:rPr>
                      <w:rFonts w:ascii="Cambria Math" w:hAnsi="Cambria Math"/>
                      <w:shd w:val="clear" w:color="auto" w:fill="FFFFFF"/>
                      <w:lang w:eastAsia="es-CL"/>
                    </w:rPr>
                    <m:t>n</m:t>
                  </m:r>
                </m:e>
                <m:sub>
                  <m:r>
                    <w:rPr>
                      <w:rFonts w:ascii="Cambria Math" w:hAnsi="Cambria Math"/>
                      <w:shd w:val="clear" w:color="auto" w:fill="FFFFFF"/>
                      <w:lang w:eastAsia="es-CL"/>
                    </w:rPr>
                    <m:t>SARIr,e</m:t>
                  </m:r>
                </m:sub>
              </m:sSub>
            </m:num>
            <m:den>
              <m:sSub>
                <m:sSubPr>
                  <m:ctrlPr>
                    <w:rPr>
                      <w:rFonts w:ascii="Cambria Math" w:hAnsi="Cambria Math"/>
                      <w:i/>
                      <w:shd w:val="clear" w:color="auto" w:fill="FFFFFF"/>
                      <w:lang w:eastAsia="es-CL"/>
                    </w:rPr>
                  </m:ctrlPr>
                </m:sSubPr>
                <m:e>
                  <m:r>
                    <w:rPr>
                      <w:rFonts w:ascii="Cambria Math" w:hAnsi="Cambria Math"/>
                      <w:shd w:val="clear" w:color="auto" w:fill="FFFFFF"/>
                      <w:lang w:eastAsia="es-CL"/>
                    </w:rPr>
                    <m:t>n</m:t>
                  </m:r>
                </m:e>
                <m:sub>
                  <m:r>
                    <w:rPr>
                      <w:rFonts w:ascii="Cambria Math" w:hAnsi="Cambria Math"/>
                      <w:shd w:val="clear" w:color="auto" w:fill="FFFFFF"/>
                      <w:lang w:eastAsia="es-CL"/>
                    </w:rPr>
                    <m:t>EH,r</m:t>
                  </m:r>
                </m:sub>
              </m:sSub>
            </m:den>
          </m:f>
        </m:oMath>
      </m:oMathPara>
    </w:p>
    <w:p w14:paraId="01294B7C" w14:textId="19321126" w:rsidR="00050C41" w:rsidRDefault="00050C41" w:rsidP="000010B7">
      <w:pPr>
        <w:rPr>
          <w:shd w:val="clear" w:color="auto" w:fill="FFFFFF"/>
          <w:lang w:val="en-US" w:eastAsia="es-CL"/>
        </w:rPr>
      </w:pPr>
      <w:r w:rsidRPr="00050C41">
        <w:rPr>
          <w:shd w:val="clear" w:color="auto" w:fill="FFFFFF"/>
          <w:lang w:val="en-US" w:eastAsia="es-CL"/>
        </w:rPr>
        <w:t xml:space="preserve">In cases where </w:t>
      </w:r>
      <w:r>
        <w:rPr>
          <w:shd w:val="clear" w:color="auto" w:fill="FFFFFF"/>
          <w:lang w:val="en-US" w:eastAsia="es-CL"/>
        </w:rPr>
        <w:t xml:space="preserve">we observed </w:t>
      </w:r>
      <w:r w:rsidRPr="00050C41">
        <w:rPr>
          <w:shd w:val="clear" w:color="auto" w:fill="FFFFFF"/>
          <w:lang w:val="en-US" w:eastAsia="es-CL"/>
        </w:rPr>
        <w:t xml:space="preserve">atypical or implausible values in this proportion, </w:t>
      </w:r>
      <w:r w:rsidR="0017047D">
        <w:rPr>
          <w:shd w:val="clear" w:color="auto" w:fill="FFFFFF"/>
          <w:lang w:val="en-US" w:eastAsia="es-CL"/>
        </w:rPr>
        <w:t xml:space="preserve">we replaced </w:t>
      </w:r>
      <w:r w:rsidRPr="00050C41">
        <w:rPr>
          <w:shd w:val="clear" w:color="auto" w:fill="FFFFFF"/>
          <w:lang w:val="en-US" w:eastAsia="es-CL"/>
        </w:rPr>
        <w:t xml:space="preserve">the count of hospital discharges with the count from the previous year. In addition, since information on hospital discharges for 2023 is not yet available, </w:t>
      </w:r>
      <w:r w:rsidR="0017047D">
        <w:rPr>
          <w:shd w:val="clear" w:color="auto" w:fill="FFFFFF"/>
          <w:lang w:val="en-US" w:eastAsia="es-CL"/>
        </w:rPr>
        <w:t xml:space="preserve">we used </w:t>
      </w:r>
      <w:r w:rsidRPr="00050C41">
        <w:rPr>
          <w:shd w:val="clear" w:color="auto" w:fill="FFFFFF"/>
          <w:lang w:val="en-US" w:eastAsia="es-CL"/>
        </w:rPr>
        <w:t xml:space="preserve">those for 2022, weighted by the proportion of </w:t>
      </w:r>
      <w:r w:rsidR="0017047D">
        <w:rPr>
          <w:shd w:val="clear" w:color="auto" w:fill="FFFFFF"/>
          <w:lang w:val="en-US" w:eastAsia="es-CL"/>
        </w:rPr>
        <w:t xml:space="preserve">SARI </w:t>
      </w:r>
      <w:r w:rsidRPr="00050C41">
        <w:rPr>
          <w:shd w:val="clear" w:color="auto" w:fill="FFFFFF"/>
          <w:lang w:val="en-US" w:eastAsia="es-CL"/>
        </w:rPr>
        <w:t>cases up to the analysis cutoff date relative to the total cases in 2022.</w:t>
      </w:r>
    </w:p>
    <w:p w14:paraId="5D80782E" w14:textId="2247EB24" w:rsidR="0017047D" w:rsidRPr="008C42A4" w:rsidRDefault="007E3C91" w:rsidP="0017047D">
      <w:pPr>
        <w:rPr>
          <w:rFonts w:eastAsiaTheme="minorEastAsia"/>
          <w:shd w:val="clear" w:color="auto" w:fill="FFFFFF"/>
          <w:lang w:val="en-US" w:eastAsia="es-CL"/>
        </w:rPr>
      </w:pPr>
      <w:r w:rsidRPr="007E3C91">
        <w:rPr>
          <w:u w:val="single"/>
          <w:shd w:val="clear" w:color="auto" w:fill="FFFFFF"/>
          <w:lang w:val="en-US" w:eastAsia="es-CL"/>
        </w:rPr>
        <w:t>Final Population Estimates for Sentinel Centers</w:t>
      </w:r>
      <w:r w:rsidRPr="007E3C91">
        <w:rPr>
          <w:shd w:val="clear" w:color="auto" w:fill="FFFFFF"/>
          <w:lang w:val="en-US" w:eastAsia="es-CL"/>
        </w:rPr>
        <w:t>:</w:t>
      </w:r>
      <w:r>
        <w:rPr>
          <w:shd w:val="clear" w:color="auto" w:fill="FFFFFF"/>
          <w:lang w:val="en-US" w:eastAsia="es-CL"/>
        </w:rPr>
        <w:t xml:space="preserve"> </w:t>
      </w:r>
      <w:r w:rsidR="0017047D" w:rsidRPr="0017047D">
        <w:rPr>
          <w:shd w:val="clear" w:color="auto" w:fill="FFFFFF"/>
          <w:lang w:val="en-US" w:eastAsia="es-CL"/>
        </w:rPr>
        <w:t xml:space="preserve">Finally, </w:t>
      </w:r>
      <w:r w:rsidR="0017047D">
        <w:rPr>
          <w:shd w:val="clear" w:color="auto" w:fill="FFFFFF"/>
          <w:lang w:val="en-US" w:eastAsia="es-CL"/>
        </w:rPr>
        <w:t xml:space="preserve">we weighted the </w:t>
      </w:r>
      <w:r w:rsidR="0017047D" w:rsidRPr="0017047D">
        <w:rPr>
          <w:shd w:val="clear" w:color="auto" w:fill="FFFFFF"/>
          <w:lang w:val="en-US" w:eastAsia="es-CL"/>
        </w:rPr>
        <w:t xml:space="preserve">population projections or the </w:t>
      </w:r>
      <w:r>
        <w:rPr>
          <w:shd w:val="clear" w:color="auto" w:fill="FFFFFF"/>
          <w:lang w:val="en-US" w:eastAsia="es-CL"/>
        </w:rPr>
        <w:t xml:space="preserve">total </w:t>
      </w:r>
      <w:r w:rsidR="0017047D" w:rsidRPr="0017047D">
        <w:rPr>
          <w:shd w:val="clear" w:color="auto" w:fill="FFFFFF"/>
          <w:lang w:val="en-US" w:eastAsia="es-CL"/>
        </w:rPr>
        <w:t xml:space="preserve">population </w:t>
      </w:r>
      <w:r>
        <w:rPr>
          <w:shd w:val="clear" w:color="auto" w:fill="FFFFFF"/>
          <w:lang w:val="en-US" w:eastAsia="es-CL"/>
        </w:rPr>
        <w:t>or</w:t>
      </w:r>
      <w:r w:rsidR="0017047D">
        <w:rPr>
          <w:shd w:val="clear" w:color="auto" w:fill="FFFFFF"/>
          <w:lang w:val="en-US" w:eastAsia="es-CL"/>
        </w:rPr>
        <w:t xml:space="preserve"> FONASA </w:t>
      </w:r>
      <w:r w:rsidR="00DD5219">
        <w:rPr>
          <w:shd w:val="clear" w:color="auto" w:fill="FFFFFF"/>
          <w:lang w:val="en-US" w:eastAsia="es-CL"/>
        </w:rPr>
        <w:t xml:space="preserve">covered population </w:t>
      </w:r>
      <w:r w:rsidR="008C42A4">
        <w:rPr>
          <w:shd w:val="clear" w:color="auto" w:fill="FFFFFF"/>
          <w:lang w:val="en-US" w:eastAsia="es-CL"/>
        </w:rPr>
        <w:t>(</w:t>
      </w:r>
      <m:oMath>
        <m:r>
          <w:rPr>
            <w:rFonts w:ascii="Cambria Math" w:hAnsi="Cambria Math"/>
            <w:shd w:val="clear" w:color="auto" w:fill="FFFFFF"/>
            <w:lang w:val="en-US" w:eastAsia="es-CL"/>
          </w:rPr>
          <m:t>N</m:t>
        </m:r>
      </m:oMath>
      <w:r w:rsidR="008C42A4">
        <w:rPr>
          <w:shd w:val="clear" w:color="auto" w:fill="FFFFFF"/>
          <w:lang w:val="en-US" w:eastAsia="es-CL"/>
        </w:rPr>
        <w:t xml:space="preserve">) </w:t>
      </w:r>
      <w:r w:rsidR="0017047D" w:rsidRPr="0017047D">
        <w:rPr>
          <w:shd w:val="clear" w:color="auto" w:fill="FFFFFF"/>
          <w:lang w:val="en-US" w:eastAsia="es-CL"/>
        </w:rPr>
        <w:t>by year</w:t>
      </w:r>
      <w:r w:rsidR="008C42A4">
        <w:rPr>
          <w:shd w:val="clear" w:color="auto" w:fill="FFFFFF"/>
          <w:lang w:val="en-US" w:eastAsia="es-CL"/>
        </w:rPr>
        <w:t xml:space="preserve"> (</w:t>
      </w:r>
      <m:oMath>
        <m:r>
          <w:rPr>
            <w:rFonts w:ascii="Cambria Math" w:hAnsi="Cambria Math"/>
            <w:shd w:val="clear" w:color="auto" w:fill="FFFFFF"/>
            <w:lang w:val="en-US" w:eastAsia="es-CL"/>
          </w:rPr>
          <m:t>y</m:t>
        </m:r>
      </m:oMath>
      <w:r w:rsidR="008C42A4">
        <w:rPr>
          <w:shd w:val="clear" w:color="auto" w:fill="FFFFFF"/>
          <w:lang w:val="en-US" w:eastAsia="es-CL"/>
        </w:rPr>
        <w:t>)</w:t>
      </w:r>
      <w:r w:rsidR="0017047D" w:rsidRPr="0017047D">
        <w:rPr>
          <w:shd w:val="clear" w:color="auto" w:fill="FFFFFF"/>
          <w:lang w:val="en-US" w:eastAsia="es-CL"/>
        </w:rPr>
        <w:t>, reg</w:t>
      </w:r>
      <w:r w:rsidR="0017047D">
        <w:rPr>
          <w:shd w:val="clear" w:color="auto" w:fill="FFFFFF"/>
          <w:lang w:val="en-US" w:eastAsia="es-CL"/>
        </w:rPr>
        <w:t xml:space="preserve">ion, municipality, sex, and age, </w:t>
      </w:r>
      <w:r w:rsidR="0017047D" w:rsidRPr="0017047D">
        <w:rPr>
          <w:shd w:val="clear" w:color="auto" w:fill="FFFFFF"/>
          <w:lang w:val="en-US" w:eastAsia="es-CL"/>
        </w:rPr>
        <w:t>by this proportion.</w:t>
      </w:r>
    </w:p>
    <w:p w14:paraId="69698E37" w14:textId="63D0C54C" w:rsidR="00F60EE2" w:rsidRPr="0017047D" w:rsidRDefault="00B875D9" w:rsidP="0017047D">
      <w:pPr>
        <w:rPr>
          <w:shd w:val="clear" w:color="auto" w:fill="FFFFFF"/>
          <w:lang w:val="en-US" w:eastAsia="es-CL"/>
        </w:rPr>
      </w:pPr>
      <m:oMathPara>
        <m:oMath>
          <m:sSub>
            <m:sSubPr>
              <m:ctrlPr>
                <w:rPr>
                  <w:rFonts w:ascii="Cambria Math" w:hAnsi="Cambria Math"/>
                  <w:i/>
                  <w:shd w:val="clear" w:color="auto" w:fill="FFFFFF"/>
                  <w:lang w:val="en-US" w:eastAsia="es-CL"/>
                </w:rPr>
              </m:ctrlPr>
            </m:sSubPr>
            <m:e>
              <m:acc>
                <m:accPr>
                  <m:ctrlPr>
                    <w:rPr>
                      <w:rFonts w:ascii="Cambria Math" w:hAnsi="Cambria Math"/>
                      <w:i/>
                      <w:shd w:val="clear" w:color="auto" w:fill="FFFFFF"/>
                      <w:lang w:val="en-US" w:eastAsia="es-CL"/>
                    </w:rPr>
                  </m:ctrlPr>
                </m:accPr>
                <m:e>
                  <m:r>
                    <w:rPr>
                      <w:rFonts w:ascii="Cambria Math" w:hAnsi="Cambria Math"/>
                      <w:shd w:val="clear" w:color="auto" w:fill="FFFFFF"/>
                      <w:lang w:val="en-US" w:eastAsia="es-CL"/>
                    </w:rPr>
                    <m:t>N</m:t>
                  </m:r>
                </m:e>
              </m:acc>
            </m:e>
            <m:sub>
              <m:r>
                <w:rPr>
                  <w:rFonts w:ascii="Cambria Math" w:hAnsi="Cambria Math"/>
                  <w:shd w:val="clear" w:color="auto" w:fill="FFFFFF"/>
                  <w:lang w:val="en-US" w:eastAsia="es-CL"/>
                </w:rPr>
                <m:t>catchment,y,r,m,s,a</m:t>
              </m:r>
            </m:sub>
          </m:sSub>
          <m:r>
            <w:rPr>
              <w:rFonts w:ascii="Cambria Math" w:hAnsi="Cambria Math"/>
              <w:shd w:val="clear" w:color="auto" w:fill="FFFFFF"/>
              <w:lang w:val="en-US" w:eastAsia="es-CL"/>
            </w:rPr>
            <m:t>=</m:t>
          </m:r>
          <m:sSub>
            <m:sSubPr>
              <m:ctrlPr>
                <w:rPr>
                  <w:rFonts w:ascii="Cambria Math" w:hAnsi="Cambria Math"/>
                  <w:i/>
                  <w:shd w:val="clear" w:color="auto" w:fill="FFFFFF"/>
                  <w:lang w:val="en-US" w:eastAsia="es-CL"/>
                </w:rPr>
              </m:ctrlPr>
            </m:sSubPr>
            <m:e>
              <m:r>
                <w:rPr>
                  <w:rFonts w:ascii="Cambria Math" w:hAnsi="Cambria Math"/>
                  <w:shd w:val="clear" w:color="auto" w:fill="FFFFFF"/>
                  <w:lang w:val="en-US" w:eastAsia="es-CL"/>
                </w:rPr>
                <m:t>N</m:t>
              </m:r>
            </m:e>
            <m:sub>
              <m:r>
                <w:rPr>
                  <w:rFonts w:ascii="Cambria Math" w:hAnsi="Cambria Math"/>
                  <w:shd w:val="clear" w:color="auto" w:fill="FFFFFF"/>
                  <w:lang w:val="en-US" w:eastAsia="es-CL"/>
                </w:rPr>
                <m:t>y,r,m,s,a</m:t>
              </m:r>
            </m:sub>
          </m:sSub>
          <m:r>
            <w:rPr>
              <w:rFonts w:ascii="Cambria Math" w:hAnsi="Cambria Math"/>
              <w:shd w:val="clear" w:color="auto" w:fill="FFFFFF"/>
              <w:lang w:val="en-US" w:eastAsia="es-CL"/>
            </w:rPr>
            <m:t>×</m:t>
          </m:r>
          <m:sSub>
            <m:sSubPr>
              <m:ctrlPr>
                <w:rPr>
                  <w:rFonts w:ascii="Cambria Math" w:hAnsi="Cambria Math"/>
                  <w:i/>
                  <w:shd w:val="clear" w:color="auto" w:fill="FFFFFF"/>
                  <w:lang w:val="en-US" w:eastAsia="es-CL"/>
                </w:rPr>
              </m:ctrlPr>
            </m:sSubPr>
            <m:e>
              <m:r>
                <w:rPr>
                  <w:rFonts w:ascii="Cambria Math" w:hAnsi="Cambria Math"/>
                  <w:shd w:val="clear" w:color="auto" w:fill="FFFFFF"/>
                  <w:lang w:val="en-US" w:eastAsia="es-CL"/>
                </w:rPr>
                <m:t>p</m:t>
              </m:r>
            </m:e>
            <m:sub>
              <m:r>
                <w:rPr>
                  <w:rFonts w:ascii="Cambria Math" w:hAnsi="Cambria Math"/>
                  <w:shd w:val="clear" w:color="auto" w:fill="FFFFFF"/>
                  <w:lang w:val="en-US" w:eastAsia="es-CL"/>
                </w:rPr>
                <m:t>m</m:t>
              </m:r>
            </m:sub>
          </m:sSub>
        </m:oMath>
      </m:oMathPara>
    </w:p>
    <w:p w14:paraId="71CE55D2" w14:textId="7CD662F9" w:rsidR="00050C41" w:rsidRDefault="0017047D" w:rsidP="0017047D">
      <w:pPr>
        <w:rPr>
          <w:shd w:val="clear" w:color="auto" w:fill="FFFFFF"/>
          <w:lang w:val="en-US" w:eastAsia="es-CL"/>
        </w:rPr>
      </w:pPr>
      <w:r>
        <w:rPr>
          <w:shd w:val="clear" w:color="auto" w:fill="FFFFFF"/>
          <w:lang w:val="en-US" w:eastAsia="es-CL"/>
        </w:rPr>
        <w:t xml:space="preserve">For the analyses, we used the catchment populations estimated using the census population projection. </w:t>
      </w:r>
      <w:r w:rsidRPr="0017047D">
        <w:rPr>
          <w:shd w:val="clear" w:color="auto" w:fill="FFFFFF"/>
          <w:lang w:val="en-US" w:eastAsia="es-CL"/>
        </w:rPr>
        <w:t xml:space="preserve">For each year, the populations for each </w:t>
      </w:r>
      <w:r>
        <w:rPr>
          <w:shd w:val="clear" w:color="auto" w:fill="FFFFFF"/>
          <w:lang w:val="en-US" w:eastAsia="es-CL"/>
        </w:rPr>
        <w:t>SARI</w:t>
      </w:r>
      <w:r w:rsidRPr="0017047D">
        <w:rPr>
          <w:shd w:val="clear" w:color="auto" w:fill="FFFFFF"/>
          <w:lang w:val="en-US" w:eastAsia="es-CL"/>
        </w:rPr>
        <w:t xml:space="preserve"> sentinel center calculated are as follows:</w:t>
      </w:r>
    </w:p>
    <w:tbl>
      <w:tblPr>
        <w:tblW w:w="0" w:type="auto"/>
        <w:tblCellMar>
          <w:left w:w="70" w:type="dxa"/>
          <w:right w:w="70" w:type="dxa"/>
        </w:tblCellMar>
        <w:tblLook w:val="04A0" w:firstRow="1" w:lastRow="0" w:firstColumn="1" w:lastColumn="0" w:noHBand="0" w:noVBand="1"/>
      </w:tblPr>
      <w:tblGrid>
        <w:gridCol w:w="5247"/>
        <w:gridCol w:w="733"/>
        <w:gridCol w:w="733"/>
        <w:gridCol w:w="733"/>
        <w:gridCol w:w="733"/>
      </w:tblGrid>
      <w:tr w:rsidR="000010B7" w:rsidRPr="00705CD7" w14:paraId="323046DB" w14:textId="77777777" w:rsidTr="002B15F1">
        <w:trPr>
          <w:trHeight w:val="288"/>
        </w:trPr>
        <w:tc>
          <w:tcPr>
            <w:tcW w:w="0" w:type="auto"/>
            <w:tcBorders>
              <w:top w:val="nil"/>
              <w:left w:val="nil"/>
              <w:bottom w:val="single" w:sz="4" w:space="0" w:color="auto"/>
              <w:right w:val="nil"/>
            </w:tcBorders>
            <w:shd w:val="clear" w:color="auto" w:fill="auto"/>
            <w:noWrap/>
            <w:vAlign w:val="bottom"/>
            <w:hideMark/>
          </w:tcPr>
          <w:p w14:paraId="1BAE6C74" w14:textId="7B452C1E" w:rsidR="000010B7" w:rsidRPr="00705CD7" w:rsidRDefault="0017047D" w:rsidP="001C3422">
            <w:pPr>
              <w:spacing w:after="0" w:line="240" w:lineRule="auto"/>
              <w:rPr>
                <w:rFonts w:eastAsia="Times New Roman" w:cstheme="minorHAnsi"/>
                <w:b/>
                <w:bCs/>
                <w:color w:val="000000"/>
                <w:kern w:val="0"/>
                <w:sz w:val="18"/>
                <w:szCs w:val="18"/>
                <w:lang w:eastAsia="es-CL"/>
                <w14:ligatures w14:val="none"/>
              </w:rPr>
            </w:pPr>
            <w:r>
              <w:rPr>
                <w:rFonts w:eastAsia="Times New Roman" w:cstheme="minorHAnsi"/>
                <w:b/>
                <w:bCs/>
                <w:color w:val="000000"/>
                <w:kern w:val="0"/>
                <w:sz w:val="18"/>
                <w:szCs w:val="18"/>
                <w:lang w:eastAsia="es-CL"/>
                <w14:ligatures w14:val="none"/>
              </w:rPr>
              <w:t>Facility</w:t>
            </w:r>
          </w:p>
        </w:tc>
        <w:tc>
          <w:tcPr>
            <w:tcW w:w="0" w:type="auto"/>
            <w:tcBorders>
              <w:top w:val="nil"/>
              <w:left w:val="nil"/>
              <w:bottom w:val="single" w:sz="4" w:space="0" w:color="auto"/>
              <w:right w:val="nil"/>
            </w:tcBorders>
            <w:shd w:val="clear" w:color="auto" w:fill="auto"/>
            <w:noWrap/>
            <w:vAlign w:val="bottom"/>
            <w:hideMark/>
          </w:tcPr>
          <w:p w14:paraId="0D8366F9"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2020</w:t>
            </w:r>
          </w:p>
        </w:tc>
        <w:tc>
          <w:tcPr>
            <w:tcW w:w="0" w:type="auto"/>
            <w:tcBorders>
              <w:top w:val="nil"/>
              <w:left w:val="nil"/>
              <w:bottom w:val="single" w:sz="4" w:space="0" w:color="auto"/>
              <w:right w:val="nil"/>
            </w:tcBorders>
            <w:shd w:val="clear" w:color="auto" w:fill="auto"/>
            <w:noWrap/>
            <w:vAlign w:val="bottom"/>
            <w:hideMark/>
          </w:tcPr>
          <w:p w14:paraId="05122737"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2021</w:t>
            </w:r>
          </w:p>
        </w:tc>
        <w:tc>
          <w:tcPr>
            <w:tcW w:w="0" w:type="auto"/>
            <w:tcBorders>
              <w:top w:val="nil"/>
              <w:left w:val="nil"/>
              <w:bottom w:val="single" w:sz="4" w:space="0" w:color="auto"/>
              <w:right w:val="nil"/>
            </w:tcBorders>
            <w:shd w:val="clear" w:color="auto" w:fill="auto"/>
            <w:noWrap/>
            <w:vAlign w:val="bottom"/>
            <w:hideMark/>
          </w:tcPr>
          <w:p w14:paraId="24772AC5"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2022</w:t>
            </w:r>
          </w:p>
        </w:tc>
        <w:tc>
          <w:tcPr>
            <w:tcW w:w="0" w:type="auto"/>
            <w:tcBorders>
              <w:top w:val="nil"/>
              <w:left w:val="nil"/>
              <w:bottom w:val="single" w:sz="4" w:space="0" w:color="auto"/>
              <w:right w:val="nil"/>
            </w:tcBorders>
            <w:shd w:val="clear" w:color="auto" w:fill="auto"/>
            <w:noWrap/>
            <w:vAlign w:val="bottom"/>
            <w:hideMark/>
          </w:tcPr>
          <w:p w14:paraId="0AB08D7A"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 xml:space="preserve">2023 </w:t>
            </w:r>
          </w:p>
        </w:tc>
      </w:tr>
      <w:tr w:rsidR="000010B7" w:rsidRPr="00705CD7" w14:paraId="3246630E" w14:textId="77777777" w:rsidTr="002B15F1">
        <w:trPr>
          <w:trHeight w:val="288"/>
        </w:trPr>
        <w:tc>
          <w:tcPr>
            <w:tcW w:w="0" w:type="auto"/>
            <w:tcBorders>
              <w:top w:val="nil"/>
              <w:left w:val="nil"/>
              <w:bottom w:val="nil"/>
              <w:right w:val="nil"/>
            </w:tcBorders>
            <w:shd w:val="clear" w:color="auto" w:fill="auto"/>
            <w:noWrap/>
            <w:vAlign w:val="bottom"/>
            <w:hideMark/>
          </w:tcPr>
          <w:p w14:paraId="011B089E"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Clínico Regional Dr. Guillermo Grant Benavente (Concepción)</w:t>
            </w:r>
          </w:p>
        </w:tc>
        <w:tc>
          <w:tcPr>
            <w:tcW w:w="0" w:type="auto"/>
            <w:tcBorders>
              <w:top w:val="nil"/>
              <w:left w:val="nil"/>
              <w:bottom w:val="nil"/>
              <w:right w:val="nil"/>
            </w:tcBorders>
            <w:shd w:val="clear" w:color="auto" w:fill="auto"/>
            <w:noWrap/>
            <w:vAlign w:val="bottom"/>
            <w:hideMark/>
          </w:tcPr>
          <w:p w14:paraId="05264CB3"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31.864</w:t>
            </w:r>
          </w:p>
        </w:tc>
        <w:tc>
          <w:tcPr>
            <w:tcW w:w="0" w:type="auto"/>
            <w:tcBorders>
              <w:top w:val="nil"/>
              <w:left w:val="nil"/>
              <w:bottom w:val="nil"/>
              <w:right w:val="nil"/>
            </w:tcBorders>
            <w:shd w:val="clear" w:color="auto" w:fill="auto"/>
            <w:noWrap/>
            <w:vAlign w:val="bottom"/>
            <w:hideMark/>
          </w:tcPr>
          <w:p w14:paraId="29592474"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44.953</w:t>
            </w:r>
          </w:p>
        </w:tc>
        <w:tc>
          <w:tcPr>
            <w:tcW w:w="0" w:type="auto"/>
            <w:tcBorders>
              <w:top w:val="nil"/>
              <w:left w:val="nil"/>
              <w:bottom w:val="nil"/>
              <w:right w:val="nil"/>
            </w:tcBorders>
            <w:shd w:val="clear" w:color="auto" w:fill="auto"/>
            <w:noWrap/>
            <w:vAlign w:val="bottom"/>
            <w:hideMark/>
          </w:tcPr>
          <w:p w14:paraId="5BD848A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114.147</w:t>
            </w:r>
          </w:p>
        </w:tc>
        <w:tc>
          <w:tcPr>
            <w:tcW w:w="0" w:type="auto"/>
            <w:tcBorders>
              <w:top w:val="nil"/>
              <w:left w:val="nil"/>
              <w:bottom w:val="nil"/>
              <w:right w:val="nil"/>
            </w:tcBorders>
            <w:shd w:val="clear" w:color="auto" w:fill="auto"/>
            <w:noWrap/>
            <w:vAlign w:val="bottom"/>
            <w:hideMark/>
          </w:tcPr>
          <w:p w14:paraId="1368B07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181.239</w:t>
            </w:r>
          </w:p>
        </w:tc>
      </w:tr>
      <w:tr w:rsidR="000010B7" w:rsidRPr="00705CD7" w14:paraId="44AA5F53" w14:textId="77777777" w:rsidTr="002B15F1">
        <w:trPr>
          <w:trHeight w:val="288"/>
        </w:trPr>
        <w:tc>
          <w:tcPr>
            <w:tcW w:w="0" w:type="auto"/>
            <w:tcBorders>
              <w:top w:val="nil"/>
              <w:left w:val="nil"/>
              <w:bottom w:val="nil"/>
              <w:right w:val="nil"/>
            </w:tcBorders>
            <w:shd w:val="clear" w:color="auto" w:fill="auto"/>
            <w:noWrap/>
            <w:vAlign w:val="bottom"/>
            <w:hideMark/>
          </w:tcPr>
          <w:p w14:paraId="5152CECD"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de Magallanes Dr. Lautaro Navarro Avaria</w:t>
            </w:r>
          </w:p>
        </w:tc>
        <w:tc>
          <w:tcPr>
            <w:tcW w:w="0" w:type="auto"/>
            <w:tcBorders>
              <w:top w:val="nil"/>
              <w:left w:val="nil"/>
              <w:bottom w:val="nil"/>
              <w:right w:val="nil"/>
            </w:tcBorders>
            <w:shd w:val="clear" w:color="auto" w:fill="auto"/>
            <w:noWrap/>
            <w:vAlign w:val="bottom"/>
            <w:hideMark/>
          </w:tcPr>
          <w:p w14:paraId="70D46995" w14:textId="1E74BB6E" w:rsidR="000010B7" w:rsidRPr="00705CD7" w:rsidRDefault="00A01D71" w:rsidP="001C3422">
            <w:pPr>
              <w:spacing w:after="0" w:line="240" w:lineRule="auto"/>
              <w:jc w:val="right"/>
              <w:rPr>
                <w:rFonts w:eastAsia="Times New Roman" w:cstheme="minorHAnsi"/>
                <w:color w:val="000000"/>
                <w:kern w:val="0"/>
                <w:sz w:val="18"/>
                <w:szCs w:val="18"/>
                <w:lang w:eastAsia="es-CL"/>
                <w14:ligatures w14:val="none"/>
              </w:rPr>
            </w:pPr>
            <w:r>
              <w:rPr>
                <w:rFonts w:eastAsia="Times New Roman" w:cstheme="minorHAnsi"/>
                <w:color w:val="000000"/>
                <w:kern w:val="0"/>
                <w:sz w:val="18"/>
                <w:szCs w:val="18"/>
                <w:lang w:eastAsia="es-CL"/>
                <w14:ligatures w14:val="none"/>
              </w:rPr>
              <w:t>-</w:t>
            </w:r>
          </w:p>
        </w:tc>
        <w:tc>
          <w:tcPr>
            <w:tcW w:w="0" w:type="auto"/>
            <w:tcBorders>
              <w:top w:val="nil"/>
              <w:left w:val="nil"/>
              <w:bottom w:val="nil"/>
              <w:right w:val="nil"/>
            </w:tcBorders>
            <w:shd w:val="clear" w:color="auto" w:fill="auto"/>
            <w:noWrap/>
            <w:vAlign w:val="bottom"/>
            <w:hideMark/>
          </w:tcPr>
          <w:p w14:paraId="1FE3748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25.684</w:t>
            </w:r>
          </w:p>
        </w:tc>
        <w:tc>
          <w:tcPr>
            <w:tcW w:w="0" w:type="auto"/>
            <w:tcBorders>
              <w:top w:val="nil"/>
              <w:left w:val="nil"/>
              <w:bottom w:val="nil"/>
              <w:right w:val="nil"/>
            </w:tcBorders>
            <w:shd w:val="clear" w:color="auto" w:fill="auto"/>
            <w:noWrap/>
            <w:vAlign w:val="bottom"/>
            <w:hideMark/>
          </w:tcPr>
          <w:p w14:paraId="73FA8BE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7.234</w:t>
            </w:r>
          </w:p>
        </w:tc>
        <w:tc>
          <w:tcPr>
            <w:tcW w:w="0" w:type="auto"/>
            <w:tcBorders>
              <w:top w:val="nil"/>
              <w:left w:val="nil"/>
              <w:bottom w:val="nil"/>
              <w:right w:val="nil"/>
            </w:tcBorders>
            <w:shd w:val="clear" w:color="auto" w:fill="auto"/>
            <w:noWrap/>
            <w:vAlign w:val="bottom"/>
            <w:hideMark/>
          </w:tcPr>
          <w:p w14:paraId="6DD5F87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9.846</w:t>
            </w:r>
          </w:p>
        </w:tc>
      </w:tr>
      <w:tr w:rsidR="000010B7" w:rsidRPr="00705CD7" w14:paraId="539B95C4" w14:textId="77777777" w:rsidTr="002B15F1">
        <w:trPr>
          <w:trHeight w:val="288"/>
        </w:trPr>
        <w:tc>
          <w:tcPr>
            <w:tcW w:w="0" w:type="auto"/>
            <w:tcBorders>
              <w:top w:val="nil"/>
              <w:left w:val="nil"/>
              <w:bottom w:val="nil"/>
              <w:right w:val="nil"/>
            </w:tcBorders>
            <w:shd w:val="clear" w:color="auto" w:fill="auto"/>
            <w:noWrap/>
            <w:vAlign w:val="bottom"/>
            <w:hideMark/>
          </w:tcPr>
          <w:p w14:paraId="5717C87F"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de Puerto Montt</w:t>
            </w:r>
          </w:p>
        </w:tc>
        <w:tc>
          <w:tcPr>
            <w:tcW w:w="0" w:type="auto"/>
            <w:tcBorders>
              <w:top w:val="nil"/>
              <w:left w:val="nil"/>
              <w:bottom w:val="nil"/>
              <w:right w:val="nil"/>
            </w:tcBorders>
            <w:shd w:val="clear" w:color="auto" w:fill="auto"/>
            <w:noWrap/>
            <w:vAlign w:val="bottom"/>
            <w:hideMark/>
          </w:tcPr>
          <w:p w14:paraId="467385B4"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9.693</w:t>
            </w:r>
          </w:p>
        </w:tc>
        <w:tc>
          <w:tcPr>
            <w:tcW w:w="0" w:type="auto"/>
            <w:tcBorders>
              <w:top w:val="nil"/>
              <w:left w:val="nil"/>
              <w:bottom w:val="nil"/>
              <w:right w:val="nil"/>
            </w:tcBorders>
            <w:shd w:val="clear" w:color="auto" w:fill="auto"/>
            <w:noWrap/>
            <w:vAlign w:val="bottom"/>
            <w:hideMark/>
          </w:tcPr>
          <w:p w14:paraId="58DD34DD"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14.970</w:t>
            </w:r>
          </w:p>
        </w:tc>
        <w:tc>
          <w:tcPr>
            <w:tcW w:w="0" w:type="auto"/>
            <w:tcBorders>
              <w:top w:val="nil"/>
              <w:left w:val="nil"/>
              <w:bottom w:val="nil"/>
              <w:right w:val="nil"/>
            </w:tcBorders>
            <w:shd w:val="clear" w:color="auto" w:fill="auto"/>
            <w:noWrap/>
            <w:vAlign w:val="bottom"/>
            <w:hideMark/>
          </w:tcPr>
          <w:p w14:paraId="3941E06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59.233</w:t>
            </w:r>
          </w:p>
        </w:tc>
        <w:tc>
          <w:tcPr>
            <w:tcW w:w="0" w:type="auto"/>
            <w:tcBorders>
              <w:top w:val="nil"/>
              <w:left w:val="nil"/>
              <w:bottom w:val="nil"/>
              <w:right w:val="nil"/>
            </w:tcBorders>
            <w:shd w:val="clear" w:color="auto" w:fill="auto"/>
            <w:noWrap/>
            <w:vAlign w:val="bottom"/>
            <w:hideMark/>
          </w:tcPr>
          <w:p w14:paraId="2F4A61ED"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54.026</w:t>
            </w:r>
          </w:p>
        </w:tc>
      </w:tr>
      <w:tr w:rsidR="000010B7" w:rsidRPr="00705CD7" w14:paraId="4446C8EB" w14:textId="77777777" w:rsidTr="002B15F1">
        <w:trPr>
          <w:trHeight w:val="288"/>
        </w:trPr>
        <w:tc>
          <w:tcPr>
            <w:tcW w:w="0" w:type="auto"/>
            <w:tcBorders>
              <w:top w:val="nil"/>
              <w:left w:val="nil"/>
              <w:bottom w:val="nil"/>
              <w:right w:val="nil"/>
            </w:tcBorders>
            <w:shd w:val="clear" w:color="auto" w:fill="auto"/>
            <w:noWrap/>
            <w:vAlign w:val="bottom"/>
            <w:hideMark/>
          </w:tcPr>
          <w:p w14:paraId="12CD63C9"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Dr. Ernesto Torres Galdames (Iquique)</w:t>
            </w:r>
          </w:p>
        </w:tc>
        <w:tc>
          <w:tcPr>
            <w:tcW w:w="0" w:type="auto"/>
            <w:tcBorders>
              <w:top w:val="nil"/>
              <w:left w:val="nil"/>
              <w:bottom w:val="nil"/>
              <w:right w:val="nil"/>
            </w:tcBorders>
            <w:shd w:val="clear" w:color="auto" w:fill="auto"/>
            <w:noWrap/>
            <w:vAlign w:val="bottom"/>
            <w:hideMark/>
          </w:tcPr>
          <w:p w14:paraId="6C79D8D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80.467</w:t>
            </w:r>
          </w:p>
        </w:tc>
        <w:tc>
          <w:tcPr>
            <w:tcW w:w="0" w:type="auto"/>
            <w:tcBorders>
              <w:top w:val="nil"/>
              <w:left w:val="nil"/>
              <w:bottom w:val="nil"/>
              <w:right w:val="nil"/>
            </w:tcBorders>
            <w:shd w:val="clear" w:color="auto" w:fill="auto"/>
            <w:noWrap/>
            <w:vAlign w:val="bottom"/>
            <w:hideMark/>
          </w:tcPr>
          <w:p w14:paraId="1981244D"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106.719</w:t>
            </w:r>
          </w:p>
        </w:tc>
        <w:tc>
          <w:tcPr>
            <w:tcW w:w="0" w:type="auto"/>
            <w:tcBorders>
              <w:top w:val="nil"/>
              <w:left w:val="nil"/>
              <w:bottom w:val="nil"/>
              <w:right w:val="nil"/>
            </w:tcBorders>
            <w:shd w:val="clear" w:color="auto" w:fill="auto"/>
            <w:noWrap/>
            <w:vAlign w:val="bottom"/>
            <w:hideMark/>
          </w:tcPr>
          <w:p w14:paraId="0A5A5041"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103.864</w:t>
            </w:r>
          </w:p>
        </w:tc>
        <w:tc>
          <w:tcPr>
            <w:tcW w:w="0" w:type="auto"/>
            <w:tcBorders>
              <w:top w:val="nil"/>
              <w:left w:val="nil"/>
              <w:bottom w:val="nil"/>
              <w:right w:val="nil"/>
            </w:tcBorders>
            <w:shd w:val="clear" w:color="auto" w:fill="auto"/>
            <w:noWrap/>
            <w:vAlign w:val="bottom"/>
            <w:hideMark/>
          </w:tcPr>
          <w:p w14:paraId="45C57C8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106.091</w:t>
            </w:r>
          </w:p>
        </w:tc>
      </w:tr>
      <w:tr w:rsidR="000010B7" w:rsidRPr="00705CD7" w14:paraId="5DBDA8FB" w14:textId="77777777" w:rsidTr="002B15F1">
        <w:trPr>
          <w:trHeight w:val="288"/>
        </w:trPr>
        <w:tc>
          <w:tcPr>
            <w:tcW w:w="0" w:type="auto"/>
            <w:tcBorders>
              <w:top w:val="nil"/>
              <w:left w:val="nil"/>
              <w:bottom w:val="nil"/>
              <w:right w:val="nil"/>
            </w:tcBorders>
            <w:shd w:val="clear" w:color="auto" w:fill="auto"/>
            <w:noWrap/>
            <w:vAlign w:val="bottom"/>
            <w:hideMark/>
          </w:tcPr>
          <w:p w14:paraId="6A96A79A"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Dr. Gustavo Fricke (Viña del Mar)</w:t>
            </w:r>
          </w:p>
        </w:tc>
        <w:tc>
          <w:tcPr>
            <w:tcW w:w="0" w:type="auto"/>
            <w:tcBorders>
              <w:top w:val="nil"/>
              <w:left w:val="nil"/>
              <w:bottom w:val="nil"/>
              <w:right w:val="nil"/>
            </w:tcBorders>
            <w:shd w:val="clear" w:color="auto" w:fill="auto"/>
            <w:noWrap/>
            <w:vAlign w:val="bottom"/>
            <w:hideMark/>
          </w:tcPr>
          <w:p w14:paraId="30A89CAF"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71.763</w:t>
            </w:r>
          </w:p>
        </w:tc>
        <w:tc>
          <w:tcPr>
            <w:tcW w:w="0" w:type="auto"/>
            <w:tcBorders>
              <w:top w:val="nil"/>
              <w:left w:val="nil"/>
              <w:bottom w:val="nil"/>
              <w:right w:val="nil"/>
            </w:tcBorders>
            <w:shd w:val="clear" w:color="auto" w:fill="auto"/>
            <w:noWrap/>
            <w:vAlign w:val="bottom"/>
            <w:hideMark/>
          </w:tcPr>
          <w:p w14:paraId="4F8FA1F7"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38.627</w:t>
            </w:r>
          </w:p>
        </w:tc>
        <w:tc>
          <w:tcPr>
            <w:tcW w:w="0" w:type="auto"/>
            <w:tcBorders>
              <w:top w:val="nil"/>
              <w:left w:val="nil"/>
              <w:bottom w:val="nil"/>
              <w:right w:val="nil"/>
            </w:tcBorders>
            <w:shd w:val="clear" w:color="auto" w:fill="auto"/>
            <w:noWrap/>
            <w:vAlign w:val="bottom"/>
            <w:hideMark/>
          </w:tcPr>
          <w:p w14:paraId="54456A01"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88.475</w:t>
            </w:r>
          </w:p>
        </w:tc>
        <w:tc>
          <w:tcPr>
            <w:tcW w:w="0" w:type="auto"/>
            <w:tcBorders>
              <w:top w:val="nil"/>
              <w:left w:val="nil"/>
              <w:bottom w:val="nil"/>
              <w:right w:val="nil"/>
            </w:tcBorders>
            <w:shd w:val="clear" w:color="auto" w:fill="auto"/>
            <w:noWrap/>
            <w:vAlign w:val="bottom"/>
            <w:hideMark/>
          </w:tcPr>
          <w:p w14:paraId="06008A13"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125.388</w:t>
            </w:r>
          </w:p>
        </w:tc>
      </w:tr>
      <w:tr w:rsidR="000010B7" w:rsidRPr="00705CD7" w14:paraId="3796D499" w14:textId="77777777" w:rsidTr="002B15F1">
        <w:trPr>
          <w:trHeight w:val="288"/>
        </w:trPr>
        <w:tc>
          <w:tcPr>
            <w:tcW w:w="0" w:type="auto"/>
            <w:tcBorders>
              <w:top w:val="nil"/>
              <w:left w:val="nil"/>
              <w:bottom w:val="nil"/>
              <w:right w:val="nil"/>
            </w:tcBorders>
            <w:shd w:val="clear" w:color="auto" w:fill="auto"/>
            <w:noWrap/>
            <w:vAlign w:val="bottom"/>
            <w:hideMark/>
          </w:tcPr>
          <w:p w14:paraId="50089A39" w14:textId="77777777" w:rsidR="000010B7" w:rsidRPr="00705CD7" w:rsidRDefault="000010B7" w:rsidP="001C3422">
            <w:pPr>
              <w:spacing w:after="0" w:line="240" w:lineRule="auto"/>
              <w:rPr>
                <w:rFonts w:eastAsia="Times New Roman" w:cstheme="minorHAnsi"/>
                <w:color w:val="000000"/>
                <w:kern w:val="0"/>
                <w:sz w:val="18"/>
                <w:szCs w:val="18"/>
                <w:lang w:val="pt-BR" w:eastAsia="es-CL"/>
                <w14:ligatures w14:val="none"/>
              </w:rPr>
            </w:pPr>
            <w:r w:rsidRPr="00705CD7">
              <w:rPr>
                <w:rFonts w:eastAsia="Times New Roman" w:cstheme="minorHAnsi"/>
                <w:color w:val="000000"/>
                <w:kern w:val="0"/>
                <w:sz w:val="18"/>
                <w:szCs w:val="18"/>
                <w:lang w:val="pt-BR" w:eastAsia="es-CL"/>
                <w14:ligatures w14:val="none"/>
              </w:rPr>
              <w:t>Hospital Dr. Hernán Henríquez Aravena (Temuco)</w:t>
            </w:r>
          </w:p>
        </w:tc>
        <w:tc>
          <w:tcPr>
            <w:tcW w:w="0" w:type="auto"/>
            <w:tcBorders>
              <w:top w:val="nil"/>
              <w:left w:val="nil"/>
              <w:bottom w:val="nil"/>
              <w:right w:val="nil"/>
            </w:tcBorders>
            <w:shd w:val="clear" w:color="auto" w:fill="auto"/>
            <w:noWrap/>
            <w:vAlign w:val="bottom"/>
            <w:hideMark/>
          </w:tcPr>
          <w:p w14:paraId="75114BE7"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29.863</w:t>
            </w:r>
          </w:p>
        </w:tc>
        <w:tc>
          <w:tcPr>
            <w:tcW w:w="0" w:type="auto"/>
            <w:tcBorders>
              <w:top w:val="nil"/>
              <w:left w:val="nil"/>
              <w:bottom w:val="nil"/>
              <w:right w:val="nil"/>
            </w:tcBorders>
            <w:shd w:val="clear" w:color="auto" w:fill="auto"/>
            <w:noWrap/>
            <w:vAlign w:val="bottom"/>
            <w:hideMark/>
          </w:tcPr>
          <w:p w14:paraId="3399DCE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30.162</w:t>
            </w:r>
          </w:p>
        </w:tc>
        <w:tc>
          <w:tcPr>
            <w:tcW w:w="0" w:type="auto"/>
            <w:tcBorders>
              <w:top w:val="nil"/>
              <w:left w:val="nil"/>
              <w:bottom w:val="nil"/>
              <w:right w:val="nil"/>
            </w:tcBorders>
            <w:shd w:val="clear" w:color="auto" w:fill="auto"/>
            <w:noWrap/>
            <w:vAlign w:val="bottom"/>
            <w:hideMark/>
          </w:tcPr>
          <w:p w14:paraId="30BC2053"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28.964</w:t>
            </w:r>
          </w:p>
        </w:tc>
        <w:tc>
          <w:tcPr>
            <w:tcW w:w="0" w:type="auto"/>
            <w:tcBorders>
              <w:top w:val="nil"/>
              <w:left w:val="nil"/>
              <w:bottom w:val="nil"/>
              <w:right w:val="nil"/>
            </w:tcBorders>
            <w:shd w:val="clear" w:color="auto" w:fill="auto"/>
            <w:noWrap/>
            <w:vAlign w:val="bottom"/>
            <w:hideMark/>
          </w:tcPr>
          <w:p w14:paraId="3C30CF8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88.131</w:t>
            </w:r>
          </w:p>
        </w:tc>
      </w:tr>
      <w:tr w:rsidR="000010B7" w:rsidRPr="00705CD7" w14:paraId="6B18232A" w14:textId="77777777" w:rsidTr="002B15F1">
        <w:trPr>
          <w:trHeight w:val="288"/>
        </w:trPr>
        <w:tc>
          <w:tcPr>
            <w:tcW w:w="0" w:type="auto"/>
            <w:tcBorders>
              <w:top w:val="nil"/>
              <w:left w:val="nil"/>
              <w:bottom w:val="nil"/>
              <w:right w:val="nil"/>
            </w:tcBorders>
            <w:shd w:val="clear" w:color="auto" w:fill="auto"/>
            <w:noWrap/>
            <w:vAlign w:val="bottom"/>
            <w:hideMark/>
          </w:tcPr>
          <w:p w14:paraId="3066C7E7" w14:textId="77777777" w:rsidR="000010B7" w:rsidRPr="00705CD7" w:rsidRDefault="000010B7" w:rsidP="001C3422">
            <w:pPr>
              <w:spacing w:after="0" w:line="240" w:lineRule="auto"/>
              <w:rPr>
                <w:rFonts w:eastAsia="Times New Roman" w:cstheme="minorHAnsi"/>
                <w:color w:val="000000"/>
                <w:kern w:val="0"/>
                <w:sz w:val="18"/>
                <w:szCs w:val="18"/>
                <w:lang w:val="pt-BR" w:eastAsia="es-CL"/>
                <w14:ligatures w14:val="none"/>
              </w:rPr>
            </w:pPr>
            <w:r w:rsidRPr="00705CD7">
              <w:rPr>
                <w:rFonts w:eastAsia="Times New Roman" w:cstheme="minorHAnsi"/>
                <w:color w:val="000000"/>
                <w:kern w:val="0"/>
                <w:sz w:val="18"/>
                <w:szCs w:val="18"/>
                <w:lang w:val="pt-BR" w:eastAsia="es-CL"/>
                <w14:ligatures w14:val="none"/>
              </w:rPr>
              <w:t>Hospital Dr. Leonardo Guzmán (Antofagasta)</w:t>
            </w:r>
          </w:p>
        </w:tc>
        <w:tc>
          <w:tcPr>
            <w:tcW w:w="0" w:type="auto"/>
            <w:tcBorders>
              <w:top w:val="nil"/>
              <w:left w:val="nil"/>
              <w:bottom w:val="nil"/>
              <w:right w:val="nil"/>
            </w:tcBorders>
            <w:shd w:val="clear" w:color="auto" w:fill="auto"/>
            <w:noWrap/>
            <w:vAlign w:val="bottom"/>
            <w:hideMark/>
          </w:tcPr>
          <w:p w14:paraId="720FA5FB" w14:textId="1962DE21" w:rsidR="000010B7" w:rsidRPr="00705CD7" w:rsidRDefault="00A01D71" w:rsidP="001C3422">
            <w:pPr>
              <w:spacing w:after="0" w:line="240" w:lineRule="auto"/>
              <w:jc w:val="right"/>
              <w:rPr>
                <w:rFonts w:eastAsia="Times New Roman" w:cstheme="minorHAnsi"/>
                <w:color w:val="000000"/>
                <w:kern w:val="0"/>
                <w:sz w:val="18"/>
                <w:szCs w:val="18"/>
                <w:lang w:eastAsia="es-CL"/>
                <w14:ligatures w14:val="none"/>
              </w:rPr>
            </w:pPr>
            <w:r>
              <w:rPr>
                <w:rFonts w:eastAsia="Times New Roman" w:cstheme="minorHAnsi"/>
                <w:color w:val="000000"/>
                <w:kern w:val="0"/>
                <w:sz w:val="18"/>
                <w:szCs w:val="18"/>
                <w:lang w:eastAsia="es-CL"/>
                <w14:ligatures w14:val="none"/>
              </w:rPr>
              <w:t>-</w:t>
            </w:r>
          </w:p>
        </w:tc>
        <w:tc>
          <w:tcPr>
            <w:tcW w:w="0" w:type="auto"/>
            <w:tcBorders>
              <w:top w:val="nil"/>
              <w:left w:val="nil"/>
              <w:bottom w:val="nil"/>
              <w:right w:val="nil"/>
            </w:tcBorders>
            <w:shd w:val="clear" w:color="auto" w:fill="auto"/>
            <w:noWrap/>
            <w:vAlign w:val="bottom"/>
            <w:hideMark/>
          </w:tcPr>
          <w:p w14:paraId="5D5F8FCF"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63.909</w:t>
            </w:r>
          </w:p>
        </w:tc>
        <w:tc>
          <w:tcPr>
            <w:tcW w:w="0" w:type="auto"/>
            <w:tcBorders>
              <w:top w:val="nil"/>
              <w:left w:val="nil"/>
              <w:bottom w:val="nil"/>
              <w:right w:val="nil"/>
            </w:tcBorders>
            <w:shd w:val="clear" w:color="auto" w:fill="auto"/>
            <w:noWrap/>
            <w:vAlign w:val="bottom"/>
            <w:hideMark/>
          </w:tcPr>
          <w:p w14:paraId="361CDB5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100.789</w:t>
            </w:r>
          </w:p>
        </w:tc>
        <w:tc>
          <w:tcPr>
            <w:tcW w:w="0" w:type="auto"/>
            <w:tcBorders>
              <w:top w:val="nil"/>
              <w:left w:val="nil"/>
              <w:bottom w:val="nil"/>
              <w:right w:val="nil"/>
            </w:tcBorders>
            <w:shd w:val="clear" w:color="auto" w:fill="auto"/>
            <w:noWrap/>
            <w:vAlign w:val="bottom"/>
            <w:hideMark/>
          </w:tcPr>
          <w:p w14:paraId="0C170B4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155.352</w:t>
            </w:r>
          </w:p>
        </w:tc>
      </w:tr>
      <w:tr w:rsidR="000010B7" w:rsidRPr="00705CD7" w14:paraId="4FDF7B84" w14:textId="77777777" w:rsidTr="002B15F1">
        <w:trPr>
          <w:trHeight w:val="288"/>
        </w:trPr>
        <w:tc>
          <w:tcPr>
            <w:tcW w:w="0" w:type="auto"/>
            <w:tcBorders>
              <w:top w:val="nil"/>
              <w:left w:val="nil"/>
              <w:bottom w:val="nil"/>
              <w:right w:val="nil"/>
            </w:tcBorders>
            <w:shd w:val="clear" w:color="auto" w:fill="auto"/>
            <w:noWrap/>
            <w:vAlign w:val="bottom"/>
            <w:hideMark/>
          </w:tcPr>
          <w:p w14:paraId="1809FEF1"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Militar de Santiago</w:t>
            </w:r>
          </w:p>
        </w:tc>
        <w:tc>
          <w:tcPr>
            <w:tcW w:w="0" w:type="auto"/>
            <w:tcBorders>
              <w:top w:val="nil"/>
              <w:left w:val="nil"/>
              <w:bottom w:val="nil"/>
              <w:right w:val="nil"/>
            </w:tcBorders>
            <w:shd w:val="clear" w:color="auto" w:fill="auto"/>
            <w:noWrap/>
            <w:vAlign w:val="bottom"/>
            <w:hideMark/>
          </w:tcPr>
          <w:p w14:paraId="5286209E"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27.121</w:t>
            </w:r>
          </w:p>
        </w:tc>
        <w:tc>
          <w:tcPr>
            <w:tcW w:w="0" w:type="auto"/>
            <w:tcBorders>
              <w:top w:val="nil"/>
              <w:left w:val="nil"/>
              <w:bottom w:val="nil"/>
              <w:right w:val="nil"/>
            </w:tcBorders>
            <w:shd w:val="clear" w:color="auto" w:fill="auto"/>
            <w:noWrap/>
            <w:vAlign w:val="bottom"/>
            <w:hideMark/>
          </w:tcPr>
          <w:p w14:paraId="7E9E28A8"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13.010</w:t>
            </w:r>
          </w:p>
        </w:tc>
        <w:tc>
          <w:tcPr>
            <w:tcW w:w="0" w:type="auto"/>
            <w:tcBorders>
              <w:top w:val="nil"/>
              <w:left w:val="nil"/>
              <w:bottom w:val="nil"/>
              <w:right w:val="nil"/>
            </w:tcBorders>
            <w:shd w:val="clear" w:color="auto" w:fill="auto"/>
            <w:noWrap/>
            <w:vAlign w:val="bottom"/>
            <w:hideMark/>
          </w:tcPr>
          <w:p w14:paraId="148ABE61"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40.298</w:t>
            </w:r>
          </w:p>
        </w:tc>
        <w:tc>
          <w:tcPr>
            <w:tcW w:w="0" w:type="auto"/>
            <w:tcBorders>
              <w:top w:val="nil"/>
              <w:left w:val="nil"/>
              <w:bottom w:val="nil"/>
              <w:right w:val="nil"/>
            </w:tcBorders>
            <w:shd w:val="clear" w:color="auto" w:fill="auto"/>
            <w:noWrap/>
            <w:vAlign w:val="bottom"/>
            <w:hideMark/>
          </w:tcPr>
          <w:p w14:paraId="29B640C4"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28.843</w:t>
            </w:r>
          </w:p>
        </w:tc>
      </w:tr>
      <w:tr w:rsidR="000010B7" w:rsidRPr="00705CD7" w14:paraId="0F628F6C" w14:textId="77777777" w:rsidTr="002B15F1">
        <w:trPr>
          <w:trHeight w:val="288"/>
        </w:trPr>
        <w:tc>
          <w:tcPr>
            <w:tcW w:w="0" w:type="auto"/>
            <w:tcBorders>
              <w:top w:val="nil"/>
              <w:left w:val="nil"/>
              <w:bottom w:val="single" w:sz="4" w:space="0" w:color="auto"/>
              <w:right w:val="nil"/>
            </w:tcBorders>
            <w:shd w:val="clear" w:color="auto" w:fill="auto"/>
            <w:noWrap/>
            <w:vAlign w:val="bottom"/>
            <w:hideMark/>
          </w:tcPr>
          <w:p w14:paraId="4B924866" w14:textId="445C0119"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San Juan de Dios (Santiago)</w:t>
            </w:r>
          </w:p>
        </w:tc>
        <w:tc>
          <w:tcPr>
            <w:tcW w:w="0" w:type="auto"/>
            <w:tcBorders>
              <w:top w:val="nil"/>
              <w:left w:val="nil"/>
              <w:bottom w:val="single" w:sz="4" w:space="0" w:color="auto"/>
              <w:right w:val="nil"/>
            </w:tcBorders>
            <w:shd w:val="clear" w:color="auto" w:fill="auto"/>
            <w:noWrap/>
            <w:vAlign w:val="bottom"/>
            <w:hideMark/>
          </w:tcPr>
          <w:p w14:paraId="45F05BE7"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32.052</w:t>
            </w:r>
          </w:p>
        </w:tc>
        <w:tc>
          <w:tcPr>
            <w:tcW w:w="0" w:type="auto"/>
            <w:tcBorders>
              <w:top w:val="nil"/>
              <w:left w:val="nil"/>
              <w:bottom w:val="single" w:sz="4" w:space="0" w:color="auto"/>
              <w:right w:val="nil"/>
            </w:tcBorders>
            <w:shd w:val="clear" w:color="auto" w:fill="auto"/>
            <w:noWrap/>
            <w:vAlign w:val="bottom"/>
            <w:hideMark/>
          </w:tcPr>
          <w:p w14:paraId="31028782"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24.664</w:t>
            </w:r>
          </w:p>
        </w:tc>
        <w:tc>
          <w:tcPr>
            <w:tcW w:w="0" w:type="auto"/>
            <w:tcBorders>
              <w:top w:val="nil"/>
              <w:left w:val="nil"/>
              <w:bottom w:val="single" w:sz="4" w:space="0" w:color="auto"/>
              <w:right w:val="nil"/>
            </w:tcBorders>
            <w:shd w:val="clear" w:color="auto" w:fill="auto"/>
            <w:noWrap/>
            <w:vAlign w:val="bottom"/>
            <w:hideMark/>
          </w:tcPr>
          <w:p w14:paraId="491550D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19.058</w:t>
            </w:r>
          </w:p>
        </w:tc>
        <w:tc>
          <w:tcPr>
            <w:tcW w:w="0" w:type="auto"/>
            <w:tcBorders>
              <w:top w:val="nil"/>
              <w:left w:val="nil"/>
              <w:bottom w:val="single" w:sz="4" w:space="0" w:color="auto"/>
              <w:right w:val="nil"/>
            </w:tcBorders>
            <w:shd w:val="clear" w:color="auto" w:fill="auto"/>
            <w:noWrap/>
            <w:vAlign w:val="bottom"/>
            <w:hideMark/>
          </w:tcPr>
          <w:p w14:paraId="51CBB81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56.557</w:t>
            </w:r>
          </w:p>
        </w:tc>
      </w:tr>
      <w:tr w:rsidR="000010B7" w:rsidRPr="00705CD7" w14:paraId="10CF0DE7" w14:textId="77777777" w:rsidTr="002B15F1">
        <w:trPr>
          <w:trHeight w:val="288"/>
        </w:trPr>
        <w:tc>
          <w:tcPr>
            <w:tcW w:w="0" w:type="auto"/>
            <w:tcBorders>
              <w:top w:val="single" w:sz="4" w:space="0" w:color="auto"/>
              <w:left w:val="nil"/>
              <w:bottom w:val="single" w:sz="4" w:space="0" w:color="auto"/>
              <w:right w:val="nil"/>
            </w:tcBorders>
            <w:shd w:val="clear" w:color="auto" w:fill="auto"/>
            <w:noWrap/>
            <w:vAlign w:val="bottom"/>
          </w:tcPr>
          <w:p w14:paraId="5324CAC5"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cstheme="minorHAnsi"/>
                <w:color w:val="000000"/>
                <w:sz w:val="18"/>
                <w:szCs w:val="18"/>
              </w:rPr>
              <w:t>Total</w:t>
            </w:r>
          </w:p>
        </w:tc>
        <w:tc>
          <w:tcPr>
            <w:tcW w:w="0" w:type="auto"/>
            <w:tcBorders>
              <w:top w:val="single" w:sz="4" w:space="0" w:color="auto"/>
              <w:left w:val="nil"/>
              <w:bottom w:val="single" w:sz="4" w:space="0" w:color="auto"/>
              <w:right w:val="nil"/>
            </w:tcBorders>
            <w:shd w:val="clear" w:color="auto" w:fill="auto"/>
            <w:noWrap/>
            <w:vAlign w:val="bottom"/>
          </w:tcPr>
          <w:p w14:paraId="4583CBAC"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282.823</w:t>
            </w:r>
          </w:p>
        </w:tc>
        <w:tc>
          <w:tcPr>
            <w:tcW w:w="0" w:type="auto"/>
            <w:tcBorders>
              <w:top w:val="single" w:sz="4" w:space="0" w:color="auto"/>
              <w:left w:val="nil"/>
              <w:bottom w:val="single" w:sz="4" w:space="0" w:color="auto"/>
              <w:right w:val="nil"/>
            </w:tcBorders>
            <w:shd w:val="clear" w:color="auto" w:fill="auto"/>
            <w:noWrap/>
            <w:vAlign w:val="bottom"/>
          </w:tcPr>
          <w:p w14:paraId="6C2952BC"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362.698</w:t>
            </w:r>
          </w:p>
        </w:tc>
        <w:tc>
          <w:tcPr>
            <w:tcW w:w="0" w:type="auto"/>
            <w:tcBorders>
              <w:top w:val="single" w:sz="4" w:space="0" w:color="auto"/>
              <w:left w:val="nil"/>
              <w:bottom w:val="single" w:sz="4" w:space="0" w:color="auto"/>
              <w:right w:val="nil"/>
            </w:tcBorders>
            <w:shd w:val="clear" w:color="auto" w:fill="auto"/>
            <w:noWrap/>
            <w:vAlign w:val="bottom"/>
          </w:tcPr>
          <w:p w14:paraId="0857DA8E"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562.062</w:t>
            </w:r>
          </w:p>
        </w:tc>
        <w:tc>
          <w:tcPr>
            <w:tcW w:w="0" w:type="auto"/>
            <w:tcBorders>
              <w:top w:val="single" w:sz="4" w:space="0" w:color="auto"/>
              <w:left w:val="nil"/>
              <w:bottom w:val="single" w:sz="4" w:space="0" w:color="auto"/>
              <w:right w:val="nil"/>
            </w:tcBorders>
            <w:shd w:val="clear" w:color="auto" w:fill="auto"/>
            <w:noWrap/>
            <w:vAlign w:val="bottom"/>
          </w:tcPr>
          <w:p w14:paraId="2D682E90"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805.473</w:t>
            </w:r>
          </w:p>
        </w:tc>
      </w:tr>
    </w:tbl>
    <w:p w14:paraId="4290E0F8" w14:textId="6545091A" w:rsidR="000010B7" w:rsidRDefault="000010B7" w:rsidP="000010B7">
      <w:pPr>
        <w:jc w:val="left"/>
      </w:pPr>
    </w:p>
    <w:p w14:paraId="0C80964A" w14:textId="223847FC" w:rsidR="0082199B" w:rsidRDefault="0082199B" w:rsidP="0082199B">
      <w:pPr>
        <w:pStyle w:val="Heading3"/>
        <w:rPr>
          <w:rFonts w:eastAsia="Times New Roman"/>
          <w:shd w:val="clear" w:color="auto" w:fill="FFFFFF"/>
          <w:lang w:val="en-GB" w:eastAsia="es-CL"/>
        </w:rPr>
      </w:pPr>
      <w:bookmarkStart w:id="17" w:name="_Toc163722746"/>
      <w:r>
        <w:rPr>
          <w:rFonts w:eastAsia="Times New Roman"/>
          <w:shd w:val="clear" w:color="auto" w:fill="FFFFFF"/>
          <w:lang w:val="en-GB" w:eastAsia="es-CL"/>
        </w:rPr>
        <w:t>Methods S</w:t>
      </w:r>
      <w:r w:rsidR="00A25AB3">
        <w:rPr>
          <w:rFonts w:eastAsia="Times New Roman"/>
          <w:shd w:val="clear" w:color="auto" w:fill="FFFFFF"/>
          <w:lang w:val="en-GB" w:eastAsia="es-CL"/>
        </w:rPr>
        <w:t>2</w:t>
      </w:r>
      <w:r>
        <w:rPr>
          <w:rFonts w:eastAsia="Times New Roman"/>
          <w:shd w:val="clear" w:color="auto" w:fill="FFFFFF"/>
          <w:lang w:val="en-GB" w:eastAsia="es-CL"/>
        </w:rPr>
        <w:t>:</w:t>
      </w:r>
      <w:r w:rsidR="00A25AB3">
        <w:rPr>
          <w:rFonts w:eastAsia="Times New Roman"/>
          <w:shd w:val="clear" w:color="auto" w:fill="FFFFFF"/>
          <w:lang w:val="en-GB" w:eastAsia="es-CL"/>
        </w:rPr>
        <w:t xml:space="preserve"> </w:t>
      </w:r>
      <w:bookmarkStart w:id="18" w:name="_Hlk148984634"/>
      <w:r w:rsidR="001722C3">
        <w:rPr>
          <w:rFonts w:eastAsia="Times New Roman"/>
          <w:shd w:val="clear" w:color="auto" w:fill="FFFFFF"/>
          <w:lang w:val="en-GB" w:eastAsia="es-CL"/>
        </w:rPr>
        <w:t xml:space="preserve">Comparison between selected </w:t>
      </w:r>
      <w:r w:rsidR="00622C9A">
        <w:rPr>
          <w:rFonts w:eastAsia="Times New Roman"/>
          <w:shd w:val="clear" w:color="auto" w:fill="FFFFFF"/>
          <w:lang w:val="en-GB" w:eastAsia="es-CL"/>
        </w:rPr>
        <w:t>final</w:t>
      </w:r>
      <w:r w:rsidR="001722C3">
        <w:rPr>
          <w:rFonts w:eastAsia="Times New Roman"/>
          <w:shd w:val="clear" w:color="auto" w:fill="FFFFFF"/>
          <w:lang w:val="en-GB" w:eastAsia="es-CL"/>
        </w:rPr>
        <w:t xml:space="preserve"> model and a</w:t>
      </w:r>
      <w:r w:rsidR="00A25AB3">
        <w:rPr>
          <w:rFonts w:eastAsia="Times New Roman"/>
          <w:shd w:val="clear" w:color="auto" w:fill="FFFFFF"/>
          <w:lang w:val="en-GB" w:eastAsia="es-CL"/>
        </w:rPr>
        <w:t xml:space="preserve">lternative </w:t>
      </w:r>
      <w:r w:rsidR="00622C9A">
        <w:rPr>
          <w:rFonts w:eastAsia="Times New Roman"/>
          <w:shd w:val="clear" w:color="auto" w:fill="FFFFFF"/>
          <w:lang w:val="en-GB" w:eastAsia="es-CL"/>
        </w:rPr>
        <w:t>final</w:t>
      </w:r>
      <w:r w:rsidR="00A25AB3">
        <w:rPr>
          <w:rFonts w:eastAsia="Times New Roman"/>
          <w:shd w:val="clear" w:color="auto" w:fill="FFFFFF"/>
          <w:lang w:val="en-GB" w:eastAsia="es-CL"/>
        </w:rPr>
        <w:t xml:space="preserve"> model </w:t>
      </w:r>
      <w:r w:rsidR="00474124">
        <w:rPr>
          <w:rFonts w:eastAsia="Times New Roman"/>
          <w:shd w:val="clear" w:color="auto" w:fill="FFFFFF"/>
          <w:lang w:val="en-GB" w:eastAsia="es-CL"/>
        </w:rPr>
        <w:t>incorporating</w:t>
      </w:r>
      <w:r w:rsidR="00A25AB3">
        <w:rPr>
          <w:rFonts w:eastAsia="Times New Roman"/>
          <w:shd w:val="clear" w:color="auto" w:fill="FFFFFF"/>
          <w:lang w:val="en-GB" w:eastAsia="es-CL"/>
        </w:rPr>
        <w:t xml:space="preserve"> </w:t>
      </w:r>
      <w:r w:rsidR="00474124" w:rsidRPr="00474124">
        <w:rPr>
          <w:rFonts w:eastAsia="Times New Roman"/>
          <w:shd w:val="clear" w:color="auto" w:fill="FFFFFF"/>
          <w:lang w:val="en-GB" w:eastAsia="es-CL"/>
        </w:rPr>
        <w:t xml:space="preserve">COVID-19 </w:t>
      </w:r>
      <w:r w:rsidR="00474124">
        <w:rPr>
          <w:rFonts w:eastAsia="Times New Roman"/>
          <w:shd w:val="clear" w:color="auto" w:fill="FFFFFF"/>
          <w:lang w:val="en-GB" w:eastAsia="es-CL"/>
        </w:rPr>
        <w:t>s</w:t>
      </w:r>
      <w:r w:rsidR="00474124" w:rsidRPr="00474124">
        <w:rPr>
          <w:rFonts w:eastAsia="Times New Roman"/>
          <w:shd w:val="clear" w:color="auto" w:fill="FFFFFF"/>
          <w:lang w:val="en-GB" w:eastAsia="es-CL"/>
        </w:rPr>
        <w:t xml:space="preserve">econd and </w:t>
      </w:r>
      <w:r w:rsidR="00474124">
        <w:rPr>
          <w:rFonts w:eastAsia="Times New Roman"/>
          <w:shd w:val="clear" w:color="auto" w:fill="FFFFFF"/>
          <w:lang w:val="en-GB" w:eastAsia="es-CL"/>
        </w:rPr>
        <w:t>b</w:t>
      </w:r>
      <w:r w:rsidR="00474124" w:rsidRPr="00474124">
        <w:rPr>
          <w:rFonts w:eastAsia="Times New Roman"/>
          <w:shd w:val="clear" w:color="auto" w:fill="FFFFFF"/>
          <w:lang w:val="en-GB" w:eastAsia="es-CL"/>
        </w:rPr>
        <w:t xml:space="preserve">ooster </w:t>
      </w:r>
      <w:r w:rsidR="00474124">
        <w:rPr>
          <w:rFonts w:eastAsia="Times New Roman"/>
          <w:shd w:val="clear" w:color="auto" w:fill="FFFFFF"/>
          <w:lang w:val="en-GB" w:eastAsia="es-CL"/>
        </w:rPr>
        <w:t>v</w:t>
      </w:r>
      <w:r w:rsidR="00474124" w:rsidRPr="00474124">
        <w:rPr>
          <w:rFonts w:eastAsia="Times New Roman"/>
          <w:shd w:val="clear" w:color="auto" w:fill="FFFFFF"/>
          <w:lang w:val="en-GB" w:eastAsia="es-CL"/>
        </w:rPr>
        <w:t xml:space="preserve">accination </w:t>
      </w:r>
      <w:r w:rsidR="00474124">
        <w:rPr>
          <w:rFonts w:eastAsia="Times New Roman"/>
          <w:shd w:val="clear" w:color="auto" w:fill="FFFFFF"/>
          <w:lang w:val="en-GB" w:eastAsia="es-CL"/>
        </w:rPr>
        <w:t>d</w:t>
      </w:r>
      <w:r w:rsidR="00474124" w:rsidRPr="00474124">
        <w:rPr>
          <w:rFonts w:eastAsia="Times New Roman"/>
          <w:shd w:val="clear" w:color="auto" w:fill="FFFFFF"/>
          <w:lang w:val="en-GB" w:eastAsia="es-CL"/>
        </w:rPr>
        <w:t xml:space="preserve">oses </w:t>
      </w:r>
      <w:r w:rsidR="00474124">
        <w:rPr>
          <w:rFonts w:eastAsia="Times New Roman"/>
          <w:shd w:val="clear" w:color="auto" w:fill="FFFFFF"/>
          <w:lang w:val="en-GB" w:eastAsia="es-CL"/>
        </w:rPr>
        <w:t>c</w:t>
      </w:r>
      <w:r w:rsidR="00474124" w:rsidRPr="00474124">
        <w:rPr>
          <w:rFonts w:eastAsia="Times New Roman"/>
          <w:shd w:val="clear" w:color="auto" w:fill="FFFFFF"/>
          <w:lang w:val="en-GB" w:eastAsia="es-CL"/>
        </w:rPr>
        <w:t xml:space="preserve">overage within the </w:t>
      </w:r>
      <w:r w:rsidR="00474124">
        <w:rPr>
          <w:rFonts w:eastAsia="Times New Roman"/>
          <w:shd w:val="clear" w:color="auto" w:fill="FFFFFF"/>
          <w:lang w:val="en-GB" w:eastAsia="es-CL"/>
        </w:rPr>
        <w:t>p</w:t>
      </w:r>
      <w:r w:rsidR="00474124" w:rsidRPr="00474124">
        <w:rPr>
          <w:rFonts w:eastAsia="Times New Roman"/>
          <w:shd w:val="clear" w:color="auto" w:fill="FFFFFF"/>
          <w:lang w:val="en-GB" w:eastAsia="es-CL"/>
        </w:rPr>
        <w:t>opulation</w:t>
      </w:r>
      <w:r w:rsidR="0055461B">
        <w:rPr>
          <w:rFonts w:eastAsia="Times New Roman"/>
          <w:shd w:val="clear" w:color="auto" w:fill="FFFFFF"/>
          <w:lang w:val="en-GB" w:eastAsia="es-CL"/>
        </w:rPr>
        <w:t>.</w:t>
      </w:r>
      <w:bookmarkEnd w:id="17"/>
    </w:p>
    <w:bookmarkEnd w:id="18"/>
    <w:p w14:paraId="24A560A3" w14:textId="73582E66" w:rsidR="0082199B" w:rsidRDefault="0055461B" w:rsidP="00D00790">
      <w:pPr>
        <w:rPr>
          <w:shd w:val="clear" w:color="auto" w:fill="FFFFFF"/>
          <w:lang w:val="en-GB" w:eastAsia="es-CL"/>
        </w:rPr>
      </w:pPr>
      <w:r>
        <w:rPr>
          <w:noProof/>
          <w:shd w:val="clear" w:color="auto" w:fill="FFFFFF"/>
          <w:lang w:val="en-US"/>
        </w:rPr>
        <w:drawing>
          <wp:inline distT="0" distB="0" distL="0" distR="0" wp14:anchorId="2FEF3E7B" wp14:editId="6901AEA0">
            <wp:extent cx="5566064" cy="2385456"/>
            <wp:effectExtent l="0" t="0" r="0" b="0"/>
            <wp:docPr id="8835686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6512" cy="2394219"/>
                    </a:xfrm>
                    <a:prstGeom prst="rect">
                      <a:avLst/>
                    </a:prstGeom>
                    <a:noFill/>
                  </pic:spPr>
                </pic:pic>
              </a:graphicData>
            </a:graphic>
          </wp:inline>
        </w:drawing>
      </w:r>
    </w:p>
    <w:p w14:paraId="5474ED35" w14:textId="77777777" w:rsidR="00A25AB3" w:rsidRPr="00A25AB3" w:rsidRDefault="00A25AB3" w:rsidP="00A25AB3">
      <w:pPr>
        <w:rPr>
          <w:lang w:val="en-GB" w:eastAsia="es-CL"/>
        </w:rPr>
      </w:pPr>
    </w:p>
    <w:p w14:paraId="6B024F06" w14:textId="77777777" w:rsidR="001D37FC" w:rsidRDefault="0082199B" w:rsidP="00D00790">
      <w:pPr>
        <w:rPr>
          <w:shd w:val="clear" w:color="auto" w:fill="FFFFFF"/>
          <w:lang w:val="en-GB" w:eastAsia="es-CL"/>
        </w:rPr>
      </w:pPr>
      <w:r>
        <w:rPr>
          <w:noProof/>
          <w:shd w:val="clear" w:color="auto" w:fill="FFFFFF"/>
          <w:lang w:val="en-US"/>
        </w:rPr>
        <w:drawing>
          <wp:inline distT="0" distB="0" distL="0" distR="0" wp14:anchorId="62FE2B6A" wp14:editId="63CB8074">
            <wp:extent cx="5598103" cy="3457024"/>
            <wp:effectExtent l="0" t="0" r="3175" b="0"/>
            <wp:docPr id="9280506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8381" cy="3463371"/>
                    </a:xfrm>
                    <a:prstGeom prst="rect">
                      <a:avLst/>
                    </a:prstGeom>
                    <a:noFill/>
                  </pic:spPr>
                </pic:pic>
              </a:graphicData>
            </a:graphic>
          </wp:inline>
        </w:drawing>
      </w:r>
    </w:p>
    <w:p w14:paraId="2510E8BC" w14:textId="77777777" w:rsidR="001D37FC" w:rsidRDefault="001D37FC" w:rsidP="00D00790">
      <w:pPr>
        <w:rPr>
          <w:shd w:val="clear" w:color="auto" w:fill="FFFFFF"/>
          <w:lang w:val="en-GB" w:eastAsia="es-CL"/>
        </w:rPr>
      </w:pPr>
    </w:p>
    <w:p w14:paraId="3877BF6C" w14:textId="77777777" w:rsidR="001D37FC" w:rsidRDefault="001D37FC">
      <w:pPr>
        <w:jc w:val="left"/>
        <w:rPr>
          <w:shd w:val="clear" w:color="auto" w:fill="FFFFFF"/>
          <w:lang w:val="en-GB" w:eastAsia="es-CL"/>
        </w:rPr>
      </w:pPr>
      <w:r>
        <w:rPr>
          <w:shd w:val="clear" w:color="auto" w:fill="FFFFFF"/>
          <w:lang w:val="en-GB" w:eastAsia="es-CL"/>
        </w:rPr>
        <w:br w:type="page"/>
      </w:r>
    </w:p>
    <w:p w14:paraId="70FCDF8B" w14:textId="3A6099FB" w:rsidR="006B410E" w:rsidRPr="0068358F" w:rsidRDefault="00F30A50" w:rsidP="009F7C91">
      <w:pPr>
        <w:pStyle w:val="Heading3"/>
        <w:rPr>
          <w:lang w:val="en-US"/>
        </w:rPr>
      </w:pPr>
      <w:bookmarkStart w:id="19" w:name="_Toc163722747"/>
      <w:r w:rsidRPr="0068358F">
        <w:rPr>
          <w:lang w:val="en-US"/>
        </w:rPr>
        <w:lastRenderedPageBreak/>
        <w:t>M</w:t>
      </w:r>
      <w:r w:rsidR="00297EF1" w:rsidRPr="0068358F">
        <w:rPr>
          <w:lang w:val="en-US"/>
        </w:rPr>
        <w:t xml:space="preserve">ethods </w:t>
      </w:r>
      <w:r w:rsidRPr="0068358F">
        <w:rPr>
          <w:lang w:val="en-US"/>
        </w:rPr>
        <w:t>S</w:t>
      </w:r>
      <w:r w:rsidR="00EA3A87">
        <w:rPr>
          <w:lang w:val="en-US"/>
        </w:rPr>
        <w:t>3</w:t>
      </w:r>
      <w:r w:rsidR="00297EF1" w:rsidRPr="0068358F">
        <w:rPr>
          <w:lang w:val="en-US"/>
        </w:rPr>
        <w:t xml:space="preserve">: </w:t>
      </w:r>
      <w:r w:rsidR="006B410E" w:rsidRPr="0068358F">
        <w:rPr>
          <w:lang w:val="en-US"/>
        </w:rPr>
        <w:t>Variables and comparison methods formulas and definitions</w:t>
      </w:r>
      <w:bookmarkEnd w:id="19"/>
      <w:r w:rsidR="006B410E" w:rsidRPr="0068358F">
        <w:rPr>
          <w:lang w:val="en-US"/>
        </w:rPr>
        <w:t xml:space="preserve"> </w:t>
      </w:r>
      <w:r w:rsidR="000010B7" w:rsidRPr="0068358F">
        <w:rPr>
          <w:lang w:val="en-US"/>
        </w:rPr>
        <w:t xml:space="preserve">  </w:t>
      </w:r>
    </w:p>
    <w:p w14:paraId="491CE91B" w14:textId="77777777" w:rsidR="006B410E" w:rsidRPr="00A812C1" w:rsidRDefault="006B410E" w:rsidP="006B410E">
      <w:pPr>
        <w:rPr>
          <w:lang w:val="en-US"/>
        </w:rPr>
      </w:pPr>
    </w:p>
    <w:p w14:paraId="7E952887" w14:textId="4632F6F2" w:rsidR="00F261AD" w:rsidRPr="000B5BCF" w:rsidRDefault="00F261AD" w:rsidP="000010B7">
      <w:pPr>
        <w:rPr>
          <w:b/>
          <w:bCs/>
          <w:lang w:val="en-US"/>
        </w:rPr>
      </w:pPr>
      <w:r w:rsidRPr="000B5BCF">
        <w:rPr>
          <w:b/>
          <w:bCs/>
          <w:lang w:val="en-US"/>
        </w:rPr>
        <w:t>Epidemiological variables</w:t>
      </w:r>
    </w:p>
    <w:tbl>
      <w:tblPr>
        <w:tblStyle w:val="TableGrid"/>
        <w:tblW w:w="0" w:type="auto"/>
        <w:tblLook w:val="04A0" w:firstRow="1" w:lastRow="0" w:firstColumn="1" w:lastColumn="0" w:noHBand="0" w:noVBand="1"/>
      </w:tblPr>
      <w:tblGrid>
        <w:gridCol w:w="1271"/>
        <w:gridCol w:w="2126"/>
        <w:gridCol w:w="5103"/>
      </w:tblGrid>
      <w:tr w:rsidR="005B4110" w:rsidRPr="00A812C1" w14:paraId="14D1BA11" w14:textId="77777777" w:rsidTr="00FC6082">
        <w:tc>
          <w:tcPr>
            <w:tcW w:w="1271" w:type="dxa"/>
          </w:tcPr>
          <w:p w14:paraId="10763E4E" w14:textId="5FC2C49B" w:rsidR="005B4110" w:rsidRPr="00A812C1" w:rsidRDefault="003A7D89" w:rsidP="002A0B08">
            <w:pPr>
              <w:jc w:val="left"/>
              <w:rPr>
                <w:rFonts w:eastAsia="Calibri" w:cs="Calibri"/>
                <w:b/>
                <w:bCs/>
                <w:color w:val="333333"/>
                <w:sz w:val="18"/>
                <w:szCs w:val="18"/>
                <w:lang w:val="en-US"/>
              </w:rPr>
            </w:pPr>
            <w:r w:rsidRPr="00A812C1">
              <w:rPr>
                <w:rFonts w:eastAsia="Calibri" w:cs="Calibri"/>
                <w:b/>
                <w:bCs/>
                <w:color w:val="333333"/>
                <w:sz w:val="18"/>
                <w:szCs w:val="18"/>
                <w:lang w:val="en-US"/>
              </w:rPr>
              <w:t>Level</w:t>
            </w:r>
          </w:p>
        </w:tc>
        <w:tc>
          <w:tcPr>
            <w:tcW w:w="2126" w:type="dxa"/>
            <w:vAlign w:val="center"/>
          </w:tcPr>
          <w:p w14:paraId="77C1D2F1" w14:textId="250A1FE4" w:rsidR="005B4110" w:rsidRPr="00A812C1" w:rsidRDefault="005B4110" w:rsidP="002A0B08">
            <w:pPr>
              <w:spacing w:line="259" w:lineRule="auto"/>
              <w:jc w:val="left"/>
              <w:rPr>
                <w:rFonts w:eastAsia="Calibri" w:cs="Calibri"/>
                <w:kern w:val="2"/>
                <w:sz w:val="18"/>
                <w:szCs w:val="18"/>
                <w:lang w:val="en-US"/>
                <w14:ligatures w14:val="standardContextual"/>
              </w:rPr>
            </w:pPr>
            <w:r w:rsidRPr="00A812C1">
              <w:rPr>
                <w:rFonts w:eastAsia="Calibri" w:cs="Calibri"/>
                <w:b/>
                <w:bCs/>
                <w:color w:val="333333"/>
                <w:kern w:val="2"/>
                <w:sz w:val="18"/>
                <w:szCs w:val="18"/>
                <w:lang w:val="en-US"/>
                <w14:ligatures w14:val="standardContextual"/>
              </w:rPr>
              <w:t>Variables</w:t>
            </w:r>
          </w:p>
        </w:tc>
        <w:tc>
          <w:tcPr>
            <w:tcW w:w="5103" w:type="dxa"/>
            <w:vAlign w:val="center"/>
          </w:tcPr>
          <w:p w14:paraId="61C6705E" w14:textId="34B6B23E" w:rsidR="005B4110" w:rsidRPr="00A812C1" w:rsidRDefault="005B4110" w:rsidP="002A0B08">
            <w:pPr>
              <w:spacing w:line="259" w:lineRule="auto"/>
              <w:jc w:val="left"/>
              <w:rPr>
                <w:rFonts w:eastAsia="Calibri" w:cs="Calibri"/>
                <w:kern w:val="2"/>
                <w:sz w:val="18"/>
                <w:szCs w:val="18"/>
                <w:lang w:val="en-US"/>
                <w14:ligatures w14:val="standardContextual"/>
              </w:rPr>
            </w:pPr>
            <w:r w:rsidRPr="00A812C1">
              <w:rPr>
                <w:rFonts w:eastAsia="Calibri" w:cs="Calibri"/>
                <w:b/>
                <w:bCs/>
                <w:color w:val="333333"/>
                <w:kern w:val="2"/>
                <w:sz w:val="18"/>
                <w:szCs w:val="18"/>
                <w:lang w:val="en-US"/>
                <w14:ligatures w14:val="standardContextual"/>
              </w:rPr>
              <w:t>Formula</w:t>
            </w:r>
          </w:p>
        </w:tc>
      </w:tr>
      <w:tr w:rsidR="003A7D89" w:rsidRPr="00A812C1" w14:paraId="0BBE5081" w14:textId="77777777" w:rsidTr="00FC6082">
        <w:tc>
          <w:tcPr>
            <w:tcW w:w="1271" w:type="dxa"/>
            <w:vMerge w:val="restart"/>
          </w:tcPr>
          <w:p w14:paraId="0CCF5CCE" w14:textId="7F99C896" w:rsidR="003A7D89" w:rsidRPr="00A812C1" w:rsidRDefault="003A7D89" w:rsidP="006B410E">
            <w:pPr>
              <w:jc w:val="left"/>
              <w:rPr>
                <w:rFonts w:eastAsia="Calibri" w:cs="Calibri"/>
                <w:sz w:val="18"/>
                <w:szCs w:val="18"/>
                <w:lang w:val="en-US"/>
              </w:rPr>
            </w:pPr>
            <w:r w:rsidRPr="00A812C1">
              <w:rPr>
                <w:rFonts w:eastAsia="Calibri" w:cs="Calibri"/>
                <w:sz w:val="18"/>
                <w:szCs w:val="18"/>
                <w:lang w:val="en-US"/>
              </w:rPr>
              <w:t>Week, region, sex, age</w:t>
            </w:r>
          </w:p>
        </w:tc>
        <w:tc>
          <w:tcPr>
            <w:tcW w:w="2126" w:type="dxa"/>
            <w:vAlign w:val="center"/>
          </w:tcPr>
          <w:p w14:paraId="4FE8F813" w14:textId="2340ECF6" w:rsidR="003A7D89" w:rsidRPr="00A812C1" w:rsidRDefault="003A7D89" w:rsidP="006B410E">
            <w:pPr>
              <w:jc w:val="left"/>
              <w:rPr>
                <w:rFonts w:eastAsia="Calibri" w:cs="Calibri"/>
                <w:color w:val="333333"/>
                <w:sz w:val="18"/>
                <w:szCs w:val="18"/>
                <w:lang w:val="en-US"/>
              </w:rPr>
            </w:pPr>
            <w:r w:rsidRPr="00A812C1">
              <w:rPr>
                <w:rFonts w:eastAsia="Calibri" w:cs="Calibri"/>
                <w:kern w:val="2"/>
                <w:sz w:val="18"/>
                <w:szCs w:val="18"/>
                <w:lang w:val="en-US"/>
                <w14:ligatures w14:val="standardContextual"/>
              </w:rPr>
              <w:t>Total cases incidence rate</w:t>
            </w:r>
          </w:p>
        </w:tc>
        <w:tc>
          <w:tcPr>
            <w:tcW w:w="5103" w:type="dxa"/>
            <w:vAlign w:val="center"/>
          </w:tcPr>
          <w:p w14:paraId="3781DB14" w14:textId="761C337A" w:rsidR="003A7D89" w:rsidRPr="00A812C1" w:rsidRDefault="00B875D9" w:rsidP="006B410E">
            <w:pPr>
              <w:jc w:val="left"/>
              <w:rPr>
                <w:rFonts w:eastAsia="Calibri" w:cs="Calibri"/>
                <w:color w:val="333333"/>
                <w:sz w:val="18"/>
                <w:szCs w:val="18"/>
                <w:lang w:val="en-US"/>
              </w:rPr>
            </w:pPr>
            <m:oMathPara>
              <m:oMath>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new infections</m:t>
                    </m:r>
                  </m:num>
                  <m:den>
                    <m:r>
                      <w:rPr>
                        <w:rFonts w:ascii="Cambria Math" w:eastAsia="Calibri" w:hAnsi="Cambria Math" w:cs="Calibri"/>
                        <w:color w:val="333333"/>
                        <w:sz w:val="18"/>
                        <w:szCs w:val="18"/>
                        <w:lang w:val="en-US"/>
                      </w:rPr>
                      <m:t>population</m:t>
                    </m:r>
                  </m:den>
                </m:f>
                <m:r>
                  <w:rPr>
                    <w:rFonts w:ascii="Cambria Math" w:eastAsia="Calibri" w:hAnsi="Cambria Math" w:cs="Calibri"/>
                    <w:color w:val="333333"/>
                    <w:sz w:val="18"/>
                    <w:szCs w:val="18"/>
                    <w:lang w:val="en-US"/>
                  </w:rPr>
                  <m:t>*100.000</m:t>
                </m:r>
              </m:oMath>
            </m:oMathPara>
          </w:p>
        </w:tc>
      </w:tr>
      <w:tr w:rsidR="003A7D89" w:rsidRPr="00A812C1" w14:paraId="189BD67A" w14:textId="77777777" w:rsidTr="00FC6082">
        <w:tc>
          <w:tcPr>
            <w:tcW w:w="1271" w:type="dxa"/>
            <w:vMerge/>
          </w:tcPr>
          <w:p w14:paraId="3E11752E" w14:textId="77777777" w:rsidR="003A7D89" w:rsidRPr="00A812C1" w:rsidRDefault="003A7D89" w:rsidP="006B410E">
            <w:pPr>
              <w:jc w:val="left"/>
              <w:rPr>
                <w:rFonts w:eastAsia="Calibri" w:cs="Calibri"/>
                <w:sz w:val="18"/>
                <w:szCs w:val="18"/>
                <w:lang w:val="en-US"/>
              </w:rPr>
            </w:pPr>
          </w:p>
        </w:tc>
        <w:tc>
          <w:tcPr>
            <w:tcW w:w="2126" w:type="dxa"/>
            <w:vAlign w:val="center"/>
          </w:tcPr>
          <w:p w14:paraId="5594AC41" w14:textId="0A281099" w:rsidR="003A7D89" w:rsidRPr="00A812C1" w:rsidRDefault="003A7D89" w:rsidP="006B410E">
            <w:pPr>
              <w:jc w:val="left"/>
              <w:rPr>
                <w:rFonts w:eastAsia="Calibri" w:cs="Calibri"/>
                <w:color w:val="333333"/>
                <w:sz w:val="18"/>
                <w:szCs w:val="18"/>
                <w:lang w:val="en-US"/>
              </w:rPr>
            </w:pPr>
            <w:r w:rsidRPr="00A812C1">
              <w:rPr>
                <w:rFonts w:eastAsia="Calibri" w:cs="Calibri"/>
                <w:kern w:val="2"/>
                <w:sz w:val="18"/>
                <w:szCs w:val="18"/>
                <w:lang w:val="en-US"/>
                <w14:ligatures w14:val="standardContextual"/>
              </w:rPr>
              <w:t>Severe cases incidence rate</w:t>
            </w:r>
          </w:p>
        </w:tc>
        <w:tc>
          <w:tcPr>
            <w:tcW w:w="5103" w:type="dxa"/>
            <w:vAlign w:val="center"/>
          </w:tcPr>
          <w:p w14:paraId="43A12882" w14:textId="106165A7" w:rsidR="003A7D89" w:rsidRPr="00A812C1" w:rsidRDefault="00B875D9" w:rsidP="006B410E">
            <w:pPr>
              <w:jc w:val="left"/>
              <w:rPr>
                <w:rFonts w:eastAsia="Calibri" w:cs="Calibri"/>
                <w:color w:val="333333"/>
                <w:sz w:val="18"/>
                <w:szCs w:val="18"/>
                <w:lang w:val="en-US"/>
              </w:rPr>
            </w:pPr>
            <m:oMathPara>
              <m:oMath>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new hospitalizations</m:t>
                    </m:r>
                  </m:num>
                  <m:den>
                    <m:r>
                      <w:rPr>
                        <w:rFonts w:ascii="Cambria Math" w:eastAsia="Calibri" w:hAnsi="Cambria Math" w:cs="Calibri"/>
                        <w:color w:val="333333"/>
                        <w:sz w:val="18"/>
                        <w:szCs w:val="18"/>
                        <w:lang w:val="en-US"/>
                      </w:rPr>
                      <m:t>population</m:t>
                    </m:r>
                  </m:den>
                </m:f>
                <m:r>
                  <w:rPr>
                    <w:rFonts w:ascii="Cambria Math" w:eastAsia="Calibri" w:hAnsi="Cambria Math" w:cs="Calibri"/>
                    <w:color w:val="333333"/>
                    <w:sz w:val="18"/>
                    <w:szCs w:val="18"/>
                    <w:lang w:val="en-US"/>
                  </w:rPr>
                  <m:t>*100.000</m:t>
                </m:r>
              </m:oMath>
            </m:oMathPara>
          </w:p>
        </w:tc>
      </w:tr>
      <w:tr w:rsidR="003A7D89" w:rsidRPr="004725CD" w14:paraId="7AE3D1AA" w14:textId="77777777" w:rsidTr="00FC6082">
        <w:tc>
          <w:tcPr>
            <w:tcW w:w="1271" w:type="dxa"/>
            <w:vMerge/>
          </w:tcPr>
          <w:p w14:paraId="485024A3" w14:textId="77777777" w:rsidR="003A7D89" w:rsidRPr="00A812C1" w:rsidRDefault="003A7D89" w:rsidP="006B410E">
            <w:pPr>
              <w:jc w:val="left"/>
              <w:rPr>
                <w:rFonts w:eastAsia="Calibri" w:cs="Calibri"/>
                <w:sz w:val="18"/>
                <w:szCs w:val="18"/>
                <w:lang w:val="en-US"/>
              </w:rPr>
            </w:pPr>
          </w:p>
        </w:tc>
        <w:tc>
          <w:tcPr>
            <w:tcW w:w="2126" w:type="dxa"/>
            <w:vAlign w:val="center"/>
          </w:tcPr>
          <w:p w14:paraId="38870A1B" w14:textId="3EC93702" w:rsidR="003A7D89" w:rsidRPr="00A812C1" w:rsidRDefault="003A7D89" w:rsidP="006B410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Sentinel surveillance incidence rate</w:t>
            </w:r>
          </w:p>
        </w:tc>
        <w:tc>
          <w:tcPr>
            <w:tcW w:w="5103" w:type="dxa"/>
            <w:vAlign w:val="center"/>
          </w:tcPr>
          <w:p w14:paraId="2F9B7BA9" w14:textId="3E2F8F0D" w:rsidR="003A7D89" w:rsidRPr="00A812C1" w:rsidRDefault="003A7D89" w:rsidP="006B410E">
            <w:pPr>
              <w:spacing w:line="259" w:lineRule="auto"/>
              <w:jc w:val="left"/>
              <w:rPr>
                <w:rFonts w:eastAsia="Calibri" w:cs="Calibri"/>
                <w:kern w:val="2"/>
                <w:sz w:val="18"/>
                <w:szCs w:val="18"/>
                <w:lang w:val="en-US"/>
                <w14:ligatures w14:val="standardContextual"/>
              </w:rPr>
            </w:pPr>
            <m:oMathPara>
              <m:oMath>
                <m:r>
                  <w:rPr>
                    <w:rFonts w:ascii="Cambria Math" w:eastAsia="Calibri" w:hAnsi="Cambria Math" w:cs="Calibri"/>
                    <w:color w:val="333333"/>
                    <w:sz w:val="18"/>
                    <w:szCs w:val="18"/>
                    <w:lang w:val="en-US"/>
                  </w:rPr>
                  <m:t>I</m:t>
                </m:r>
                <m:sSub>
                  <m:sSubPr>
                    <m:ctrlPr>
                      <w:rPr>
                        <w:rFonts w:ascii="Cambria Math" w:eastAsia="Calibri" w:hAnsi="Cambria Math" w:cs="Calibri"/>
                        <w:i/>
                        <w:color w:val="333333"/>
                        <w:sz w:val="18"/>
                        <w:szCs w:val="18"/>
                        <w:lang w:val="en-US"/>
                      </w:rPr>
                    </m:ctrlPr>
                  </m:sSubPr>
                  <m:e>
                    <m:r>
                      <w:rPr>
                        <w:rFonts w:ascii="Cambria Math" w:eastAsia="Calibri" w:hAnsi="Cambria Math" w:cs="Calibri"/>
                        <w:color w:val="333333"/>
                        <w:sz w:val="18"/>
                        <w:szCs w:val="18"/>
                        <w:lang w:val="en-US"/>
                      </w:rPr>
                      <m:t>R</m:t>
                    </m:r>
                  </m:e>
                  <m:sub>
                    <m:r>
                      <w:rPr>
                        <w:rFonts w:ascii="Cambria Math" w:eastAsia="Calibri" w:hAnsi="Cambria Math" w:cs="Calibri"/>
                        <w:color w:val="333333"/>
                        <w:sz w:val="18"/>
                        <w:szCs w:val="18"/>
                        <w:lang w:val="en-US"/>
                      </w:rPr>
                      <m:t>SARI</m:t>
                    </m:r>
                  </m:sub>
                </m:sSub>
                <m:r>
                  <w:rPr>
                    <w:rFonts w:ascii="Cambria Math" w:eastAsia="Calibri" w:hAnsi="Cambria Math" w:cs="Calibri"/>
                    <w:color w:val="333333"/>
                    <w:sz w:val="18"/>
                    <w:szCs w:val="18"/>
                    <w:lang w:val="en-US"/>
                  </w:rPr>
                  <m:t>=</m:t>
                </m:r>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new SARI sentinel surveillance cases</m:t>
                    </m:r>
                  </m:num>
                  <m:den>
                    <m:r>
                      <w:rPr>
                        <w:rFonts w:ascii="Cambria Math" w:eastAsia="Calibri" w:hAnsi="Cambria Math" w:cs="Calibri"/>
                        <w:color w:val="333333"/>
                        <w:sz w:val="18"/>
                        <w:szCs w:val="18"/>
                        <w:lang w:val="en-US"/>
                      </w:rPr>
                      <m:t>SARI sentinel surveillance population</m:t>
                    </m:r>
                    <m:r>
                      <m:rPr>
                        <m:nor/>
                      </m:rPr>
                      <w:rPr>
                        <w:rFonts w:ascii="Cambria Math" w:eastAsia="Calibri" w:hAnsi="Cambria Math" w:cs="Calibri"/>
                        <w:color w:val="333333"/>
                        <w:sz w:val="18"/>
                        <w:szCs w:val="18"/>
                        <w:lang w:val="en-US"/>
                      </w:rPr>
                      <m:t>*</m:t>
                    </m:r>
                  </m:den>
                </m:f>
                <m:r>
                  <w:rPr>
                    <w:rFonts w:ascii="Cambria Math" w:eastAsia="Calibri" w:hAnsi="Cambria Math" w:cs="Calibri"/>
                    <w:color w:val="333333"/>
                    <w:sz w:val="18"/>
                    <w:szCs w:val="18"/>
                    <w:lang w:val="en-US"/>
                  </w:rPr>
                  <m:t>*100.000</m:t>
                </m:r>
              </m:oMath>
            </m:oMathPara>
          </w:p>
        </w:tc>
      </w:tr>
      <w:tr w:rsidR="003A7D89" w:rsidRPr="00A812C1" w14:paraId="4FCE28CF" w14:textId="77777777" w:rsidTr="00FC6082">
        <w:tc>
          <w:tcPr>
            <w:tcW w:w="1271" w:type="dxa"/>
            <w:vMerge/>
          </w:tcPr>
          <w:p w14:paraId="1881EAE4" w14:textId="77777777" w:rsidR="003A7D89" w:rsidRPr="00A812C1" w:rsidRDefault="003A7D89" w:rsidP="00E03774">
            <w:pPr>
              <w:jc w:val="left"/>
              <w:rPr>
                <w:rFonts w:eastAsia="Calibri" w:cs="Calibri"/>
                <w:sz w:val="18"/>
                <w:szCs w:val="18"/>
                <w:lang w:val="en-US"/>
              </w:rPr>
            </w:pPr>
          </w:p>
        </w:tc>
        <w:tc>
          <w:tcPr>
            <w:tcW w:w="2126" w:type="dxa"/>
            <w:vAlign w:val="center"/>
          </w:tcPr>
          <w:p w14:paraId="4B1CEACB" w14:textId="6295F739" w:rsidR="003A7D89" w:rsidRPr="00A812C1" w:rsidRDefault="003A7D89" w:rsidP="00E03774">
            <w:pPr>
              <w:jc w:val="left"/>
              <w:rPr>
                <w:rFonts w:eastAsia="Calibri" w:cs="Calibri"/>
                <w:sz w:val="18"/>
                <w:szCs w:val="18"/>
                <w:lang w:val="en-US"/>
              </w:rPr>
            </w:pPr>
            <w:r w:rsidRPr="00A812C1">
              <w:rPr>
                <w:rFonts w:eastAsia="Calibri" w:cs="Calibri"/>
                <w:kern w:val="2"/>
                <w:sz w:val="18"/>
                <w:szCs w:val="18"/>
                <w:lang w:val="en-US"/>
                <w14:ligatures w14:val="standardContextual"/>
              </w:rPr>
              <w:t>Sentinel surveillance incidence rate adjusted by hospitalization rate</w:t>
            </w:r>
          </w:p>
        </w:tc>
        <w:tc>
          <w:tcPr>
            <w:tcW w:w="5103" w:type="dxa"/>
            <w:vAlign w:val="center"/>
          </w:tcPr>
          <w:p w14:paraId="2F684FE7" w14:textId="1A626498" w:rsidR="003A7D89" w:rsidRPr="00A812C1" w:rsidRDefault="00B875D9" w:rsidP="00E03774">
            <w:pPr>
              <w:jc w:val="left"/>
              <w:rPr>
                <w:rFonts w:ascii="Calibri" w:eastAsia="Calibri" w:hAnsi="Calibri" w:cs="Calibri"/>
                <w:color w:val="333333"/>
                <w:sz w:val="18"/>
                <w:szCs w:val="18"/>
                <w:lang w:val="en-US"/>
              </w:rPr>
            </w:pPr>
            <m:oMathPara>
              <m:oMath>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I</m:t>
                    </m:r>
                    <m:sSub>
                      <m:sSubPr>
                        <m:ctrlPr>
                          <w:rPr>
                            <w:rFonts w:ascii="Cambria Math" w:eastAsia="Calibri" w:hAnsi="Cambria Math" w:cs="Calibri"/>
                            <w:i/>
                            <w:color w:val="333333"/>
                            <w:sz w:val="18"/>
                            <w:szCs w:val="18"/>
                            <w:lang w:val="en-US"/>
                          </w:rPr>
                        </m:ctrlPr>
                      </m:sSubPr>
                      <m:e>
                        <m:r>
                          <w:rPr>
                            <w:rFonts w:ascii="Cambria Math" w:eastAsia="Calibri" w:hAnsi="Cambria Math" w:cs="Calibri"/>
                            <w:color w:val="333333"/>
                            <w:sz w:val="18"/>
                            <w:szCs w:val="18"/>
                            <w:lang w:val="en-US"/>
                          </w:rPr>
                          <m:t>R</m:t>
                        </m:r>
                      </m:e>
                      <m:sub>
                        <m:r>
                          <w:rPr>
                            <w:rFonts w:ascii="Cambria Math" w:eastAsia="Calibri" w:hAnsi="Cambria Math" w:cs="Calibri"/>
                            <w:color w:val="333333"/>
                            <w:sz w:val="18"/>
                            <w:szCs w:val="18"/>
                            <w:lang w:val="en-US"/>
                          </w:rPr>
                          <m:t>SARI</m:t>
                        </m:r>
                      </m:sub>
                    </m:sSub>
                  </m:num>
                  <m:den>
                    <m:r>
                      <w:rPr>
                        <w:rFonts w:ascii="Cambria Math" w:eastAsia="Calibri" w:hAnsi="Cambria Math" w:cs="Calibri"/>
                        <w:color w:val="333333"/>
                        <w:sz w:val="18"/>
                        <w:szCs w:val="18"/>
                        <w:lang w:val="en-US"/>
                      </w:rPr>
                      <m:t>hospitalization rate</m:t>
                    </m:r>
                  </m:den>
                </m:f>
              </m:oMath>
            </m:oMathPara>
          </w:p>
        </w:tc>
      </w:tr>
      <w:tr w:rsidR="003A7D89" w:rsidRPr="00A812C1" w14:paraId="451E1C0D" w14:textId="77777777" w:rsidTr="00FC6082">
        <w:tc>
          <w:tcPr>
            <w:tcW w:w="1271" w:type="dxa"/>
            <w:vMerge/>
          </w:tcPr>
          <w:p w14:paraId="4EFCEA3D" w14:textId="77777777" w:rsidR="003A7D89" w:rsidRPr="00A812C1" w:rsidRDefault="003A7D89" w:rsidP="00E03774">
            <w:pPr>
              <w:jc w:val="left"/>
              <w:rPr>
                <w:rFonts w:eastAsia="Calibri" w:cs="Calibri"/>
                <w:sz w:val="18"/>
                <w:szCs w:val="18"/>
                <w:lang w:val="en-US"/>
              </w:rPr>
            </w:pPr>
          </w:p>
        </w:tc>
        <w:tc>
          <w:tcPr>
            <w:tcW w:w="2126" w:type="dxa"/>
            <w:vAlign w:val="center"/>
          </w:tcPr>
          <w:p w14:paraId="10EF6DB5" w14:textId="5A45281C" w:rsidR="003A7D89" w:rsidRPr="00A812C1" w:rsidRDefault="003A7D89" w:rsidP="00E0377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Hospitalization rate</w:t>
            </w:r>
          </w:p>
        </w:tc>
        <w:tc>
          <w:tcPr>
            <w:tcW w:w="5103" w:type="dxa"/>
            <w:vAlign w:val="center"/>
          </w:tcPr>
          <w:p w14:paraId="4C507179" w14:textId="5AE58115" w:rsidR="003A7D89" w:rsidRPr="00A812C1" w:rsidRDefault="00B875D9" w:rsidP="00E03774">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new hospitalizations</m:t>
                    </m:r>
                  </m:num>
                  <m:den>
                    <m:r>
                      <w:rPr>
                        <w:rFonts w:ascii="Cambria Math" w:eastAsia="Calibri" w:hAnsi="Cambria Math" w:cs="Calibri"/>
                        <w:sz w:val="18"/>
                        <w:szCs w:val="18"/>
                        <w:lang w:val="en-US"/>
                      </w:rPr>
                      <m:t>new infections</m:t>
                    </m:r>
                  </m:den>
                </m:f>
                <m:r>
                  <w:rPr>
                    <w:rFonts w:ascii="Cambria Math" w:eastAsia="Calibri" w:hAnsi="Cambria Math" w:cs="Calibri"/>
                    <w:sz w:val="18"/>
                    <w:szCs w:val="18"/>
                    <w:lang w:val="en-US"/>
                  </w:rPr>
                  <m:t>*100</m:t>
                </m:r>
              </m:oMath>
            </m:oMathPara>
          </w:p>
        </w:tc>
      </w:tr>
      <w:tr w:rsidR="00E03774" w:rsidRPr="00A812C1" w14:paraId="46634BB2" w14:textId="77777777" w:rsidTr="00FC6082">
        <w:trPr>
          <w:trHeight w:val="58"/>
        </w:trPr>
        <w:tc>
          <w:tcPr>
            <w:tcW w:w="1271" w:type="dxa"/>
          </w:tcPr>
          <w:p w14:paraId="09A38B36" w14:textId="4F840AA7" w:rsidR="00E03774" w:rsidRPr="00A812C1" w:rsidRDefault="00E03774" w:rsidP="00E03774">
            <w:pPr>
              <w:jc w:val="left"/>
              <w:rPr>
                <w:rFonts w:eastAsia="Calibri" w:cs="Calibri"/>
                <w:color w:val="333333"/>
                <w:sz w:val="18"/>
                <w:szCs w:val="18"/>
                <w:lang w:val="en-US"/>
              </w:rPr>
            </w:pPr>
            <w:r w:rsidRPr="00A812C1">
              <w:rPr>
                <w:rFonts w:eastAsia="Calibri" w:cs="Calibri"/>
                <w:sz w:val="18"/>
                <w:szCs w:val="18"/>
                <w:lang w:val="en-US"/>
              </w:rPr>
              <w:t>Week, region</w:t>
            </w:r>
          </w:p>
        </w:tc>
        <w:tc>
          <w:tcPr>
            <w:tcW w:w="2126" w:type="dxa"/>
            <w:vAlign w:val="center"/>
          </w:tcPr>
          <w:p w14:paraId="2F270A8C" w14:textId="57B303BF" w:rsidR="00E03774" w:rsidRPr="00A812C1" w:rsidRDefault="00E03774" w:rsidP="00E03774">
            <w:pPr>
              <w:spacing w:line="259" w:lineRule="auto"/>
              <w:jc w:val="left"/>
              <w:rPr>
                <w:rFonts w:eastAsia="Calibri" w:cs="Calibri"/>
                <w:kern w:val="2"/>
                <w:sz w:val="18"/>
                <w:szCs w:val="18"/>
                <w:lang w:val="en-US"/>
                <w14:ligatures w14:val="standardContextual"/>
              </w:rPr>
            </w:pPr>
            <w:r w:rsidRPr="00A812C1">
              <w:rPr>
                <w:rFonts w:eastAsia="Calibri" w:cs="Calibri"/>
                <w:color w:val="333333"/>
                <w:kern w:val="2"/>
                <w:sz w:val="18"/>
                <w:szCs w:val="18"/>
                <w:lang w:val="en-US"/>
                <w14:ligatures w14:val="standardContextual"/>
              </w:rPr>
              <w:t>Positivity rate</w:t>
            </w:r>
          </w:p>
        </w:tc>
        <w:tc>
          <w:tcPr>
            <w:tcW w:w="5103" w:type="dxa"/>
            <w:vAlign w:val="center"/>
          </w:tcPr>
          <w:p w14:paraId="07CC5EF3" w14:textId="1B3B06CC" w:rsidR="00E03774" w:rsidRPr="00A812C1" w:rsidRDefault="00B875D9" w:rsidP="00E03774">
            <w:pPr>
              <w:spacing w:line="259" w:lineRule="auto"/>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positive PCR tests</m:t>
                    </m:r>
                  </m:num>
                  <m:den>
                    <m:r>
                      <w:rPr>
                        <w:rFonts w:ascii="Cambria Math" w:eastAsia="Calibri" w:hAnsi="Cambria Math" w:cs="Calibri"/>
                        <w:sz w:val="18"/>
                        <w:szCs w:val="18"/>
                        <w:lang w:val="en-US"/>
                      </w:rPr>
                      <m:t>total PCR tests</m:t>
                    </m:r>
                  </m:den>
                </m:f>
                <m:r>
                  <w:rPr>
                    <w:rFonts w:ascii="Cambria Math" w:eastAsia="Calibri" w:hAnsi="Cambria Math" w:cs="Calibri"/>
                    <w:sz w:val="18"/>
                    <w:szCs w:val="18"/>
                    <w:lang w:val="en-US"/>
                  </w:rPr>
                  <m:t>*100</m:t>
                </m:r>
              </m:oMath>
            </m:oMathPara>
          </w:p>
        </w:tc>
      </w:tr>
      <w:tr w:rsidR="00DC3083" w:rsidRPr="00A812C1" w14:paraId="04B88BDE" w14:textId="77777777" w:rsidTr="00FC6082">
        <w:tc>
          <w:tcPr>
            <w:tcW w:w="1271" w:type="dxa"/>
            <w:vMerge w:val="restart"/>
          </w:tcPr>
          <w:p w14:paraId="0993E5BE" w14:textId="2912BC90" w:rsidR="00DC3083" w:rsidRPr="00A812C1" w:rsidRDefault="00DC3083" w:rsidP="00E03774">
            <w:pPr>
              <w:jc w:val="left"/>
              <w:rPr>
                <w:rFonts w:eastAsia="Calibri" w:cs="Calibri"/>
                <w:sz w:val="18"/>
                <w:szCs w:val="18"/>
                <w:lang w:val="en-US"/>
              </w:rPr>
            </w:pPr>
            <w:r w:rsidRPr="00A812C1">
              <w:rPr>
                <w:rFonts w:eastAsia="Calibri" w:cs="Calibri"/>
                <w:sz w:val="18"/>
                <w:szCs w:val="18"/>
                <w:lang w:val="en-US"/>
              </w:rPr>
              <w:t>Week</w:t>
            </w:r>
          </w:p>
        </w:tc>
        <w:tc>
          <w:tcPr>
            <w:tcW w:w="2126" w:type="dxa"/>
            <w:vAlign w:val="center"/>
          </w:tcPr>
          <w:p w14:paraId="6A5BC713" w14:textId="62203B68" w:rsidR="00DC3083" w:rsidRPr="00A812C1" w:rsidRDefault="00DC3083" w:rsidP="00E0377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SARS-CoV-2 variant proportion</w:t>
            </w:r>
          </w:p>
        </w:tc>
        <w:tc>
          <w:tcPr>
            <w:tcW w:w="5103" w:type="dxa"/>
            <w:vAlign w:val="center"/>
          </w:tcPr>
          <w:p w14:paraId="5DF114D1" w14:textId="51E325EA" w:rsidR="00BE5701" w:rsidRPr="00A812C1" w:rsidRDefault="00B875D9" w:rsidP="00E03774">
            <w:pPr>
              <w:spacing w:line="259" w:lineRule="auto"/>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r>
                      <w:rPr>
                        <w:rFonts w:ascii="Cambria Math" w:eastAsia="Calibri" w:hAnsi="Cambria Math" w:cs="Calibri"/>
                        <w:sz w:val="18"/>
                        <w:szCs w:val="18"/>
                        <w:lang w:val="en-US"/>
                      </w:rPr>
                      <m:t>variant samples</m:t>
                    </m:r>
                  </m:num>
                  <m:den>
                    <m:r>
                      <w:rPr>
                        <w:rFonts w:ascii="Cambria Math" w:eastAsia="Calibri" w:hAnsi="Cambria Math" w:cs="Calibri"/>
                        <w:sz w:val="18"/>
                        <w:szCs w:val="18"/>
                        <w:lang w:val="en-US"/>
                      </w:rPr>
                      <m:t>total samples</m:t>
                    </m:r>
                  </m:den>
                </m:f>
              </m:oMath>
            </m:oMathPara>
          </w:p>
        </w:tc>
      </w:tr>
      <w:tr w:rsidR="00FC6082" w:rsidRPr="00A812C1" w14:paraId="2080CE51" w14:textId="77777777" w:rsidTr="00FC6082">
        <w:tc>
          <w:tcPr>
            <w:tcW w:w="1271" w:type="dxa"/>
            <w:vMerge/>
          </w:tcPr>
          <w:p w14:paraId="4BA98933" w14:textId="77777777" w:rsidR="00FC6082" w:rsidRPr="00A812C1" w:rsidRDefault="00FC6082" w:rsidP="00E03774">
            <w:pPr>
              <w:jc w:val="left"/>
              <w:rPr>
                <w:rFonts w:eastAsia="Calibri" w:cs="Calibri"/>
                <w:sz w:val="18"/>
                <w:szCs w:val="18"/>
                <w:lang w:val="en-US"/>
              </w:rPr>
            </w:pPr>
          </w:p>
        </w:tc>
        <w:tc>
          <w:tcPr>
            <w:tcW w:w="2126" w:type="dxa"/>
            <w:vAlign w:val="center"/>
          </w:tcPr>
          <w:p w14:paraId="420154C0" w14:textId="1B13C785" w:rsidR="00FC6082" w:rsidRPr="00A812C1" w:rsidRDefault="00FC6082" w:rsidP="00E03774">
            <w:pPr>
              <w:jc w:val="left"/>
              <w:rPr>
                <w:rFonts w:eastAsia="Calibri" w:cs="Calibri"/>
                <w:sz w:val="18"/>
                <w:szCs w:val="18"/>
                <w:lang w:val="en-US"/>
              </w:rPr>
            </w:pPr>
            <w:r w:rsidRPr="00A812C1">
              <w:rPr>
                <w:rFonts w:eastAsia="Calibri" w:cs="Calibri"/>
                <w:sz w:val="18"/>
                <w:szCs w:val="18"/>
                <w:lang w:val="en-US"/>
              </w:rPr>
              <w:t>2</w:t>
            </w:r>
            <w:r w:rsidRPr="00A812C1">
              <w:rPr>
                <w:rFonts w:eastAsia="Calibri" w:cs="Calibri"/>
                <w:sz w:val="18"/>
                <w:szCs w:val="18"/>
                <w:vertAlign w:val="superscript"/>
                <w:lang w:val="en-US"/>
              </w:rPr>
              <w:t>nd</w:t>
            </w:r>
            <w:r w:rsidRPr="00A812C1">
              <w:rPr>
                <w:rFonts w:eastAsia="Calibri" w:cs="Calibri"/>
                <w:sz w:val="18"/>
                <w:szCs w:val="18"/>
                <w:lang w:val="en-US"/>
              </w:rPr>
              <w:t xml:space="preserve"> dose vaccination rate</w:t>
            </w:r>
          </w:p>
        </w:tc>
        <w:tc>
          <w:tcPr>
            <w:tcW w:w="5103" w:type="dxa"/>
            <w:vMerge w:val="restart"/>
            <w:vAlign w:val="center"/>
          </w:tcPr>
          <w:p w14:paraId="481D20D1" w14:textId="436134B7" w:rsidR="00FC6082" w:rsidRPr="00A812C1" w:rsidRDefault="00B875D9" w:rsidP="00E03774">
            <w:pPr>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nary>
                      <m:naryPr>
                        <m:chr m:val="∑"/>
                        <m:subHide m:val="1"/>
                        <m:supHide m:val="1"/>
                        <m:ctrlPr>
                          <w:rPr>
                            <w:rFonts w:ascii="Cambria Math" w:eastAsia="Calibri" w:hAnsi="Cambria Math" w:cs="Calibri"/>
                            <w:i/>
                            <w:sz w:val="18"/>
                            <w:szCs w:val="18"/>
                            <w:lang w:val="en-US"/>
                          </w:rPr>
                        </m:ctrlPr>
                      </m:naryPr>
                      <m:sub/>
                      <m:sup/>
                      <m:e>
                        <m:r>
                          <w:rPr>
                            <w:rFonts w:ascii="Cambria Math" w:eastAsia="Calibri" w:hAnsi="Cambria Math" w:cs="Calibri"/>
                            <w:sz w:val="18"/>
                            <w:szCs w:val="18"/>
                            <w:lang w:val="en-US"/>
                          </w:rPr>
                          <m:t>vaccinated population</m:t>
                        </m:r>
                      </m:e>
                    </m:nary>
                  </m:num>
                  <m:den>
                    <m:r>
                      <w:rPr>
                        <w:rFonts w:ascii="Cambria Math" w:eastAsia="Calibri" w:hAnsi="Cambria Math" w:cs="Calibri"/>
                        <w:sz w:val="18"/>
                        <w:szCs w:val="18"/>
                        <w:lang w:val="en-US"/>
                      </w:rPr>
                      <m:t>total population</m:t>
                    </m:r>
                  </m:den>
                </m:f>
                <m:r>
                  <w:rPr>
                    <w:rFonts w:ascii="Cambria Math" w:eastAsia="Calibri" w:hAnsi="Cambria Math" w:cs="Calibri"/>
                    <w:sz w:val="18"/>
                    <w:szCs w:val="18"/>
                    <w:lang w:val="en-US"/>
                  </w:rPr>
                  <m:t>*100</m:t>
                </m:r>
              </m:oMath>
            </m:oMathPara>
          </w:p>
        </w:tc>
      </w:tr>
      <w:tr w:rsidR="00FC6082" w:rsidRPr="00A812C1" w14:paraId="7E3B9471" w14:textId="77777777" w:rsidTr="00FC6082">
        <w:tc>
          <w:tcPr>
            <w:tcW w:w="1271" w:type="dxa"/>
            <w:vMerge/>
          </w:tcPr>
          <w:p w14:paraId="48F19E0F" w14:textId="77777777" w:rsidR="00FC6082" w:rsidRPr="00A812C1" w:rsidRDefault="00FC6082" w:rsidP="00E03774">
            <w:pPr>
              <w:jc w:val="left"/>
              <w:rPr>
                <w:rFonts w:eastAsia="Calibri" w:cs="Calibri"/>
                <w:sz w:val="18"/>
                <w:szCs w:val="18"/>
                <w:lang w:val="en-US"/>
              </w:rPr>
            </w:pPr>
          </w:p>
        </w:tc>
        <w:tc>
          <w:tcPr>
            <w:tcW w:w="2126" w:type="dxa"/>
            <w:vAlign w:val="center"/>
          </w:tcPr>
          <w:p w14:paraId="78498CC6" w14:textId="5BC47B0E" w:rsidR="00FC6082" w:rsidRPr="00A812C1" w:rsidRDefault="00FC6082" w:rsidP="00E03774">
            <w:pPr>
              <w:jc w:val="left"/>
              <w:rPr>
                <w:rFonts w:eastAsia="Calibri" w:cs="Calibri"/>
                <w:sz w:val="18"/>
                <w:szCs w:val="18"/>
                <w:lang w:val="en-US"/>
              </w:rPr>
            </w:pPr>
            <w:r w:rsidRPr="00A812C1">
              <w:rPr>
                <w:rFonts w:eastAsia="Calibri" w:cs="Calibri"/>
                <w:sz w:val="18"/>
                <w:szCs w:val="18"/>
                <w:lang w:val="en-US"/>
              </w:rPr>
              <w:t>Reinforcement vaccination rate</w:t>
            </w:r>
          </w:p>
        </w:tc>
        <w:tc>
          <w:tcPr>
            <w:tcW w:w="5103" w:type="dxa"/>
            <w:vMerge/>
            <w:vAlign w:val="center"/>
          </w:tcPr>
          <w:p w14:paraId="38AA7447" w14:textId="77777777" w:rsidR="00FC6082" w:rsidRPr="00A812C1" w:rsidRDefault="00FC6082" w:rsidP="00E03774">
            <w:pPr>
              <w:jc w:val="left"/>
              <w:rPr>
                <w:rFonts w:ascii="Calibri" w:eastAsia="Calibri" w:hAnsi="Calibri" w:cs="Calibri"/>
                <w:sz w:val="18"/>
                <w:szCs w:val="18"/>
                <w:lang w:val="en-US"/>
              </w:rPr>
            </w:pPr>
          </w:p>
        </w:tc>
      </w:tr>
    </w:tbl>
    <w:p w14:paraId="2AE51C2A" w14:textId="01998A03" w:rsidR="006B410E" w:rsidRPr="00A812C1" w:rsidRDefault="000B5BCF" w:rsidP="000010B7">
      <w:pPr>
        <w:rPr>
          <w:lang w:val="en-US"/>
        </w:rPr>
      </w:pPr>
      <w:r>
        <w:rPr>
          <w:rFonts w:eastAsiaTheme="minorEastAsia"/>
          <w:color w:val="333333"/>
          <w:sz w:val="18"/>
          <w:szCs w:val="18"/>
          <w:lang w:val="en-US"/>
        </w:rPr>
        <w:t xml:space="preserve">*For </w:t>
      </w:r>
      <w:r w:rsidR="00D4299E" w:rsidRPr="00D4299E">
        <w:rPr>
          <w:rFonts w:eastAsiaTheme="minorEastAsia"/>
          <w:color w:val="333333"/>
          <w:sz w:val="18"/>
          <w:szCs w:val="18"/>
          <w:lang w:val="en-US"/>
        </w:rPr>
        <w:t>SARI sentinel surveillance population</w:t>
      </w:r>
      <w:r>
        <w:rPr>
          <w:rFonts w:eastAsiaTheme="minorEastAsia"/>
          <w:color w:val="333333"/>
          <w:sz w:val="18"/>
          <w:szCs w:val="18"/>
          <w:lang w:val="en-US"/>
        </w:rPr>
        <w:t xml:space="preserve"> estimation, see Methods S1.</w:t>
      </w:r>
    </w:p>
    <w:p w14:paraId="0EB9A3BC" w14:textId="40627CCF" w:rsidR="00F261AD" w:rsidRPr="000B5BCF" w:rsidRDefault="00F261AD" w:rsidP="000010B7">
      <w:pPr>
        <w:rPr>
          <w:b/>
          <w:bCs/>
          <w:lang w:val="en-US"/>
        </w:rPr>
      </w:pPr>
      <w:r w:rsidRPr="000B5BCF">
        <w:rPr>
          <w:b/>
          <w:bCs/>
          <w:lang w:val="en-US"/>
        </w:rPr>
        <w:t>Comparison metrics</w:t>
      </w:r>
    </w:p>
    <w:tbl>
      <w:tblPr>
        <w:tblStyle w:val="TableGrid"/>
        <w:tblW w:w="0" w:type="auto"/>
        <w:tblLook w:val="04A0" w:firstRow="1" w:lastRow="0" w:firstColumn="1" w:lastColumn="0" w:noHBand="0" w:noVBand="1"/>
      </w:tblPr>
      <w:tblGrid>
        <w:gridCol w:w="1271"/>
        <w:gridCol w:w="2977"/>
        <w:gridCol w:w="3265"/>
      </w:tblGrid>
      <w:tr w:rsidR="005B4110" w:rsidRPr="00A812C1" w14:paraId="0E7C140C" w14:textId="77777777" w:rsidTr="00E41A4F">
        <w:tc>
          <w:tcPr>
            <w:tcW w:w="1271" w:type="dxa"/>
          </w:tcPr>
          <w:p w14:paraId="18CE2905" w14:textId="63BB1416" w:rsidR="005B4110" w:rsidRPr="00A812C1" w:rsidRDefault="00617BFE" w:rsidP="0068358F">
            <w:pPr>
              <w:jc w:val="left"/>
              <w:rPr>
                <w:rFonts w:eastAsia="Calibri" w:cs="Calibri"/>
                <w:b/>
                <w:sz w:val="18"/>
                <w:szCs w:val="18"/>
                <w:lang w:val="en-US"/>
              </w:rPr>
            </w:pPr>
            <w:r w:rsidRPr="00A812C1">
              <w:rPr>
                <w:rFonts w:eastAsia="Calibri" w:cs="Calibri"/>
                <w:b/>
                <w:sz w:val="18"/>
                <w:szCs w:val="18"/>
                <w:lang w:val="en-US"/>
              </w:rPr>
              <w:t>Level</w:t>
            </w:r>
          </w:p>
        </w:tc>
        <w:tc>
          <w:tcPr>
            <w:tcW w:w="2977" w:type="dxa"/>
            <w:vAlign w:val="center"/>
          </w:tcPr>
          <w:p w14:paraId="2A27D567" w14:textId="6E24E766" w:rsidR="005B4110" w:rsidRPr="00A812C1" w:rsidRDefault="005B4110" w:rsidP="0068358F">
            <w:pPr>
              <w:spacing w:line="259" w:lineRule="auto"/>
              <w:jc w:val="left"/>
              <w:rPr>
                <w:rFonts w:eastAsia="Calibri" w:cs="Calibri"/>
                <w:b/>
                <w:kern w:val="2"/>
                <w:sz w:val="18"/>
                <w:szCs w:val="18"/>
                <w:lang w:val="en-US"/>
                <w14:ligatures w14:val="standardContextual"/>
              </w:rPr>
            </w:pPr>
            <w:r w:rsidRPr="00A812C1">
              <w:rPr>
                <w:rFonts w:eastAsia="Calibri" w:cs="Calibri"/>
                <w:b/>
                <w:kern w:val="2"/>
                <w:sz w:val="18"/>
                <w:szCs w:val="18"/>
                <w:lang w:val="en-US"/>
                <w14:ligatures w14:val="standardContextual"/>
              </w:rPr>
              <w:t>Comparison metrics</w:t>
            </w:r>
          </w:p>
        </w:tc>
        <w:tc>
          <w:tcPr>
            <w:tcW w:w="3265" w:type="dxa"/>
            <w:vAlign w:val="center"/>
          </w:tcPr>
          <w:p w14:paraId="55328744" w14:textId="749A3E24" w:rsidR="005B4110" w:rsidRPr="00A812C1" w:rsidRDefault="002027CD" w:rsidP="0068358F">
            <w:pPr>
              <w:spacing w:line="259" w:lineRule="auto"/>
              <w:jc w:val="left"/>
              <w:rPr>
                <w:rFonts w:eastAsia="Calibri" w:cs="Calibri"/>
                <w:b/>
                <w:kern w:val="2"/>
                <w:sz w:val="18"/>
                <w:szCs w:val="18"/>
                <w:lang w:val="en-US"/>
                <w14:ligatures w14:val="standardContextual"/>
              </w:rPr>
            </w:pPr>
            <w:r w:rsidRPr="00A812C1">
              <w:rPr>
                <w:rFonts w:eastAsia="Calibri" w:cs="Calibri"/>
                <w:b/>
                <w:bCs/>
                <w:color w:val="333333"/>
                <w:kern w:val="2"/>
                <w:sz w:val="18"/>
                <w:szCs w:val="18"/>
                <w:lang w:val="en-US"/>
                <w14:ligatures w14:val="standardContextual"/>
              </w:rPr>
              <w:t>Formula</w:t>
            </w:r>
            <w:r w:rsidR="000653E5" w:rsidRPr="00A812C1">
              <w:rPr>
                <w:rFonts w:eastAsia="Calibri" w:cs="Calibri"/>
                <w:b/>
                <w:bCs/>
                <w:color w:val="333333"/>
                <w:kern w:val="2"/>
                <w:sz w:val="18"/>
                <w:szCs w:val="18"/>
                <w:lang w:val="en-US"/>
                <w14:ligatures w14:val="standardContextual"/>
              </w:rPr>
              <w:t xml:space="preserve"> / R library::function</w:t>
            </w:r>
          </w:p>
        </w:tc>
      </w:tr>
      <w:tr w:rsidR="002828A6" w:rsidRPr="00A812C1" w14:paraId="1308FB43" w14:textId="77777777" w:rsidTr="00E41A4F">
        <w:tc>
          <w:tcPr>
            <w:tcW w:w="1271" w:type="dxa"/>
            <w:vMerge w:val="restart"/>
          </w:tcPr>
          <w:p w14:paraId="364F22F7" w14:textId="29DE1E4D" w:rsidR="002828A6" w:rsidRPr="00A812C1" w:rsidRDefault="002828A6" w:rsidP="00617BFE">
            <w:pPr>
              <w:jc w:val="left"/>
              <w:rPr>
                <w:rFonts w:eastAsia="Calibri" w:cs="Calibri"/>
                <w:sz w:val="18"/>
                <w:szCs w:val="18"/>
                <w:lang w:val="en-US"/>
              </w:rPr>
            </w:pPr>
            <w:r w:rsidRPr="00A812C1">
              <w:rPr>
                <w:rFonts w:eastAsia="Calibri" w:cs="Calibri"/>
                <w:sz w:val="18"/>
                <w:szCs w:val="18"/>
                <w:lang w:val="en-US"/>
              </w:rPr>
              <w:t>Week</w:t>
            </w:r>
          </w:p>
        </w:tc>
        <w:tc>
          <w:tcPr>
            <w:tcW w:w="2977" w:type="dxa"/>
            <w:vAlign w:val="center"/>
          </w:tcPr>
          <w:p w14:paraId="4919C9C1" w14:textId="7868F516" w:rsidR="002828A6" w:rsidRPr="00A812C1" w:rsidRDefault="002828A6"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Bias (</w:t>
            </w:r>
            <m:oMath>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kern w:val="2"/>
                      <w:sz w:val="18"/>
                      <w:szCs w:val="18"/>
                      <w:lang w:val="en-US"/>
                      <w14:ligatures w14:val="standardContextual"/>
                    </w:rPr>
                    <m:t>i</m:t>
                  </m:r>
                </m:sub>
              </m:sSub>
            </m:oMath>
            <w:r w:rsidRPr="00A812C1">
              <w:rPr>
                <w:rFonts w:eastAsia="Calibri" w:cs="Calibri"/>
                <w:kern w:val="2"/>
                <w:sz w:val="18"/>
                <w:szCs w:val="18"/>
                <w:lang w:val="en-US"/>
                <w14:ligatures w14:val="standardContextual"/>
              </w:rPr>
              <w:t>)</w:t>
            </w:r>
          </w:p>
        </w:tc>
        <w:tc>
          <w:tcPr>
            <w:tcW w:w="3265" w:type="dxa"/>
            <w:vAlign w:val="center"/>
          </w:tcPr>
          <w:p w14:paraId="7D5DD032" w14:textId="04FE860A" w:rsidR="002828A6" w:rsidRPr="00A812C1" w:rsidRDefault="00B875D9" w:rsidP="00617BFE">
            <w:pPr>
              <w:spacing w:line="259" w:lineRule="auto"/>
              <w:jc w:val="left"/>
              <w:rPr>
                <w:rFonts w:eastAsia="Calibri" w:cs="Calibri"/>
                <w:kern w:val="2"/>
                <w:sz w:val="18"/>
                <w:szCs w:val="18"/>
                <w:lang w:val="en-US"/>
                <w14:ligatures w14:val="standardContextual"/>
              </w:rPr>
            </w:pPr>
            <m:oMathPara>
              <m:oMath>
                <m:acc>
                  <m:accPr>
                    <m:ctrlPr>
                      <w:rPr>
                        <w:rFonts w:ascii="Cambria Math" w:eastAsia="Calibri" w:hAnsi="Cambria Math" w:cs="Calibri"/>
                        <w:i/>
                        <w:sz w:val="18"/>
                        <w:szCs w:val="18"/>
                        <w:lang w:val="en-US"/>
                      </w:rPr>
                    </m:ctrlPr>
                  </m:accPr>
                  <m:e>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θ</m:t>
                        </m:r>
                      </m:e>
                      <m:sub>
                        <m:r>
                          <w:rPr>
                            <w:rFonts w:ascii="Cambria Math" w:eastAsia="Calibri" w:hAnsi="Cambria Math" w:cs="Calibri"/>
                            <w:kern w:val="2"/>
                            <w:sz w:val="18"/>
                            <w:szCs w:val="18"/>
                            <w:lang w:val="en-US"/>
                            <w14:ligatures w14:val="standardContextual"/>
                          </w:rPr>
                          <m:t>i</m:t>
                        </m:r>
                      </m:sub>
                    </m:sSub>
                  </m:e>
                </m:acc>
                <m:r>
                  <w:rPr>
                    <w:rFonts w:ascii="Cambria Math" w:eastAsia="Calibri" w:hAnsi="Cambria Math" w:cs="Calibri"/>
                    <w:kern w:val="2"/>
                    <w:sz w:val="18"/>
                    <w:szCs w:val="18"/>
                    <w:lang w:val="en-US"/>
                    <w14:ligatures w14:val="standardContextual"/>
                  </w:rPr>
                  <m:t>-</m:t>
                </m:r>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θ</m:t>
                    </m:r>
                  </m:e>
                  <m:sub>
                    <m:r>
                      <w:rPr>
                        <w:rFonts w:ascii="Cambria Math" w:eastAsia="Calibri" w:hAnsi="Cambria Math" w:cs="Calibri"/>
                        <w:kern w:val="2"/>
                        <w:sz w:val="18"/>
                        <w:szCs w:val="18"/>
                        <w:lang w:val="en-US"/>
                        <w14:ligatures w14:val="standardContextual"/>
                      </w:rPr>
                      <m:t>i</m:t>
                    </m:r>
                  </m:sub>
                </m:sSub>
              </m:oMath>
            </m:oMathPara>
          </w:p>
        </w:tc>
      </w:tr>
      <w:tr w:rsidR="002828A6" w:rsidRPr="00A812C1" w14:paraId="3F0A0FBB" w14:textId="77777777" w:rsidTr="00E41A4F">
        <w:tc>
          <w:tcPr>
            <w:tcW w:w="1271" w:type="dxa"/>
            <w:vMerge/>
          </w:tcPr>
          <w:p w14:paraId="5201A56F" w14:textId="0B1927C0" w:rsidR="002828A6" w:rsidRPr="00A812C1" w:rsidRDefault="002828A6" w:rsidP="00617BFE">
            <w:pPr>
              <w:jc w:val="left"/>
              <w:rPr>
                <w:rFonts w:eastAsia="Calibri" w:cs="Calibri"/>
                <w:sz w:val="18"/>
                <w:szCs w:val="18"/>
                <w:lang w:val="en-US"/>
              </w:rPr>
            </w:pPr>
          </w:p>
        </w:tc>
        <w:tc>
          <w:tcPr>
            <w:tcW w:w="2977" w:type="dxa"/>
            <w:vAlign w:val="center"/>
          </w:tcPr>
          <w:p w14:paraId="5A9BFECC" w14:textId="3F1F4E68" w:rsidR="002828A6" w:rsidRPr="00A812C1" w:rsidRDefault="002828A6"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Relative bias (</w:t>
            </w:r>
            <m:oMath>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sz w:val="18"/>
                      <w:szCs w:val="18"/>
                      <w:lang w:val="en-US"/>
                    </w:rPr>
                    <m:t>ri</m:t>
                  </m:r>
                </m:sub>
              </m:sSub>
            </m:oMath>
            <w:r w:rsidRPr="00A812C1">
              <w:rPr>
                <w:rFonts w:eastAsia="Calibri" w:cs="Calibri"/>
                <w:kern w:val="2"/>
                <w:sz w:val="18"/>
                <w:szCs w:val="18"/>
                <w:lang w:val="en-US"/>
                <w14:ligatures w14:val="standardContextual"/>
              </w:rPr>
              <w:t>)</w:t>
            </w:r>
          </w:p>
        </w:tc>
        <w:tc>
          <w:tcPr>
            <w:tcW w:w="3265" w:type="dxa"/>
            <w:vAlign w:val="center"/>
          </w:tcPr>
          <w:p w14:paraId="2D8AC090" w14:textId="45E0DB05" w:rsidR="002828A6" w:rsidRPr="00A812C1" w:rsidRDefault="00B875D9"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B</m:t>
                        </m:r>
                      </m:e>
                      <m:sub>
                        <m:r>
                          <w:rPr>
                            <w:rFonts w:ascii="Cambria Math" w:eastAsia="Calibri" w:hAnsi="Cambria Math" w:cs="Calibri"/>
                            <w:sz w:val="18"/>
                            <w:szCs w:val="18"/>
                            <w:lang w:val="en-US"/>
                          </w:rPr>
                          <m:t>i</m:t>
                        </m:r>
                      </m:sub>
                    </m:sSub>
                  </m:num>
                  <m:den>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θ</m:t>
                        </m:r>
                      </m:e>
                      <m:sub>
                        <m:r>
                          <w:rPr>
                            <w:rFonts w:ascii="Cambria Math" w:eastAsia="Calibri" w:hAnsi="Cambria Math" w:cs="Calibri"/>
                            <w:sz w:val="18"/>
                            <w:szCs w:val="18"/>
                            <w:lang w:val="en-US"/>
                          </w:rPr>
                          <m:t>i</m:t>
                        </m:r>
                      </m:sub>
                    </m:sSub>
                  </m:den>
                </m:f>
              </m:oMath>
            </m:oMathPara>
          </w:p>
        </w:tc>
      </w:tr>
      <w:tr w:rsidR="002828A6" w:rsidRPr="00A812C1" w14:paraId="708BE08D" w14:textId="77777777" w:rsidTr="00E41A4F">
        <w:tc>
          <w:tcPr>
            <w:tcW w:w="1271" w:type="dxa"/>
            <w:vMerge/>
          </w:tcPr>
          <w:p w14:paraId="498CC186" w14:textId="77777777" w:rsidR="002828A6" w:rsidRPr="00A812C1" w:rsidRDefault="002828A6" w:rsidP="00617BFE">
            <w:pPr>
              <w:jc w:val="left"/>
              <w:rPr>
                <w:rFonts w:eastAsia="Calibri" w:cs="Calibri"/>
                <w:sz w:val="18"/>
                <w:szCs w:val="18"/>
                <w:lang w:val="en-US"/>
              </w:rPr>
            </w:pPr>
          </w:p>
        </w:tc>
        <w:tc>
          <w:tcPr>
            <w:tcW w:w="2977" w:type="dxa"/>
            <w:vAlign w:val="center"/>
          </w:tcPr>
          <w:p w14:paraId="37E91184" w14:textId="51E8E8CE" w:rsidR="002828A6" w:rsidRPr="00A812C1" w:rsidRDefault="002828A6" w:rsidP="00617BFE">
            <w:pPr>
              <w:jc w:val="left"/>
              <w:rPr>
                <w:rFonts w:eastAsia="Calibri" w:cs="Calibri"/>
                <w:sz w:val="18"/>
                <w:szCs w:val="18"/>
                <w:lang w:val="en-US"/>
              </w:rPr>
            </w:pPr>
            <w:r w:rsidRPr="00A812C1">
              <w:rPr>
                <w:rFonts w:eastAsia="Calibri" w:cs="Calibri"/>
                <w:kern w:val="2"/>
                <w:sz w:val="18"/>
                <w:szCs w:val="18"/>
                <w:lang w:val="en-US"/>
                <w14:ligatures w14:val="standardContextual"/>
              </w:rPr>
              <w:t>Standardized bias (</w:t>
            </w:r>
            <m:oMath>
              <m:sSub>
                <m:sSubPr>
                  <m:ctrlPr>
                    <w:rPr>
                      <w:rFonts w:ascii="Cambria Math" w:eastAsia="Calibri" w:hAnsi="Cambria Math" w:cs="Calibri"/>
                      <w:i/>
                      <w:sz w:val="18"/>
                      <w:szCs w:val="18"/>
                      <w:lang w:val="en-US"/>
                    </w:rPr>
                  </m:ctrlPr>
                </m:sSubPr>
                <m:e>
                  <m:d>
                    <m:dPr>
                      <m:begChr m:val="["/>
                      <m:endChr m:val="]"/>
                      <m:ctrlPr>
                        <w:rPr>
                          <w:rFonts w:ascii="Cambria Math" w:eastAsia="Calibri" w:hAnsi="Cambria Math" w:cs="Calibri"/>
                          <w:i/>
                          <w:sz w:val="18"/>
                          <w:szCs w:val="18"/>
                          <w:lang w:val="en-US"/>
                        </w:rPr>
                      </m:ctrlPr>
                    </m:dPr>
                    <m:e>
                      <m:f>
                        <m:fPr>
                          <m:type m:val="skw"/>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B</m:t>
                          </m:r>
                        </m:num>
                        <m:den>
                          <m:r>
                            <w:rPr>
                              <w:rFonts w:ascii="Cambria Math" w:eastAsia="Calibri" w:hAnsi="Cambria Math" w:cs="Calibri"/>
                              <w:kern w:val="2"/>
                              <w:sz w:val="18"/>
                              <w:szCs w:val="18"/>
                              <w:lang w:val="en-US"/>
                              <w14:ligatures w14:val="standardContextual"/>
                            </w:rPr>
                            <m:t>SE</m:t>
                          </m:r>
                        </m:den>
                      </m:f>
                    </m:e>
                  </m:d>
                </m:e>
                <m:sub>
                  <m:r>
                    <w:rPr>
                      <w:rFonts w:ascii="Cambria Math" w:eastAsia="Calibri" w:hAnsi="Cambria Math" w:cs="Calibri"/>
                      <w:kern w:val="2"/>
                      <w:sz w:val="18"/>
                      <w:szCs w:val="18"/>
                      <w:lang w:val="en-US"/>
                      <w14:ligatures w14:val="standardContextual"/>
                    </w:rPr>
                    <m:t>i</m:t>
                  </m:r>
                </m:sub>
              </m:sSub>
            </m:oMath>
            <w:r w:rsidRPr="00A812C1">
              <w:rPr>
                <w:rFonts w:eastAsia="Calibri" w:cs="Calibri"/>
                <w:sz w:val="18"/>
                <w:szCs w:val="18"/>
                <w:lang w:val="en-US"/>
              </w:rPr>
              <w:t>)</w:t>
            </w:r>
          </w:p>
        </w:tc>
        <w:tc>
          <w:tcPr>
            <w:tcW w:w="3265" w:type="dxa"/>
            <w:vAlign w:val="center"/>
          </w:tcPr>
          <w:p w14:paraId="0351B4A5" w14:textId="421F2634" w:rsidR="002828A6" w:rsidRPr="00A812C1" w:rsidRDefault="00B875D9" w:rsidP="00617BFE">
            <w:pPr>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kern w:val="2"/>
                            <w:sz w:val="18"/>
                            <w:szCs w:val="18"/>
                            <w:lang w:val="en-US"/>
                            <w14:ligatures w14:val="standardContextual"/>
                          </w:rPr>
                          <m:t>i</m:t>
                        </m:r>
                      </m:sub>
                    </m:sSub>
                  </m:num>
                  <m:den>
                    <m:r>
                      <w:rPr>
                        <w:rFonts w:ascii="Cambria Math" w:eastAsia="Calibri" w:hAnsi="Cambria Math" w:cs="Calibri"/>
                        <w:kern w:val="2"/>
                        <w:sz w:val="18"/>
                        <w:szCs w:val="18"/>
                        <w:lang w:val="en-US"/>
                        <w14:ligatures w14:val="standardContextual"/>
                      </w:rPr>
                      <m:t>S</m:t>
                    </m:r>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E</m:t>
                        </m:r>
                      </m:e>
                      <m:sub>
                        <m:r>
                          <w:rPr>
                            <w:rFonts w:ascii="Cambria Math" w:eastAsia="Calibri" w:hAnsi="Cambria Math" w:cs="Calibri"/>
                            <w:kern w:val="2"/>
                            <w:sz w:val="18"/>
                            <w:szCs w:val="18"/>
                            <w:lang w:val="en-US"/>
                            <w14:ligatures w14:val="standardContextual"/>
                          </w:rPr>
                          <m:t>i</m:t>
                        </m:r>
                      </m:sub>
                    </m:sSub>
                  </m:den>
                </m:f>
              </m:oMath>
            </m:oMathPara>
          </w:p>
        </w:tc>
      </w:tr>
      <w:tr w:rsidR="002828A6" w:rsidRPr="00A812C1" w14:paraId="288C680B" w14:textId="77777777" w:rsidTr="00E41A4F">
        <w:tc>
          <w:tcPr>
            <w:tcW w:w="1271" w:type="dxa"/>
            <w:vMerge/>
          </w:tcPr>
          <w:p w14:paraId="0AF36E6F" w14:textId="77777777" w:rsidR="002828A6" w:rsidRPr="00A812C1" w:rsidRDefault="002828A6" w:rsidP="00617BFE">
            <w:pPr>
              <w:jc w:val="left"/>
              <w:rPr>
                <w:rFonts w:eastAsia="Calibri" w:cs="Calibri"/>
                <w:sz w:val="18"/>
                <w:szCs w:val="18"/>
                <w:lang w:val="en-US"/>
              </w:rPr>
            </w:pPr>
          </w:p>
        </w:tc>
        <w:tc>
          <w:tcPr>
            <w:tcW w:w="2977" w:type="dxa"/>
            <w:vAlign w:val="center"/>
          </w:tcPr>
          <w:p w14:paraId="000A545A" w14:textId="775EC9C8" w:rsidR="002828A6" w:rsidRPr="00A812C1" w:rsidRDefault="002828A6"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squared error (</w:t>
            </w:r>
            <m:oMath>
              <m:r>
                <w:rPr>
                  <w:rFonts w:ascii="Cambria Math" w:eastAsia="Calibri" w:hAnsi="Cambria Math" w:cs="Calibri"/>
                  <w:kern w:val="2"/>
                  <w:sz w:val="18"/>
                  <w:szCs w:val="18"/>
                  <w:lang w:val="en-US"/>
                  <w14:ligatures w14:val="standardContextual"/>
                </w:rPr>
                <m:t>M</m:t>
              </m:r>
              <m:r>
                <w:rPr>
                  <w:rFonts w:ascii="Cambria Math" w:eastAsia="Calibri" w:hAnsi="Cambria Math" w:cs="Calibri"/>
                  <w:sz w:val="18"/>
                  <w:szCs w:val="18"/>
                  <w:lang w:val="en-US"/>
                </w:rPr>
                <m:t>S</m:t>
              </m:r>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E</m:t>
                  </m:r>
                </m:e>
                <m:sub>
                  <m:r>
                    <w:rPr>
                      <w:rFonts w:ascii="Cambria Math" w:eastAsia="Calibri" w:hAnsi="Cambria Math" w:cs="Calibri"/>
                      <w:kern w:val="2"/>
                      <w:sz w:val="18"/>
                      <w:szCs w:val="18"/>
                      <w:lang w:val="en-US"/>
                      <w14:ligatures w14:val="standardContextual"/>
                    </w:rPr>
                    <m:t>i</m:t>
                  </m:r>
                </m:sub>
              </m:sSub>
            </m:oMath>
            <w:r w:rsidRPr="00A812C1">
              <w:rPr>
                <w:rFonts w:eastAsia="Calibri" w:cs="Calibri"/>
                <w:kern w:val="2"/>
                <w:sz w:val="18"/>
                <w:szCs w:val="18"/>
                <w:lang w:val="en-US"/>
                <w14:ligatures w14:val="standardContextual"/>
              </w:rPr>
              <w:t>)</w:t>
            </w:r>
          </w:p>
        </w:tc>
        <w:tc>
          <w:tcPr>
            <w:tcW w:w="3265" w:type="dxa"/>
            <w:vAlign w:val="center"/>
          </w:tcPr>
          <w:p w14:paraId="2752A4E3" w14:textId="2172C70C" w:rsidR="002828A6" w:rsidRPr="00A812C1" w:rsidRDefault="00B875D9" w:rsidP="00617BFE">
            <w:pPr>
              <w:spacing w:line="259" w:lineRule="auto"/>
              <w:jc w:val="left"/>
              <w:rPr>
                <w:rFonts w:eastAsia="Calibri" w:cs="Calibri"/>
                <w:kern w:val="2"/>
                <w:sz w:val="18"/>
                <w:szCs w:val="18"/>
                <w:lang w:val="en-US"/>
                <w14:ligatures w14:val="standardContextual"/>
              </w:rPr>
            </w:pPr>
            <m:oMathPara>
              <m:oMath>
                <m:sSubSup>
                  <m:sSubSupPr>
                    <m:ctrlPr>
                      <w:rPr>
                        <w:rFonts w:ascii="Cambria Math" w:hAnsi="Cambria Math"/>
                        <w:i/>
                        <w:sz w:val="18"/>
                        <w:szCs w:val="18"/>
                        <w:lang w:val="en-US"/>
                      </w:rPr>
                    </m:ctrlPr>
                  </m:sSubSupPr>
                  <m:e>
                    <m:r>
                      <w:rPr>
                        <w:rFonts w:ascii="Cambria Math" w:hAnsi="Cambria Math"/>
                        <w:sz w:val="18"/>
                        <w:szCs w:val="18"/>
                        <w:lang w:val="en-US"/>
                      </w:rPr>
                      <m:t>B</m:t>
                    </m:r>
                  </m:e>
                  <m:sub>
                    <m:r>
                      <w:rPr>
                        <w:rFonts w:ascii="Cambria Math" w:hAnsi="Cambria Math"/>
                        <w:sz w:val="18"/>
                        <w:szCs w:val="18"/>
                        <w:lang w:val="en-US"/>
                      </w:rPr>
                      <m:t>i</m:t>
                    </m:r>
                  </m:sub>
                  <m:sup>
                    <m:r>
                      <w:rPr>
                        <w:rFonts w:ascii="Cambria Math" w:hAnsi="Cambria Math"/>
                        <w:sz w:val="18"/>
                        <w:szCs w:val="18"/>
                        <w:lang w:val="en-US"/>
                      </w:rPr>
                      <m:t>2</m:t>
                    </m:r>
                  </m:sup>
                </m:sSubSup>
                <m:r>
                  <w:rPr>
                    <w:rFonts w:ascii="Cambria Math" w:hAnsi="Cambria Math"/>
                    <w:sz w:val="18"/>
                    <w:szCs w:val="18"/>
                    <w:lang w:val="en-US"/>
                  </w:rPr>
                  <m:t>+S</m:t>
                </m:r>
                <m:sSubSup>
                  <m:sSubSupPr>
                    <m:ctrlPr>
                      <w:rPr>
                        <w:rFonts w:ascii="Cambria Math" w:hAnsi="Cambria Math"/>
                        <w:i/>
                        <w:sz w:val="18"/>
                        <w:szCs w:val="18"/>
                        <w:lang w:val="en-US"/>
                      </w:rPr>
                    </m:ctrlPr>
                  </m:sSubSupPr>
                  <m:e>
                    <m:r>
                      <w:rPr>
                        <w:rFonts w:ascii="Cambria Math" w:hAnsi="Cambria Math"/>
                        <w:sz w:val="18"/>
                        <w:szCs w:val="18"/>
                        <w:lang w:val="en-US"/>
                      </w:rPr>
                      <m:t>E</m:t>
                    </m:r>
                  </m:e>
                  <m:sub>
                    <m:r>
                      <w:rPr>
                        <w:rFonts w:ascii="Cambria Math" w:hAnsi="Cambria Math"/>
                        <w:sz w:val="18"/>
                        <w:szCs w:val="18"/>
                        <w:lang w:val="en-US"/>
                      </w:rPr>
                      <m:t>i</m:t>
                    </m:r>
                  </m:sub>
                  <m:sup>
                    <m:r>
                      <w:rPr>
                        <w:rFonts w:ascii="Cambria Math" w:hAnsi="Cambria Math"/>
                        <w:sz w:val="18"/>
                        <w:szCs w:val="18"/>
                        <w:lang w:val="en-US"/>
                      </w:rPr>
                      <m:t>2</m:t>
                    </m:r>
                  </m:sup>
                </m:sSubSup>
              </m:oMath>
            </m:oMathPara>
          </w:p>
        </w:tc>
      </w:tr>
      <w:tr w:rsidR="009D5BD5" w:rsidRPr="00A812C1" w14:paraId="5ABAC372" w14:textId="77777777" w:rsidTr="00E41A4F">
        <w:tc>
          <w:tcPr>
            <w:tcW w:w="1271" w:type="dxa"/>
            <w:vMerge w:val="restart"/>
          </w:tcPr>
          <w:p w14:paraId="3164592F" w14:textId="632679B5" w:rsidR="009D5BD5" w:rsidRPr="00A812C1" w:rsidRDefault="009D5BD5" w:rsidP="00617BFE">
            <w:pPr>
              <w:jc w:val="left"/>
              <w:rPr>
                <w:rFonts w:eastAsia="Calibri" w:cs="Calibri"/>
                <w:sz w:val="18"/>
                <w:szCs w:val="18"/>
                <w:lang w:val="en-US"/>
              </w:rPr>
            </w:pPr>
            <w:r w:rsidRPr="00A812C1">
              <w:rPr>
                <w:rFonts w:eastAsia="Calibri" w:cs="Calibri"/>
                <w:sz w:val="18"/>
                <w:szCs w:val="18"/>
                <w:lang w:val="en-US"/>
              </w:rPr>
              <w:t>Full series</w:t>
            </w:r>
          </w:p>
        </w:tc>
        <w:tc>
          <w:tcPr>
            <w:tcW w:w="2977" w:type="dxa"/>
            <w:vAlign w:val="center"/>
          </w:tcPr>
          <w:p w14:paraId="2D802B5D" w14:textId="3264F7E4" w:rsidR="009D5BD5" w:rsidRPr="00A812C1" w:rsidRDefault="009D5BD5"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relative bias (</w:t>
            </w:r>
            <m:oMath>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kern w:val="2"/>
                      <w:sz w:val="18"/>
                      <w:szCs w:val="18"/>
                      <w:lang w:val="en-US"/>
                      <w14:ligatures w14:val="standardContextual"/>
                    </w:rPr>
                    <m:t>r</m:t>
                  </m:r>
                </m:sub>
              </m:sSub>
            </m:oMath>
            <w:r w:rsidRPr="00A812C1">
              <w:rPr>
                <w:rFonts w:eastAsia="Calibri" w:cs="Calibri"/>
                <w:kern w:val="2"/>
                <w:sz w:val="18"/>
                <w:szCs w:val="18"/>
                <w:lang w:val="en-US"/>
                <w14:ligatures w14:val="standardContextual"/>
              </w:rPr>
              <w:t>)</w:t>
            </w:r>
          </w:p>
        </w:tc>
        <w:tc>
          <w:tcPr>
            <w:tcW w:w="3265" w:type="dxa"/>
            <w:vAlign w:val="center"/>
          </w:tcPr>
          <w:p w14:paraId="290C5F8F" w14:textId="7E4B26D4" w:rsidR="009D5BD5" w:rsidRPr="00A812C1" w:rsidRDefault="00B875D9"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B</m:t>
                    </m:r>
                  </m:e>
                  <m:sub>
                    <m:r>
                      <w:rPr>
                        <w:rFonts w:ascii="Cambria Math" w:eastAsia="Calibri" w:hAnsi="Cambria Math" w:cs="Calibri"/>
                        <w:sz w:val="18"/>
                        <w:szCs w:val="18"/>
                        <w:lang w:val="en-US"/>
                      </w:rPr>
                      <m:t>ri</m:t>
                    </m:r>
                  </m:sub>
                </m:sSub>
              </m:oMath>
            </m:oMathPara>
          </w:p>
        </w:tc>
      </w:tr>
      <w:tr w:rsidR="009D5BD5" w:rsidRPr="00A812C1" w14:paraId="63884DAC" w14:textId="77777777" w:rsidTr="00E41A4F">
        <w:tc>
          <w:tcPr>
            <w:tcW w:w="1271" w:type="dxa"/>
            <w:vMerge/>
          </w:tcPr>
          <w:p w14:paraId="25C70577" w14:textId="77777777" w:rsidR="009D5BD5" w:rsidRPr="00A812C1" w:rsidRDefault="009D5BD5" w:rsidP="00617BFE">
            <w:pPr>
              <w:jc w:val="left"/>
              <w:rPr>
                <w:rFonts w:eastAsia="Calibri" w:cs="Calibri"/>
                <w:sz w:val="18"/>
                <w:szCs w:val="18"/>
                <w:lang w:val="en-US"/>
              </w:rPr>
            </w:pPr>
          </w:p>
        </w:tc>
        <w:tc>
          <w:tcPr>
            <w:tcW w:w="2977" w:type="dxa"/>
            <w:vAlign w:val="center"/>
          </w:tcPr>
          <w:p w14:paraId="49E8C5BA" w14:textId="0ED32915" w:rsidR="009D5BD5" w:rsidRPr="00A812C1" w:rsidRDefault="009D5BD5"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standardized bias (</w:t>
            </w:r>
            <m:oMath>
              <m:f>
                <m:fPr>
                  <m:type m:val="skw"/>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B</m:t>
                  </m:r>
                </m:num>
                <m:den>
                  <m:r>
                    <w:rPr>
                      <w:rFonts w:ascii="Cambria Math" w:eastAsia="Calibri" w:hAnsi="Cambria Math" w:cs="Calibri"/>
                      <w:kern w:val="2"/>
                      <w:sz w:val="18"/>
                      <w:szCs w:val="18"/>
                      <w:lang w:val="en-US"/>
                      <w14:ligatures w14:val="standardContextual"/>
                    </w:rPr>
                    <m:t>SE</m:t>
                  </m:r>
                </m:den>
              </m:f>
            </m:oMath>
            <w:r w:rsidRPr="00A812C1">
              <w:rPr>
                <w:rFonts w:eastAsia="Calibri" w:cs="Calibri"/>
                <w:kern w:val="2"/>
                <w:sz w:val="18"/>
                <w:szCs w:val="18"/>
                <w:lang w:val="en-US"/>
                <w14:ligatures w14:val="standardContextual"/>
              </w:rPr>
              <w:t>)</w:t>
            </w:r>
          </w:p>
        </w:tc>
        <w:tc>
          <w:tcPr>
            <w:tcW w:w="3265" w:type="dxa"/>
            <w:vAlign w:val="center"/>
          </w:tcPr>
          <w:p w14:paraId="01F65E32" w14:textId="061CD406" w:rsidR="009D5BD5" w:rsidRPr="00A812C1" w:rsidRDefault="00B875D9"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d>
                      <m:dPr>
                        <m:begChr m:val="["/>
                        <m:endChr m:val="]"/>
                        <m:ctrlPr>
                          <w:rPr>
                            <w:rFonts w:ascii="Cambria Math" w:eastAsia="Calibri" w:hAnsi="Cambria Math" w:cs="Calibri"/>
                            <w:i/>
                            <w:sz w:val="18"/>
                            <w:szCs w:val="18"/>
                            <w:lang w:val="en-US"/>
                          </w:rPr>
                        </m:ctrlPr>
                      </m:dPr>
                      <m:e>
                        <m:f>
                          <m:fPr>
                            <m:ctrlPr>
                              <w:rPr>
                                <w:rFonts w:ascii="Cambria Math" w:eastAsia="Calibri" w:hAnsi="Cambria Math" w:cs="Calibri"/>
                                <w:i/>
                                <w:sz w:val="18"/>
                                <w:szCs w:val="18"/>
                                <w:lang w:val="en-US"/>
                              </w:rPr>
                            </m:ctrlPr>
                          </m:fPr>
                          <m:num>
                            <m:r>
                              <w:rPr>
                                <w:rFonts w:ascii="Cambria Math" w:eastAsia="Calibri" w:hAnsi="Cambria Math" w:cs="Calibri"/>
                                <w:sz w:val="18"/>
                                <w:szCs w:val="18"/>
                                <w:lang w:val="en-US"/>
                              </w:rPr>
                              <m:t>B</m:t>
                            </m:r>
                          </m:num>
                          <m:den>
                            <m:r>
                              <w:rPr>
                                <w:rFonts w:ascii="Cambria Math" w:eastAsia="Calibri" w:hAnsi="Cambria Math" w:cs="Calibri"/>
                                <w:sz w:val="18"/>
                                <w:szCs w:val="18"/>
                                <w:lang w:val="en-US"/>
                              </w:rPr>
                              <m:t>SE</m:t>
                            </m:r>
                          </m:den>
                        </m:f>
                      </m:e>
                    </m:d>
                  </m:e>
                  <m:sub>
                    <m:r>
                      <w:rPr>
                        <w:rFonts w:ascii="Cambria Math" w:eastAsia="Calibri" w:hAnsi="Cambria Math" w:cs="Calibri"/>
                        <w:sz w:val="18"/>
                        <w:szCs w:val="18"/>
                        <w:lang w:val="en-US"/>
                      </w:rPr>
                      <m:t>i</m:t>
                    </m:r>
                  </m:sub>
                </m:sSub>
              </m:oMath>
            </m:oMathPara>
          </w:p>
        </w:tc>
      </w:tr>
      <w:tr w:rsidR="009D5BD5" w:rsidRPr="00A812C1" w14:paraId="0547DF36" w14:textId="77777777" w:rsidTr="00E41A4F">
        <w:tc>
          <w:tcPr>
            <w:tcW w:w="1271" w:type="dxa"/>
            <w:vMerge/>
          </w:tcPr>
          <w:p w14:paraId="507A4564" w14:textId="77777777" w:rsidR="009D5BD5" w:rsidRPr="00A812C1" w:rsidRDefault="009D5BD5" w:rsidP="00617BFE">
            <w:pPr>
              <w:jc w:val="left"/>
              <w:rPr>
                <w:rFonts w:eastAsia="Calibri" w:cs="Calibri"/>
                <w:sz w:val="18"/>
                <w:szCs w:val="18"/>
                <w:lang w:val="en-US"/>
              </w:rPr>
            </w:pPr>
          </w:p>
        </w:tc>
        <w:tc>
          <w:tcPr>
            <w:tcW w:w="2977" w:type="dxa"/>
            <w:vAlign w:val="center"/>
          </w:tcPr>
          <w:p w14:paraId="7F18B173" w14:textId="27045ED9" w:rsidR="009D5BD5" w:rsidRPr="00A812C1" w:rsidRDefault="009D5BD5"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mean squared error (</w:t>
            </w:r>
            <m:oMath>
              <m:r>
                <w:rPr>
                  <w:rFonts w:ascii="Cambria Math" w:eastAsia="Calibri" w:hAnsi="Cambria Math" w:cs="Calibri"/>
                  <w:kern w:val="2"/>
                  <w:sz w:val="18"/>
                  <w:szCs w:val="18"/>
                  <w:lang w:val="en-US"/>
                  <w14:ligatures w14:val="standardContextual"/>
                </w:rPr>
                <m:t>M</m:t>
              </m:r>
              <m:r>
                <w:rPr>
                  <w:rFonts w:ascii="Cambria Math" w:eastAsia="Calibri" w:hAnsi="Cambria Math" w:cs="Calibri"/>
                  <w:sz w:val="18"/>
                  <w:szCs w:val="18"/>
                  <w:lang w:val="en-US"/>
                </w:rPr>
                <m:t>SE</m:t>
              </m:r>
            </m:oMath>
            <w:r w:rsidRPr="00A812C1">
              <w:rPr>
                <w:rFonts w:eastAsia="Calibri" w:cs="Calibri"/>
                <w:kern w:val="2"/>
                <w:sz w:val="18"/>
                <w:szCs w:val="18"/>
                <w:lang w:val="en-US"/>
                <w14:ligatures w14:val="standardContextual"/>
              </w:rPr>
              <w:t>)</w:t>
            </w:r>
          </w:p>
        </w:tc>
        <w:tc>
          <w:tcPr>
            <w:tcW w:w="3265" w:type="dxa"/>
            <w:vAlign w:val="center"/>
          </w:tcPr>
          <w:p w14:paraId="715C842E" w14:textId="0A5EA73F" w:rsidR="009D5BD5" w:rsidRPr="00A812C1" w:rsidRDefault="00B875D9"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MSE</m:t>
                    </m:r>
                  </m:e>
                  <m:sub>
                    <m:r>
                      <w:rPr>
                        <w:rFonts w:ascii="Cambria Math" w:eastAsia="Calibri" w:hAnsi="Cambria Math" w:cs="Calibri"/>
                        <w:sz w:val="18"/>
                        <w:szCs w:val="18"/>
                        <w:lang w:val="en-US"/>
                      </w:rPr>
                      <m:t>i</m:t>
                    </m:r>
                  </m:sub>
                </m:sSub>
              </m:oMath>
            </m:oMathPara>
          </w:p>
        </w:tc>
      </w:tr>
      <w:tr w:rsidR="009D5BD5" w:rsidRPr="00A812C1" w14:paraId="563A0318" w14:textId="77777777" w:rsidTr="00E41A4F">
        <w:tc>
          <w:tcPr>
            <w:tcW w:w="1271" w:type="dxa"/>
            <w:vMerge/>
          </w:tcPr>
          <w:p w14:paraId="06A2E5C3" w14:textId="77777777" w:rsidR="009D5BD5" w:rsidRPr="00A812C1" w:rsidRDefault="009D5BD5" w:rsidP="009A3E24">
            <w:pPr>
              <w:jc w:val="left"/>
              <w:rPr>
                <w:rFonts w:eastAsia="Calibri" w:cs="Calibri"/>
                <w:sz w:val="18"/>
                <w:szCs w:val="18"/>
                <w:lang w:val="en-US"/>
              </w:rPr>
            </w:pPr>
          </w:p>
        </w:tc>
        <w:tc>
          <w:tcPr>
            <w:tcW w:w="2977" w:type="dxa"/>
            <w:vAlign w:val="center"/>
          </w:tcPr>
          <w:p w14:paraId="314ACFE4" w14:textId="314BD466" w:rsidR="009D5BD5" w:rsidRPr="00A812C1" w:rsidRDefault="009D5BD5" w:rsidP="009A3E2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Symmetric mean absolute percentage error (</w:t>
            </w:r>
            <m:oMath>
              <m:r>
                <w:rPr>
                  <w:rFonts w:ascii="Cambria Math" w:eastAsia="Calibri" w:hAnsi="Cambria Math" w:cs="Calibri"/>
                  <w:kern w:val="2"/>
                  <w:sz w:val="18"/>
                  <w:szCs w:val="18"/>
                  <w:lang w:val="en-US"/>
                  <w14:ligatures w14:val="standardContextual"/>
                </w:rPr>
                <m:t>sMAPE</m:t>
              </m:r>
            </m:oMath>
            <w:r w:rsidRPr="00A812C1">
              <w:rPr>
                <w:rFonts w:eastAsia="Calibri" w:cs="Calibri"/>
                <w:kern w:val="2"/>
                <w:sz w:val="18"/>
                <w:szCs w:val="18"/>
                <w:lang w:val="en-US"/>
                <w14:ligatures w14:val="standardContextual"/>
              </w:rPr>
              <w:t>)</w:t>
            </w:r>
          </w:p>
        </w:tc>
        <w:tc>
          <w:tcPr>
            <w:tcW w:w="3265" w:type="dxa"/>
            <w:vAlign w:val="center"/>
          </w:tcPr>
          <w:p w14:paraId="1E163D4A" w14:textId="63A53433" w:rsidR="009D5BD5" w:rsidRPr="00A812C1" w:rsidRDefault="00B875D9" w:rsidP="009A3E24">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nary>
                  <m:naryPr>
                    <m:chr m:val="∑"/>
                    <m:subHide m:val="1"/>
                    <m:supHide m:val="1"/>
                    <m:ctrlPr>
                      <w:rPr>
                        <w:rFonts w:ascii="Cambria Math" w:eastAsia="Calibri" w:hAnsi="Cambria Math" w:cs="Calibri"/>
                        <w:i/>
                        <w:sz w:val="18"/>
                        <w:szCs w:val="18"/>
                        <w:lang w:val="en-US"/>
                      </w:rPr>
                    </m:ctrlPr>
                  </m:naryPr>
                  <m:sub/>
                  <m:sup/>
                  <m:e>
                    <m:f>
                      <m:fPr>
                        <m:ctrlPr>
                          <w:rPr>
                            <w:rFonts w:ascii="Cambria Math" w:hAnsi="Cambria Math"/>
                            <w:sz w:val="18"/>
                            <w:szCs w:val="18"/>
                            <w:lang w:val="en-US"/>
                          </w:rPr>
                        </m:ctrlPr>
                      </m:fPr>
                      <m:num>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θ</m:t>
                            </m:r>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acc>
                              <m:accPr>
                                <m:ctrlPr>
                                  <w:rPr>
                                    <w:rFonts w:ascii="Cambria Math" w:eastAsia="Calibri" w:hAnsi="Cambria Math" w:cs="Calibri"/>
                                    <w:i/>
                                    <w:sz w:val="18"/>
                                    <w:szCs w:val="18"/>
                                    <w:lang w:val="en-US"/>
                                  </w:rPr>
                                </m:ctrlPr>
                              </m:accPr>
                              <m:e>
                                <m:r>
                                  <w:rPr>
                                    <w:rFonts w:ascii="Cambria Math" w:eastAsia="Calibri" w:hAnsi="Cambria Math" w:cs="Calibri"/>
                                    <w:sz w:val="18"/>
                                    <w:szCs w:val="18"/>
                                    <w:lang w:val="en-US"/>
                                  </w:rPr>
                                  <m:t>θ</m:t>
                                </m:r>
                              </m:e>
                            </m:acc>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m:t>
                        </m:r>
                        <m:ctrlPr>
                          <w:rPr>
                            <w:rFonts w:ascii="Cambria Math" w:hAnsi="Cambria Math"/>
                            <w:i/>
                            <w:sz w:val="18"/>
                            <w:szCs w:val="18"/>
                            <w:lang w:val="en-US"/>
                          </w:rPr>
                        </m:ctrlPr>
                      </m:num>
                      <m:den>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θ</m:t>
                            </m:r>
                          </m:e>
                          <m:sub>
                            <m:r>
                              <w:rPr>
                                <w:rFonts w:ascii="Cambria Math" w:hAnsi="Cambria Math"/>
                                <w:sz w:val="18"/>
                                <w:szCs w:val="18"/>
                                <w:lang w:val="en-US"/>
                              </w:rPr>
                              <m:t>i</m:t>
                            </m:r>
                          </m:sub>
                        </m:sSub>
                        <m:r>
                          <w:rPr>
                            <w:rFonts w:ascii="Cambria Math" w:hAnsi="Cambria Math"/>
                            <w:sz w:val="18"/>
                            <w:szCs w:val="18"/>
                            <w:lang w:val="en-US"/>
                          </w:rPr>
                          <m:t>|+|</m:t>
                        </m:r>
                        <m:sSub>
                          <m:sSubPr>
                            <m:ctrlPr>
                              <w:rPr>
                                <w:rFonts w:ascii="Cambria Math" w:hAnsi="Cambria Math"/>
                                <w:i/>
                                <w:sz w:val="18"/>
                                <w:szCs w:val="18"/>
                                <w:lang w:val="en-US"/>
                              </w:rPr>
                            </m:ctrlPr>
                          </m:sSubPr>
                          <m:e>
                            <m:acc>
                              <m:accPr>
                                <m:ctrlPr>
                                  <w:rPr>
                                    <w:rFonts w:ascii="Cambria Math" w:hAnsi="Cambria Math"/>
                                    <w:i/>
                                    <w:sz w:val="18"/>
                                    <w:szCs w:val="18"/>
                                    <w:lang w:val="en-US"/>
                                  </w:rPr>
                                </m:ctrlPr>
                              </m:accPr>
                              <m:e>
                                <m:r>
                                  <w:rPr>
                                    <w:rFonts w:ascii="Cambria Math" w:hAnsi="Cambria Math"/>
                                    <w:sz w:val="18"/>
                                    <w:szCs w:val="18"/>
                                    <w:lang w:val="en-US"/>
                                  </w:rPr>
                                  <m:t>θ</m:t>
                                </m:r>
                              </m:e>
                            </m:acc>
                          </m:e>
                          <m:sub>
                            <m:r>
                              <w:rPr>
                                <w:rFonts w:ascii="Cambria Math" w:hAnsi="Cambria Math"/>
                                <w:sz w:val="18"/>
                                <w:szCs w:val="18"/>
                                <w:lang w:val="en-US"/>
                              </w:rPr>
                              <m:t>i</m:t>
                            </m:r>
                          </m:sub>
                        </m:sSub>
                        <m:r>
                          <w:rPr>
                            <w:rFonts w:ascii="Cambria Math" w:hAnsi="Cambria Math"/>
                            <w:sz w:val="18"/>
                            <w:szCs w:val="18"/>
                            <w:lang w:val="en-US"/>
                          </w:rPr>
                          <m:t>|)/2</m:t>
                        </m:r>
                      </m:den>
                    </m:f>
                  </m:e>
                </m:nary>
              </m:oMath>
            </m:oMathPara>
          </w:p>
        </w:tc>
      </w:tr>
      <w:tr w:rsidR="009D5BD5" w:rsidRPr="00A812C1" w14:paraId="64DCA6FA" w14:textId="77777777" w:rsidTr="00E41A4F">
        <w:tc>
          <w:tcPr>
            <w:tcW w:w="1271" w:type="dxa"/>
            <w:vMerge/>
          </w:tcPr>
          <w:p w14:paraId="05BD04D4" w14:textId="77777777" w:rsidR="009D5BD5" w:rsidRPr="00A812C1" w:rsidRDefault="009D5BD5" w:rsidP="009A3E24">
            <w:pPr>
              <w:jc w:val="left"/>
              <w:rPr>
                <w:rFonts w:eastAsia="Calibri" w:cs="Calibri"/>
                <w:sz w:val="18"/>
                <w:szCs w:val="18"/>
                <w:lang w:val="en-US"/>
              </w:rPr>
            </w:pPr>
          </w:p>
        </w:tc>
        <w:tc>
          <w:tcPr>
            <w:tcW w:w="2977" w:type="dxa"/>
            <w:vAlign w:val="center"/>
          </w:tcPr>
          <w:p w14:paraId="0A9586F0" w14:textId="7B9566FA" w:rsidR="009D5BD5" w:rsidRPr="00A812C1" w:rsidRDefault="009D5BD5" w:rsidP="009A3E2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Pearson’s correlation (</w:t>
            </w:r>
            <m:oMath>
              <m:r>
                <w:rPr>
                  <w:rFonts w:ascii="Cambria Math" w:eastAsia="Calibri" w:hAnsi="Cambria Math" w:cs="Calibri"/>
                  <w:kern w:val="2"/>
                  <w:sz w:val="18"/>
                  <w:szCs w:val="18"/>
                  <w:lang w:val="en-US"/>
                  <w14:ligatures w14:val="standardContextual"/>
                </w:rPr>
                <m:t>Cor</m:t>
              </m:r>
            </m:oMath>
            <w:r w:rsidRPr="00A812C1">
              <w:rPr>
                <w:rFonts w:eastAsia="Calibri" w:cs="Calibri"/>
                <w:kern w:val="2"/>
                <w:sz w:val="18"/>
                <w:szCs w:val="18"/>
                <w:lang w:val="en-US"/>
                <w14:ligatures w14:val="standardContextual"/>
              </w:rPr>
              <w:t>)</w:t>
            </w:r>
          </w:p>
        </w:tc>
        <w:tc>
          <w:tcPr>
            <w:tcW w:w="3265" w:type="dxa"/>
            <w:vAlign w:val="center"/>
          </w:tcPr>
          <w:p w14:paraId="25666926" w14:textId="3894B02C" w:rsidR="009D5BD5" w:rsidRPr="00A812C1" w:rsidRDefault="009D5BD5" w:rsidP="00AB1E2C">
            <w:pPr>
              <w:pStyle w:val="NoSpacing"/>
              <w:jc w:val="center"/>
              <w:rPr>
                <w:sz w:val="18"/>
                <w:szCs w:val="18"/>
                <w:lang w:val="en-US"/>
              </w:rPr>
            </w:pPr>
            <w:r w:rsidRPr="00A812C1">
              <w:rPr>
                <w:sz w:val="18"/>
                <w:szCs w:val="18"/>
                <w:lang w:val="en-US"/>
              </w:rPr>
              <w:t>stats::cor()</w:t>
            </w:r>
          </w:p>
        </w:tc>
      </w:tr>
      <w:tr w:rsidR="009D5BD5" w:rsidRPr="00A812C1" w14:paraId="63082CAA" w14:textId="77777777" w:rsidTr="00E41A4F">
        <w:tc>
          <w:tcPr>
            <w:tcW w:w="1271" w:type="dxa"/>
            <w:vMerge/>
          </w:tcPr>
          <w:p w14:paraId="1B00CBA4" w14:textId="77777777" w:rsidR="009D5BD5" w:rsidRPr="00A812C1" w:rsidRDefault="009D5BD5" w:rsidP="009A3E24">
            <w:pPr>
              <w:jc w:val="left"/>
              <w:rPr>
                <w:rFonts w:eastAsia="Calibri" w:cs="Calibri"/>
                <w:sz w:val="18"/>
                <w:szCs w:val="18"/>
                <w:lang w:val="en-US"/>
              </w:rPr>
            </w:pPr>
          </w:p>
        </w:tc>
        <w:tc>
          <w:tcPr>
            <w:tcW w:w="2977" w:type="dxa"/>
            <w:vAlign w:val="center"/>
          </w:tcPr>
          <w:p w14:paraId="7FFEAC4B" w14:textId="75898E02" w:rsidR="009D5BD5" w:rsidRPr="00A812C1" w:rsidRDefault="009D5BD5" w:rsidP="009A3E2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Dynamic time warping (</w:t>
            </w:r>
            <m:oMath>
              <m:r>
                <w:rPr>
                  <w:rFonts w:ascii="Cambria Math" w:eastAsia="Calibri" w:hAnsi="Cambria Math" w:cs="Calibri"/>
                  <w:kern w:val="2"/>
                  <w:sz w:val="18"/>
                  <w:szCs w:val="18"/>
                  <w:lang w:val="en-US"/>
                  <w14:ligatures w14:val="standardContextual"/>
                </w:rPr>
                <m:t>DTW</m:t>
              </m:r>
            </m:oMath>
            <w:r w:rsidRPr="00A812C1">
              <w:rPr>
                <w:rFonts w:eastAsia="Calibri" w:cs="Calibri"/>
                <w:kern w:val="2"/>
                <w:sz w:val="18"/>
                <w:szCs w:val="18"/>
                <w:lang w:val="en-US"/>
                <w14:ligatures w14:val="standardContextual"/>
              </w:rPr>
              <w:t>)</w:t>
            </w:r>
          </w:p>
        </w:tc>
        <w:tc>
          <w:tcPr>
            <w:tcW w:w="3265" w:type="dxa"/>
            <w:vAlign w:val="center"/>
          </w:tcPr>
          <w:p w14:paraId="6824B387" w14:textId="099B734F" w:rsidR="009D5BD5" w:rsidRPr="00A812C1" w:rsidRDefault="009D5BD5" w:rsidP="00AB1E2C">
            <w:pPr>
              <w:spacing w:line="259" w:lineRule="auto"/>
              <w:jc w:val="center"/>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dtw::dtw()</w:t>
            </w:r>
          </w:p>
        </w:tc>
      </w:tr>
      <w:tr w:rsidR="009D5BD5" w:rsidRPr="00A812C1" w14:paraId="112A8470" w14:textId="77777777" w:rsidTr="00E41A4F">
        <w:tc>
          <w:tcPr>
            <w:tcW w:w="1271" w:type="dxa"/>
            <w:vMerge/>
          </w:tcPr>
          <w:p w14:paraId="40F7FDDC" w14:textId="77777777" w:rsidR="009D5BD5" w:rsidRPr="00A812C1" w:rsidRDefault="009D5BD5" w:rsidP="009A3E24">
            <w:pPr>
              <w:jc w:val="left"/>
              <w:rPr>
                <w:rFonts w:eastAsia="Calibri" w:cs="Calibri"/>
                <w:sz w:val="18"/>
                <w:szCs w:val="18"/>
                <w:lang w:val="en-US"/>
              </w:rPr>
            </w:pPr>
          </w:p>
        </w:tc>
        <w:tc>
          <w:tcPr>
            <w:tcW w:w="2977" w:type="dxa"/>
            <w:vAlign w:val="center"/>
          </w:tcPr>
          <w:p w14:paraId="4BA661CE" w14:textId="354E7978" w:rsidR="009D5BD5" w:rsidRPr="00A812C1" w:rsidRDefault="009D5BD5" w:rsidP="009A3E24">
            <w:pPr>
              <w:jc w:val="left"/>
              <w:rPr>
                <w:rFonts w:eastAsia="Calibri" w:cs="Calibri"/>
                <w:sz w:val="18"/>
                <w:szCs w:val="18"/>
                <w:lang w:val="en-US"/>
              </w:rPr>
            </w:pPr>
            <w:r w:rsidRPr="00A812C1">
              <w:rPr>
                <w:rFonts w:eastAsia="Calibri" w:cs="Calibri"/>
                <w:sz w:val="18"/>
                <w:szCs w:val="18"/>
                <w:lang w:val="en-US"/>
              </w:rPr>
              <w:t>95% Confidence interval coverage</w:t>
            </w:r>
          </w:p>
        </w:tc>
        <w:tc>
          <w:tcPr>
            <w:tcW w:w="3265" w:type="dxa"/>
            <w:vAlign w:val="center"/>
          </w:tcPr>
          <w:p w14:paraId="4902F2D4" w14:textId="0412EC0B" w:rsidR="009D5BD5" w:rsidRPr="00A812C1" w:rsidRDefault="00B875D9" w:rsidP="00B059D8">
            <w:pPr>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I</m:t>
                    </m:r>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 xml:space="preserve">,  </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I</m:t>
                    </m:r>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 xml:space="preserve">= </m:t>
                </m:r>
                <m:d>
                  <m:dPr>
                    <m:begChr m:val="{"/>
                    <m:endChr m:val=""/>
                    <m:ctrlPr>
                      <w:rPr>
                        <w:rFonts w:ascii="Cambria Math" w:eastAsia="Calibri" w:hAnsi="Cambria Math" w:cs="Calibri"/>
                        <w:i/>
                        <w:sz w:val="18"/>
                        <w:szCs w:val="18"/>
                        <w:lang w:val="en-US"/>
                      </w:rPr>
                    </m:ctrlPr>
                  </m:dPr>
                  <m:e>
                    <m:eqArr>
                      <m:eqArrPr>
                        <m:ctrlPr>
                          <w:rPr>
                            <w:rFonts w:ascii="Cambria Math" w:eastAsia="Calibri" w:hAnsi="Cambria Math" w:cs="Calibri"/>
                            <w:i/>
                            <w:sz w:val="18"/>
                            <w:szCs w:val="18"/>
                            <w:lang w:val="en-US"/>
                          </w:rPr>
                        </m:ctrlPr>
                      </m:eqArrPr>
                      <m:e>
                        <m:r>
                          <w:rPr>
                            <w:rFonts w:ascii="Cambria Math" w:eastAsia="Calibri" w:hAnsi="Cambria Math" w:cs="Calibri"/>
                            <w:sz w:val="18"/>
                            <w:szCs w:val="18"/>
                            <w:lang w:val="en-US"/>
                          </w:rPr>
                          <m:t xml:space="preserve">1 if </m:t>
                        </m:r>
                        <m:acc>
                          <m:accPr>
                            <m:ctrlPr>
                              <w:rPr>
                                <w:rFonts w:ascii="Cambria Math" w:eastAsia="Calibri" w:hAnsi="Cambria Math" w:cs="Calibri"/>
                                <w:i/>
                                <w:sz w:val="18"/>
                                <w:szCs w:val="18"/>
                                <w:lang w:val="en-US"/>
                              </w:rPr>
                            </m:ctrlPr>
                          </m:accPr>
                          <m:e>
                            <m:r>
                              <w:rPr>
                                <w:rFonts w:ascii="Cambria Math" w:eastAsia="Calibri" w:hAnsi="Cambria Math" w:cs="Calibri"/>
                                <w:sz w:val="18"/>
                                <w:szCs w:val="18"/>
                                <w:lang w:val="en-US"/>
                              </w:rPr>
                              <m:t>θ</m:t>
                            </m:r>
                          </m:e>
                        </m:acc>
                        <m:r>
                          <w:rPr>
                            <w:rFonts w:ascii="Cambria Math" w:eastAsia="Calibri" w:hAnsi="Cambria Math" w:cs="Calibri"/>
                            <w:sz w:val="18"/>
                            <w:szCs w:val="18"/>
                            <w:lang w:val="en-US"/>
                          </w:rPr>
                          <m:t>∈IC95%</m:t>
                        </m:r>
                      </m:e>
                      <m:e>
                        <m:r>
                          <w:rPr>
                            <w:rFonts w:ascii="Cambria Math" w:eastAsia="Calibri" w:hAnsi="Cambria Math" w:cs="Calibri"/>
                            <w:sz w:val="18"/>
                            <w:szCs w:val="18"/>
                            <w:lang w:val="en-US"/>
                          </w:rPr>
                          <m:t>0                        ~</m:t>
                        </m:r>
                      </m:e>
                    </m:eqArr>
                  </m:e>
                </m:d>
              </m:oMath>
            </m:oMathPara>
          </w:p>
        </w:tc>
      </w:tr>
    </w:tbl>
    <w:p w14:paraId="5CE7229D" w14:textId="01F47F1D" w:rsidR="006B410E" w:rsidRPr="00233345" w:rsidRDefault="00705CD7" w:rsidP="000010B7">
      <w:pPr>
        <w:rPr>
          <w:sz w:val="16"/>
          <w:szCs w:val="20"/>
        </w:rPr>
      </w:pPr>
      <m:oMath>
        <m:r>
          <w:rPr>
            <w:rFonts w:ascii="Cambria Math" w:hAnsi="Cambria Math"/>
            <w:sz w:val="16"/>
            <w:szCs w:val="20"/>
            <w:lang w:val="en-US"/>
          </w:rPr>
          <m:t>SE</m:t>
        </m:r>
      </m:oMath>
      <w:r w:rsidR="008B02E7" w:rsidRPr="00233345">
        <w:rPr>
          <w:sz w:val="16"/>
          <w:szCs w:val="20"/>
        </w:rPr>
        <w:t>:</w:t>
      </w:r>
      <w:r w:rsidR="002027CD" w:rsidRPr="00233345">
        <w:rPr>
          <w:sz w:val="16"/>
          <w:szCs w:val="20"/>
        </w:rPr>
        <w:t xml:space="preserve"> standard error</w:t>
      </w:r>
      <w:r w:rsidR="008B02E7" w:rsidRPr="00233345">
        <w:rPr>
          <w:sz w:val="16"/>
          <w:szCs w:val="20"/>
        </w:rPr>
        <w:t xml:space="preserve">; </w:t>
      </w:r>
      <m:oMath>
        <m:r>
          <w:rPr>
            <w:rFonts w:ascii="Cambria Math" w:eastAsia="Calibri" w:hAnsi="Cambria Math" w:cs="Calibri"/>
            <w:sz w:val="16"/>
            <w:szCs w:val="16"/>
            <w:lang w:val="en-US"/>
          </w:rPr>
          <m:t>θ</m:t>
        </m:r>
      </m:oMath>
      <w:r w:rsidR="008B02E7" w:rsidRPr="00233345">
        <w:rPr>
          <w:rFonts w:eastAsiaTheme="minorEastAsia"/>
          <w:sz w:val="16"/>
          <w:szCs w:val="16"/>
        </w:rPr>
        <w:t xml:space="preserve">: target </w:t>
      </w:r>
      <w:r w:rsidR="00EB74D9" w:rsidRPr="00233345">
        <w:rPr>
          <w:rFonts w:eastAsiaTheme="minorEastAsia"/>
          <w:sz w:val="16"/>
          <w:szCs w:val="16"/>
        </w:rPr>
        <w:t>series</w:t>
      </w:r>
      <w:r w:rsidR="008B02E7" w:rsidRPr="00233345">
        <w:rPr>
          <w:rFonts w:eastAsiaTheme="minorEastAsia"/>
          <w:sz w:val="16"/>
          <w:szCs w:val="16"/>
        </w:rPr>
        <w:t xml:space="preserve"> (parameter)</w:t>
      </w:r>
      <w:r w:rsidR="00EB74D9" w:rsidRPr="00233345">
        <w:rPr>
          <w:rFonts w:eastAsiaTheme="minorEastAsia"/>
          <w:sz w:val="16"/>
          <w:szCs w:val="16"/>
        </w:rPr>
        <w:t>;</w:t>
      </w:r>
      <w:r w:rsidR="00EB74D9" w:rsidRPr="00233345">
        <w:rPr>
          <w:rFonts w:ascii="Cambria Math" w:eastAsia="Calibri" w:hAnsi="Cambria Math" w:cs="Calibri"/>
          <w:i/>
          <w:sz w:val="16"/>
          <w:szCs w:val="16"/>
        </w:rPr>
        <w:t xml:space="preserve"> </w:t>
      </w:r>
      <m:oMath>
        <m:sSub>
          <m:sSubPr>
            <m:ctrlPr>
              <w:rPr>
                <w:rFonts w:ascii="Cambria Math" w:eastAsia="Calibri" w:hAnsi="Cambria Math" w:cs="Calibri"/>
                <w:i/>
                <w:sz w:val="16"/>
                <w:szCs w:val="16"/>
                <w:lang w:val="en-US"/>
              </w:rPr>
            </m:ctrlPr>
          </m:sSubPr>
          <m:e>
            <m:r>
              <w:rPr>
                <w:rFonts w:ascii="Cambria Math" w:eastAsia="Calibri" w:hAnsi="Cambria Math" w:cs="Calibri"/>
                <w:sz w:val="16"/>
                <w:szCs w:val="16"/>
                <w:lang w:val="en-US"/>
              </w:rPr>
              <m:t>θ</m:t>
            </m:r>
          </m:e>
          <m:sub>
            <m:r>
              <w:rPr>
                <w:rFonts w:ascii="Cambria Math" w:eastAsia="Calibri" w:hAnsi="Cambria Math" w:cs="Calibri"/>
                <w:sz w:val="16"/>
                <w:szCs w:val="16"/>
                <w:lang w:val="en-US"/>
              </w:rPr>
              <m:t>i</m:t>
            </m:r>
          </m:sub>
        </m:sSub>
      </m:oMath>
      <w:r w:rsidR="00EB74D9" w:rsidRPr="00233345">
        <w:rPr>
          <w:rFonts w:eastAsiaTheme="minorEastAsia"/>
          <w:sz w:val="16"/>
          <w:szCs w:val="16"/>
        </w:rPr>
        <w:t>: target observation</w:t>
      </w:r>
      <w:r w:rsidR="008B02E7" w:rsidRPr="00233345">
        <w:rPr>
          <w:rFonts w:eastAsiaTheme="minorEastAsia"/>
          <w:sz w:val="16"/>
          <w:szCs w:val="16"/>
        </w:rPr>
        <w:t xml:space="preserve">; </w:t>
      </w:r>
      <m:oMath>
        <m:acc>
          <m:accPr>
            <m:ctrlPr>
              <w:rPr>
                <w:rFonts w:ascii="Cambria Math" w:eastAsia="Calibri" w:hAnsi="Cambria Math" w:cs="Calibri"/>
                <w:i/>
                <w:sz w:val="16"/>
                <w:szCs w:val="16"/>
                <w:lang w:val="en-US"/>
              </w:rPr>
            </m:ctrlPr>
          </m:accPr>
          <m:e>
            <m:r>
              <w:rPr>
                <w:rFonts w:ascii="Cambria Math" w:eastAsia="Calibri" w:hAnsi="Cambria Math" w:cs="Calibri"/>
                <w:sz w:val="16"/>
                <w:szCs w:val="16"/>
                <w:lang w:val="en-US"/>
              </w:rPr>
              <m:t>θ</m:t>
            </m:r>
          </m:e>
        </m:acc>
      </m:oMath>
      <w:r w:rsidR="008B02E7" w:rsidRPr="00233345">
        <w:rPr>
          <w:rFonts w:eastAsiaTheme="minorEastAsia"/>
          <w:sz w:val="16"/>
          <w:szCs w:val="16"/>
        </w:rPr>
        <w:t xml:space="preserve">: predicted </w:t>
      </w:r>
      <w:r w:rsidR="00EB74D9" w:rsidRPr="00233345">
        <w:rPr>
          <w:rFonts w:eastAsiaTheme="minorEastAsia"/>
          <w:sz w:val="16"/>
          <w:szCs w:val="16"/>
        </w:rPr>
        <w:t>series</w:t>
      </w:r>
      <w:r w:rsidR="008B02E7" w:rsidRPr="00233345">
        <w:rPr>
          <w:rFonts w:eastAsiaTheme="minorEastAsia"/>
          <w:sz w:val="16"/>
          <w:szCs w:val="16"/>
        </w:rPr>
        <w:t xml:space="preserve"> (estimator)</w:t>
      </w:r>
      <w:r w:rsidR="008A4DDA" w:rsidRPr="00233345">
        <w:rPr>
          <w:rFonts w:eastAsiaTheme="minorEastAsia"/>
          <w:sz w:val="16"/>
          <w:szCs w:val="16"/>
        </w:rPr>
        <w:t xml:space="preserve">; </w:t>
      </w:r>
      <m:oMath>
        <m:sSub>
          <m:sSubPr>
            <m:ctrlPr>
              <w:rPr>
                <w:rFonts w:ascii="Cambria Math" w:eastAsia="Calibri" w:hAnsi="Cambria Math" w:cs="Calibri"/>
                <w:i/>
                <w:sz w:val="16"/>
                <w:szCs w:val="16"/>
                <w:lang w:val="en-US"/>
              </w:rPr>
            </m:ctrlPr>
          </m:sSubPr>
          <m:e>
            <m:acc>
              <m:accPr>
                <m:ctrlPr>
                  <w:rPr>
                    <w:rFonts w:ascii="Cambria Math" w:eastAsia="Calibri" w:hAnsi="Cambria Math" w:cs="Calibri"/>
                    <w:i/>
                    <w:sz w:val="16"/>
                    <w:szCs w:val="16"/>
                    <w:lang w:val="en-US"/>
                  </w:rPr>
                </m:ctrlPr>
              </m:accPr>
              <m:e>
                <m:r>
                  <w:rPr>
                    <w:rFonts w:ascii="Cambria Math" w:eastAsia="Calibri" w:hAnsi="Cambria Math" w:cs="Calibri"/>
                    <w:sz w:val="16"/>
                    <w:szCs w:val="16"/>
                    <w:lang w:val="en-US"/>
                  </w:rPr>
                  <m:t>θ</m:t>
                </m:r>
              </m:e>
            </m:acc>
          </m:e>
          <m:sub>
            <m:r>
              <w:rPr>
                <w:rFonts w:ascii="Cambria Math" w:eastAsia="Calibri" w:hAnsi="Cambria Math" w:cs="Calibri"/>
                <w:sz w:val="16"/>
                <w:szCs w:val="16"/>
                <w:lang w:val="en-US"/>
              </w:rPr>
              <m:t>i</m:t>
            </m:r>
          </m:sub>
        </m:sSub>
      </m:oMath>
      <w:r w:rsidR="0001457C" w:rsidRPr="00233345">
        <w:rPr>
          <w:rFonts w:eastAsiaTheme="minorEastAsia"/>
          <w:sz w:val="16"/>
          <w:szCs w:val="16"/>
        </w:rPr>
        <w:t xml:space="preserve">: predicted observation; </w:t>
      </w:r>
      <m:oMath>
        <m:r>
          <w:rPr>
            <w:rFonts w:ascii="Cambria Math" w:eastAsiaTheme="minorEastAsia" w:hAnsi="Cambria Math"/>
            <w:sz w:val="16"/>
            <w:szCs w:val="16"/>
            <w:lang w:val="en-US"/>
          </w:rPr>
          <m:t>n</m:t>
        </m:r>
      </m:oMath>
      <w:r w:rsidR="008A4DDA" w:rsidRPr="00233345">
        <w:rPr>
          <w:rFonts w:eastAsiaTheme="minorEastAsia"/>
          <w:sz w:val="16"/>
          <w:szCs w:val="16"/>
        </w:rPr>
        <w:t>: número de semanas</w:t>
      </w:r>
      <w:bookmarkEnd w:id="0"/>
    </w:p>
    <w:sectPr w:rsidR="006B410E" w:rsidRPr="00233345" w:rsidSect="00B875D9">
      <w:type w:val="continuous"/>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8FBCF" w14:textId="77777777" w:rsidR="007244B4" w:rsidRDefault="007244B4" w:rsidP="00F067B9">
      <w:pPr>
        <w:spacing w:after="0" w:line="240" w:lineRule="auto"/>
      </w:pPr>
      <w:r>
        <w:separator/>
      </w:r>
    </w:p>
  </w:endnote>
  <w:endnote w:type="continuationSeparator" w:id="0">
    <w:p w14:paraId="29944C5A" w14:textId="77777777" w:rsidR="007244B4" w:rsidRDefault="007244B4" w:rsidP="00F06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8F082" w14:textId="77777777" w:rsidR="007244B4" w:rsidRDefault="007244B4" w:rsidP="00F067B9">
      <w:pPr>
        <w:spacing w:after="0" w:line="240" w:lineRule="auto"/>
      </w:pPr>
      <w:r>
        <w:separator/>
      </w:r>
    </w:p>
  </w:footnote>
  <w:footnote w:type="continuationSeparator" w:id="0">
    <w:p w14:paraId="1DFEDC8B" w14:textId="77777777" w:rsidR="007244B4" w:rsidRDefault="007244B4" w:rsidP="00F067B9">
      <w:pPr>
        <w:spacing w:after="0" w:line="240" w:lineRule="auto"/>
      </w:pPr>
      <w:r>
        <w:continuationSeparator/>
      </w:r>
    </w:p>
  </w:footnote>
  <w:footnote w:id="1">
    <w:p w14:paraId="61623A68" w14:textId="77777777" w:rsidR="00053882" w:rsidRDefault="00053882" w:rsidP="0068358F">
      <w:pPr>
        <w:pStyle w:val="FootnoteText"/>
      </w:pPr>
      <w:r w:rsidRPr="001C3422">
        <w:rPr>
          <w:rStyle w:val="FootnoteReference"/>
        </w:rPr>
        <w:footnoteRef/>
      </w:r>
      <w:r>
        <w:t xml:space="preserve"> De la Fuente, Felipe. (2017). </w:t>
      </w:r>
      <w:r w:rsidRPr="00FA7D3D">
        <w:rPr>
          <w:shd w:val="clear" w:color="auto" w:fill="FFFFFF"/>
          <w:lang w:eastAsia="es-CL"/>
        </w:rPr>
        <w:t xml:space="preserve">Guía </w:t>
      </w:r>
      <w:r>
        <w:rPr>
          <w:shd w:val="clear" w:color="auto" w:fill="FFFFFF"/>
          <w:lang w:eastAsia="es-CL"/>
        </w:rPr>
        <w:t>m</w:t>
      </w:r>
      <w:r w:rsidRPr="00FA7D3D">
        <w:rPr>
          <w:shd w:val="clear" w:color="auto" w:fill="FFFFFF"/>
          <w:lang w:eastAsia="es-CL"/>
        </w:rPr>
        <w:t>etodológica para la estimación de carga de</w:t>
      </w:r>
      <w:r>
        <w:rPr>
          <w:shd w:val="clear" w:color="auto" w:fill="FFFFFF"/>
          <w:lang w:eastAsia="es-CL"/>
        </w:rPr>
        <w:t xml:space="preserve"> </w:t>
      </w:r>
      <w:r w:rsidRPr="00FA7D3D">
        <w:rPr>
          <w:shd w:val="clear" w:color="auto" w:fill="FFFFFF"/>
          <w:lang w:eastAsia="es-CL"/>
        </w:rPr>
        <w:t xml:space="preserve">enfermedad por Infecciones </w:t>
      </w:r>
      <w:r>
        <w:rPr>
          <w:shd w:val="clear" w:color="auto" w:fill="FFFFFF"/>
          <w:lang w:eastAsia="es-CL"/>
        </w:rPr>
        <w:t>r</w:t>
      </w:r>
      <w:r w:rsidRPr="00FA7D3D">
        <w:rPr>
          <w:shd w:val="clear" w:color="auto" w:fill="FFFFFF"/>
          <w:lang w:eastAsia="es-CL"/>
        </w:rPr>
        <w:t>espiratorias Agudas Graves (IRAG)</w:t>
      </w:r>
      <w:r>
        <w:rPr>
          <w:shd w:val="clear" w:color="auto" w:fill="FFFFFF"/>
          <w:lang w:eastAsia="es-CL"/>
        </w:rPr>
        <w:t>. Santiago, Chile: Organización Panamericana de la Salud / Ministerio de Salud de Chile.</w:t>
      </w:r>
    </w:p>
  </w:footnote>
  <w:footnote w:id="2">
    <w:p w14:paraId="03592A80" w14:textId="77777777" w:rsidR="00053882" w:rsidRPr="00A20FA5" w:rsidRDefault="00053882" w:rsidP="0068358F">
      <w:pPr>
        <w:pStyle w:val="FootnoteText"/>
        <w:rPr>
          <w:lang w:val="en-GB"/>
        </w:rPr>
      </w:pPr>
      <w:r w:rsidRPr="001C3422">
        <w:rPr>
          <w:rStyle w:val="FootnoteReference"/>
        </w:rPr>
        <w:footnoteRef/>
      </w:r>
      <w:r>
        <w:rPr>
          <w:lang w:val="en-GB"/>
        </w:rPr>
        <w:t xml:space="preserve"> </w:t>
      </w:r>
      <w:r w:rsidRPr="00256588">
        <w:rPr>
          <w:lang w:val="en-GB"/>
        </w:rPr>
        <w:t xml:space="preserve">WHO Global Influenza Progamme. </w:t>
      </w:r>
      <w:r>
        <w:rPr>
          <w:lang w:val="en-GB"/>
        </w:rPr>
        <w:t xml:space="preserve">(2015). </w:t>
      </w:r>
      <w:r w:rsidRPr="00256588">
        <w:rPr>
          <w:lang w:val="en-GB"/>
        </w:rPr>
        <w:t>A manual for estimating disease burden associated with seasonal influenza. Ginebra.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3667CB"/>
    <w:multiLevelType w:val="hybridMultilevel"/>
    <w:tmpl w:val="2BF49D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61CE6873"/>
    <w:multiLevelType w:val="hybridMultilevel"/>
    <w:tmpl w:val="6F162CDA"/>
    <w:lvl w:ilvl="0" w:tplc="3912D6BC">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7ADC26EA"/>
    <w:multiLevelType w:val="hybridMultilevel"/>
    <w:tmpl w:val="75CEB9AC"/>
    <w:lvl w:ilvl="0" w:tplc="BE4E49B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310"/>
    <w:rsid w:val="000010B7"/>
    <w:rsid w:val="0001457C"/>
    <w:rsid w:val="0001755A"/>
    <w:rsid w:val="00022006"/>
    <w:rsid w:val="000313FB"/>
    <w:rsid w:val="000314F3"/>
    <w:rsid w:val="00034ABA"/>
    <w:rsid w:val="0004093F"/>
    <w:rsid w:val="00050C41"/>
    <w:rsid w:val="00053882"/>
    <w:rsid w:val="00054636"/>
    <w:rsid w:val="00056DD7"/>
    <w:rsid w:val="000653E5"/>
    <w:rsid w:val="00091AAB"/>
    <w:rsid w:val="00092892"/>
    <w:rsid w:val="000A16BA"/>
    <w:rsid w:val="000A63EC"/>
    <w:rsid w:val="000A7A29"/>
    <w:rsid w:val="000B0A7C"/>
    <w:rsid w:val="000B5BCF"/>
    <w:rsid w:val="000C768E"/>
    <w:rsid w:val="000F67B6"/>
    <w:rsid w:val="000F6FF4"/>
    <w:rsid w:val="0010590B"/>
    <w:rsid w:val="0013039D"/>
    <w:rsid w:val="00145F6B"/>
    <w:rsid w:val="001563C3"/>
    <w:rsid w:val="00160092"/>
    <w:rsid w:val="0017047D"/>
    <w:rsid w:val="001722C3"/>
    <w:rsid w:val="001766A1"/>
    <w:rsid w:val="001811F5"/>
    <w:rsid w:val="001953EF"/>
    <w:rsid w:val="001A5BBA"/>
    <w:rsid w:val="001A7621"/>
    <w:rsid w:val="001B3B21"/>
    <w:rsid w:val="001B4242"/>
    <w:rsid w:val="001B6B95"/>
    <w:rsid w:val="001C3422"/>
    <w:rsid w:val="001C48AF"/>
    <w:rsid w:val="001D33F5"/>
    <w:rsid w:val="001D37FC"/>
    <w:rsid w:val="001D5BF7"/>
    <w:rsid w:val="001D6877"/>
    <w:rsid w:val="001E2DCE"/>
    <w:rsid w:val="00201A78"/>
    <w:rsid w:val="00201DE4"/>
    <w:rsid w:val="002027CD"/>
    <w:rsid w:val="00202E22"/>
    <w:rsid w:val="00207C56"/>
    <w:rsid w:val="00227267"/>
    <w:rsid w:val="00233345"/>
    <w:rsid w:val="00234B63"/>
    <w:rsid w:val="002468B9"/>
    <w:rsid w:val="00256588"/>
    <w:rsid w:val="002707FA"/>
    <w:rsid w:val="00280141"/>
    <w:rsid w:val="00281AEC"/>
    <w:rsid w:val="00282688"/>
    <w:rsid w:val="002828A6"/>
    <w:rsid w:val="00282DA4"/>
    <w:rsid w:val="002929F8"/>
    <w:rsid w:val="00297EF1"/>
    <w:rsid w:val="002A0B08"/>
    <w:rsid w:val="002A47ED"/>
    <w:rsid w:val="002A6851"/>
    <w:rsid w:val="002B06DE"/>
    <w:rsid w:val="002B0E35"/>
    <w:rsid w:val="002B15F1"/>
    <w:rsid w:val="002B2F4A"/>
    <w:rsid w:val="002C192F"/>
    <w:rsid w:val="002C1B88"/>
    <w:rsid w:val="002C20E1"/>
    <w:rsid w:val="002C2872"/>
    <w:rsid w:val="002C36BF"/>
    <w:rsid w:val="002C718D"/>
    <w:rsid w:val="002D4050"/>
    <w:rsid w:val="003166D1"/>
    <w:rsid w:val="00325190"/>
    <w:rsid w:val="0036679C"/>
    <w:rsid w:val="00377603"/>
    <w:rsid w:val="003A281E"/>
    <w:rsid w:val="003A7D89"/>
    <w:rsid w:val="003C15AD"/>
    <w:rsid w:val="003E754C"/>
    <w:rsid w:val="00402E6C"/>
    <w:rsid w:val="00413F8D"/>
    <w:rsid w:val="00437AB8"/>
    <w:rsid w:val="00443831"/>
    <w:rsid w:val="00443FD0"/>
    <w:rsid w:val="004558D1"/>
    <w:rsid w:val="00455F19"/>
    <w:rsid w:val="0046717F"/>
    <w:rsid w:val="004725CD"/>
    <w:rsid w:val="0047308A"/>
    <w:rsid w:val="00474124"/>
    <w:rsid w:val="00483445"/>
    <w:rsid w:val="00495FCA"/>
    <w:rsid w:val="0049758F"/>
    <w:rsid w:val="004A4292"/>
    <w:rsid w:val="004A52BB"/>
    <w:rsid w:val="004A77FB"/>
    <w:rsid w:val="004B4A9E"/>
    <w:rsid w:val="004C7A3D"/>
    <w:rsid w:val="004D7B41"/>
    <w:rsid w:val="004E6BE8"/>
    <w:rsid w:val="004F0952"/>
    <w:rsid w:val="004F0BA7"/>
    <w:rsid w:val="004F3741"/>
    <w:rsid w:val="00517BF9"/>
    <w:rsid w:val="00536A1C"/>
    <w:rsid w:val="00536E83"/>
    <w:rsid w:val="005507AC"/>
    <w:rsid w:val="0055130F"/>
    <w:rsid w:val="0055461B"/>
    <w:rsid w:val="00564E1C"/>
    <w:rsid w:val="0056716F"/>
    <w:rsid w:val="00576E4B"/>
    <w:rsid w:val="005803EF"/>
    <w:rsid w:val="00586018"/>
    <w:rsid w:val="005907DB"/>
    <w:rsid w:val="00593DAF"/>
    <w:rsid w:val="00595670"/>
    <w:rsid w:val="005A7DEA"/>
    <w:rsid w:val="005B4110"/>
    <w:rsid w:val="005B767E"/>
    <w:rsid w:val="005C3005"/>
    <w:rsid w:val="005C52F9"/>
    <w:rsid w:val="005E3424"/>
    <w:rsid w:val="005E6BEE"/>
    <w:rsid w:val="005F07C9"/>
    <w:rsid w:val="005F3436"/>
    <w:rsid w:val="005F41A7"/>
    <w:rsid w:val="006106AF"/>
    <w:rsid w:val="00611D56"/>
    <w:rsid w:val="006134DE"/>
    <w:rsid w:val="0061622E"/>
    <w:rsid w:val="00617BFE"/>
    <w:rsid w:val="00622C9A"/>
    <w:rsid w:val="00631CAE"/>
    <w:rsid w:val="00637631"/>
    <w:rsid w:val="00645F41"/>
    <w:rsid w:val="006575B2"/>
    <w:rsid w:val="00671286"/>
    <w:rsid w:val="00680B4F"/>
    <w:rsid w:val="00682017"/>
    <w:rsid w:val="0068358F"/>
    <w:rsid w:val="006849E5"/>
    <w:rsid w:val="00686A2E"/>
    <w:rsid w:val="006B2EE7"/>
    <w:rsid w:val="006B410E"/>
    <w:rsid w:val="006D1015"/>
    <w:rsid w:val="006E5DC8"/>
    <w:rsid w:val="006E7AEE"/>
    <w:rsid w:val="006E7C74"/>
    <w:rsid w:val="006F0F5A"/>
    <w:rsid w:val="006F1530"/>
    <w:rsid w:val="006F1CF9"/>
    <w:rsid w:val="006F2B1B"/>
    <w:rsid w:val="00703884"/>
    <w:rsid w:val="00705CD7"/>
    <w:rsid w:val="00706EB9"/>
    <w:rsid w:val="007244B4"/>
    <w:rsid w:val="007312C0"/>
    <w:rsid w:val="00734756"/>
    <w:rsid w:val="00734859"/>
    <w:rsid w:val="00734862"/>
    <w:rsid w:val="00741969"/>
    <w:rsid w:val="00757824"/>
    <w:rsid w:val="0076179D"/>
    <w:rsid w:val="00763E27"/>
    <w:rsid w:val="00764509"/>
    <w:rsid w:val="0077151D"/>
    <w:rsid w:val="0077253D"/>
    <w:rsid w:val="00775914"/>
    <w:rsid w:val="00781F11"/>
    <w:rsid w:val="00784B1E"/>
    <w:rsid w:val="007B0526"/>
    <w:rsid w:val="007C437F"/>
    <w:rsid w:val="007C5D96"/>
    <w:rsid w:val="007E3C91"/>
    <w:rsid w:val="00801BAC"/>
    <w:rsid w:val="008041BC"/>
    <w:rsid w:val="008063AC"/>
    <w:rsid w:val="0082199B"/>
    <w:rsid w:val="008240E6"/>
    <w:rsid w:val="008256B3"/>
    <w:rsid w:val="00833A0E"/>
    <w:rsid w:val="008818D0"/>
    <w:rsid w:val="00894293"/>
    <w:rsid w:val="008A4DDA"/>
    <w:rsid w:val="008B02E7"/>
    <w:rsid w:val="008B5454"/>
    <w:rsid w:val="008C0584"/>
    <w:rsid w:val="008C42A4"/>
    <w:rsid w:val="0093479F"/>
    <w:rsid w:val="0093503C"/>
    <w:rsid w:val="0093550F"/>
    <w:rsid w:val="00944DCE"/>
    <w:rsid w:val="00974C22"/>
    <w:rsid w:val="00981224"/>
    <w:rsid w:val="0099754F"/>
    <w:rsid w:val="009A3E24"/>
    <w:rsid w:val="009A7F2E"/>
    <w:rsid w:val="009B6A24"/>
    <w:rsid w:val="009C268F"/>
    <w:rsid w:val="009D3F79"/>
    <w:rsid w:val="009D5BD5"/>
    <w:rsid w:val="009E7689"/>
    <w:rsid w:val="009F70FF"/>
    <w:rsid w:val="009F7C91"/>
    <w:rsid w:val="00A01D71"/>
    <w:rsid w:val="00A20FA5"/>
    <w:rsid w:val="00A25AB3"/>
    <w:rsid w:val="00A329FE"/>
    <w:rsid w:val="00A46BB1"/>
    <w:rsid w:val="00A52416"/>
    <w:rsid w:val="00A54136"/>
    <w:rsid w:val="00A812C1"/>
    <w:rsid w:val="00A8573D"/>
    <w:rsid w:val="00A96075"/>
    <w:rsid w:val="00AA0ACB"/>
    <w:rsid w:val="00AA2D6C"/>
    <w:rsid w:val="00AB1E2C"/>
    <w:rsid w:val="00AB5DD0"/>
    <w:rsid w:val="00AD12FD"/>
    <w:rsid w:val="00AD4A98"/>
    <w:rsid w:val="00AE2AF8"/>
    <w:rsid w:val="00AF002A"/>
    <w:rsid w:val="00AF5441"/>
    <w:rsid w:val="00AF7BF3"/>
    <w:rsid w:val="00B059D8"/>
    <w:rsid w:val="00B12FF1"/>
    <w:rsid w:val="00B13990"/>
    <w:rsid w:val="00B22D51"/>
    <w:rsid w:val="00B23608"/>
    <w:rsid w:val="00B44AAA"/>
    <w:rsid w:val="00B53B7F"/>
    <w:rsid w:val="00B61183"/>
    <w:rsid w:val="00B6236B"/>
    <w:rsid w:val="00B62D08"/>
    <w:rsid w:val="00B8170C"/>
    <w:rsid w:val="00B84C6A"/>
    <w:rsid w:val="00B875D9"/>
    <w:rsid w:val="00B87CB0"/>
    <w:rsid w:val="00B97CED"/>
    <w:rsid w:val="00BA48B4"/>
    <w:rsid w:val="00BB17B7"/>
    <w:rsid w:val="00BC5877"/>
    <w:rsid w:val="00BC6DD9"/>
    <w:rsid w:val="00BE3CFA"/>
    <w:rsid w:val="00BE5701"/>
    <w:rsid w:val="00C713E7"/>
    <w:rsid w:val="00C723D0"/>
    <w:rsid w:val="00C812DC"/>
    <w:rsid w:val="00C84A8C"/>
    <w:rsid w:val="00C84F28"/>
    <w:rsid w:val="00C875FE"/>
    <w:rsid w:val="00CA082C"/>
    <w:rsid w:val="00CA2023"/>
    <w:rsid w:val="00CB487E"/>
    <w:rsid w:val="00CD0923"/>
    <w:rsid w:val="00CE0B58"/>
    <w:rsid w:val="00CE3859"/>
    <w:rsid w:val="00CF60FA"/>
    <w:rsid w:val="00D00790"/>
    <w:rsid w:val="00D05DC7"/>
    <w:rsid w:val="00D06A60"/>
    <w:rsid w:val="00D07918"/>
    <w:rsid w:val="00D07DC1"/>
    <w:rsid w:val="00D17875"/>
    <w:rsid w:val="00D23E63"/>
    <w:rsid w:val="00D3045E"/>
    <w:rsid w:val="00D3258F"/>
    <w:rsid w:val="00D35E82"/>
    <w:rsid w:val="00D4299E"/>
    <w:rsid w:val="00D50E73"/>
    <w:rsid w:val="00D55D04"/>
    <w:rsid w:val="00D70A06"/>
    <w:rsid w:val="00D725B8"/>
    <w:rsid w:val="00D95450"/>
    <w:rsid w:val="00D977D8"/>
    <w:rsid w:val="00D97E59"/>
    <w:rsid w:val="00DC3083"/>
    <w:rsid w:val="00DD18DD"/>
    <w:rsid w:val="00DD5219"/>
    <w:rsid w:val="00DF0DA7"/>
    <w:rsid w:val="00DF5B45"/>
    <w:rsid w:val="00E03774"/>
    <w:rsid w:val="00E0465C"/>
    <w:rsid w:val="00E364E7"/>
    <w:rsid w:val="00E41A4F"/>
    <w:rsid w:val="00E532A8"/>
    <w:rsid w:val="00E63419"/>
    <w:rsid w:val="00E73610"/>
    <w:rsid w:val="00E93310"/>
    <w:rsid w:val="00E94499"/>
    <w:rsid w:val="00E96B25"/>
    <w:rsid w:val="00EA192D"/>
    <w:rsid w:val="00EA3A87"/>
    <w:rsid w:val="00EB0F00"/>
    <w:rsid w:val="00EB4F8C"/>
    <w:rsid w:val="00EB74D9"/>
    <w:rsid w:val="00EC16EF"/>
    <w:rsid w:val="00EC2656"/>
    <w:rsid w:val="00EC6ADF"/>
    <w:rsid w:val="00ED26CB"/>
    <w:rsid w:val="00EE6370"/>
    <w:rsid w:val="00EF0568"/>
    <w:rsid w:val="00EF33F4"/>
    <w:rsid w:val="00EF4324"/>
    <w:rsid w:val="00EF696D"/>
    <w:rsid w:val="00EF6C53"/>
    <w:rsid w:val="00F02E30"/>
    <w:rsid w:val="00F067B9"/>
    <w:rsid w:val="00F261AD"/>
    <w:rsid w:val="00F30A50"/>
    <w:rsid w:val="00F47EED"/>
    <w:rsid w:val="00F55D15"/>
    <w:rsid w:val="00F60857"/>
    <w:rsid w:val="00F60EE2"/>
    <w:rsid w:val="00F62CE1"/>
    <w:rsid w:val="00F64B4D"/>
    <w:rsid w:val="00F67F4C"/>
    <w:rsid w:val="00F7301B"/>
    <w:rsid w:val="00F7320B"/>
    <w:rsid w:val="00F94797"/>
    <w:rsid w:val="00FA46E7"/>
    <w:rsid w:val="00FA7D3D"/>
    <w:rsid w:val="00FB73F3"/>
    <w:rsid w:val="00FC0D42"/>
    <w:rsid w:val="00FC6082"/>
    <w:rsid w:val="00FE48FA"/>
    <w:rsid w:val="00FE49E3"/>
    <w:rsid w:val="00FF2E07"/>
    <w:rsid w:val="00FF64FF"/>
    <w:rsid w:val="23F8B58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3673"/>
  <w15:chartTrackingRefBased/>
  <w15:docId w15:val="{F2B5BDF9-E4AE-4A7E-8DAC-F8673381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1BC"/>
    <w:pPr>
      <w:jc w:val="both"/>
    </w:pPr>
  </w:style>
  <w:style w:type="paragraph" w:styleId="Heading1">
    <w:name w:val="heading 1"/>
    <w:basedOn w:val="Normal"/>
    <w:next w:val="Normal"/>
    <w:link w:val="Heading1Char"/>
    <w:uiPriority w:val="9"/>
    <w:qFormat/>
    <w:rsid w:val="00282DA4"/>
    <w:pPr>
      <w:keepNext/>
      <w:keepLines/>
      <w:spacing w:before="240" w:after="0"/>
      <w:outlineLvl w:val="0"/>
    </w:pPr>
    <w:rPr>
      <w:rFonts w:asciiTheme="majorHAnsi" w:eastAsiaTheme="majorEastAsia" w:hAnsiTheme="majorHAnsi" w:cstheme="majorBidi"/>
      <w:color w:val="2F5496" w:themeColor="accent1" w:themeShade="BF"/>
      <w:sz w:val="24"/>
      <w:szCs w:val="24"/>
      <w:lang w:val="en-GB"/>
    </w:rPr>
  </w:style>
  <w:style w:type="paragraph" w:styleId="Heading2">
    <w:name w:val="heading 2"/>
    <w:basedOn w:val="Normal"/>
    <w:next w:val="Normal"/>
    <w:link w:val="Heading2Char"/>
    <w:uiPriority w:val="9"/>
    <w:unhideWhenUsed/>
    <w:qFormat/>
    <w:rsid w:val="00D954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5450"/>
    <w:pPr>
      <w:keepNext/>
      <w:keepLines/>
      <w:spacing w:before="40" w:after="0"/>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6B3"/>
    <w:pPr>
      <w:ind w:left="720"/>
      <w:contextualSpacing/>
    </w:pPr>
  </w:style>
  <w:style w:type="character" w:styleId="PlaceholderText">
    <w:name w:val="Placeholder Text"/>
    <w:basedOn w:val="DefaultParagraphFont"/>
    <w:uiPriority w:val="99"/>
    <w:semiHidden/>
    <w:rsid w:val="00AF7BF3"/>
    <w:rPr>
      <w:color w:val="808080"/>
    </w:rPr>
  </w:style>
  <w:style w:type="character" w:customStyle="1" w:styleId="Heading1Char">
    <w:name w:val="Heading 1 Char"/>
    <w:basedOn w:val="DefaultParagraphFont"/>
    <w:link w:val="Heading1"/>
    <w:uiPriority w:val="9"/>
    <w:rsid w:val="00282DA4"/>
    <w:rPr>
      <w:rFonts w:asciiTheme="majorHAnsi" w:eastAsiaTheme="majorEastAsia" w:hAnsiTheme="majorHAnsi" w:cstheme="majorBidi"/>
      <w:color w:val="2F5496" w:themeColor="accent1" w:themeShade="BF"/>
      <w:sz w:val="24"/>
      <w:szCs w:val="24"/>
      <w:lang w:val="en-GB"/>
    </w:rPr>
  </w:style>
  <w:style w:type="paragraph" w:styleId="FootnoteText">
    <w:name w:val="footnote text"/>
    <w:basedOn w:val="Normal"/>
    <w:link w:val="FootnoteTextChar"/>
    <w:uiPriority w:val="99"/>
    <w:semiHidden/>
    <w:unhideWhenUsed/>
    <w:rsid w:val="00F067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67B9"/>
    <w:rPr>
      <w:sz w:val="20"/>
      <w:szCs w:val="20"/>
    </w:rPr>
  </w:style>
  <w:style w:type="character" w:styleId="FootnoteReference">
    <w:name w:val="footnote reference"/>
    <w:basedOn w:val="DefaultParagraphFont"/>
    <w:uiPriority w:val="99"/>
    <w:semiHidden/>
    <w:unhideWhenUsed/>
    <w:rsid w:val="00F067B9"/>
    <w:rPr>
      <w:vertAlign w:val="superscript"/>
    </w:rPr>
  </w:style>
  <w:style w:type="paragraph" w:styleId="Title">
    <w:name w:val="Title"/>
    <w:basedOn w:val="Normal"/>
    <w:next w:val="Normal"/>
    <w:link w:val="TitleChar"/>
    <w:uiPriority w:val="10"/>
    <w:qFormat/>
    <w:rsid w:val="00E532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2A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E532A8"/>
    <w:pPr>
      <w:jc w:val="left"/>
      <w:outlineLvl w:val="9"/>
    </w:pPr>
    <w:rPr>
      <w:kern w:val="0"/>
      <w:lang w:eastAsia="es-CL"/>
      <w14:ligatures w14:val="none"/>
    </w:rPr>
  </w:style>
  <w:style w:type="paragraph" w:styleId="TOC1">
    <w:name w:val="toc 1"/>
    <w:basedOn w:val="Normal"/>
    <w:next w:val="Normal"/>
    <w:autoRedefine/>
    <w:uiPriority w:val="39"/>
    <w:unhideWhenUsed/>
    <w:rsid w:val="00F30A50"/>
    <w:pPr>
      <w:tabs>
        <w:tab w:val="right" w:leader="dot" w:pos="8828"/>
      </w:tabs>
      <w:spacing w:after="100"/>
    </w:pPr>
  </w:style>
  <w:style w:type="character" w:styleId="Hyperlink">
    <w:name w:val="Hyperlink"/>
    <w:basedOn w:val="DefaultParagraphFont"/>
    <w:uiPriority w:val="99"/>
    <w:unhideWhenUsed/>
    <w:rsid w:val="00E532A8"/>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84F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F28"/>
    <w:rPr>
      <w:rFonts w:ascii="Segoe UI" w:hAnsi="Segoe UI" w:cs="Segoe UI"/>
      <w:sz w:val="18"/>
      <w:szCs w:val="18"/>
    </w:rPr>
  </w:style>
  <w:style w:type="table" w:styleId="TableGrid">
    <w:name w:val="Table Grid"/>
    <w:basedOn w:val="TableNormal"/>
    <w:uiPriority w:val="39"/>
    <w:rsid w:val="00C84F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9545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95450"/>
    <w:rPr>
      <w:rFonts w:asciiTheme="majorHAnsi" w:eastAsiaTheme="majorEastAsia" w:hAnsiTheme="majorHAnsi" w:cstheme="majorBidi"/>
      <w:b/>
    </w:rPr>
  </w:style>
  <w:style w:type="paragraph" w:styleId="Header">
    <w:name w:val="header"/>
    <w:basedOn w:val="Normal"/>
    <w:link w:val="HeaderChar"/>
    <w:uiPriority w:val="99"/>
    <w:unhideWhenUsed/>
    <w:rsid w:val="00EC6ADF"/>
    <w:pPr>
      <w:tabs>
        <w:tab w:val="center" w:pos="4419"/>
        <w:tab w:val="right" w:pos="8838"/>
      </w:tabs>
      <w:spacing w:after="0" w:line="240" w:lineRule="auto"/>
    </w:pPr>
  </w:style>
  <w:style w:type="character" w:customStyle="1" w:styleId="HeaderChar">
    <w:name w:val="Header Char"/>
    <w:basedOn w:val="DefaultParagraphFont"/>
    <w:link w:val="Header"/>
    <w:uiPriority w:val="99"/>
    <w:rsid w:val="00EC6ADF"/>
  </w:style>
  <w:style w:type="paragraph" w:styleId="Footer">
    <w:name w:val="footer"/>
    <w:basedOn w:val="Normal"/>
    <w:link w:val="FooterChar"/>
    <w:uiPriority w:val="99"/>
    <w:unhideWhenUsed/>
    <w:rsid w:val="00EC6ADF"/>
    <w:pPr>
      <w:tabs>
        <w:tab w:val="center" w:pos="4419"/>
        <w:tab w:val="right" w:pos="8838"/>
      </w:tabs>
      <w:spacing w:after="0" w:line="240" w:lineRule="auto"/>
    </w:pPr>
  </w:style>
  <w:style w:type="character" w:customStyle="1" w:styleId="FooterChar">
    <w:name w:val="Footer Char"/>
    <w:basedOn w:val="DefaultParagraphFont"/>
    <w:link w:val="Footer"/>
    <w:uiPriority w:val="99"/>
    <w:rsid w:val="00EC6ADF"/>
  </w:style>
  <w:style w:type="paragraph" w:styleId="NormalWeb">
    <w:name w:val="Normal (Web)"/>
    <w:basedOn w:val="Normal"/>
    <w:uiPriority w:val="99"/>
    <w:unhideWhenUsed/>
    <w:rsid w:val="00AD12FD"/>
    <w:pPr>
      <w:spacing w:before="100" w:beforeAutospacing="1" w:after="100" w:afterAutospacing="1" w:line="240" w:lineRule="auto"/>
      <w:jc w:val="left"/>
    </w:pPr>
    <w:rPr>
      <w:rFonts w:ascii="Times New Roman" w:eastAsia="Times New Roman" w:hAnsi="Times New Roman" w:cs="Times New Roman"/>
      <w:kern w:val="0"/>
      <w:sz w:val="24"/>
      <w:szCs w:val="24"/>
      <w:lang w:eastAsia="es-CL"/>
      <w14:ligatures w14:val="none"/>
    </w:rPr>
  </w:style>
  <w:style w:type="paragraph" w:styleId="TOC3">
    <w:name w:val="toc 3"/>
    <w:basedOn w:val="Normal"/>
    <w:next w:val="Normal"/>
    <w:autoRedefine/>
    <w:uiPriority w:val="39"/>
    <w:unhideWhenUsed/>
    <w:rsid w:val="0055130F"/>
    <w:pPr>
      <w:spacing w:after="100"/>
      <w:ind w:left="440"/>
    </w:pPr>
  </w:style>
  <w:style w:type="character" w:styleId="EndnoteReference">
    <w:name w:val="endnote reference"/>
    <w:basedOn w:val="DefaultParagraphFont"/>
    <w:uiPriority w:val="99"/>
    <w:semiHidden/>
    <w:unhideWhenUsed/>
    <w:rsid w:val="001C3422"/>
    <w:rPr>
      <w:vertAlign w:val="superscript"/>
    </w:rPr>
  </w:style>
  <w:style w:type="table" w:styleId="PlainTable5">
    <w:name w:val="Plain Table 5"/>
    <w:basedOn w:val="TableNormal"/>
    <w:uiPriority w:val="45"/>
    <w:rsid w:val="002A47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2A47ED"/>
    <w:pPr>
      <w:spacing w:after="0" w:line="240" w:lineRule="auto"/>
      <w:jc w:val="both"/>
    </w:pPr>
  </w:style>
  <w:style w:type="paragraph" w:styleId="CommentSubject">
    <w:name w:val="annotation subject"/>
    <w:basedOn w:val="CommentText"/>
    <w:next w:val="CommentText"/>
    <w:link w:val="CommentSubjectChar"/>
    <w:uiPriority w:val="99"/>
    <w:semiHidden/>
    <w:unhideWhenUsed/>
    <w:rsid w:val="004A4292"/>
    <w:rPr>
      <w:b/>
      <w:bCs/>
    </w:rPr>
  </w:style>
  <w:style w:type="character" w:customStyle="1" w:styleId="CommentSubjectChar">
    <w:name w:val="Comment Subject Char"/>
    <w:basedOn w:val="CommentTextChar"/>
    <w:link w:val="CommentSubject"/>
    <w:uiPriority w:val="99"/>
    <w:semiHidden/>
    <w:rsid w:val="004A4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9717">
      <w:marLeft w:val="0"/>
      <w:marRight w:val="0"/>
      <w:marTop w:val="0"/>
      <w:marBottom w:val="0"/>
      <w:divBdr>
        <w:top w:val="none" w:sz="0" w:space="0" w:color="auto"/>
        <w:left w:val="none" w:sz="0" w:space="0" w:color="auto"/>
        <w:bottom w:val="none" w:sz="0" w:space="0" w:color="auto"/>
        <w:right w:val="none" w:sz="0" w:space="0" w:color="auto"/>
      </w:divBdr>
    </w:div>
    <w:div w:id="19019418">
      <w:marLeft w:val="0"/>
      <w:marRight w:val="0"/>
      <w:marTop w:val="0"/>
      <w:marBottom w:val="0"/>
      <w:divBdr>
        <w:top w:val="none" w:sz="0" w:space="0" w:color="auto"/>
        <w:left w:val="none" w:sz="0" w:space="0" w:color="auto"/>
        <w:bottom w:val="none" w:sz="0" w:space="0" w:color="auto"/>
        <w:right w:val="none" w:sz="0" w:space="0" w:color="auto"/>
      </w:divBdr>
    </w:div>
    <w:div w:id="50813784">
      <w:marLeft w:val="0"/>
      <w:marRight w:val="0"/>
      <w:marTop w:val="0"/>
      <w:marBottom w:val="0"/>
      <w:divBdr>
        <w:top w:val="none" w:sz="0" w:space="0" w:color="auto"/>
        <w:left w:val="none" w:sz="0" w:space="0" w:color="auto"/>
        <w:bottom w:val="none" w:sz="0" w:space="0" w:color="auto"/>
        <w:right w:val="none" w:sz="0" w:space="0" w:color="auto"/>
      </w:divBdr>
    </w:div>
    <w:div w:id="88739492">
      <w:marLeft w:val="0"/>
      <w:marRight w:val="0"/>
      <w:marTop w:val="0"/>
      <w:marBottom w:val="0"/>
      <w:divBdr>
        <w:top w:val="none" w:sz="0" w:space="0" w:color="auto"/>
        <w:left w:val="none" w:sz="0" w:space="0" w:color="auto"/>
        <w:bottom w:val="none" w:sz="0" w:space="0" w:color="auto"/>
        <w:right w:val="none" w:sz="0" w:space="0" w:color="auto"/>
      </w:divBdr>
    </w:div>
    <w:div w:id="162626381">
      <w:marLeft w:val="0"/>
      <w:marRight w:val="0"/>
      <w:marTop w:val="0"/>
      <w:marBottom w:val="0"/>
      <w:divBdr>
        <w:top w:val="none" w:sz="0" w:space="0" w:color="auto"/>
        <w:left w:val="none" w:sz="0" w:space="0" w:color="auto"/>
        <w:bottom w:val="none" w:sz="0" w:space="0" w:color="auto"/>
        <w:right w:val="none" w:sz="0" w:space="0" w:color="auto"/>
      </w:divBdr>
    </w:div>
    <w:div w:id="166093734">
      <w:marLeft w:val="0"/>
      <w:marRight w:val="150"/>
      <w:marTop w:val="0"/>
      <w:marBottom w:val="0"/>
      <w:divBdr>
        <w:top w:val="none" w:sz="0" w:space="0" w:color="auto"/>
        <w:left w:val="none" w:sz="0" w:space="0" w:color="auto"/>
        <w:bottom w:val="none" w:sz="0" w:space="0" w:color="auto"/>
        <w:right w:val="none" w:sz="0" w:space="0" w:color="auto"/>
      </w:divBdr>
      <w:divsChild>
        <w:div w:id="1355502915">
          <w:marLeft w:val="0"/>
          <w:marRight w:val="150"/>
          <w:marTop w:val="0"/>
          <w:marBottom w:val="0"/>
          <w:divBdr>
            <w:top w:val="none" w:sz="0" w:space="0" w:color="auto"/>
            <w:left w:val="none" w:sz="0" w:space="0" w:color="auto"/>
            <w:bottom w:val="none" w:sz="0" w:space="0" w:color="auto"/>
            <w:right w:val="none" w:sz="0" w:space="0" w:color="auto"/>
          </w:divBdr>
        </w:div>
      </w:divsChild>
    </w:div>
    <w:div w:id="275868558">
      <w:marLeft w:val="0"/>
      <w:marRight w:val="0"/>
      <w:marTop w:val="0"/>
      <w:marBottom w:val="0"/>
      <w:divBdr>
        <w:top w:val="none" w:sz="0" w:space="0" w:color="auto"/>
        <w:left w:val="none" w:sz="0" w:space="0" w:color="auto"/>
        <w:bottom w:val="none" w:sz="0" w:space="0" w:color="auto"/>
        <w:right w:val="none" w:sz="0" w:space="0" w:color="auto"/>
      </w:divBdr>
    </w:div>
    <w:div w:id="286592755">
      <w:marLeft w:val="0"/>
      <w:marRight w:val="0"/>
      <w:marTop w:val="0"/>
      <w:marBottom w:val="0"/>
      <w:divBdr>
        <w:top w:val="none" w:sz="0" w:space="0" w:color="auto"/>
        <w:left w:val="none" w:sz="0" w:space="0" w:color="auto"/>
        <w:bottom w:val="none" w:sz="0" w:space="0" w:color="auto"/>
        <w:right w:val="none" w:sz="0" w:space="0" w:color="auto"/>
      </w:divBdr>
    </w:div>
    <w:div w:id="321860846">
      <w:marLeft w:val="0"/>
      <w:marRight w:val="0"/>
      <w:marTop w:val="0"/>
      <w:marBottom w:val="0"/>
      <w:divBdr>
        <w:top w:val="none" w:sz="0" w:space="0" w:color="auto"/>
        <w:left w:val="none" w:sz="0" w:space="0" w:color="auto"/>
        <w:bottom w:val="none" w:sz="0" w:space="0" w:color="auto"/>
        <w:right w:val="none" w:sz="0" w:space="0" w:color="auto"/>
      </w:divBdr>
    </w:div>
    <w:div w:id="330068260">
      <w:marLeft w:val="0"/>
      <w:marRight w:val="0"/>
      <w:marTop w:val="0"/>
      <w:marBottom w:val="0"/>
      <w:divBdr>
        <w:top w:val="none" w:sz="0" w:space="0" w:color="auto"/>
        <w:left w:val="none" w:sz="0" w:space="0" w:color="auto"/>
        <w:bottom w:val="none" w:sz="0" w:space="0" w:color="auto"/>
        <w:right w:val="none" w:sz="0" w:space="0" w:color="auto"/>
      </w:divBdr>
    </w:div>
    <w:div w:id="516969623">
      <w:bodyDiv w:val="1"/>
      <w:marLeft w:val="0"/>
      <w:marRight w:val="0"/>
      <w:marTop w:val="0"/>
      <w:marBottom w:val="0"/>
      <w:divBdr>
        <w:top w:val="none" w:sz="0" w:space="0" w:color="auto"/>
        <w:left w:val="none" w:sz="0" w:space="0" w:color="auto"/>
        <w:bottom w:val="none" w:sz="0" w:space="0" w:color="auto"/>
        <w:right w:val="none" w:sz="0" w:space="0" w:color="auto"/>
      </w:divBdr>
      <w:divsChild>
        <w:div w:id="95179322">
          <w:marLeft w:val="0"/>
          <w:marRight w:val="0"/>
          <w:marTop w:val="0"/>
          <w:marBottom w:val="0"/>
          <w:divBdr>
            <w:top w:val="none" w:sz="0" w:space="0" w:color="auto"/>
            <w:left w:val="none" w:sz="0" w:space="0" w:color="auto"/>
            <w:bottom w:val="none" w:sz="0" w:space="0" w:color="auto"/>
            <w:right w:val="none" w:sz="0" w:space="0" w:color="auto"/>
          </w:divBdr>
        </w:div>
        <w:div w:id="435173417">
          <w:marLeft w:val="0"/>
          <w:marRight w:val="0"/>
          <w:marTop w:val="0"/>
          <w:marBottom w:val="0"/>
          <w:divBdr>
            <w:top w:val="none" w:sz="0" w:space="0" w:color="auto"/>
            <w:left w:val="none" w:sz="0" w:space="0" w:color="auto"/>
            <w:bottom w:val="none" w:sz="0" w:space="0" w:color="auto"/>
            <w:right w:val="none" w:sz="0" w:space="0" w:color="auto"/>
          </w:divBdr>
        </w:div>
      </w:divsChild>
    </w:div>
    <w:div w:id="556477539">
      <w:marLeft w:val="0"/>
      <w:marRight w:val="0"/>
      <w:marTop w:val="0"/>
      <w:marBottom w:val="0"/>
      <w:divBdr>
        <w:top w:val="none" w:sz="0" w:space="0" w:color="auto"/>
        <w:left w:val="none" w:sz="0" w:space="0" w:color="auto"/>
        <w:bottom w:val="none" w:sz="0" w:space="0" w:color="auto"/>
        <w:right w:val="none" w:sz="0" w:space="0" w:color="auto"/>
      </w:divBdr>
    </w:div>
    <w:div w:id="596988769">
      <w:marLeft w:val="0"/>
      <w:marRight w:val="0"/>
      <w:marTop w:val="0"/>
      <w:marBottom w:val="0"/>
      <w:divBdr>
        <w:top w:val="none" w:sz="0" w:space="0" w:color="auto"/>
        <w:left w:val="none" w:sz="0" w:space="0" w:color="auto"/>
        <w:bottom w:val="none" w:sz="0" w:space="0" w:color="auto"/>
        <w:right w:val="none" w:sz="0" w:space="0" w:color="auto"/>
      </w:divBdr>
    </w:div>
    <w:div w:id="608777532">
      <w:marLeft w:val="0"/>
      <w:marRight w:val="0"/>
      <w:marTop w:val="0"/>
      <w:marBottom w:val="0"/>
      <w:divBdr>
        <w:top w:val="none" w:sz="0" w:space="0" w:color="auto"/>
        <w:left w:val="none" w:sz="0" w:space="0" w:color="auto"/>
        <w:bottom w:val="none" w:sz="0" w:space="0" w:color="auto"/>
        <w:right w:val="none" w:sz="0" w:space="0" w:color="auto"/>
      </w:divBdr>
    </w:div>
    <w:div w:id="684477754">
      <w:marLeft w:val="0"/>
      <w:marRight w:val="0"/>
      <w:marTop w:val="0"/>
      <w:marBottom w:val="0"/>
      <w:divBdr>
        <w:top w:val="none" w:sz="0" w:space="0" w:color="auto"/>
        <w:left w:val="none" w:sz="0" w:space="0" w:color="auto"/>
        <w:bottom w:val="none" w:sz="0" w:space="0" w:color="auto"/>
        <w:right w:val="none" w:sz="0" w:space="0" w:color="auto"/>
      </w:divBdr>
    </w:div>
    <w:div w:id="703989725">
      <w:marLeft w:val="0"/>
      <w:marRight w:val="0"/>
      <w:marTop w:val="0"/>
      <w:marBottom w:val="0"/>
      <w:divBdr>
        <w:top w:val="none" w:sz="0" w:space="0" w:color="auto"/>
        <w:left w:val="none" w:sz="0" w:space="0" w:color="auto"/>
        <w:bottom w:val="none" w:sz="0" w:space="0" w:color="auto"/>
        <w:right w:val="none" w:sz="0" w:space="0" w:color="auto"/>
      </w:divBdr>
    </w:div>
    <w:div w:id="752356709">
      <w:marLeft w:val="0"/>
      <w:marRight w:val="0"/>
      <w:marTop w:val="0"/>
      <w:marBottom w:val="0"/>
      <w:divBdr>
        <w:top w:val="none" w:sz="0" w:space="0" w:color="auto"/>
        <w:left w:val="none" w:sz="0" w:space="0" w:color="auto"/>
        <w:bottom w:val="none" w:sz="0" w:space="0" w:color="auto"/>
        <w:right w:val="none" w:sz="0" w:space="0" w:color="auto"/>
      </w:divBdr>
    </w:div>
    <w:div w:id="840313435">
      <w:marLeft w:val="0"/>
      <w:marRight w:val="0"/>
      <w:marTop w:val="0"/>
      <w:marBottom w:val="0"/>
      <w:divBdr>
        <w:top w:val="none" w:sz="0" w:space="0" w:color="auto"/>
        <w:left w:val="none" w:sz="0" w:space="0" w:color="auto"/>
        <w:bottom w:val="none" w:sz="0" w:space="0" w:color="auto"/>
        <w:right w:val="none" w:sz="0" w:space="0" w:color="auto"/>
      </w:divBdr>
    </w:div>
    <w:div w:id="908002257">
      <w:marLeft w:val="0"/>
      <w:marRight w:val="0"/>
      <w:marTop w:val="0"/>
      <w:marBottom w:val="0"/>
      <w:divBdr>
        <w:top w:val="none" w:sz="0" w:space="0" w:color="auto"/>
        <w:left w:val="none" w:sz="0" w:space="0" w:color="auto"/>
        <w:bottom w:val="none" w:sz="0" w:space="0" w:color="auto"/>
        <w:right w:val="none" w:sz="0" w:space="0" w:color="auto"/>
      </w:divBdr>
    </w:div>
    <w:div w:id="920411119">
      <w:marLeft w:val="0"/>
      <w:marRight w:val="0"/>
      <w:marTop w:val="0"/>
      <w:marBottom w:val="0"/>
      <w:divBdr>
        <w:top w:val="none" w:sz="0" w:space="0" w:color="auto"/>
        <w:left w:val="none" w:sz="0" w:space="0" w:color="auto"/>
        <w:bottom w:val="none" w:sz="0" w:space="0" w:color="auto"/>
        <w:right w:val="none" w:sz="0" w:space="0" w:color="auto"/>
      </w:divBdr>
    </w:div>
    <w:div w:id="942877360">
      <w:marLeft w:val="0"/>
      <w:marRight w:val="0"/>
      <w:marTop w:val="0"/>
      <w:marBottom w:val="0"/>
      <w:divBdr>
        <w:top w:val="none" w:sz="0" w:space="0" w:color="auto"/>
        <w:left w:val="none" w:sz="0" w:space="0" w:color="auto"/>
        <w:bottom w:val="none" w:sz="0" w:space="0" w:color="auto"/>
        <w:right w:val="none" w:sz="0" w:space="0" w:color="auto"/>
      </w:divBdr>
    </w:div>
    <w:div w:id="953026832">
      <w:marLeft w:val="0"/>
      <w:marRight w:val="0"/>
      <w:marTop w:val="0"/>
      <w:marBottom w:val="0"/>
      <w:divBdr>
        <w:top w:val="none" w:sz="0" w:space="0" w:color="auto"/>
        <w:left w:val="none" w:sz="0" w:space="0" w:color="auto"/>
        <w:bottom w:val="none" w:sz="0" w:space="0" w:color="auto"/>
        <w:right w:val="none" w:sz="0" w:space="0" w:color="auto"/>
      </w:divBdr>
    </w:div>
    <w:div w:id="1083138964">
      <w:bodyDiv w:val="1"/>
      <w:marLeft w:val="0"/>
      <w:marRight w:val="0"/>
      <w:marTop w:val="0"/>
      <w:marBottom w:val="0"/>
      <w:divBdr>
        <w:top w:val="none" w:sz="0" w:space="0" w:color="auto"/>
        <w:left w:val="none" w:sz="0" w:space="0" w:color="auto"/>
        <w:bottom w:val="none" w:sz="0" w:space="0" w:color="auto"/>
        <w:right w:val="none" w:sz="0" w:space="0" w:color="auto"/>
      </w:divBdr>
    </w:div>
    <w:div w:id="1097558561">
      <w:marLeft w:val="0"/>
      <w:marRight w:val="0"/>
      <w:marTop w:val="0"/>
      <w:marBottom w:val="0"/>
      <w:divBdr>
        <w:top w:val="none" w:sz="0" w:space="0" w:color="auto"/>
        <w:left w:val="none" w:sz="0" w:space="0" w:color="auto"/>
        <w:bottom w:val="none" w:sz="0" w:space="0" w:color="auto"/>
        <w:right w:val="none" w:sz="0" w:space="0" w:color="auto"/>
      </w:divBdr>
    </w:div>
    <w:div w:id="1104157745">
      <w:bodyDiv w:val="1"/>
      <w:marLeft w:val="0"/>
      <w:marRight w:val="0"/>
      <w:marTop w:val="0"/>
      <w:marBottom w:val="0"/>
      <w:divBdr>
        <w:top w:val="none" w:sz="0" w:space="0" w:color="auto"/>
        <w:left w:val="none" w:sz="0" w:space="0" w:color="auto"/>
        <w:bottom w:val="none" w:sz="0" w:space="0" w:color="auto"/>
        <w:right w:val="none" w:sz="0" w:space="0" w:color="auto"/>
      </w:divBdr>
      <w:divsChild>
        <w:div w:id="1054112689">
          <w:marLeft w:val="0"/>
          <w:marRight w:val="0"/>
          <w:marTop w:val="0"/>
          <w:marBottom w:val="0"/>
          <w:divBdr>
            <w:top w:val="none" w:sz="0" w:space="0" w:color="auto"/>
            <w:left w:val="none" w:sz="0" w:space="0" w:color="auto"/>
            <w:bottom w:val="none" w:sz="0" w:space="0" w:color="auto"/>
            <w:right w:val="none" w:sz="0" w:space="0" w:color="auto"/>
          </w:divBdr>
          <w:divsChild>
            <w:div w:id="657731285">
              <w:marLeft w:val="0"/>
              <w:marRight w:val="0"/>
              <w:marTop w:val="0"/>
              <w:marBottom w:val="0"/>
              <w:divBdr>
                <w:top w:val="none" w:sz="0" w:space="0" w:color="auto"/>
                <w:left w:val="none" w:sz="0" w:space="0" w:color="auto"/>
                <w:bottom w:val="none" w:sz="0" w:space="0" w:color="auto"/>
                <w:right w:val="none" w:sz="0" w:space="0" w:color="auto"/>
              </w:divBdr>
              <w:divsChild>
                <w:div w:id="789318614">
                  <w:marLeft w:val="0"/>
                  <w:marRight w:val="150"/>
                  <w:marTop w:val="0"/>
                  <w:marBottom w:val="0"/>
                  <w:divBdr>
                    <w:top w:val="none" w:sz="0" w:space="0" w:color="auto"/>
                    <w:left w:val="none" w:sz="0" w:space="0" w:color="auto"/>
                    <w:bottom w:val="none" w:sz="0" w:space="0" w:color="auto"/>
                    <w:right w:val="none" w:sz="0" w:space="0" w:color="auto"/>
                  </w:divBdr>
                  <w:divsChild>
                    <w:div w:id="4934998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5196846">
          <w:marLeft w:val="0"/>
          <w:marRight w:val="150"/>
          <w:marTop w:val="0"/>
          <w:marBottom w:val="0"/>
          <w:divBdr>
            <w:top w:val="none" w:sz="0" w:space="0" w:color="auto"/>
            <w:left w:val="none" w:sz="0" w:space="0" w:color="auto"/>
            <w:bottom w:val="none" w:sz="0" w:space="0" w:color="auto"/>
            <w:right w:val="none" w:sz="0" w:space="0" w:color="auto"/>
          </w:divBdr>
          <w:divsChild>
            <w:div w:id="15918116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72570349">
      <w:marLeft w:val="0"/>
      <w:marRight w:val="0"/>
      <w:marTop w:val="0"/>
      <w:marBottom w:val="0"/>
      <w:divBdr>
        <w:top w:val="none" w:sz="0" w:space="0" w:color="auto"/>
        <w:left w:val="none" w:sz="0" w:space="0" w:color="auto"/>
        <w:bottom w:val="none" w:sz="0" w:space="0" w:color="auto"/>
        <w:right w:val="none" w:sz="0" w:space="0" w:color="auto"/>
      </w:divBdr>
    </w:div>
    <w:div w:id="1213882998">
      <w:marLeft w:val="0"/>
      <w:marRight w:val="0"/>
      <w:marTop w:val="0"/>
      <w:marBottom w:val="0"/>
      <w:divBdr>
        <w:top w:val="none" w:sz="0" w:space="0" w:color="auto"/>
        <w:left w:val="none" w:sz="0" w:space="0" w:color="auto"/>
        <w:bottom w:val="none" w:sz="0" w:space="0" w:color="auto"/>
        <w:right w:val="none" w:sz="0" w:space="0" w:color="auto"/>
      </w:divBdr>
    </w:div>
    <w:div w:id="1254315320">
      <w:marLeft w:val="0"/>
      <w:marRight w:val="0"/>
      <w:marTop w:val="0"/>
      <w:marBottom w:val="0"/>
      <w:divBdr>
        <w:top w:val="none" w:sz="0" w:space="0" w:color="auto"/>
        <w:left w:val="none" w:sz="0" w:space="0" w:color="auto"/>
        <w:bottom w:val="none" w:sz="0" w:space="0" w:color="auto"/>
        <w:right w:val="none" w:sz="0" w:space="0" w:color="auto"/>
      </w:divBdr>
    </w:div>
    <w:div w:id="1340231303">
      <w:marLeft w:val="0"/>
      <w:marRight w:val="0"/>
      <w:marTop w:val="0"/>
      <w:marBottom w:val="0"/>
      <w:divBdr>
        <w:top w:val="none" w:sz="0" w:space="0" w:color="auto"/>
        <w:left w:val="none" w:sz="0" w:space="0" w:color="auto"/>
        <w:bottom w:val="none" w:sz="0" w:space="0" w:color="auto"/>
        <w:right w:val="none" w:sz="0" w:space="0" w:color="auto"/>
      </w:divBdr>
    </w:div>
    <w:div w:id="1349722234">
      <w:bodyDiv w:val="1"/>
      <w:marLeft w:val="0"/>
      <w:marRight w:val="0"/>
      <w:marTop w:val="0"/>
      <w:marBottom w:val="0"/>
      <w:divBdr>
        <w:top w:val="none" w:sz="0" w:space="0" w:color="auto"/>
        <w:left w:val="none" w:sz="0" w:space="0" w:color="auto"/>
        <w:bottom w:val="none" w:sz="0" w:space="0" w:color="auto"/>
        <w:right w:val="none" w:sz="0" w:space="0" w:color="auto"/>
      </w:divBdr>
      <w:divsChild>
        <w:div w:id="1830293773">
          <w:marLeft w:val="0"/>
          <w:marRight w:val="0"/>
          <w:marTop w:val="0"/>
          <w:marBottom w:val="0"/>
          <w:divBdr>
            <w:top w:val="none" w:sz="0" w:space="0" w:color="auto"/>
            <w:left w:val="none" w:sz="0" w:space="0" w:color="auto"/>
            <w:bottom w:val="none" w:sz="0" w:space="0" w:color="auto"/>
            <w:right w:val="none" w:sz="0" w:space="0" w:color="auto"/>
          </w:divBdr>
        </w:div>
        <w:div w:id="616910761">
          <w:marLeft w:val="0"/>
          <w:marRight w:val="0"/>
          <w:marTop w:val="0"/>
          <w:marBottom w:val="0"/>
          <w:divBdr>
            <w:top w:val="none" w:sz="0" w:space="0" w:color="auto"/>
            <w:left w:val="none" w:sz="0" w:space="0" w:color="auto"/>
            <w:bottom w:val="none" w:sz="0" w:space="0" w:color="auto"/>
            <w:right w:val="none" w:sz="0" w:space="0" w:color="auto"/>
          </w:divBdr>
        </w:div>
        <w:div w:id="514685257">
          <w:marLeft w:val="0"/>
          <w:marRight w:val="0"/>
          <w:marTop w:val="0"/>
          <w:marBottom w:val="0"/>
          <w:divBdr>
            <w:top w:val="none" w:sz="0" w:space="0" w:color="auto"/>
            <w:left w:val="none" w:sz="0" w:space="0" w:color="auto"/>
            <w:bottom w:val="none" w:sz="0" w:space="0" w:color="auto"/>
            <w:right w:val="none" w:sz="0" w:space="0" w:color="auto"/>
          </w:divBdr>
        </w:div>
        <w:div w:id="383603331">
          <w:marLeft w:val="0"/>
          <w:marRight w:val="0"/>
          <w:marTop w:val="0"/>
          <w:marBottom w:val="0"/>
          <w:divBdr>
            <w:top w:val="none" w:sz="0" w:space="0" w:color="auto"/>
            <w:left w:val="none" w:sz="0" w:space="0" w:color="auto"/>
            <w:bottom w:val="none" w:sz="0" w:space="0" w:color="auto"/>
            <w:right w:val="none" w:sz="0" w:space="0" w:color="auto"/>
          </w:divBdr>
        </w:div>
        <w:div w:id="520167897">
          <w:marLeft w:val="0"/>
          <w:marRight w:val="0"/>
          <w:marTop w:val="0"/>
          <w:marBottom w:val="0"/>
          <w:divBdr>
            <w:top w:val="none" w:sz="0" w:space="0" w:color="auto"/>
            <w:left w:val="none" w:sz="0" w:space="0" w:color="auto"/>
            <w:bottom w:val="none" w:sz="0" w:space="0" w:color="auto"/>
            <w:right w:val="none" w:sz="0" w:space="0" w:color="auto"/>
          </w:divBdr>
        </w:div>
      </w:divsChild>
    </w:div>
    <w:div w:id="1473716670">
      <w:marLeft w:val="0"/>
      <w:marRight w:val="0"/>
      <w:marTop w:val="0"/>
      <w:marBottom w:val="0"/>
      <w:divBdr>
        <w:top w:val="none" w:sz="0" w:space="0" w:color="auto"/>
        <w:left w:val="none" w:sz="0" w:space="0" w:color="auto"/>
        <w:bottom w:val="none" w:sz="0" w:space="0" w:color="auto"/>
        <w:right w:val="none" w:sz="0" w:space="0" w:color="auto"/>
      </w:divBdr>
    </w:div>
    <w:div w:id="1515530703">
      <w:marLeft w:val="0"/>
      <w:marRight w:val="0"/>
      <w:marTop w:val="0"/>
      <w:marBottom w:val="0"/>
      <w:divBdr>
        <w:top w:val="none" w:sz="0" w:space="0" w:color="auto"/>
        <w:left w:val="none" w:sz="0" w:space="0" w:color="auto"/>
        <w:bottom w:val="none" w:sz="0" w:space="0" w:color="auto"/>
        <w:right w:val="none" w:sz="0" w:space="0" w:color="auto"/>
      </w:divBdr>
    </w:div>
    <w:div w:id="1537280865">
      <w:marLeft w:val="0"/>
      <w:marRight w:val="0"/>
      <w:marTop w:val="0"/>
      <w:marBottom w:val="0"/>
      <w:divBdr>
        <w:top w:val="none" w:sz="0" w:space="0" w:color="auto"/>
        <w:left w:val="none" w:sz="0" w:space="0" w:color="auto"/>
        <w:bottom w:val="none" w:sz="0" w:space="0" w:color="auto"/>
        <w:right w:val="none" w:sz="0" w:space="0" w:color="auto"/>
      </w:divBdr>
    </w:div>
    <w:div w:id="1579514582">
      <w:marLeft w:val="0"/>
      <w:marRight w:val="0"/>
      <w:marTop w:val="0"/>
      <w:marBottom w:val="0"/>
      <w:divBdr>
        <w:top w:val="none" w:sz="0" w:space="0" w:color="auto"/>
        <w:left w:val="none" w:sz="0" w:space="0" w:color="auto"/>
        <w:bottom w:val="none" w:sz="0" w:space="0" w:color="auto"/>
        <w:right w:val="none" w:sz="0" w:space="0" w:color="auto"/>
      </w:divBdr>
    </w:div>
    <w:div w:id="1609002629">
      <w:marLeft w:val="0"/>
      <w:marRight w:val="0"/>
      <w:marTop w:val="0"/>
      <w:marBottom w:val="0"/>
      <w:divBdr>
        <w:top w:val="none" w:sz="0" w:space="0" w:color="auto"/>
        <w:left w:val="none" w:sz="0" w:space="0" w:color="auto"/>
        <w:bottom w:val="none" w:sz="0" w:space="0" w:color="auto"/>
        <w:right w:val="none" w:sz="0" w:space="0" w:color="auto"/>
      </w:divBdr>
    </w:div>
    <w:div w:id="1612127897">
      <w:marLeft w:val="0"/>
      <w:marRight w:val="0"/>
      <w:marTop w:val="0"/>
      <w:marBottom w:val="0"/>
      <w:divBdr>
        <w:top w:val="none" w:sz="0" w:space="0" w:color="auto"/>
        <w:left w:val="none" w:sz="0" w:space="0" w:color="auto"/>
        <w:bottom w:val="none" w:sz="0" w:space="0" w:color="auto"/>
        <w:right w:val="none" w:sz="0" w:space="0" w:color="auto"/>
      </w:divBdr>
    </w:div>
    <w:div w:id="1625187047">
      <w:bodyDiv w:val="1"/>
      <w:marLeft w:val="0"/>
      <w:marRight w:val="0"/>
      <w:marTop w:val="0"/>
      <w:marBottom w:val="0"/>
      <w:divBdr>
        <w:top w:val="none" w:sz="0" w:space="0" w:color="auto"/>
        <w:left w:val="none" w:sz="0" w:space="0" w:color="auto"/>
        <w:bottom w:val="none" w:sz="0" w:space="0" w:color="auto"/>
        <w:right w:val="none" w:sz="0" w:space="0" w:color="auto"/>
      </w:divBdr>
      <w:divsChild>
        <w:div w:id="650522055">
          <w:marLeft w:val="0"/>
          <w:marRight w:val="0"/>
          <w:marTop w:val="0"/>
          <w:marBottom w:val="0"/>
          <w:divBdr>
            <w:top w:val="none" w:sz="0" w:space="0" w:color="auto"/>
            <w:left w:val="none" w:sz="0" w:space="0" w:color="auto"/>
            <w:bottom w:val="none" w:sz="0" w:space="0" w:color="auto"/>
            <w:right w:val="none" w:sz="0" w:space="0" w:color="auto"/>
          </w:divBdr>
        </w:div>
        <w:div w:id="967903424">
          <w:marLeft w:val="0"/>
          <w:marRight w:val="0"/>
          <w:marTop w:val="0"/>
          <w:marBottom w:val="0"/>
          <w:divBdr>
            <w:top w:val="none" w:sz="0" w:space="0" w:color="auto"/>
            <w:left w:val="none" w:sz="0" w:space="0" w:color="auto"/>
            <w:bottom w:val="none" w:sz="0" w:space="0" w:color="auto"/>
            <w:right w:val="none" w:sz="0" w:space="0" w:color="auto"/>
          </w:divBdr>
        </w:div>
        <w:div w:id="718938598">
          <w:marLeft w:val="0"/>
          <w:marRight w:val="0"/>
          <w:marTop w:val="0"/>
          <w:marBottom w:val="0"/>
          <w:divBdr>
            <w:top w:val="none" w:sz="0" w:space="0" w:color="auto"/>
            <w:left w:val="none" w:sz="0" w:space="0" w:color="auto"/>
            <w:bottom w:val="none" w:sz="0" w:space="0" w:color="auto"/>
            <w:right w:val="none" w:sz="0" w:space="0" w:color="auto"/>
          </w:divBdr>
        </w:div>
        <w:div w:id="126554653">
          <w:marLeft w:val="0"/>
          <w:marRight w:val="0"/>
          <w:marTop w:val="0"/>
          <w:marBottom w:val="0"/>
          <w:divBdr>
            <w:top w:val="none" w:sz="0" w:space="0" w:color="auto"/>
            <w:left w:val="none" w:sz="0" w:space="0" w:color="auto"/>
            <w:bottom w:val="none" w:sz="0" w:space="0" w:color="auto"/>
            <w:right w:val="none" w:sz="0" w:space="0" w:color="auto"/>
          </w:divBdr>
        </w:div>
        <w:div w:id="2030914345">
          <w:marLeft w:val="0"/>
          <w:marRight w:val="0"/>
          <w:marTop w:val="0"/>
          <w:marBottom w:val="0"/>
          <w:divBdr>
            <w:top w:val="none" w:sz="0" w:space="0" w:color="auto"/>
            <w:left w:val="none" w:sz="0" w:space="0" w:color="auto"/>
            <w:bottom w:val="none" w:sz="0" w:space="0" w:color="auto"/>
            <w:right w:val="none" w:sz="0" w:space="0" w:color="auto"/>
          </w:divBdr>
        </w:div>
        <w:div w:id="2040736419">
          <w:marLeft w:val="0"/>
          <w:marRight w:val="0"/>
          <w:marTop w:val="0"/>
          <w:marBottom w:val="0"/>
          <w:divBdr>
            <w:top w:val="none" w:sz="0" w:space="0" w:color="auto"/>
            <w:left w:val="none" w:sz="0" w:space="0" w:color="auto"/>
            <w:bottom w:val="none" w:sz="0" w:space="0" w:color="auto"/>
            <w:right w:val="none" w:sz="0" w:space="0" w:color="auto"/>
          </w:divBdr>
        </w:div>
        <w:div w:id="891502908">
          <w:marLeft w:val="0"/>
          <w:marRight w:val="0"/>
          <w:marTop w:val="0"/>
          <w:marBottom w:val="0"/>
          <w:divBdr>
            <w:top w:val="none" w:sz="0" w:space="0" w:color="auto"/>
            <w:left w:val="none" w:sz="0" w:space="0" w:color="auto"/>
            <w:bottom w:val="none" w:sz="0" w:space="0" w:color="auto"/>
            <w:right w:val="none" w:sz="0" w:space="0" w:color="auto"/>
          </w:divBdr>
        </w:div>
        <w:div w:id="768742039">
          <w:marLeft w:val="0"/>
          <w:marRight w:val="0"/>
          <w:marTop w:val="0"/>
          <w:marBottom w:val="0"/>
          <w:divBdr>
            <w:top w:val="none" w:sz="0" w:space="0" w:color="auto"/>
            <w:left w:val="none" w:sz="0" w:space="0" w:color="auto"/>
            <w:bottom w:val="none" w:sz="0" w:space="0" w:color="auto"/>
            <w:right w:val="none" w:sz="0" w:space="0" w:color="auto"/>
          </w:divBdr>
        </w:div>
        <w:div w:id="891189638">
          <w:marLeft w:val="0"/>
          <w:marRight w:val="0"/>
          <w:marTop w:val="0"/>
          <w:marBottom w:val="0"/>
          <w:divBdr>
            <w:top w:val="none" w:sz="0" w:space="0" w:color="auto"/>
            <w:left w:val="none" w:sz="0" w:space="0" w:color="auto"/>
            <w:bottom w:val="none" w:sz="0" w:space="0" w:color="auto"/>
            <w:right w:val="none" w:sz="0" w:space="0" w:color="auto"/>
          </w:divBdr>
        </w:div>
        <w:div w:id="658122614">
          <w:marLeft w:val="0"/>
          <w:marRight w:val="0"/>
          <w:marTop w:val="0"/>
          <w:marBottom w:val="0"/>
          <w:divBdr>
            <w:top w:val="none" w:sz="0" w:space="0" w:color="auto"/>
            <w:left w:val="none" w:sz="0" w:space="0" w:color="auto"/>
            <w:bottom w:val="none" w:sz="0" w:space="0" w:color="auto"/>
            <w:right w:val="none" w:sz="0" w:space="0" w:color="auto"/>
          </w:divBdr>
        </w:div>
      </w:divsChild>
    </w:div>
    <w:div w:id="1627393061">
      <w:marLeft w:val="0"/>
      <w:marRight w:val="0"/>
      <w:marTop w:val="0"/>
      <w:marBottom w:val="0"/>
      <w:divBdr>
        <w:top w:val="none" w:sz="0" w:space="0" w:color="auto"/>
        <w:left w:val="none" w:sz="0" w:space="0" w:color="auto"/>
        <w:bottom w:val="none" w:sz="0" w:space="0" w:color="auto"/>
        <w:right w:val="none" w:sz="0" w:space="0" w:color="auto"/>
      </w:divBdr>
    </w:div>
    <w:div w:id="1662269404">
      <w:marLeft w:val="0"/>
      <w:marRight w:val="0"/>
      <w:marTop w:val="0"/>
      <w:marBottom w:val="0"/>
      <w:divBdr>
        <w:top w:val="none" w:sz="0" w:space="0" w:color="auto"/>
        <w:left w:val="none" w:sz="0" w:space="0" w:color="auto"/>
        <w:bottom w:val="none" w:sz="0" w:space="0" w:color="auto"/>
        <w:right w:val="none" w:sz="0" w:space="0" w:color="auto"/>
      </w:divBdr>
    </w:div>
    <w:div w:id="1664627801">
      <w:bodyDiv w:val="1"/>
      <w:marLeft w:val="0"/>
      <w:marRight w:val="0"/>
      <w:marTop w:val="0"/>
      <w:marBottom w:val="0"/>
      <w:divBdr>
        <w:top w:val="none" w:sz="0" w:space="0" w:color="auto"/>
        <w:left w:val="none" w:sz="0" w:space="0" w:color="auto"/>
        <w:bottom w:val="none" w:sz="0" w:space="0" w:color="auto"/>
        <w:right w:val="none" w:sz="0" w:space="0" w:color="auto"/>
      </w:divBdr>
      <w:divsChild>
        <w:div w:id="359160394">
          <w:marLeft w:val="225"/>
          <w:marRight w:val="0"/>
          <w:marTop w:val="0"/>
          <w:marBottom w:val="0"/>
          <w:divBdr>
            <w:top w:val="none" w:sz="0" w:space="0" w:color="auto"/>
            <w:left w:val="none" w:sz="0" w:space="0" w:color="auto"/>
            <w:bottom w:val="none" w:sz="0" w:space="0" w:color="auto"/>
            <w:right w:val="none" w:sz="0" w:space="0" w:color="auto"/>
          </w:divBdr>
        </w:div>
      </w:divsChild>
    </w:div>
    <w:div w:id="1668286264">
      <w:marLeft w:val="0"/>
      <w:marRight w:val="0"/>
      <w:marTop w:val="0"/>
      <w:marBottom w:val="0"/>
      <w:divBdr>
        <w:top w:val="none" w:sz="0" w:space="0" w:color="auto"/>
        <w:left w:val="none" w:sz="0" w:space="0" w:color="auto"/>
        <w:bottom w:val="none" w:sz="0" w:space="0" w:color="auto"/>
        <w:right w:val="none" w:sz="0" w:space="0" w:color="auto"/>
      </w:divBdr>
    </w:div>
    <w:div w:id="1683701553">
      <w:marLeft w:val="0"/>
      <w:marRight w:val="150"/>
      <w:marTop w:val="0"/>
      <w:marBottom w:val="0"/>
      <w:divBdr>
        <w:top w:val="none" w:sz="0" w:space="0" w:color="auto"/>
        <w:left w:val="none" w:sz="0" w:space="0" w:color="auto"/>
        <w:bottom w:val="none" w:sz="0" w:space="0" w:color="auto"/>
        <w:right w:val="none" w:sz="0" w:space="0" w:color="auto"/>
      </w:divBdr>
      <w:divsChild>
        <w:div w:id="567569638">
          <w:marLeft w:val="0"/>
          <w:marRight w:val="150"/>
          <w:marTop w:val="0"/>
          <w:marBottom w:val="0"/>
          <w:divBdr>
            <w:top w:val="none" w:sz="0" w:space="0" w:color="auto"/>
            <w:left w:val="none" w:sz="0" w:space="0" w:color="auto"/>
            <w:bottom w:val="none" w:sz="0" w:space="0" w:color="auto"/>
            <w:right w:val="none" w:sz="0" w:space="0" w:color="auto"/>
          </w:divBdr>
        </w:div>
      </w:divsChild>
    </w:div>
    <w:div w:id="1817260035">
      <w:marLeft w:val="0"/>
      <w:marRight w:val="150"/>
      <w:marTop w:val="0"/>
      <w:marBottom w:val="0"/>
      <w:divBdr>
        <w:top w:val="none" w:sz="0" w:space="0" w:color="auto"/>
        <w:left w:val="none" w:sz="0" w:space="0" w:color="auto"/>
        <w:bottom w:val="none" w:sz="0" w:space="0" w:color="auto"/>
        <w:right w:val="none" w:sz="0" w:space="0" w:color="auto"/>
      </w:divBdr>
      <w:divsChild>
        <w:div w:id="1919943199">
          <w:marLeft w:val="0"/>
          <w:marRight w:val="150"/>
          <w:marTop w:val="0"/>
          <w:marBottom w:val="0"/>
          <w:divBdr>
            <w:top w:val="none" w:sz="0" w:space="0" w:color="auto"/>
            <w:left w:val="none" w:sz="0" w:space="0" w:color="auto"/>
            <w:bottom w:val="none" w:sz="0" w:space="0" w:color="auto"/>
            <w:right w:val="none" w:sz="0" w:space="0" w:color="auto"/>
          </w:divBdr>
        </w:div>
      </w:divsChild>
    </w:div>
    <w:div w:id="1838184546">
      <w:bodyDiv w:val="1"/>
      <w:marLeft w:val="0"/>
      <w:marRight w:val="0"/>
      <w:marTop w:val="0"/>
      <w:marBottom w:val="0"/>
      <w:divBdr>
        <w:top w:val="none" w:sz="0" w:space="0" w:color="auto"/>
        <w:left w:val="none" w:sz="0" w:space="0" w:color="auto"/>
        <w:bottom w:val="none" w:sz="0" w:space="0" w:color="auto"/>
        <w:right w:val="none" w:sz="0" w:space="0" w:color="auto"/>
      </w:divBdr>
      <w:divsChild>
        <w:div w:id="619848282">
          <w:marLeft w:val="225"/>
          <w:marRight w:val="0"/>
          <w:marTop w:val="0"/>
          <w:marBottom w:val="0"/>
          <w:divBdr>
            <w:top w:val="none" w:sz="0" w:space="0" w:color="auto"/>
            <w:left w:val="none" w:sz="0" w:space="0" w:color="auto"/>
            <w:bottom w:val="none" w:sz="0" w:space="0" w:color="auto"/>
            <w:right w:val="none" w:sz="0" w:space="0" w:color="auto"/>
          </w:divBdr>
        </w:div>
      </w:divsChild>
    </w:div>
    <w:div w:id="1841962373">
      <w:marLeft w:val="0"/>
      <w:marRight w:val="0"/>
      <w:marTop w:val="0"/>
      <w:marBottom w:val="0"/>
      <w:divBdr>
        <w:top w:val="none" w:sz="0" w:space="0" w:color="auto"/>
        <w:left w:val="none" w:sz="0" w:space="0" w:color="auto"/>
        <w:bottom w:val="none" w:sz="0" w:space="0" w:color="auto"/>
        <w:right w:val="none" w:sz="0" w:space="0" w:color="auto"/>
      </w:divBdr>
    </w:div>
    <w:div w:id="1920286943">
      <w:marLeft w:val="0"/>
      <w:marRight w:val="0"/>
      <w:marTop w:val="0"/>
      <w:marBottom w:val="0"/>
      <w:divBdr>
        <w:top w:val="none" w:sz="0" w:space="0" w:color="auto"/>
        <w:left w:val="none" w:sz="0" w:space="0" w:color="auto"/>
        <w:bottom w:val="none" w:sz="0" w:space="0" w:color="auto"/>
        <w:right w:val="none" w:sz="0" w:space="0" w:color="auto"/>
      </w:divBdr>
    </w:div>
    <w:div w:id="1924407854">
      <w:marLeft w:val="0"/>
      <w:marRight w:val="0"/>
      <w:marTop w:val="0"/>
      <w:marBottom w:val="0"/>
      <w:divBdr>
        <w:top w:val="none" w:sz="0" w:space="0" w:color="auto"/>
        <w:left w:val="none" w:sz="0" w:space="0" w:color="auto"/>
        <w:bottom w:val="none" w:sz="0" w:space="0" w:color="auto"/>
        <w:right w:val="none" w:sz="0" w:space="0" w:color="auto"/>
      </w:divBdr>
    </w:div>
    <w:div w:id="1939211533">
      <w:marLeft w:val="0"/>
      <w:marRight w:val="0"/>
      <w:marTop w:val="0"/>
      <w:marBottom w:val="0"/>
      <w:divBdr>
        <w:top w:val="none" w:sz="0" w:space="0" w:color="auto"/>
        <w:left w:val="none" w:sz="0" w:space="0" w:color="auto"/>
        <w:bottom w:val="none" w:sz="0" w:space="0" w:color="auto"/>
        <w:right w:val="none" w:sz="0" w:space="0" w:color="auto"/>
      </w:divBdr>
    </w:div>
    <w:div w:id="1983803463">
      <w:marLeft w:val="0"/>
      <w:marRight w:val="0"/>
      <w:marTop w:val="0"/>
      <w:marBottom w:val="0"/>
      <w:divBdr>
        <w:top w:val="none" w:sz="0" w:space="0" w:color="auto"/>
        <w:left w:val="none" w:sz="0" w:space="0" w:color="auto"/>
        <w:bottom w:val="none" w:sz="0" w:space="0" w:color="auto"/>
        <w:right w:val="none" w:sz="0" w:space="0" w:color="auto"/>
      </w:divBdr>
    </w:div>
    <w:div w:id="2031683135">
      <w:marLeft w:val="0"/>
      <w:marRight w:val="0"/>
      <w:marTop w:val="0"/>
      <w:marBottom w:val="0"/>
      <w:divBdr>
        <w:top w:val="none" w:sz="0" w:space="0" w:color="auto"/>
        <w:left w:val="none" w:sz="0" w:space="0" w:color="auto"/>
        <w:bottom w:val="none" w:sz="0" w:space="0" w:color="auto"/>
        <w:right w:val="none" w:sz="0" w:space="0" w:color="auto"/>
      </w:divBdr>
    </w:div>
    <w:div w:id="2041932561">
      <w:marLeft w:val="0"/>
      <w:marRight w:val="0"/>
      <w:marTop w:val="0"/>
      <w:marBottom w:val="0"/>
      <w:divBdr>
        <w:top w:val="none" w:sz="0" w:space="0" w:color="auto"/>
        <w:left w:val="none" w:sz="0" w:space="0" w:color="auto"/>
        <w:bottom w:val="none" w:sz="0" w:space="0" w:color="auto"/>
        <w:right w:val="none" w:sz="0" w:space="0" w:color="auto"/>
      </w:divBdr>
    </w:div>
    <w:div w:id="2067411065">
      <w:marLeft w:val="0"/>
      <w:marRight w:val="0"/>
      <w:marTop w:val="0"/>
      <w:marBottom w:val="0"/>
      <w:divBdr>
        <w:top w:val="none" w:sz="0" w:space="0" w:color="auto"/>
        <w:left w:val="none" w:sz="0" w:space="0" w:color="auto"/>
        <w:bottom w:val="none" w:sz="0" w:space="0" w:color="auto"/>
        <w:right w:val="none" w:sz="0" w:space="0" w:color="auto"/>
      </w:divBdr>
    </w:div>
    <w:div w:id="2096047378">
      <w:marLeft w:val="0"/>
      <w:marRight w:val="0"/>
      <w:marTop w:val="0"/>
      <w:marBottom w:val="0"/>
      <w:divBdr>
        <w:top w:val="none" w:sz="0" w:space="0" w:color="auto"/>
        <w:left w:val="none" w:sz="0" w:space="0" w:color="auto"/>
        <w:bottom w:val="none" w:sz="0" w:space="0" w:color="auto"/>
        <w:right w:val="none" w:sz="0" w:space="0" w:color="auto"/>
      </w:divBdr>
    </w:div>
    <w:div w:id="2104184513">
      <w:marLeft w:val="0"/>
      <w:marRight w:val="0"/>
      <w:marTop w:val="0"/>
      <w:marBottom w:val="0"/>
      <w:divBdr>
        <w:top w:val="none" w:sz="0" w:space="0" w:color="auto"/>
        <w:left w:val="none" w:sz="0" w:space="0" w:color="auto"/>
        <w:bottom w:val="none" w:sz="0" w:space="0" w:color="auto"/>
        <w:right w:val="none" w:sz="0" w:space="0" w:color="auto"/>
      </w:divBdr>
    </w:div>
    <w:div w:id="21473104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24B0F-3C6C-4471-B9D8-1BACFDD4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7512</TotalTime>
  <Pages>16</Pages>
  <Words>2690</Words>
  <Characters>15334</Characters>
  <Application>Microsoft Office Word</Application>
  <DocSecurity>0</DocSecurity>
  <Lines>127</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Flores Alvarado</dc:creator>
  <cp:keywords/>
  <dc:description/>
  <cp:lastModifiedBy>Vanitha M Murga Boopathy G</cp:lastModifiedBy>
  <cp:revision>59</cp:revision>
  <dcterms:created xsi:type="dcterms:W3CDTF">2023-07-03T15:18:00Z</dcterms:created>
  <dcterms:modified xsi:type="dcterms:W3CDTF">2024-05-23T15:16:00Z</dcterms:modified>
</cp:coreProperties>
</file>