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850" w:rsidRPr="001B5A23" w:rsidRDefault="001B5A23" w:rsidP="001B5A23">
      <w:pPr>
        <w:jc w:val="center"/>
        <w:rPr>
          <w:rFonts w:asciiTheme="majorBidi" w:hAnsiTheme="majorBidi" w:cstheme="majorBidi"/>
          <w:b/>
          <w:bCs/>
          <w:noProof/>
          <w:sz w:val="32"/>
          <w:szCs w:val="32"/>
          <w:lang w:eastAsia="en-US"/>
        </w:rPr>
      </w:pPr>
      <w:bookmarkStart w:id="0" w:name="_GoBack"/>
      <w:r w:rsidRPr="001B5A23">
        <w:rPr>
          <w:rFonts w:asciiTheme="majorBidi" w:hAnsiTheme="majorBidi" w:cstheme="majorBidi"/>
          <w:b/>
          <w:bCs/>
          <w:sz w:val="32"/>
          <w:szCs w:val="32"/>
        </w:rPr>
        <w:t>Supplementary data</w:t>
      </w:r>
    </w:p>
    <w:p w:rsidR="00934E41" w:rsidRDefault="00F57EED" w:rsidP="00D23568">
      <w:pPr>
        <w:rPr>
          <w:noProof/>
          <w:sz w:val="28"/>
          <w:szCs w:val="28"/>
          <w:lang w:eastAsia="en-US"/>
        </w:rPr>
      </w:pPr>
      <w:r>
        <w:rPr>
          <w:noProof/>
          <w:sz w:val="28"/>
          <w:szCs w:val="28"/>
          <w:lang w:eastAsia="en-US"/>
        </w:rPr>
        <w:drawing>
          <wp:anchor distT="0" distB="0" distL="114300" distR="114300" simplePos="0" relativeHeight="251673600" behindDoc="0" locked="0" layoutInCell="1" allowOverlap="1">
            <wp:simplePos x="0" y="0"/>
            <wp:positionH relativeFrom="column">
              <wp:posOffset>581282</wp:posOffset>
            </wp:positionH>
            <wp:positionV relativeFrom="paragraph">
              <wp:posOffset>43712</wp:posOffset>
            </wp:positionV>
            <wp:extent cx="4256388" cy="4942703"/>
            <wp:effectExtent l="19050" t="0" r="0" b="0"/>
            <wp:wrapNone/>
            <wp:docPr id="5" name="Picture 4" descr="Supp.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1.tif"/>
                    <pic:cNvPicPr/>
                  </pic:nvPicPr>
                  <pic:blipFill>
                    <a:blip r:embed="rId6" cstate="print"/>
                    <a:srcRect l="18942" r="25890" b="8830"/>
                    <a:stretch>
                      <a:fillRect/>
                    </a:stretch>
                  </pic:blipFill>
                  <pic:spPr>
                    <a:xfrm>
                      <a:off x="0" y="0"/>
                      <a:ext cx="4256405" cy="4942723"/>
                    </a:xfrm>
                    <a:prstGeom prst="rect">
                      <a:avLst/>
                    </a:prstGeom>
                  </pic:spPr>
                </pic:pic>
              </a:graphicData>
            </a:graphic>
          </wp:anchor>
        </w:drawing>
      </w:r>
    </w:p>
    <w:p w:rsidR="00314693" w:rsidRDefault="00314693" w:rsidP="00D23568">
      <w:pPr>
        <w:rPr>
          <w:noProof/>
          <w:sz w:val="28"/>
          <w:szCs w:val="28"/>
          <w:lang w:eastAsia="en-US"/>
        </w:rPr>
      </w:pPr>
    </w:p>
    <w:p w:rsidR="00314693" w:rsidRDefault="00314693" w:rsidP="00D23568">
      <w:pPr>
        <w:rPr>
          <w:noProof/>
          <w:sz w:val="28"/>
          <w:szCs w:val="28"/>
          <w:lang w:eastAsia="en-US"/>
        </w:rPr>
      </w:pPr>
    </w:p>
    <w:p w:rsidR="00314693" w:rsidRDefault="00314693" w:rsidP="00D23568">
      <w:pPr>
        <w:rPr>
          <w:noProof/>
          <w:sz w:val="28"/>
          <w:szCs w:val="28"/>
          <w:lang w:eastAsia="en-US"/>
        </w:rPr>
      </w:pPr>
    </w:p>
    <w:p w:rsidR="00314693" w:rsidRDefault="00314693" w:rsidP="00D23568">
      <w:pPr>
        <w:rPr>
          <w:noProof/>
          <w:sz w:val="28"/>
          <w:szCs w:val="28"/>
          <w:lang w:eastAsia="en-US"/>
        </w:rPr>
      </w:pPr>
    </w:p>
    <w:p w:rsidR="00314693" w:rsidRDefault="00314693" w:rsidP="00D23568">
      <w:pPr>
        <w:rPr>
          <w:noProof/>
          <w:sz w:val="28"/>
          <w:szCs w:val="28"/>
          <w:lang w:eastAsia="en-US"/>
        </w:rPr>
      </w:pPr>
    </w:p>
    <w:p w:rsidR="00314693" w:rsidRDefault="00314693" w:rsidP="00D23568">
      <w:pPr>
        <w:rPr>
          <w:noProof/>
          <w:sz w:val="28"/>
          <w:szCs w:val="28"/>
          <w:lang w:eastAsia="en-US"/>
        </w:rPr>
      </w:pPr>
    </w:p>
    <w:p w:rsidR="00C149BB" w:rsidRDefault="00C149BB" w:rsidP="00D23568">
      <w:pPr>
        <w:rPr>
          <w:noProof/>
          <w:sz w:val="28"/>
          <w:szCs w:val="28"/>
          <w:lang w:eastAsia="en-US"/>
        </w:rPr>
      </w:pPr>
    </w:p>
    <w:p w:rsidR="00314693" w:rsidRDefault="00314693" w:rsidP="00D23568">
      <w:pPr>
        <w:rPr>
          <w:noProof/>
          <w:sz w:val="28"/>
          <w:szCs w:val="28"/>
          <w:lang w:eastAsia="en-US"/>
        </w:rPr>
      </w:pPr>
    </w:p>
    <w:p w:rsidR="00121E45" w:rsidRDefault="00121E45" w:rsidP="00D23568">
      <w:pPr>
        <w:rPr>
          <w:noProof/>
          <w:sz w:val="28"/>
          <w:szCs w:val="28"/>
          <w:lang w:eastAsia="en-US"/>
        </w:rPr>
      </w:pPr>
    </w:p>
    <w:p w:rsidR="00121E45" w:rsidRDefault="00121E45" w:rsidP="00D23568">
      <w:pPr>
        <w:rPr>
          <w:noProof/>
          <w:sz w:val="28"/>
          <w:szCs w:val="28"/>
          <w:lang w:eastAsia="en-US"/>
        </w:rPr>
      </w:pPr>
    </w:p>
    <w:p w:rsidR="00121E45" w:rsidRDefault="00121E45" w:rsidP="00D23568">
      <w:pPr>
        <w:rPr>
          <w:noProof/>
          <w:sz w:val="28"/>
          <w:szCs w:val="28"/>
          <w:lang w:eastAsia="en-US"/>
        </w:rPr>
      </w:pPr>
    </w:p>
    <w:p w:rsidR="00121E45" w:rsidRDefault="00121E45" w:rsidP="00D23568">
      <w:pPr>
        <w:rPr>
          <w:noProof/>
          <w:sz w:val="28"/>
          <w:szCs w:val="28"/>
          <w:lang w:eastAsia="en-US"/>
        </w:rPr>
      </w:pPr>
    </w:p>
    <w:p w:rsidR="00A92B66" w:rsidRPr="00A81A69" w:rsidRDefault="00A92B66" w:rsidP="00A81A69">
      <w:pPr>
        <w:spacing w:line="360" w:lineRule="auto"/>
        <w:rPr>
          <w:rFonts w:ascii="Times New Roman" w:hAnsi="Times New Roman" w:cs="Times New Roman"/>
          <w:sz w:val="24"/>
          <w:szCs w:val="24"/>
        </w:rPr>
      </w:pPr>
      <w:r w:rsidRPr="00A81A69">
        <w:rPr>
          <w:rFonts w:ascii="Times New Roman" w:hAnsi="Times New Roman" w:cs="Times New Roman"/>
          <w:b/>
          <w:bCs/>
          <w:sz w:val="24"/>
          <w:szCs w:val="24"/>
        </w:rPr>
        <w:t xml:space="preserve">Supp. Figure 1: </w:t>
      </w:r>
      <w:r w:rsidRPr="00A81A69">
        <w:rPr>
          <w:rFonts w:ascii="Times New Roman" w:hAnsi="Times New Roman" w:cs="Times New Roman"/>
          <w:sz w:val="24"/>
          <w:szCs w:val="24"/>
        </w:rPr>
        <w:t>O</w:t>
      </w:r>
      <w:r w:rsidRPr="00A81A69">
        <w:rPr>
          <w:rFonts w:ascii="Times New Roman" w:hAnsi="Times New Roman" w:cs="Times New Roman" w:hint="eastAsia"/>
          <w:sz w:val="24"/>
          <w:szCs w:val="24"/>
        </w:rPr>
        <w:t xml:space="preserve">riginal </w:t>
      </w:r>
      <w:r w:rsidR="00F57EED">
        <w:rPr>
          <w:rFonts w:ascii="Times New Roman" w:hAnsi="Times New Roman" w:cs="Times New Roman"/>
          <w:sz w:val="24"/>
          <w:szCs w:val="24"/>
        </w:rPr>
        <w:t>uncropped immunoblotting membrane</w:t>
      </w:r>
      <w:r w:rsidRPr="00A81A69">
        <w:rPr>
          <w:rFonts w:ascii="Times New Roman" w:hAnsi="Times New Roman" w:cs="Times New Roman" w:hint="eastAsia"/>
          <w:sz w:val="24"/>
          <w:szCs w:val="24"/>
        </w:rPr>
        <w:t xml:space="preserve"> </w:t>
      </w:r>
      <w:r w:rsidRPr="00A81A69">
        <w:rPr>
          <w:rFonts w:ascii="Times New Roman" w:hAnsi="Times New Roman" w:cs="Times New Roman"/>
          <w:sz w:val="24"/>
          <w:szCs w:val="24"/>
        </w:rPr>
        <w:t>reveal</w:t>
      </w:r>
      <w:r w:rsidRPr="00A81A69">
        <w:rPr>
          <w:rFonts w:ascii="Times New Roman" w:hAnsi="Times New Roman" w:cs="Times New Roman" w:hint="eastAsia"/>
          <w:sz w:val="24"/>
          <w:szCs w:val="24"/>
        </w:rPr>
        <w:t xml:space="preserve"> </w:t>
      </w:r>
      <w:r w:rsidRPr="00A81A69">
        <w:rPr>
          <w:rFonts w:ascii="Times New Roman" w:hAnsi="Times New Roman" w:cs="Times New Roman"/>
          <w:sz w:val="24"/>
          <w:szCs w:val="24"/>
        </w:rPr>
        <w:t xml:space="preserve">GFP protein expression </w:t>
      </w:r>
      <w:r w:rsidRPr="00A81A69">
        <w:rPr>
          <w:rFonts w:ascii="Times New Roman" w:hAnsi="Times New Roman" w:cs="Times New Roman" w:hint="eastAsia"/>
          <w:sz w:val="24"/>
          <w:szCs w:val="24"/>
        </w:rPr>
        <w:t xml:space="preserve">and </w:t>
      </w:r>
      <w:r w:rsidRPr="00A81A69">
        <w:rPr>
          <w:rFonts w:ascii="Calibri" w:hAnsi="Calibri" w:cs="Times New Roman"/>
          <w:sz w:val="24"/>
          <w:szCs w:val="24"/>
        </w:rPr>
        <w:t>β</w:t>
      </w:r>
      <w:r w:rsidRPr="00A81A69">
        <w:rPr>
          <w:rFonts w:ascii="Times New Roman" w:hAnsi="Times New Roman" w:cs="Times New Roman" w:hint="eastAsia"/>
          <w:sz w:val="24"/>
          <w:szCs w:val="24"/>
        </w:rPr>
        <w:t xml:space="preserve">-actin in </w:t>
      </w:r>
      <w:r w:rsidRPr="00A81A69">
        <w:rPr>
          <w:rFonts w:ascii="Times New Roman" w:hAnsi="Times New Roman" w:cs="Times New Roman"/>
          <w:sz w:val="24"/>
          <w:szCs w:val="24"/>
        </w:rPr>
        <w:t xml:space="preserve">HepG2 cells that transfected with </w:t>
      </w:r>
      <w:r w:rsidR="00312024">
        <w:rPr>
          <w:rFonts w:ascii="Times New Roman" w:hAnsi="Times New Roman" w:cs="Times New Roman"/>
          <w:sz w:val="24"/>
          <w:szCs w:val="24"/>
        </w:rPr>
        <w:t xml:space="preserve">pCMV-GFP vector or different constructed </w:t>
      </w:r>
      <w:r w:rsidR="007A5C1D" w:rsidRPr="00A81A69">
        <w:rPr>
          <w:rFonts w:ascii="Times New Roman" w:hAnsi="Times New Roman" w:cs="Times New Roman"/>
          <w:sz w:val="24"/>
          <w:szCs w:val="24"/>
        </w:rPr>
        <w:t>pCMV</w:t>
      </w:r>
      <w:r w:rsidRPr="00A81A69">
        <w:rPr>
          <w:rFonts w:ascii="Times New Roman" w:hAnsi="Times New Roman" w:cs="Times New Roman"/>
          <w:sz w:val="24"/>
          <w:szCs w:val="24"/>
        </w:rPr>
        <w:t>-miR-141-GFP vector compared to non-transfected cells</w:t>
      </w:r>
      <w:r w:rsidR="00121E45">
        <w:rPr>
          <w:rFonts w:ascii="Times New Roman" w:hAnsi="Times New Roman" w:cs="Times New Roman"/>
          <w:sz w:val="24"/>
          <w:szCs w:val="24"/>
        </w:rPr>
        <w:t xml:space="preserve"> using specific antibody antagonist GFP protein</w:t>
      </w:r>
      <w:r w:rsidRPr="00A81A69">
        <w:rPr>
          <w:rFonts w:ascii="Times New Roman" w:hAnsi="Times New Roman" w:cs="Times New Roman"/>
          <w:sz w:val="24"/>
          <w:szCs w:val="24"/>
        </w:rPr>
        <w:t>.</w:t>
      </w:r>
      <w:r w:rsidR="00312024">
        <w:rPr>
          <w:rFonts w:ascii="Times New Roman" w:hAnsi="Times New Roman" w:cs="Times New Roman"/>
          <w:sz w:val="24"/>
          <w:szCs w:val="24"/>
        </w:rPr>
        <w:t xml:space="preserve"> </w:t>
      </w:r>
      <w:r w:rsidRPr="00A81A69">
        <w:rPr>
          <w:rFonts w:ascii="Calibri" w:hAnsi="Calibri" w:cs="Times New Roman"/>
          <w:sz w:val="24"/>
          <w:szCs w:val="24"/>
        </w:rPr>
        <w:t>β</w:t>
      </w:r>
      <w:r w:rsidRPr="00A81A69">
        <w:rPr>
          <w:rFonts w:ascii="Times New Roman" w:hAnsi="Times New Roman" w:cs="Times New Roman" w:hint="eastAsia"/>
          <w:sz w:val="24"/>
          <w:szCs w:val="24"/>
        </w:rPr>
        <w:t xml:space="preserve">-actin </w:t>
      </w:r>
      <w:r w:rsidRPr="00A81A69">
        <w:rPr>
          <w:rFonts w:ascii="Times New Roman" w:hAnsi="Times New Roman" w:cs="Times New Roman"/>
          <w:sz w:val="24"/>
          <w:szCs w:val="24"/>
        </w:rPr>
        <w:t>was</w:t>
      </w:r>
      <w:r w:rsidRPr="00A81A69">
        <w:rPr>
          <w:rFonts w:ascii="Times New Roman" w:hAnsi="Times New Roman" w:cs="Times New Roman" w:hint="eastAsia"/>
          <w:sz w:val="24"/>
          <w:szCs w:val="24"/>
        </w:rPr>
        <w:t xml:space="preserve"> introduced as an internal control</w:t>
      </w:r>
      <w:r w:rsidRPr="00A81A69">
        <w:rPr>
          <w:rFonts w:ascii="Times New Roman" w:hAnsi="Times New Roman" w:cs="Times New Roman"/>
          <w:sz w:val="24"/>
          <w:szCs w:val="24"/>
        </w:rPr>
        <w:t xml:space="preserve"> in all western blot experiments</w:t>
      </w:r>
      <w:r w:rsidRPr="00A81A69">
        <w:rPr>
          <w:rFonts w:ascii="Times New Roman" w:hAnsi="Times New Roman" w:cs="Times New Roman" w:hint="eastAsia"/>
          <w:sz w:val="24"/>
          <w:szCs w:val="24"/>
        </w:rPr>
        <w:t>.</w:t>
      </w:r>
    </w:p>
    <w:p w:rsidR="00A92B66" w:rsidRPr="008C0AF9" w:rsidRDefault="00A92B66" w:rsidP="00A92B66">
      <w:pPr>
        <w:rPr>
          <w:rFonts w:ascii="Times New Roman" w:hAnsi="Times New Roman" w:cs="Times New Roman"/>
          <w:sz w:val="28"/>
          <w:szCs w:val="28"/>
        </w:rPr>
      </w:pPr>
    </w:p>
    <w:p w:rsidR="001B5A23" w:rsidRDefault="001B5A23" w:rsidP="001B5A23">
      <w:pPr>
        <w:rPr>
          <w:rFonts w:ascii="Times New Roman" w:hAnsi="Times New Roman" w:cs="Times New Roman"/>
          <w:sz w:val="28"/>
          <w:szCs w:val="28"/>
        </w:rPr>
      </w:pPr>
      <w:r>
        <w:rPr>
          <w:rFonts w:ascii="Times New Roman" w:hAnsi="Times New Roman" w:cs="Times New Roman" w:hint="eastAsia"/>
          <w:sz w:val="28"/>
          <w:szCs w:val="28"/>
        </w:rPr>
        <w:t xml:space="preserve">     </w:t>
      </w: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A81A69" w:rsidRDefault="00F57EED">
      <w:pPr>
        <w:rPr>
          <w:rFonts w:ascii="Times New Roman" w:hAnsi="Times New Roman" w:cs="Times New Roman"/>
          <w:sz w:val="28"/>
          <w:szCs w:val="28"/>
        </w:rPr>
      </w:pPr>
      <w:r>
        <w:rPr>
          <w:rFonts w:ascii="Times New Roman" w:hAnsi="Times New Roman" w:cs="Times New Roman"/>
          <w:noProof/>
          <w:sz w:val="28"/>
          <w:szCs w:val="28"/>
          <w:lang w:eastAsia="en-US"/>
        </w:rPr>
        <w:lastRenderedPageBreak/>
        <w:drawing>
          <wp:anchor distT="0" distB="0" distL="114300" distR="114300" simplePos="0" relativeHeight="251674624" behindDoc="0" locked="0" layoutInCell="1" allowOverlap="1">
            <wp:simplePos x="0" y="0"/>
            <wp:positionH relativeFrom="column">
              <wp:posOffset>-11430</wp:posOffset>
            </wp:positionH>
            <wp:positionV relativeFrom="paragraph">
              <wp:posOffset>238125</wp:posOffset>
            </wp:positionV>
            <wp:extent cx="4674870" cy="4572000"/>
            <wp:effectExtent l="19050" t="0" r="0" b="0"/>
            <wp:wrapNone/>
            <wp:docPr id="6" name="Picture 5" descr="Supp.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tif"/>
                    <pic:cNvPicPr/>
                  </pic:nvPicPr>
                  <pic:blipFill>
                    <a:blip r:embed="rId7" cstate="print"/>
                    <a:srcRect l="19558" t="7694" r="30788" b="27292"/>
                    <a:stretch>
                      <a:fillRect/>
                    </a:stretch>
                  </pic:blipFill>
                  <pic:spPr>
                    <a:xfrm>
                      <a:off x="0" y="0"/>
                      <a:ext cx="4674870" cy="4572000"/>
                    </a:xfrm>
                    <a:prstGeom prst="rect">
                      <a:avLst/>
                    </a:prstGeom>
                  </pic:spPr>
                </pic:pic>
              </a:graphicData>
            </a:graphic>
          </wp:anchor>
        </w:drawing>
      </w:r>
    </w:p>
    <w:p w:rsidR="001B5A23" w:rsidRDefault="001B5A23">
      <w:pPr>
        <w:rPr>
          <w:rFonts w:ascii="Times New Roman" w:hAnsi="Times New Roman" w:cs="Times New Roman"/>
          <w:sz w:val="28"/>
          <w:szCs w:val="28"/>
        </w:rPr>
      </w:pPr>
    </w:p>
    <w:p w:rsidR="00D23568" w:rsidRDefault="00D23568">
      <w:pPr>
        <w:rPr>
          <w:rFonts w:ascii="Times New Roman" w:hAnsi="Times New Roman" w:cs="Times New Roman"/>
          <w:sz w:val="28"/>
          <w:szCs w:val="28"/>
        </w:rPr>
      </w:pPr>
    </w:p>
    <w:p w:rsidR="00D23568" w:rsidRDefault="00D23568">
      <w:pPr>
        <w:rPr>
          <w:rFonts w:ascii="Times New Roman" w:hAnsi="Times New Roman" w:cs="Times New Roman"/>
          <w:sz w:val="28"/>
          <w:szCs w:val="28"/>
        </w:rPr>
      </w:pPr>
    </w:p>
    <w:p w:rsidR="00D23568" w:rsidRDefault="00D23568">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8164A6" w:rsidRDefault="008164A6">
      <w:pPr>
        <w:rPr>
          <w:rFonts w:ascii="Times New Roman" w:hAnsi="Times New Roman" w:cs="Times New Roman"/>
          <w:sz w:val="28"/>
          <w:szCs w:val="28"/>
        </w:rPr>
      </w:pPr>
    </w:p>
    <w:p w:rsidR="008164A6" w:rsidRDefault="008164A6">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D23568" w:rsidRPr="00A81A69" w:rsidRDefault="00F75984" w:rsidP="00F57EED">
      <w:pPr>
        <w:spacing w:line="360" w:lineRule="auto"/>
        <w:rPr>
          <w:rFonts w:ascii="Times New Roman" w:hAnsi="Times New Roman" w:cs="Times New Roman"/>
          <w:sz w:val="24"/>
          <w:szCs w:val="24"/>
        </w:rPr>
      </w:pPr>
      <w:r w:rsidRPr="00A81A69">
        <w:rPr>
          <w:rFonts w:ascii="Times New Roman" w:hAnsi="Times New Roman" w:cs="Times New Roman"/>
          <w:b/>
          <w:bCs/>
          <w:sz w:val="24"/>
          <w:szCs w:val="24"/>
        </w:rPr>
        <w:t xml:space="preserve">Supp. Figure 2: </w:t>
      </w:r>
      <w:r w:rsidR="00D23568" w:rsidRPr="00A81A69">
        <w:rPr>
          <w:rFonts w:ascii="Times New Roman" w:hAnsi="Times New Roman" w:cs="Times New Roman"/>
          <w:sz w:val="24"/>
          <w:szCs w:val="24"/>
        </w:rPr>
        <w:t>O</w:t>
      </w:r>
      <w:r w:rsidR="00D23568" w:rsidRPr="00A81A69">
        <w:rPr>
          <w:rFonts w:ascii="Times New Roman" w:hAnsi="Times New Roman" w:cs="Times New Roman" w:hint="eastAsia"/>
          <w:sz w:val="24"/>
          <w:szCs w:val="24"/>
        </w:rPr>
        <w:t xml:space="preserve">riginal </w:t>
      </w:r>
      <w:r w:rsidR="00F57EED">
        <w:rPr>
          <w:rFonts w:ascii="Times New Roman" w:hAnsi="Times New Roman" w:cs="Times New Roman"/>
          <w:sz w:val="24"/>
          <w:szCs w:val="24"/>
        </w:rPr>
        <w:t xml:space="preserve">uncropped blots </w:t>
      </w:r>
      <w:r w:rsidR="00D23568" w:rsidRPr="00A81A69">
        <w:rPr>
          <w:rFonts w:ascii="Times New Roman" w:hAnsi="Times New Roman" w:cs="Times New Roman" w:hint="eastAsia"/>
          <w:sz w:val="24"/>
          <w:szCs w:val="24"/>
        </w:rPr>
        <w:t xml:space="preserve">of </w:t>
      </w:r>
      <w:r w:rsidR="008E2CD3" w:rsidRPr="00A81A69">
        <w:rPr>
          <w:rFonts w:ascii="Times New Roman" w:hAnsi="Times New Roman" w:cs="Times New Roman"/>
          <w:sz w:val="24"/>
          <w:szCs w:val="24"/>
        </w:rPr>
        <w:t>KLK10</w:t>
      </w:r>
      <w:r w:rsidR="00D23568" w:rsidRPr="00A81A69">
        <w:rPr>
          <w:rFonts w:ascii="Times New Roman" w:hAnsi="Times New Roman" w:cs="Times New Roman"/>
          <w:sz w:val="24"/>
          <w:szCs w:val="24"/>
        </w:rPr>
        <w:t xml:space="preserve"> immunoblotting </w:t>
      </w:r>
      <w:r w:rsidR="00F57EED">
        <w:rPr>
          <w:rFonts w:ascii="Times New Roman" w:hAnsi="Times New Roman" w:cs="Times New Roman"/>
          <w:sz w:val="24"/>
          <w:szCs w:val="24"/>
        </w:rPr>
        <w:t xml:space="preserve">membrane </w:t>
      </w:r>
      <w:r w:rsidR="00D23568" w:rsidRPr="00A81A69">
        <w:rPr>
          <w:rFonts w:ascii="Times New Roman" w:hAnsi="Times New Roman" w:cs="Times New Roman"/>
          <w:sz w:val="24"/>
          <w:szCs w:val="24"/>
        </w:rPr>
        <w:t xml:space="preserve">reveals the protein levels of </w:t>
      </w:r>
      <w:r w:rsidR="008E2CD3" w:rsidRPr="00A81A69">
        <w:rPr>
          <w:rFonts w:ascii="Times New Roman" w:hAnsi="Times New Roman" w:cs="Times New Roman"/>
          <w:sz w:val="24"/>
          <w:szCs w:val="24"/>
        </w:rPr>
        <w:t>KLK10</w:t>
      </w:r>
      <w:r w:rsidR="00D23568" w:rsidRPr="00A81A69">
        <w:rPr>
          <w:rFonts w:ascii="Times New Roman" w:hAnsi="Times New Roman" w:cs="Times New Roman" w:hint="eastAsia"/>
          <w:sz w:val="24"/>
          <w:szCs w:val="24"/>
        </w:rPr>
        <w:t xml:space="preserve"> and </w:t>
      </w:r>
      <w:r w:rsidR="00D23568" w:rsidRPr="00A81A69">
        <w:rPr>
          <w:rFonts w:ascii="Calibri" w:hAnsi="Calibri" w:cs="Times New Roman"/>
          <w:sz w:val="24"/>
          <w:szCs w:val="24"/>
        </w:rPr>
        <w:t>β</w:t>
      </w:r>
      <w:r w:rsidR="00D23568" w:rsidRPr="00A81A69">
        <w:rPr>
          <w:rFonts w:ascii="Times New Roman" w:hAnsi="Times New Roman" w:cs="Times New Roman" w:hint="eastAsia"/>
          <w:sz w:val="24"/>
          <w:szCs w:val="24"/>
        </w:rPr>
        <w:t xml:space="preserve">-actin in </w:t>
      </w:r>
      <w:r w:rsidR="008E2CD3" w:rsidRPr="00A81A69">
        <w:rPr>
          <w:rFonts w:ascii="Times New Roman" w:hAnsi="Times New Roman" w:cs="Times New Roman"/>
          <w:sz w:val="24"/>
          <w:szCs w:val="24"/>
        </w:rPr>
        <w:t>HepG2</w:t>
      </w:r>
      <w:r w:rsidR="00D23568" w:rsidRPr="00A81A69">
        <w:rPr>
          <w:rFonts w:ascii="Times New Roman" w:hAnsi="Times New Roman" w:cs="Times New Roman"/>
          <w:sz w:val="24"/>
          <w:szCs w:val="24"/>
        </w:rPr>
        <w:t xml:space="preserve"> cells that transfected with an inhibitor antagonist miR</w:t>
      </w:r>
      <w:r w:rsidR="00C0152D" w:rsidRPr="00A81A69">
        <w:rPr>
          <w:rFonts w:ascii="Times New Roman" w:hAnsi="Times New Roman" w:cs="Times New Roman"/>
          <w:sz w:val="24"/>
          <w:szCs w:val="24"/>
        </w:rPr>
        <w:t>-</w:t>
      </w:r>
      <w:r w:rsidR="00D23568" w:rsidRPr="00A81A69">
        <w:rPr>
          <w:rFonts w:ascii="Times New Roman" w:hAnsi="Times New Roman" w:cs="Times New Roman"/>
          <w:sz w:val="24"/>
          <w:szCs w:val="24"/>
        </w:rPr>
        <w:t>141 or the miR-141 overexpression vector compared to non</w:t>
      </w:r>
      <w:r w:rsidR="00EF3B77" w:rsidRPr="00A81A69">
        <w:rPr>
          <w:rFonts w:ascii="Times New Roman" w:hAnsi="Times New Roman" w:cs="Times New Roman"/>
          <w:sz w:val="24"/>
          <w:szCs w:val="24"/>
        </w:rPr>
        <w:t>-</w:t>
      </w:r>
      <w:r w:rsidR="00D23568" w:rsidRPr="00A81A69">
        <w:rPr>
          <w:rFonts w:ascii="Times New Roman" w:hAnsi="Times New Roman" w:cs="Times New Roman"/>
          <w:sz w:val="24"/>
          <w:szCs w:val="24"/>
        </w:rPr>
        <w:t>transfected cells and negative control transfected cells that treated with the s</w:t>
      </w:r>
      <w:r w:rsidR="007A5C1D" w:rsidRPr="00A81A69">
        <w:rPr>
          <w:rFonts w:ascii="Times New Roman" w:hAnsi="Times New Roman" w:cs="Times New Roman"/>
          <w:sz w:val="24"/>
          <w:szCs w:val="24"/>
        </w:rPr>
        <w:t>ame concentration of transfection</w:t>
      </w:r>
      <w:r w:rsidR="00D23568" w:rsidRPr="00A81A69">
        <w:rPr>
          <w:rFonts w:ascii="Times New Roman" w:hAnsi="Times New Roman" w:cs="Times New Roman"/>
          <w:sz w:val="24"/>
          <w:szCs w:val="24"/>
        </w:rPr>
        <w:t xml:space="preserve"> reagent</w:t>
      </w:r>
      <w:r w:rsidR="00D23568" w:rsidRPr="00A81A69">
        <w:rPr>
          <w:rFonts w:ascii="Times New Roman" w:hAnsi="Times New Roman" w:cs="Times New Roman" w:hint="eastAsia"/>
          <w:sz w:val="24"/>
          <w:szCs w:val="24"/>
        </w:rPr>
        <w:t xml:space="preserve">. </w:t>
      </w:r>
      <w:r w:rsidR="00D23568" w:rsidRPr="00A81A69">
        <w:rPr>
          <w:rFonts w:ascii="Calibri" w:hAnsi="Calibri" w:cs="Times New Roman"/>
          <w:sz w:val="24"/>
          <w:szCs w:val="24"/>
        </w:rPr>
        <w:t>β</w:t>
      </w:r>
      <w:r w:rsidR="00D23568" w:rsidRPr="00A81A69">
        <w:rPr>
          <w:rFonts w:ascii="Times New Roman" w:hAnsi="Times New Roman" w:cs="Times New Roman" w:hint="eastAsia"/>
          <w:sz w:val="24"/>
          <w:szCs w:val="24"/>
        </w:rPr>
        <w:t xml:space="preserve">-actin </w:t>
      </w:r>
      <w:r w:rsidR="00D23568" w:rsidRPr="00A81A69">
        <w:rPr>
          <w:rFonts w:ascii="Times New Roman" w:hAnsi="Times New Roman" w:cs="Times New Roman"/>
          <w:sz w:val="24"/>
          <w:szCs w:val="24"/>
        </w:rPr>
        <w:t>was</w:t>
      </w:r>
      <w:r w:rsidR="00D23568" w:rsidRPr="00A81A69">
        <w:rPr>
          <w:rFonts w:ascii="Times New Roman" w:hAnsi="Times New Roman" w:cs="Times New Roman" w:hint="eastAsia"/>
          <w:sz w:val="24"/>
          <w:szCs w:val="24"/>
        </w:rPr>
        <w:t xml:space="preserve"> introduced as an internal control.</w:t>
      </w: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A81A69" w:rsidRDefault="00F57EED">
      <w:pPr>
        <w:rPr>
          <w:rFonts w:ascii="Times New Roman" w:hAnsi="Times New Roman" w:cs="Times New Roman"/>
          <w:sz w:val="28"/>
          <w:szCs w:val="28"/>
        </w:rPr>
      </w:pPr>
      <w:r>
        <w:rPr>
          <w:rFonts w:ascii="Times New Roman" w:hAnsi="Times New Roman" w:cs="Times New Roman"/>
          <w:noProof/>
          <w:sz w:val="28"/>
          <w:szCs w:val="28"/>
          <w:lang w:eastAsia="en-US"/>
        </w:rPr>
        <w:drawing>
          <wp:anchor distT="0" distB="0" distL="114300" distR="114300" simplePos="0" relativeHeight="251675648" behindDoc="0" locked="0" layoutInCell="1" allowOverlap="1">
            <wp:simplePos x="0" y="0"/>
            <wp:positionH relativeFrom="column">
              <wp:posOffset>-163830</wp:posOffset>
            </wp:positionH>
            <wp:positionV relativeFrom="paragraph">
              <wp:posOffset>24765</wp:posOffset>
            </wp:positionV>
            <wp:extent cx="4903470" cy="4221480"/>
            <wp:effectExtent l="19050" t="0" r="0" b="0"/>
            <wp:wrapNone/>
            <wp:docPr id="7" name="Picture 6" descr="Supp.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3.tif"/>
                    <pic:cNvPicPr/>
                  </pic:nvPicPr>
                  <pic:blipFill>
                    <a:blip r:embed="rId8" cstate="print"/>
                    <a:srcRect l="20702" t="13077" r="28228" b="28077"/>
                    <a:stretch>
                      <a:fillRect/>
                    </a:stretch>
                  </pic:blipFill>
                  <pic:spPr>
                    <a:xfrm>
                      <a:off x="0" y="0"/>
                      <a:ext cx="4903470" cy="4221480"/>
                    </a:xfrm>
                    <a:prstGeom prst="rect">
                      <a:avLst/>
                    </a:prstGeom>
                  </pic:spPr>
                </pic:pic>
              </a:graphicData>
            </a:graphic>
          </wp:anchor>
        </w:drawing>
      </w:r>
    </w:p>
    <w:p w:rsidR="00A81A69" w:rsidRDefault="00A81A69">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9213B1" w:rsidRDefault="009213B1">
      <w:pPr>
        <w:rPr>
          <w:rFonts w:ascii="Times New Roman" w:hAnsi="Times New Roman" w:cs="Times New Roman"/>
          <w:sz w:val="28"/>
          <w:szCs w:val="28"/>
        </w:rPr>
      </w:pPr>
    </w:p>
    <w:p w:rsidR="00D23568" w:rsidRPr="00A81A69" w:rsidRDefault="00F75984" w:rsidP="00F57EED">
      <w:pPr>
        <w:spacing w:line="360" w:lineRule="auto"/>
        <w:rPr>
          <w:rFonts w:asciiTheme="majorBidi" w:hAnsiTheme="majorBidi" w:cstheme="majorBidi"/>
          <w:sz w:val="24"/>
          <w:szCs w:val="24"/>
        </w:rPr>
      </w:pPr>
      <w:r w:rsidRPr="00A81A69">
        <w:rPr>
          <w:rStyle w:val="Strong"/>
          <w:rFonts w:asciiTheme="majorBidi" w:hAnsiTheme="majorBidi" w:cstheme="majorBidi"/>
          <w:color w:val="0E101A"/>
          <w:sz w:val="24"/>
          <w:szCs w:val="24"/>
        </w:rPr>
        <w:t>Supp. Figure 3: </w:t>
      </w:r>
      <w:r w:rsidRPr="00A81A69">
        <w:rPr>
          <w:rFonts w:asciiTheme="majorBidi" w:hAnsiTheme="majorBidi" w:cstheme="majorBidi"/>
          <w:sz w:val="24"/>
          <w:szCs w:val="24"/>
        </w:rPr>
        <w:t> </w:t>
      </w:r>
      <w:r w:rsidR="00D23568" w:rsidRPr="00A81A69">
        <w:rPr>
          <w:rFonts w:asciiTheme="majorBidi" w:hAnsiTheme="majorBidi" w:cstheme="majorBidi"/>
          <w:sz w:val="24"/>
          <w:szCs w:val="24"/>
        </w:rPr>
        <w:t xml:space="preserve">Original </w:t>
      </w:r>
      <w:r w:rsidR="00F57EED">
        <w:rPr>
          <w:rFonts w:asciiTheme="majorBidi" w:hAnsiTheme="majorBidi" w:cstheme="majorBidi"/>
          <w:sz w:val="24"/>
          <w:szCs w:val="24"/>
        </w:rPr>
        <w:t xml:space="preserve">blots </w:t>
      </w:r>
      <w:r w:rsidR="00D23568" w:rsidRPr="00A81A69">
        <w:rPr>
          <w:rFonts w:asciiTheme="majorBidi" w:hAnsiTheme="majorBidi" w:cstheme="majorBidi"/>
          <w:sz w:val="24"/>
          <w:szCs w:val="24"/>
        </w:rPr>
        <w:t xml:space="preserve">of </w:t>
      </w:r>
      <w:r w:rsidR="007A5C1D" w:rsidRPr="00A81A69">
        <w:rPr>
          <w:rFonts w:asciiTheme="majorBidi" w:hAnsiTheme="majorBidi" w:cstheme="majorBidi"/>
          <w:sz w:val="24"/>
          <w:szCs w:val="24"/>
        </w:rPr>
        <w:t>TNFSF-</w:t>
      </w:r>
      <w:r w:rsidR="008E2CD3" w:rsidRPr="00A81A69">
        <w:rPr>
          <w:rFonts w:asciiTheme="majorBidi" w:hAnsiTheme="majorBidi" w:cstheme="majorBidi"/>
          <w:sz w:val="24"/>
          <w:szCs w:val="24"/>
        </w:rPr>
        <w:t>15</w:t>
      </w:r>
      <w:r w:rsidR="00D23568" w:rsidRPr="00A81A69">
        <w:rPr>
          <w:rFonts w:asciiTheme="majorBidi" w:hAnsiTheme="majorBidi" w:cstheme="majorBidi"/>
          <w:sz w:val="24"/>
          <w:szCs w:val="24"/>
        </w:rPr>
        <w:t xml:space="preserve"> immunoblotting </w:t>
      </w:r>
      <w:r w:rsidR="00F57EED">
        <w:rPr>
          <w:rFonts w:asciiTheme="majorBidi" w:hAnsiTheme="majorBidi" w:cstheme="majorBidi"/>
          <w:sz w:val="24"/>
          <w:szCs w:val="24"/>
        </w:rPr>
        <w:t xml:space="preserve">membrane </w:t>
      </w:r>
      <w:r w:rsidR="00D23568" w:rsidRPr="00A81A69">
        <w:rPr>
          <w:rFonts w:asciiTheme="majorBidi" w:hAnsiTheme="majorBidi" w:cstheme="majorBidi"/>
          <w:sz w:val="24"/>
          <w:szCs w:val="24"/>
        </w:rPr>
        <w:t xml:space="preserve">reveals the protein levels of </w:t>
      </w:r>
      <w:r w:rsidR="007A5C1D" w:rsidRPr="00A81A69">
        <w:rPr>
          <w:rFonts w:asciiTheme="majorBidi" w:hAnsiTheme="majorBidi" w:cstheme="majorBidi"/>
          <w:sz w:val="24"/>
          <w:szCs w:val="24"/>
        </w:rPr>
        <w:t>TNFSF-</w:t>
      </w:r>
      <w:r w:rsidR="008E2CD3" w:rsidRPr="00A81A69">
        <w:rPr>
          <w:rFonts w:asciiTheme="majorBidi" w:hAnsiTheme="majorBidi" w:cstheme="majorBidi"/>
          <w:sz w:val="24"/>
          <w:szCs w:val="24"/>
        </w:rPr>
        <w:t xml:space="preserve">15 in HepG2 </w:t>
      </w:r>
      <w:r w:rsidR="00D23568" w:rsidRPr="00A81A69">
        <w:rPr>
          <w:rFonts w:asciiTheme="majorBidi" w:hAnsiTheme="majorBidi" w:cstheme="majorBidi"/>
          <w:sz w:val="24"/>
          <w:szCs w:val="24"/>
        </w:rPr>
        <w:t xml:space="preserve">cells that transfected with an inhibitor antagonist </w:t>
      </w:r>
      <w:r w:rsidR="008E2CD3" w:rsidRPr="00A81A69">
        <w:rPr>
          <w:rFonts w:asciiTheme="majorBidi" w:hAnsiTheme="majorBidi" w:cstheme="majorBidi"/>
          <w:sz w:val="24"/>
          <w:szCs w:val="24"/>
        </w:rPr>
        <w:t>miR-141,</w:t>
      </w:r>
      <w:r w:rsidR="00D23568" w:rsidRPr="00A81A69">
        <w:rPr>
          <w:rFonts w:asciiTheme="majorBidi" w:hAnsiTheme="majorBidi" w:cstheme="majorBidi"/>
          <w:sz w:val="24"/>
          <w:szCs w:val="24"/>
        </w:rPr>
        <w:t xml:space="preserve"> or the miR-141 overexpression vector compared to non</w:t>
      </w:r>
      <w:r w:rsidR="00EF3B77" w:rsidRPr="00A81A69">
        <w:rPr>
          <w:rFonts w:asciiTheme="majorBidi" w:hAnsiTheme="majorBidi" w:cstheme="majorBidi"/>
          <w:sz w:val="24"/>
          <w:szCs w:val="24"/>
        </w:rPr>
        <w:t>-</w:t>
      </w:r>
      <w:r w:rsidR="00D23568" w:rsidRPr="00A81A69">
        <w:rPr>
          <w:rFonts w:asciiTheme="majorBidi" w:hAnsiTheme="majorBidi" w:cstheme="majorBidi"/>
          <w:sz w:val="24"/>
          <w:szCs w:val="24"/>
        </w:rPr>
        <w:t>transfected cells and other control transfected cells. β-actin was introduced as an internal control. β-actin was introduced as an internal control.</w:t>
      </w: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A81A69" w:rsidRDefault="00A81A69">
      <w:pPr>
        <w:rPr>
          <w:rFonts w:ascii="Times New Roman" w:hAnsi="Times New Roman" w:cs="Times New Roman"/>
          <w:sz w:val="28"/>
          <w:szCs w:val="28"/>
        </w:rPr>
      </w:pPr>
    </w:p>
    <w:p w:rsidR="00691DEB" w:rsidRDefault="00691DEB">
      <w:pPr>
        <w:rPr>
          <w:rFonts w:ascii="Times New Roman" w:hAnsi="Times New Roman" w:cs="Times New Roman"/>
          <w:sz w:val="28"/>
          <w:szCs w:val="28"/>
        </w:rPr>
      </w:pPr>
    </w:p>
    <w:p w:rsidR="00691DEB" w:rsidRDefault="00691DEB">
      <w:pPr>
        <w:rPr>
          <w:rFonts w:ascii="Times New Roman" w:hAnsi="Times New Roman" w:cs="Times New Roman"/>
          <w:sz w:val="28"/>
          <w:szCs w:val="28"/>
        </w:rPr>
      </w:pPr>
    </w:p>
    <w:p w:rsidR="00691DEB" w:rsidRDefault="00691DEB">
      <w:pPr>
        <w:rPr>
          <w:rFonts w:ascii="Times New Roman" w:hAnsi="Times New Roman" w:cs="Times New Roman"/>
          <w:sz w:val="28"/>
          <w:szCs w:val="28"/>
        </w:rPr>
      </w:pPr>
    </w:p>
    <w:p w:rsidR="00691DEB" w:rsidRDefault="00131992">
      <w:pPr>
        <w:rPr>
          <w:rFonts w:ascii="Times New Roman" w:hAnsi="Times New Roman" w:cs="Times New Roman"/>
          <w:sz w:val="28"/>
          <w:szCs w:val="28"/>
        </w:rPr>
      </w:pPr>
      <w:r>
        <w:rPr>
          <w:rFonts w:ascii="Times New Roman" w:hAnsi="Times New Roman" w:cs="Times New Roman"/>
          <w:noProof/>
          <w:sz w:val="28"/>
          <w:szCs w:val="28"/>
          <w:lang w:eastAsia="en-US"/>
        </w:rPr>
        <w:drawing>
          <wp:anchor distT="0" distB="0" distL="114300" distR="114300" simplePos="0" relativeHeight="251664384" behindDoc="0" locked="0" layoutInCell="1" allowOverlap="1">
            <wp:simplePos x="0" y="0"/>
            <wp:positionH relativeFrom="column">
              <wp:posOffset>-161925</wp:posOffset>
            </wp:positionH>
            <wp:positionV relativeFrom="paragraph">
              <wp:posOffset>41910</wp:posOffset>
            </wp:positionV>
            <wp:extent cx="5753100" cy="4381500"/>
            <wp:effectExtent l="19050" t="0" r="0" b="0"/>
            <wp:wrapNone/>
            <wp:docPr id="4" name="Picture 3" descr="Sup.Figur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Figur 4.tif"/>
                    <pic:cNvPicPr/>
                  </pic:nvPicPr>
                  <pic:blipFill>
                    <a:blip r:embed="rId9" cstate="print"/>
                    <a:stretch>
                      <a:fillRect/>
                    </a:stretch>
                  </pic:blipFill>
                  <pic:spPr>
                    <a:xfrm>
                      <a:off x="0" y="0"/>
                      <a:ext cx="5753100" cy="4381500"/>
                    </a:xfrm>
                    <a:prstGeom prst="rect">
                      <a:avLst/>
                    </a:prstGeom>
                  </pic:spPr>
                </pic:pic>
              </a:graphicData>
            </a:graphic>
          </wp:anchor>
        </w:drawing>
      </w:r>
    </w:p>
    <w:p w:rsidR="00691DEB" w:rsidRDefault="00691DEB">
      <w:pPr>
        <w:rPr>
          <w:rFonts w:ascii="Times New Roman" w:hAnsi="Times New Roman" w:cs="Times New Roman"/>
          <w:sz w:val="28"/>
          <w:szCs w:val="28"/>
        </w:rPr>
      </w:pPr>
    </w:p>
    <w:p w:rsidR="001B5A23" w:rsidRDefault="001B5A23">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131992" w:rsidRDefault="00131992">
      <w:pPr>
        <w:rPr>
          <w:rFonts w:ascii="Times New Roman" w:hAnsi="Times New Roman" w:cs="Times New Roman"/>
          <w:sz w:val="28"/>
          <w:szCs w:val="28"/>
        </w:rPr>
      </w:pPr>
    </w:p>
    <w:p w:rsidR="00691DEB" w:rsidRPr="00DE4FBC" w:rsidRDefault="00691DEB" w:rsidP="00691DEB">
      <w:pPr>
        <w:spacing w:line="360" w:lineRule="auto"/>
        <w:rPr>
          <w:rFonts w:asciiTheme="majorBidi" w:hAnsiTheme="majorBidi" w:cstheme="majorBidi"/>
          <w:sz w:val="24"/>
          <w:szCs w:val="24"/>
        </w:rPr>
      </w:pPr>
      <w:r w:rsidRPr="00DE4FBC">
        <w:rPr>
          <w:rStyle w:val="Strong"/>
          <w:rFonts w:asciiTheme="majorBidi" w:hAnsiTheme="majorBidi" w:cstheme="majorBidi"/>
          <w:color w:val="0E101A"/>
          <w:sz w:val="24"/>
          <w:szCs w:val="24"/>
        </w:rPr>
        <w:t>Supp. Figure 4: </w:t>
      </w:r>
      <w:r w:rsidRPr="00DE4FBC">
        <w:rPr>
          <w:rFonts w:asciiTheme="majorBidi" w:hAnsiTheme="majorBidi" w:cstheme="majorBidi"/>
          <w:sz w:val="24"/>
          <w:szCs w:val="24"/>
        </w:rPr>
        <w:t> </w:t>
      </w:r>
      <w:r w:rsidRPr="00DE4FBC">
        <w:rPr>
          <w:rFonts w:asciiTheme="majorBidi" w:hAnsiTheme="majorBidi" w:cstheme="majorBidi"/>
          <w:b/>
          <w:bCs/>
          <w:sz w:val="24"/>
          <w:szCs w:val="24"/>
        </w:rPr>
        <w:t>Schematic representation of luciferase reporter constructs map</w:t>
      </w:r>
      <w:r w:rsidRPr="00DE4FBC">
        <w:rPr>
          <w:rFonts w:asciiTheme="majorBidi" w:hAnsiTheme="majorBidi" w:cstheme="majorBidi"/>
          <w:sz w:val="24"/>
          <w:szCs w:val="24"/>
        </w:rPr>
        <w:t xml:space="preserve"> (A) pGL3-control vector, (B) pGL3-KLK</w:t>
      </w:r>
      <w:r w:rsidR="009A62B2">
        <w:rPr>
          <w:rFonts w:asciiTheme="majorBidi" w:hAnsiTheme="majorBidi" w:cstheme="majorBidi"/>
          <w:sz w:val="24"/>
          <w:szCs w:val="24"/>
        </w:rPr>
        <w:t>10 construct, and (C) pGL3-TNFSF-</w:t>
      </w:r>
      <w:r w:rsidRPr="00DE4FBC">
        <w:rPr>
          <w:rFonts w:asciiTheme="majorBidi" w:hAnsiTheme="majorBidi" w:cstheme="majorBidi"/>
          <w:sz w:val="24"/>
          <w:szCs w:val="24"/>
        </w:rPr>
        <w:t>15 showed the cloned seeding region in the coding sequences of each targeted gene inserted between SV40 promoter and luciferase reporter gene using online Molbiotools.</w:t>
      </w:r>
    </w:p>
    <w:p w:rsidR="001B5A23" w:rsidRDefault="001B5A23" w:rsidP="00691DEB">
      <w:pPr>
        <w:rPr>
          <w:rFonts w:ascii="Times New Roman" w:hAnsi="Times New Roman" w:cs="Times New Roman"/>
          <w:sz w:val="28"/>
          <w:szCs w:val="28"/>
        </w:rPr>
      </w:pPr>
    </w:p>
    <w:p w:rsidR="009E7002" w:rsidRDefault="009E7002" w:rsidP="00691DEB">
      <w:pPr>
        <w:rPr>
          <w:rFonts w:ascii="Times New Roman" w:hAnsi="Times New Roman" w:cs="Times New Roman"/>
          <w:sz w:val="28"/>
          <w:szCs w:val="28"/>
        </w:rPr>
      </w:pPr>
    </w:p>
    <w:p w:rsidR="009E7002" w:rsidRDefault="009E7002" w:rsidP="00691DEB">
      <w:pPr>
        <w:rPr>
          <w:rFonts w:ascii="Times New Roman" w:hAnsi="Times New Roman" w:cs="Times New Roman"/>
          <w:sz w:val="28"/>
          <w:szCs w:val="28"/>
        </w:rPr>
      </w:pPr>
    </w:p>
    <w:p w:rsidR="009E7002" w:rsidRDefault="009E7002" w:rsidP="00691DEB">
      <w:pPr>
        <w:rPr>
          <w:rFonts w:ascii="Times New Roman" w:hAnsi="Times New Roman" w:cs="Times New Roman"/>
          <w:sz w:val="28"/>
          <w:szCs w:val="28"/>
        </w:rPr>
      </w:pPr>
    </w:p>
    <w:p w:rsidR="009E7002" w:rsidRDefault="009E7002" w:rsidP="00691DEB">
      <w:pPr>
        <w:rPr>
          <w:rFonts w:ascii="Times New Roman" w:hAnsi="Times New Roman" w:cs="Times New Roman"/>
          <w:sz w:val="28"/>
          <w:szCs w:val="28"/>
        </w:rPr>
      </w:pPr>
      <w:r>
        <w:rPr>
          <w:rFonts w:ascii="Times New Roman" w:hAnsi="Times New Roman" w:cs="Times New Roman"/>
          <w:noProof/>
          <w:sz w:val="28"/>
          <w:szCs w:val="28"/>
          <w:lang w:eastAsia="en-US"/>
        </w:rPr>
        <w:lastRenderedPageBreak/>
        <w:drawing>
          <wp:anchor distT="0" distB="0" distL="114300" distR="114300" simplePos="0" relativeHeight="251666432" behindDoc="0" locked="0" layoutInCell="1" allowOverlap="1">
            <wp:simplePos x="0" y="0"/>
            <wp:positionH relativeFrom="page">
              <wp:posOffset>1073785</wp:posOffset>
            </wp:positionH>
            <wp:positionV relativeFrom="paragraph">
              <wp:posOffset>334010</wp:posOffset>
            </wp:positionV>
            <wp:extent cx="5360670" cy="4572000"/>
            <wp:effectExtent l="19050" t="0" r="0" b="0"/>
            <wp:wrapThrough wrapText="bothSides">
              <wp:wrapPolygon edited="0">
                <wp:start x="14814" y="270"/>
                <wp:lineTo x="7062" y="720"/>
                <wp:lineTo x="5220" y="990"/>
                <wp:lineTo x="5220" y="1710"/>
                <wp:lineTo x="998" y="2880"/>
                <wp:lineTo x="77" y="3240"/>
                <wp:lineTo x="-77" y="3960"/>
                <wp:lineTo x="154" y="4590"/>
                <wp:lineTo x="1228" y="6030"/>
                <wp:lineTo x="3377" y="10350"/>
                <wp:lineTo x="3915" y="11790"/>
                <wp:lineTo x="3915" y="12330"/>
                <wp:lineTo x="4606" y="13230"/>
                <wp:lineTo x="4989" y="13230"/>
                <wp:lineTo x="6755" y="16110"/>
                <wp:lineTo x="7446" y="17550"/>
                <wp:lineTo x="7446" y="18270"/>
                <wp:lineTo x="9748" y="18990"/>
                <wp:lineTo x="11898" y="18990"/>
                <wp:lineTo x="11898" y="19530"/>
                <wp:lineTo x="14661" y="20430"/>
                <wp:lineTo x="16503" y="20520"/>
                <wp:lineTo x="17655" y="21510"/>
                <wp:lineTo x="17731" y="21510"/>
                <wp:lineTo x="18576" y="21510"/>
                <wp:lineTo x="18652" y="21510"/>
                <wp:lineTo x="18883" y="20700"/>
                <wp:lineTo x="18806" y="20430"/>
                <wp:lineTo x="19650" y="20250"/>
                <wp:lineTo x="19650" y="19980"/>
                <wp:lineTo x="18959" y="18990"/>
                <wp:lineTo x="19343" y="17640"/>
                <wp:lineTo x="19650" y="17550"/>
                <wp:lineTo x="20264" y="16560"/>
                <wp:lineTo x="20188" y="16110"/>
                <wp:lineTo x="21569" y="15930"/>
                <wp:lineTo x="21569" y="15300"/>
                <wp:lineTo x="19650" y="14670"/>
                <wp:lineTo x="19804" y="13230"/>
                <wp:lineTo x="21109" y="12330"/>
                <wp:lineTo x="21032" y="11880"/>
                <wp:lineTo x="19420" y="11790"/>
                <wp:lineTo x="19420" y="10350"/>
                <wp:lineTo x="19727" y="9180"/>
                <wp:lineTo x="19650" y="8910"/>
                <wp:lineTo x="21493" y="8640"/>
                <wp:lineTo x="21339" y="8190"/>
                <wp:lineTo x="17194" y="7470"/>
                <wp:lineTo x="15505" y="6030"/>
                <wp:lineTo x="16964" y="5400"/>
                <wp:lineTo x="16887" y="4950"/>
                <wp:lineTo x="14891" y="4590"/>
                <wp:lineTo x="15045" y="1800"/>
                <wp:lineTo x="15582" y="1710"/>
                <wp:lineTo x="16733" y="720"/>
                <wp:lineTo x="16657" y="270"/>
                <wp:lineTo x="14814" y="270"/>
              </wp:wrapPolygon>
            </wp:wrapThrough>
            <wp:docPr id="524422485" name="Picture 1" descr="A network of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22485" name="Picture 1" descr="A network of lines and dots&#10;&#10;Description automatically generated"/>
                    <pic:cNvPicPr/>
                  </pic:nvPicPr>
                  <pic:blipFill rotWithShape="1">
                    <a:blip r:embed="rId10" cstate="print">
                      <a:extLst>
                        <a:ext uri="{28A0092B-C50C-407E-A947-70E740481C1C}">
                          <a14:useLocalDpi xmlns:a14="http://schemas.microsoft.com/office/drawing/2010/main" val="0"/>
                        </a:ext>
                      </a:extLst>
                    </a:blip>
                    <a:srcRect l="6409" t="5585" r="16393" b="6684"/>
                    <a:stretch/>
                  </pic:blipFill>
                  <pic:spPr bwMode="auto">
                    <a:xfrm>
                      <a:off x="0" y="0"/>
                      <a:ext cx="5360670" cy="4572000"/>
                    </a:xfrm>
                    <a:prstGeom prst="rect">
                      <a:avLst/>
                    </a:prstGeom>
                    <a:ln>
                      <a:noFill/>
                    </a:ln>
                    <a:extLst>
                      <a:ext uri="{53640926-AAD7-44D8-BBD7-CCE9431645EC}">
                        <a14:shadowObscured xmlns:a14="http://schemas.microsoft.com/office/drawing/2010/main"/>
                      </a:ext>
                    </a:extLst>
                  </pic:spPr>
                </pic:pic>
              </a:graphicData>
            </a:graphic>
          </wp:anchor>
        </w:drawing>
      </w:r>
    </w:p>
    <w:p w:rsidR="009E7002" w:rsidRDefault="009E7002" w:rsidP="00691DEB">
      <w:pPr>
        <w:rPr>
          <w:rFonts w:ascii="Times New Roman" w:hAnsi="Times New Roman" w:cs="Times New Roman"/>
          <w:sz w:val="28"/>
          <w:szCs w:val="28"/>
        </w:rPr>
      </w:pPr>
    </w:p>
    <w:p w:rsidR="00DE4FBC" w:rsidRDefault="00DE4FBC" w:rsidP="00691DEB">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rPr>
          <w:rFonts w:ascii="Times New Roman" w:hAnsi="Times New Roman" w:cs="Times New Roman"/>
          <w:sz w:val="28"/>
          <w:szCs w:val="28"/>
        </w:rPr>
      </w:pPr>
    </w:p>
    <w:p w:rsidR="00DE4FBC" w:rsidRPr="00DE4FBC" w:rsidRDefault="00DE4FBC" w:rsidP="00DE4FBC">
      <w:pPr>
        <w:spacing w:line="360" w:lineRule="auto"/>
        <w:rPr>
          <w:rFonts w:asciiTheme="majorBidi" w:hAnsiTheme="majorBidi" w:cstheme="majorBidi"/>
          <w:b/>
          <w:bCs/>
          <w:sz w:val="24"/>
          <w:szCs w:val="24"/>
          <w:lang w:bidi="ar-EG"/>
        </w:rPr>
      </w:pPr>
      <w:r>
        <w:rPr>
          <w:rFonts w:asciiTheme="majorBidi" w:hAnsiTheme="majorBidi" w:cstheme="majorBidi"/>
          <w:b/>
          <w:bCs/>
          <w:sz w:val="24"/>
          <w:szCs w:val="24"/>
          <w:lang w:bidi="ar-EG"/>
        </w:rPr>
        <w:t xml:space="preserve">Supp. </w:t>
      </w:r>
      <w:r w:rsidRPr="00DE4FBC">
        <w:rPr>
          <w:rFonts w:asciiTheme="majorBidi" w:hAnsiTheme="majorBidi" w:cstheme="majorBidi"/>
          <w:b/>
          <w:bCs/>
          <w:sz w:val="24"/>
          <w:szCs w:val="24"/>
          <w:lang w:bidi="ar-EG"/>
        </w:rPr>
        <w:t xml:space="preserve">Figure </w:t>
      </w:r>
      <w:r>
        <w:rPr>
          <w:rFonts w:asciiTheme="majorBidi" w:hAnsiTheme="majorBidi" w:cstheme="majorBidi"/>
          <w:b/>
          <w:bCs/>
          <w:sz w:val="24"/>
          <w:szCs w:val="24"/>
          <w:lang w:bidi="ar-EG"/>
        </w:rPr>
        <w:t xml:space="preserve">5: </w:t>
      </w:r>
      <w:r w:rsidRPr="00DE4FBC">
        <w:rPr>
          <w:rFonts w:asciiTheme="majorBidi" w:hAnsiTheme="majorBidi" w:cstheme="majorBidi"/>
          <w:b/>
          <w:bCs/>
          <w:sz w:val="24"/>
          <w:szCs w:val="24"/>
          <w:lang w:bidi="ar-EG"/>
        </w:rPr>
        <w:t>TNFSF15</w:t>
      </w:r>
      <w:r>
        <w:rPr>
          <w:rFonts w:asciiTheme="majorBidi" w:hAnsiTheme="majorBidi" w:cstheme="majorBidi"/>
          <w:b/>
          <w:bCs/>
          <w:sz w:val="24"/>
          <w:szCs w:val="24"/>
          <w:lang w:bidi="ar-EG"/>
        </w:rPr>
        <w:t xml:space="preserve"> protein interaction network</w:t>
      </w:r>
    </w:p>
    <w:p w:rsidR="00DE4FBC" w:rsidRPr="00DE4FBC" w:rsidRDefault="00DE4FBC" w:rsidP="00DE4FBC">
      <w:pPr>
        <w:autoSpaceDE w:val="0"/>
        <w:autoSpaceDN w:val="0"/>
        <w:adjustRightInd w:val="0"/>
        <w:spacing w:line="360" w:lineRule="auto"/>
        <w:rPr>
          <w:rFonts w:asciiTheme="majorBidi" w:hAnsiTheme="majorBidi" w:cstheme="majorBidi"/>
          <w:sz w:val="24"/>
          <w:szCs w:val="24"/>
          <w:lang w:bidi="ar-EG"/>
        </w:rPr>
      </w:pPr>
      <w:r w:rsidRPr="00DE4FBC">
        <w:rPr>
          <w:rFonts w:asciiTheme="majorBidi" w:hAnsiTheme="majorBidi" w:cstheme="majorBidi"/>
          <w:kern w:val="0"/>
          <w:sz w:val="24"/>
          <w:szCs w:val="24"/>
        </w:rPr>
        <w:t>The TNFSF</w:t>
      </w:r>
      <w:r w:rsidR="005434C8">
        <w:rPr>
          <w:rFonts w:asciiTheme="majorBidi" w:hAnsiTheme="majorBidi" w:cstheme="majorBidi"/>
          <w:kern w:val="0"/>
          <w:sz w:val="24"/>
          <w:szCs w:val="24"/>
        </w:rPr>
        <w:t>-</w:t>
      </w:r>
      <w:r w:rsidRPr="00DE4FBC">
        <w:rPr>
          <w:rFonts w:asciiTheme="majorBidi" w:hAnsiTheme="majorBidi" w:cstheme="majorBidi"/>
          <w:kern w:val="0"/>
          <w:sz w:val="24"/>
          <w:szCs w:val="24"/>
        </w:rPr>
        <w:t>15 is one of the shortlisted miRNAs targets which were selected from the mi</w:t>
      </w:r>
      <w:r w:rsidR="005434C8">
        <w:rPr>
          <w:rFonts w:asciiTheme="majorBidi" w:hAnsiTheme="majorBidi" w:cstheme="majorBidi"/>
          <w:kern w:val="0"/>
          <w:sz w:val="24"/>
          <w:szCs w:val="24"/>
        </w:rPr>
        <w:t>croarray and then subjected to Search T</w:t>
      </w:r>
      <w:r w:rsidRPr="00DE4FBC">
        <w:rPr>
          <w:rFonts w:asciiTheme="majorBidi" w:hAnsiTheme="majorBidi" w:cstheme="majorBidi"/>
          <w:kern w:val="0"/>
          <w:sz w:val="24"/>
          <w:szCs w:val="24"/>
        </w:rPr>
        <w:t xml:space="preserve">ool for the Retrieval of Interacting Genes (STRING) 12 version database analyses. STRING database constructed a network model which allows </w:t>
      </w:r>
      <w:r w:rsidR="005434C8" w:rsidRPr="00DE4FBC">
        <w:rPr>
          <w:rFonts w:asciiTheme="majorBidi" w:hAnsiTheme="majorBidi" w:cstheme="majorBidi"/>
          <w:kern w:val="0"/>
          <w:sz w:val="24"/>
          <w:szCs w:val="24"/>
        </w:rPr>
        <w:t>displaying</w:t>
      </w:r>
      <w:r w:rsidRPr="00DE4FBC">
        <w:rPr>
          <w:rFonts w:asciiTheme="majorBidi" w:hAnsiTheme="majorBidi" w:cstheme="majorBidi"/>
          <w:kern w:val="0"/>
          <w:sz w:val="24"/>
          <w:szCs w:val="24"/>
        </w:rPr>
        <w:t xml:space="preserve"> the interaction of all protein. This analysis is connected to both the KEGG and the GO databases to cluster the shortlisted genes as the input into various pathways and different biological processes.</w:t>
      </w:r>
      <w:r w:rsidRPr="00DE4FBC">
        <w:rPr>
          <w:rFonts w:asciiTheme="majorBidi" w:hAnsiTheme="majorBidi" w:cstheme="majorBidi"/>
          <w:sz w:val="24"/>
          <w:szCs w:val="24"/>
          <w:lang w:bidi="ar-EG"/>
        </w:rPr>
        <w:t xml:space="preserve"> The confidence interval in this model is 0.4 which represents a broad range of predicted proteins to be interacted with TNFSF</w:t>
      </w:r>
      <w:r w:rsidR="00CC66AF">
        <w:rPr>
          <w:rFonts w:asciiTheme="majorBidi" w:hAnsiTheme="majorBidi" w:cstheme="majorBidi"/>
          <w:sz w:val="24"/>
          <w:szCs w:val="24"/>
          <w:lang w:bidi="ar-EG"/>
        </w:rPr>
        <w:t>-</w:t>
      </w:r>
      <w:r w:rsidRPr="00DE4FBC">
        <w:rPr>
          <w:rFonts w:asciiTheme="majorBidi" w:hAnsiTheme="majorBidi" w:cstheme="majorBidi"/>
          <w:sz w:val="24"/>
          <w:szCs w:val="24"/>
          <w:lang w:bidi="ar-EG"/>
        </w:rPr>
        <w:t>15.</w:t>
      </w:r>
    </w:p>
    <w:p w:rsidR="00DE4FBC" w:rsidRDefault="00DE4FBC"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r>
        <w:rPr>
          <w:rFonts w:ascii="Times New Roman" w:hAnsi="Times New Roman" w:cs="Times New Roman"/>
          <w:noProof/>
          <w:sz w:val="28"/>
          <w:szCs w:val="28"/>
          <w:lang w:eastAsia="en-US"/>
        </w:rPr>
        <w:lastRenderedPageBreak/>
        <w:drawing>
          <wp:anchor distT="0" distB="0" distL="114300" distR="114300" simplePos="0" relativeHeight="251667456" behindDoc="0" locked="0" layoutInCell="1" allowOverlap="1">
            <wp:simplePos x="0" y="0"/>
            <wp:positionH relativeFrom="column">
              <wp:posOffset>130692</wp:posOffset>
            </wp:positionH>
            <wp:positionV relativeFrom="paragraph">
              <wp:posOffset>369260</wp:posOffset>
            </wp:positionV>
            <wp:extent cx="5059503" cy="3615070"/>
            <wp:effectExtent l="19050" t="0" r="7797" b="0"/>
            <wp:wrapNone/>
            <wp:docPr id="1405526052" name="Picture 2" descr="A network of colored circles an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26052" name="Picture 2" descr="A network of colored circles and line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628" r="38188" b="30033"/>
                    <a:stretch/>
                  </pic:blipFill>
                  <pic:spPr bwMode="auto">
                    <a:xfrm>
                      <a:off x="0" y="0"/>
                      <a:ext cx="5059503" cy="3615070"/>
                    </a:xfrm>
                    <a:prstGeom prst="rect">
                      <a:avLst/>
                    </a:prstGeom>
                    <a:noFill/>
                    <a:ln>
                      <a:noFill/>
                    </a:ln>
                    <a:extLst>
                      <a:ext uri="{53640926-AAD7-44D8-BBD7-CCE9431645EC}">
                        <a14:shadowObscured xmlns:a14="http://schemas.microsoft.com/office/drawing/2010/main"/>
                      </a:ext>
                    </a:extLst>
                  </pic:spPr>
                </pic:pic>
              </a:graphicData>
            </a:graphic>
          </wp:anchor>
        </w:drawing>
      </w: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Pr="00CF79F3" w:rsidRDefault="00E26AE3" w:rsidP="00E26AE3">
      <w:pPr>
        <w:autoSpaceDE w:val="0"/>
        <w:autoSpaceDN w:val="0"/>
        <w:adjustRightInd w:val="0"/>
        <w:rPr>
          <w:rFonts w:asciiTheme="majorBidi" w:hAnsiTheme="majorBidi" w:cstheme="majorBidi"/>
          <w:b/>
          <w:bCs/>
          <w:sz w:val="24"/>
          <w:szCs w:val="24"/>
          <w:lang w:bidi="ar-EG"/>
        </w:rPr>
      </w:pPr>
      <w:r w:rsidRPr="00CF79F3">
        <w:rPr>
          <w:rFonts w:asciiTheme="majorBidi" w:hAnsiTheme="majorBidi" w:cstheme="majorBidi"/>
          <w:b/>
          <w:bCs/>
          <w:kern w:val="0"/>
          <w:sz w:val="24"/>
          <w:szCs w:val="24"/>
        </w:rPr>
        <w:t xml:space="preserve">Supp. Figure 6:  TNFSF15 protein-protein </w:t>
      </w:r>
      <w:r w:rsidRPr="00CF79F3">
        <w:rPr>
          <w:rFonts w:asciiTheme="majorBidi" w:hAnsiTheme="majorBidi" w:cstheme="majorBidi"/>
          <w:b/>
          <w:bCs/>
          <w:sz w:val="24"/>
          <w:szCs w:val="24"/>
          <w:lang w:bidi="ar-EG"/>
        </w:rPr>
        <w:t>Interaction with the highest confidence interval 0.90</w:t>
      </w:r>
    </w:p>
    <w:p w:rsidR="00E26AE3" w:rsidRPr="00E26AE3" w:rsidRDefault="00E26AE3" w:rsidP="00CF79F3">
      <w:pPr>
        <w:autoSpaceDE w:val="0"/>
        <w:autoSpaceDN w:val="0"/>
        <w:adjustRightInd w:val="0"/>
        <w:spacing w:line="360" w:lineRule="auto"/>
        <w:rPr>
          <w:rFonts w:asciiTheme="majorBidi" w:hAnsiTheme="majorBidi" w:cstheme="majorBidi"/>
          <w:sz w:val="24"/>
          <w:szCs w:val="24"/>
          <w:lang w:bidi="ar-EG"/>
        </w:rPr>
      </w:pPr>
      <w:r w:rsidRPr="00E26AE3">
        <w:rPr>
          <w:rFonts w:asciiTheme="majorBidi" w:hAnsiTheme="majorBidi" w:cstheme="majorBidi"/>
          <w:kern w:val="0"/>
          <w:sz w:val="24"/>
          <w:szCs w:val="24"/>
        </w:rPr>
        <w:t>The TNFSF15 is one of the shortlisted miRNAs targets which were selected from the microarray and then subjected to Search Tool for the Retrieval of Interacting Genes (STRING) 12 version database analyses. STRING database constructed a network model which allows to display the interaction of all protein. This analysis is connected to both the KEGG and the GO databases to cluster the shortlisted genes as the input into various pathways and different biological processes.</w:t>
      </w:r>
      <w:r w:rsidRPr="00E26AE3">
        <w:rPr>
          <w:rFonts w:asciiTheme="majorBidi" w:hAnsiTheme="majorBidi" w:cstheme="majorBidi"/>
          <w:sz w:val="24"/>
          <w:szCs w:val="24"/>
          <w:lang w:bidi="ar-EG"/>
        </w:rPr>
        <w:t xml:space="preserve"> The confidence interval in this model is 0.9 which represents the most precise predicted specific range of predicted proteins to be interacted with TNFSF15.</w:t>
      </w:r>
    </w:p>
    <w:p w:rsidR="00E26AE3" w:rsidRDefault="00E26AE3" w:rsidP="00E26AE3">
      <w:pPr>
        <w:autoSpaceDE w:val="0"/>
        <w:autoSpaceDN w:val="0"/>
        <w:adjustRightInd w:val="0"/>
        <w:rPr>
          <w:rFonts w:asciiTheme="majorBidi" w:hAnsiTheme="majorBidi" w:cstheme="majorBidi"/>
          <w:sz w:val="18"/>
          <w:szCs w:val="18"/>
          <w:lang w:bidi="ar-EG"/>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26AE3" w:rsidRDefault="00E26AE3" w:rsidP="00DE4FBC">
      <w:pPr>
        <w:tabs>
          <w:tab w:val="left" w:pos="2880"/>
        </w:tabs>
        <w:rPr>
          <w:rFonts w:ascii="Times New Roman" w:hAnsi="Times New Roman" w:cs="Times New Roman"/>
          <w:sz w:val="28"/>
          <w:szCs w:val="28"/>
        </w:rPr>
      </w:pPr>
    </w:p>
    <w:p w:rsidR="00E3477E" w:rsidRDefault="00E3477E" w:rsidP="00E26AE3">
      <w:pPr>
        <w:rPr>
          <w:rFonts w:asciiTheme="majorBidi" w:hAnsiTheme="majorBidi" w:cstheme="majorBidi"/>
          <w:sz w:val="32"/>
          <w:szCs w:val="32"/>
          <w:lang w:bidi="ar-EG"/>
        </w:rPr>
      </w:pPr>
    </w:p>
    <w:p w:rsidR="00E3477E" w:rsidRPr="005434C8" w:rsidRDefault="00E3477E" w:rsidP="005434C8">
      <w:pPr>
        <w:jc w:val="left"/>
        <w:rPr>
          <w:rFonts w:asciiTheme="majorBidi" w:hAnsiTheme="majorBidi" w:cstheme="majorBidi"/>
          <w:sz w:val="24"/>
          <w:szCs w:val="24"/>
          <w:lang w:bidi="ar-EG"/>
        </w:rPr>
      </w:pPr>
      <w:r w:rsidRPr="00E3477E">
        <w:rPr>
          <w:rFonts w:asciiTheme="majorBidi" w:hAnsiTheme="majorBidi" w:cstheme="majorBidi"/>
          <w:b/>
          <w:bCs/>
          <w:sz w:val="24"/>
          <w:szCs w:val="24"/>
          <w:lang w:bidi="ar-EG"/>
        </w:rPr>
        <w:t>Supp. Table</w:t>
      </w:r>
      <w:r>
        <w:rPr>
          <w:rFonts w:asciiTheme="majorBidi" w:hAnsiTheme="majorBidi" w:cstheme="majorBidi"/>
          <w:b/>
          <w:bCs/>
          <w:sz w:val="24"/>
          <w:szCs w:val="24"/>
          <w:lang w:bidi="ar-EG"/>
        </w:rPr>
        <w:t xml:space="preserve"> </w:t>
      </w:r>
      <w:r w:rsidRPr="00E3477E">
        <w:rPr>
          <w:rFonts w:asciiTheme="majorBidi" w:hAnsiTheme="majorBidi" w:cstheme="majorBidi"/>
          <w:b/>
          <w:bCs/>
          <w:sz w:val="24"/>
          <w:szCs w:val="24"/>
          <w:lang w:bidi="ar-EG"/>
        </w:rPr>
        <w:t>1:</w:t>
      </w:r>
      <w:r w:rsidR="005434C8">
        <w:rPr>
          <w:rFonts w:asciiTheme="majorBidi" w:hAnsiTheme="majorBidi" w:cstheme="majorBidi"/>
          <w:b/>
          <w:bCs/>
          <w:sz w:val="24"/>
          <w:szCs w:val="24"/>
          <w:lang w:bidi="ar-EG"/>
        </w:rPr>
        <w:t xml:space="preserve"> </w:t>
      </w:r>
      <w:r w:rsidR="00EB6CE8">
        <w:rPr>
          <w:rFonts w:asciiTheme="majorBidi" w:hAnsiTheme="majorBidi" w:cstheme="majorBidi"/>
          <w:sz w:val="24"/>
          <w:szCs w:val="24"/>
          <w:lang w:bidi="ar-EG"/>
        </w:rPr>
        <w:t>KEGG p</w:t>
      </w:r>
      <w:r w:rsidRPr="005434C8">
        <w:rPr>
          <w:rFonts w:asciiTheme="majorBidi" w:hAnsiTheme="majorBidi" w:cstheme="majorBidi"/>
          <w:sz w:val="24"/>
          <w:szCs w:val="24"/>
          <w:lang w:bidi="ar-EG"/>
        </w:rPr>
        <w:t>athways and matched member genes</w:t>
      </w:r>
      <w:r w:rsidR="005434C8" w:rsidRPr="005434C8">
        <w:rPr>
          <w:rFonts w:asciiTheme="majorBidi" w:hAnsiTheme="majorBidi" w:cstheme="majorBidi"/>
          <w:sz w:val="24"/>
          <w:szCs w:val="24"/>
          <w:lang w:bidi="ar-EG"/>
        </w:rPr>
        <w:t xml:space="preserve"> </w:t>
      </w:r>
      <w:r w:rsidR="00EB6CE8">
        <w:rPr>
          <w:rFonts w:asciiTheme="majorBidi" w:hAnsiTheme="majorBidi" w:cstheme="majorBidi"/>
          <w:sz w:val="24"/>
          <w:szCs w:val="24"/>
          <w:lang w:bidi="ar-EG"/>
        </w:rPr>
        <w:t xml:space="preserve">function regulated by </w:t>
      </w:r>
      <w:r w:rsidR="005434C8" w:rsidRPr="005434C8">
        <w:rPr>
          <w:rFonts w:asciiTheme="majorBidi" w:hAnsiTheme="majorBidi" w:cstheme="majorBidi"/>
          <w:sz w:val="24"/>
          <w:szCs w:val="24"/>
          <w:lang w:bidi="ar-EG"/>
        </w:rPr>
        <w:t>TNFSF-15</w:t>
      </w:r>
    </w:p>
    <w:p w:rsidR="00E3477E" w:rsidRDefault="00E3477E" w:rsidP="00E3477E">
      <w:pPr>
        <w:jc w:val="left"/>
        <w:rPr>
          <w:rFonts w:asciiTheme="majorBidi" w:hAnsiTheme="majorBidi" w:cstheme="majorBidi"/>
          <w:sz w:val="18"/>
          <w:szCs w:val="18"/>
          <w:lang w:bidi="ar-EG"/>
        </w:rPr>
      </w:pPr>
    </w:p>
    <w:tbl>
      <w:tblPr>
        <w:tblStyle w:val="TableGrid"/>
        <w:bidiVisual/>
        <w:tblW w:w="7860" w:type="dxa"/>
        <w:tblInd w:w="510" w:type="dxa"/>
        <w:tblLook w:val="04A0" w:firstRow="1" w:lastRow="0" w:firstColumn="1" w:lastColumn="0" w:noHBand="0" w:noVBand="1"/>
      </w:tblPr>
      <w:tblGrid>
        <w:gridCol w:w="2176"/>
        <w:gridCol w:w="3930"/>
        <w:gridCol w:w="1754"/>
      </w:tblGrid>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b/>
                <w:bCs/>
                <w:sz w:val="20"/>
                <w:szCs w:val="20"/>
                <w:lang w:bidi="ar-EG"/>
              </w:rPr>
            </w:pPr>
            <w:r w:rsidRPr="00E3477E">
              <w:rPr>
                <w:rFonts w:asciiTheme="majorBidi" w:hAnsiTheme="majorBidi" w:cstheme="majorBidi"/>
                <w:b/>
                <w:bCs/>
                <w:sz w:val="20"/>
                <w:szCs w:val="20"/>
                <w:lang w:bidi="ar-EG"/>
              </w:rPr>
              <w:t>False discovery rate</w:t>
            </w:r>
          </w:p>
        </w:tc>
        <w:tc>
          <w:tcPr>
            <w:tcW w:w="3930" w:type="dxa"/>
          </w:tcPr>
          <w:p w:rsidR="00E3477E" w:rsidRPr="00E3477E" w:rsidRDefault="00E3477E" w:rsidP="00DA3929">
            <w:pPr>
              <w:jc w:val="center"/>
              <w:rPr>
                <w:rFonts w:asciiTheme="majorBidi" w:hAnsiTheme="majorBidi" w:cstheme="majorBidi"/>
                <w:b/>
                <w:bCs/>
                <w:sz w:val="20"/>
                <w:szCs w:val="20"/>
                <w:lang w:bidi="ar-EG"/>
              </w:rPr>
            </w:pPr>
            <w:r w:rsidRPr="00E3477E">
              <w:rPr>
                <w:rFonts w:asciiTheme="majorBidi" w:hAnsiTheme="majorBidi" w:cstheme="majorBidi"/>
                <w:b/>
                <w:bCs/>
                <w:sz w:val="20"/>
                <w:szCs w:val="20"/>
                <w:lang w:bidi="ar-EG"/>
              </w:rPr>
              <w:t>Pathway description</w:t>
            </w:r>
          </w:p>
        </w:tc>
        <w:tc>
          <w:tcPr>
            <w:tcW w:w="1754" w:type="dxa"/>
          </w:tcPr>
          <w:p w:rsidR="00E3477E" w:rsidRPr="00E3477E" w:rsidRDefault="00E3477E" w:rsidP="00DA3929">
            <w:pPr>
              <w:jc w:val="center"/>
              <w:rPr>
                <w:rFonts w:asciiTheme="majorBidi" w:hAnsiTheme="majorBidi" w:cstheme="majorBidi"/>
                <w:b/>
                <w:bCs/>
                <w:sz w:val="20"/>
                <w:szCs w:val="20"/>
                <w:rtl/>
                <w:lang w:bidi="ar-EG"/>
              </w:rPr>
            </w:pPr>
            <w:r w:rsidRPr="00E3477E">
              <w:rPr>
                <w:rFonts w:asciiTheme="majorBidi" w:hAnsiTheme="majorBidi" w:cstheme="majorBidi"/>
                <w:b/>
                <w:bCs/>
                <w:sz w:val="20"/>
                <w:szCs w:val="20"/>
                <w:lang w:bidi="ar-EG"/>
              </w:rPr>
              <w:t>Pathway/ ID</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0.000010</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Apoptosis- Multiple species</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04213</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8.87e-11</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TNF- signaling pathway</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04668</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7.56e-08</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NF-Kappa B signaling pathway</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04064</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2.37e-05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Reg-like receptor signaling pathway</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04622</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1.83e-08</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necroptosis</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04217</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2.41e-07</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Apoptosis</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04210</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5.61e-05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IL-17 signaling pathway</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04657</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0.00095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Adipocytokine signaling pathway</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04920</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4.12e-08</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NOD-like receptor signaling pathway</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04621</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9.81e-08</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Salmonella infection</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05132</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0.0022</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Small cell lung cancer</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05222</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1.24e-09</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Cytokine-Cytokine receptor interaction</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04060</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1.80e05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Hepatitis C</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05160</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2.11e-05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Tuberculosis</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05152</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2.63e-06</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Human immunodeficiency virus 1 infection</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05170</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0.0341</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Platinum drug resistance</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01524</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3.44e-06</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Human cytomegalo virus infection</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05163</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3.44e-06</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Shigellosis</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05131</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3.34e-05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Pathogenic E. coli infection</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05130</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3.55e-05</w:t>
            </w:r>
          </w:p>
        </w:tc>
        <w:tc>
          <w:tcPr>
            <w:tcW w:w="3930" w:type="dxa"/>
          </w:tcPr>
          <w:p w:rsidR="00E3477E" w:rsidRPr="00E3477E" w:rsidRDefault="00E3477E" w:rsidP="00DA3929">
            <w:pPr>
              <w:rPr>
                <w:rFonts w:asciiTheme="majorBidi" w:hAnsiTheme="majorBidi" w:cstheme="majorBidi"/>
                <w:sz w:val="20"/>
                <w:szCs w:val="20"/>
                <w:rtl/>
                <w:lang w:bidi="ar-EG"/>
              </w:rPr>
            </w:pPr>
            <w:r w:rsidRPr="00E3477E">
              <w:rPr>
                <w:rFonts w:asciiTheme="majorBidi" w:hAnsiTheme="majorBidi" w:cstheme="majorBidi"/>
                <w:sz w:val="20"/>
                <w:szCs w:val="20"/>
                <w:lang w:bidi="ar-EG"/>
              </w:rPr>
              <w:t>Epstein-Bvirus infection</w:t>
            </w:r>
          </w:p>
        </w:tc>
        <w:tc>
          <w:tcPr>
            <w:tcW w:w="1754"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05169</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0.0040</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Sphingolipid signaling pathway</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04071</w:t>
            </w:r>
          </w:p>
        </w:tc>
      </w:tr>
      <w:tr w:rsidR="00E3477E" w:rsidRPr="00B838B7" w:rsidTr="00E3477E">
        <w:trPr>
          <w:trHeight w:val="452"/>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0.00079</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Kaposi Sarcoma associated herpes virus infection</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05167</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0.0102</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Influenza A</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05164</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0.0136</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Viral carcinogenesis</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05203</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1.37e-05</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Herpes simplex virus</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05168</w:t>
            </w:r>
          </w:p>
        </w:tc>
      </w:tr>
      <w:tr w:rsidR="00E3477E" w:rsidRPr="00B838B7" w:rsidTr="00E3477E">
        <w:trPr>
          <w:trHeight w:val="218"/>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0.0424</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MAPK signaling pathway</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04010</w:t>
            </w:r>
          </w:p>
        </w:tc>
      </w:tr>
      <w:tr w:rsidR="00E3477E" w:rsidRPr="00B838B7" w:rsidTr="00E3477E">
        <w:trPr>
          <w:trHeight w:val="234"/>
        </w:trPr>
        <w:tc>
          <w:tcPr>
            <w:tcW w:w="2176" w:type="dxa"/>
          </w:tcPr>
          <w:p w:rsidR="00E3477E" w:rsidRPr="00E3477E" w:rsidRDefault="00E3477E" w:rsidP="00DA3929">
            <w:pPr>
              <w:jc w:val="center"/>
              <w:rPr>
                <w:rFonts w:asciiTheme="majorBidi" w:hAnsiTheme="majorBidi" w:cstheme="majorBidi"/>
                <w:sz w:val="20"/>
                <w:szCs w:val="20"/>
                <w:rtl/>
                <w:lang w:bidi="ar-EG"/>
              </w:rPr>
            </w:pPr>
            <w:r w:rsidRPr="00E3477E">
              <w:rPr>
                <w:rFonts w:asciiTheme="majorBidi" w:hAnsiTheme="majorBidi" w:cstheme="majorBidi"/>
                <w:sz w:val="20"/>
                <w:szCs w:val="20"/>
                <w:lang w:bidi="ar-EG"/>
              </w:rPr>
              <w:t>0.0267</w:t>
            </w:r>
          </w:p>
        </w:tc>
        <w:tc>
          <w:tcPr>
            <w:tcW w:w="3930" w:type="dxa"/>
          </w:tcPr>
          <w:p w:rsidR="00E3477E" w:rsidRPr="00E3477E" w:rsidRDefault="00E3477E" w:rsidP="00DA3929">
            <w:pPr>
              <w:rPr>
                <w:rFonts w:asciiTheme="majorBidi" w:hAnsiTheme="majorBidi" w:cstheme="majorBidi"/>
                <w:sz w:val="20"/>
                <w:szCs w:val="20"/>
                <w:lang w:bidi="ar-EG"/>
              </w:rPr>
            </w:pPr>
            <w:r w:rsidRPr="00E3477E">
              <w:rPr>
                <w:rFonts w:asciiTheme="majorBidi" w:hAnsiTheme="majorBidi" w:cstheme="majorBidi"/>
                <w:sz w:val="20"/>
                <w:szCs w:val="20"/>
                <w:lang w:bidi="ar-EG"/>
              </w:rPr>
              <w:t>Pathways in cancer</w:t>
            </w:r>
          </w:p>
        </w:tc>
        <w:tc>
          <w:tcPr>
            <w:tcW w:w="1754" w:type="dxa"/>
          </w:tcPr>
          <w:p w:rsidR="00E3477E" w:rsidRPr="00E3477E" w:rsidRDefault="00E3477E" w:rsidP="00DA3929">
            <w:pPr>
              <w:jc w:val="center"/>
              <w:rPr>
                <w:rFonts w:asciiTheme="majorBidi" w:hAnsiTheme="majorBidi" w:cstheme="majorBidi"/>
                <w:sz w:val="20"/>
                <w:szCs w:val="20"/>
                <w:lang w:bidi="ar-EG"/>
              </w:rPr>
            </w:pPr>
            <w:r w:rsidRPr="00E3477E">
              <w:rPr>
                <w:rFonts w:asciiTheme="majorBidi" w:hAnsiTheme="majorBidi" w:cstheme="majorBidi"/>
                <w:sz w:val="20"/>
                <w:szCs w:val="20"/>
                <w:lang w:bidi="ar-EG"/>
              </w:rPr>
              <w:t>05200</w:t>
            </w:r>
          </w:p>
        </w:tc>
      </w:tr>
    </w:tbl>
    <w:p w:rsidR="00E3477E" w:rsidRDefault="00E3477E" w:rsidP="00E3477E">
      <w:pPr>
        <w:jc w:val="right"/>
        <w:rPr>
          <w:rFonts w:asciiTheme="majorBidi" w:hAnsiTheme="majorBidi" w:cstheme="majorBidi"/>
          <w:sz w:val="18"/>
          <w:szCs w:val="18"/>
          <w:rtl/>
          <w:lang w:bidi="ar-EG"/>
        </w:rPr>
      </w:pPr>
    </w:p>
    <w:p w:rsidR="00E3477E" w:rsidRDefault="00E3477E" w:rsidP="00E3477E">
      <w:pPr>
        <w:jc w:val="right"/>
        <w:rPr>
          <w:rFonts w:asciiTheme="majorBidi" w:hAnsiTheme="majorBidi" w:cstheme="majorBidi"/>
          <w:sz w:val="18"/>
          <w:szCs w:val="18"/>
          <w:lang w:bidi="ar-EG"/>
        </w:rPr>
      </w:pPr>
    </w:p>
    <w:p w:rsidR="00E3477E" w:rsidRDefault="00E3477E" w:rsidP="00EB6CE8">
      <w:pPr>
        <w:rPr>
          <w:rFonts w:asciiTheme="majorBidi" w:hAnsiTheme="majorBidi" w:cstheme="majorBidi"/>
          <w:sz w:val="18"/>
          <w:szCs w:val="18"/>
          <w:lang w:bidi="ar-EG"/>
        </w:rPr>
      </w:pPr>
    </w:p>
    <w:p w:rsidR="00E3477E" w:rsidRDefault="00E3477E" w:rsidP="00E3477E">
      <w:pPr>
        <w:jc w:val="right"/>
        <w:rPr>
          <w:rFonts w:asciiTheme="majorBidi" w:hAnsiTheme="majorBidi" w:cstheme="majorBidi"/>
          <w:sz w:val="18"/>
          <w:szCs w:val="18"/>
          <w:lang w:bidi="ar-EG"/>
        </w:rPr>
      </w:pPr>
    </w:p>
    <w:p w:rsidR="00E3477E" w:rsidRDefault="00E3477E" w:rsidP="00E3477E">
      <w:pPr>
        <w:jc w:val="right"/>
        <w:rPr>
          <w:rFonts w:asciiTheme="majorBidi" w:hAnsiTheme="majorBidi" w:cstheme="majorBidi"/>
          <w:sz w:val="18"/>
          <w:szCs w:val="18"/>
          <w:lang w:bidi="ar-EG"/>
        </w:rPr>
      </w:pPr>
    </w:p>
    <w:p w:rsidR="00E3477E" w:rsidRDefault="00E3477E" w:rsidP="00E3477E">
      <w:pPr>
        <w:jc w:val="right"/>
        <w:rPr>
          <w:rFonts w:asciiTheme="majorBidi" w:hAnsiTheme="majorBidi" w:cstheme="majorBidi"/>
          <w:sz w:val="18"/>
          <w:szCs w:val="18"/>
          <w:lang w:bidi="ar-EG"/>
        </w:rPr>
      </w:pPr>
    </w:p>
    <w:p w:rsidR="00E3477E" w:rsidRDefault="00E3477E" w:rsidP="00E3477E">
      <w:pPr>
        <w:jc w:val="right"/>
        <w:rPr>
          <w:rFonts w:asciiTheme="majorBidi" w:hAnsiTheme="majorBidi" w:cstheme="majorBidi"/>
          <w:sz w:val="18"/>
          <w:szCs w:val="18"/>
          <w:lang w:bidi="ar-EG"/>
        </w:rPr>
      </w:pPr>
    </w:p>
    <w:p w:rsidR="00E3477E" w:rsidRDefault="00E3477E" w:rsidP="00E3477E">
      <w:pPr>
        <w:jc w:val="right"/>
        <w:rPr>
          <w:rFonts w:asciiTheme="majorBidi" w:hAnsiTheme="majorBidi" w:cstheme="majorBidi"/>
          <w:sz w:val="18"/>
          <w:szCs w:val="18"/>
          <w:lang w:bidi="ar-EG"/>
        </w:rPr>
      </w:pPr>
    </w:p>
    <w:bookmarkEnd w:id="0"/>
    <w:p w:rsidR="00E3477E" w:rsidRDefault="00E3477E" w:rsidP="00E3477E">
      <w:pPr>
        <w:jc w:val="right"/>
        <w:rPr>
          <w:rFonts w:asciiTheme="majorBidi" w:hAnsiTheme="majorBidi" w:cstheme="majorBidi"/>
          <w:sz w:val="18"/>
          <w:szCs w:val="18"/>
          <w:rtl/>
          <w:lang w:bidi="ar-EG"/>
        </w:rPr>
      </w:pPr>
    </w:p>
    <w:sectPr w:rsidR="00E3477E" w:rsidSect="00355850">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99A" w:rsidRDefault="0046399A" w:rsidP="00DC5EDD">
      <w:r>
        <w:separator/>
      </w:r>
    </w:p>
  </w:endnote>
  <w:endnote w:type="continuationSeparator" w:id="0">
    <w:p w:rsidR="0046399A" w:rsidRDefault="0046399A" w:rsidP="00DC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158235"/>
      <w:docPartObj>
        <w:docPartGallery w:val="Page Numbers (Bottom of Page)"/>
        <w:docPartUnique/>
      </w:docPartObj>
    </w:sdtPr>
    <w:sdtEndPr/>
    <w:sdtContent>
      <w:p w:rsidR="00A92B66" w:rsidRDefault="0088558C">
        <w:pPr>
          <w:pStyle w:val="Footer"/>
          <w:jc w:val="center"/>
        </w:pPr>
        <w:r>
          <w:rPr>
            <w:noProof/>
          </w:rPr>
          <w:fldChar w:fldCharType="begin"/>
        </w:r>
        <w:r>
          <w:rPr>
            <w:noProof/>
          </w:rPr>
          <w:instrText xml:space="preserve"> PAGE   \* MERGEFORMAT </w:instrText>
        </w:r>
        <w:r>
          <w:rPr>
            <w:noProof/>
          </w:rPr>
          <w:fldChar w:fldCharType="separate"/>
        </w:r>
        <w:r>
          <w:rPr>
            <w:noProof/>
          </w:rPr>
          <w:t>6</w:t>
        </w:r>
        <w:r>
          <w:rPr>
            <w:noProof/>
          </w:rPr>
          <w:fldChar w:fldCharType="end"/>
        </w:r>
      </w:p>
    </w:sdtContent>
  </w:sdt>
  <w:p w:rsidR="006E6A57" w:rsidRDefault="006E6A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99A" w:rsidRDefault="0046399A" w:rsidP="00DC5EDD">
      <w:r>
        <w:separator/>
      </w:r>
    </w:p>
  </w:footnote>
  <w:footnote w:type="continuationSeparator" w:id="0">
    <w:p w:rsidR="0046399A" w:rsidRDefault="0046399A" w:rsidP="00DC5E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A57" w:rsidRDefault="006E6A57">
    <w:pPr>
      <w:pStyle w:val="Header"/>
    </w:pPr>
  </w:p>
  <w:p w:rsidR="006E6A57" w:rsidRDefault="006E6A57">
    <w:pPr>
      <w:pStyle w:val="Header"/>
    </w:pPr>
  </w:p>
  <w:p w:rsidR="00D67C14" w:rsidRDefault="00D67C14">
    <w:pPr>
      <w:pStyle w:val="Header"/>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CC2CA4"/>
    <w:rsid w:val="0000033D"/>
    <w:rsid w:val="0000162D"/>
    <w:rsid w:val="00001CC1"/>
    <w:rsid w:val="00002858"/>
    <w:rsid w:val="00003404"/>
    <w:rsid w:val="000044C9"/>
    <w:rsid w:val="000049AF"/>
    <w:rsid w:val="00005724"/>
    <w:rsid w:val="000064AA"/>
    <w:rsid w:val="00006500"/>
    <w:rsid w:val="00006B2B"/>
    <w:rsid w:val="00007967"/>
    <w:rsid w:val="00007AD1"/>
    <w:rsid w:val="00007B3C"/>
    <w:rsid w:val="00007CC8"/>
    <w:rsid w:val="00010E12"/>
    <w:rsid w:val="000110A9"/>
    <w:rsid w:val="0001229F"/>
    <w:rsid w:val="00012404"/>
    <w:rsid w:val="0001263C"/>
    <w:rsid w:val="000132B1"/>
    <w:rsid w:val="00013C41"/>
    <w:rsid w:val="00013E41"/>
    <w:rsid w:val="0001472F"/>
    <w:rsid w:val="000149B2"/>
    <w:rsid w:val="00014E22"/>
    <w:rsid w:val="00015081"/>
    <w:rsid w:val="000168F1"/>
    <w:rsid w:val="00016B19"/>
    <w:rsid w:val="00016C3C"/>
    <w:rsid w:val="00017704"/>
    <w:rsid w:val="00021B25"/>
    <w:rsid w:val="00021D49"/>
    <w:rsid w:val="00021FB9"/>
    <w:rsid w:val="000226FF"/>
    <w:rsid w:val="00022E2C"/>
    <w:rsid w:val="00023453"/>
    <w:rsid w:val="00025459"/>
    <w:rsid w:val="00025511"/>
    <w:rsid w:val="000255A0"/>
    <w:rsid w:val="00026122"/>
    <w:rsid w:val="00026F0E"/>
    <w:rsid w:val="00027DDE"/>
    <w:rsid w:val="00030A0F"/>
    <w:rsid w:val="00030EC3"/>
    <w:rsid w:val="000310BE"/>
    <w:rsid w:val="0003128D"/>
    <w:rsid w:val="00031CD0"/>
    <w:rsid w:val="00033002"/>
    <w:rsid w:val="000339A0"/>
    <w:rsid w:val="00033E28"/>
    <w:rsid w:val="00035670"/>
    <w:rsid w:val="00036A84"/>
    <w:rsid w:val="000370D9"/>
    <w:rsid w:val="00037A34"/>
    <w:rsid w:val="00037AC5"/>
    <w:rsid w:val="00040845"/>
    <w:rsid w:val="00040AC8"/>
    <w:rsid w:val="00040B30"/>
    <w:rsid w:val="00041D9B"/>
    <w:rsid w:val="00041EC6"/>
    <w:rsid w:val="00042344"/>
    <w:rsid w:val="000448F8"/>
    <w:rsid w:val="000456D1"/>
    <w:rsid w:val="000457FC"/>
    <w:rsid w:val="00045A04"/>
    <w:rsid w:val="00045E46"/>
    <w:rsid w:val="00045E8A"/>
    <w:rsid w:val="00045EE0"/>
    <w:rsid w:val="00046715"/>
    <w:rsid w:val="000471DD"/>
    <w:rsid w:val="000472B3"/>
    <w:rsid w:val="000513DB"/>
    <w:rsid w:val="00051547"/>
    <w:rsid w:val="00051781"/>
    <w:rsid w:val="00052E04"/>
    <w:rsid w:val="000533B6"/>
    <w:rsid w:val="0005342F"/>
    <w:rsid w:val="000534FD"/>
    <w:rsid w:val="00053582"/>
    <w:rsid w:val="000556A2"/>
    <w:rsid w:val="00055CE2"/>
    <w:rsid w:val="00056688"/>
    <w:rsid w:val="00056B57"/>
    <w:rsid w:val="00056DB5"/>
    <w:rsid w:val="0006151A"/>
    <w:rsid w:val="000623A5"/>
    <w:rsid w:val="00062CD0"/>
    <w:rsid w:val="000643A6"/>
    <w:rsid w:val="00064724"/>
    <w:rsid w:val="00064908"/>
    <w:rsid w:val="00064B26"/>
    <w:rsid w:val="00064C7B"/>
    <w:rsid w:val="00065C93"/>
    <w:rsid w:val="00066BE0"/>
    <w:rsid w:val="00067B85"/>
    <w:rsid w:val="0007007B"/>
    <w:rsid w:val="000733E4"/>
    <w:rsid w:val="00073506"/>
    <w:rsid w:val="00074577"/>
    <w:rsid w:val="000752CA"/>
    <w:rsid w:val="000752F1"/>
    <w:rsid w:val="000754B1"/>
    <w:rsid w:val="000758C2"/>
    <w:rsid w:val="00075F88"/>
    <w:rsid w:val="00076EC7"/>
    <w:rsid w:val="00077D94"/>
    <w:rsid w:val="00081741"/>
    <w:rsid w:val="0008350B"/>
    <w:rsid w:val="00083A1D"/>
    <w:rsid w:val="00083C5F"/>
    <w:rsid w:val="000845BD"/>
    <w:rsid w:val="00085795"/>
    <w:rsid w:val="00086276"/>
    <w:rsid w:val="00086EAB"/>
    <w:rsid w:val="00086EBC"/>
    <w:rsid w:val="00090AC6"/>
    <w:rsid w:val="0009197B"/>
    <w:rsid w:val="000928B1"/>
    <w:rsid w:val="000933D2"/>
    <w:rsid w:val="00093756"/>
    <w:rsid w:val="00095D90"/>
    <w:rsid w:val="00096A2E"/>
    <w:rsid w:val="00096BBF"/>
    <w:rsid w:val="00096C5D"/>
    <w:rsid w:val="000A0E08"/>
    <w:rsid w:val="000A14FA"/>
    <w:rsid w:val="000A1AE1"/>
    <w:rsid w:val="000A267C"/>
    <w:rsid w:val="000A2E5E"/>
    <w:rsid w:val="000A305D"/>
    <w:rsid w:val="000A31A7"/>
    <w:rsid w:val="000A382A"/>
    <w:rsid w:val="000A57E6"/>
    <w:rsid w:val="000A683B"/>
    <w:rsid w:val="000A68D6"/>
    <w:rsid w:val="000A702E"/>
    <w:rsid w:val="000A7B63"/>
    <w:rsid w:val="000B03ED"/>
    <w:rsid w:val="000B0C39"/>
    <w:rsid w:val="000B2F24"/>
    <w:rsid w:val="000B45C8"/>
    <w:rsid w:val="000B4A0F"/>
    <w:rsid w:val="000B6A81"/>
    <w:rsid w:val="000B7B48"/>
    <w:rsid w:val="000B7D93"/>
    <w:rsid w:val="000C0ECC"/>
    <w:rsid w:val="000C11A8"/>
    <w:rsid w:val="000C18E0"/>
    <w:rsid w:val="000C1C56"/>
    <w:rsid w:val="000C2F93"/>
    <w:rsid w:val="000C3BB1"/>
    <w:rsid w:val="000C5A30"/>
    <w:rsid w:val="000C7C29"/>
    <w:rsid w:val="000D0568"/>
    <w:rsid w:val="000D072A"/>
    <w:rsid w:val="000D4768"/>
    <w:rsid w:val="000D4EF9"/>
    <w:rsid w:val="000D4F16"/>
    <w:rsid w:val="000D4FBB"/>
    <w:rsid w:val="000D64FF"/>
    <w:rsid w:val="000E0D18"/>
    <w:rsid w:val="000E0FDA"/>
    <w:rsid w:val="000E179C"/>
    <w:rsid w:val="000E1B91"/>
    <w:rsid w:val="000E1D71"/>
    <w:rsid w:val="000E2637"/>
    <w:rsid w:val="000E2F1E"/>
    <w:rsid w:val="000E3647"/>
    <w:rsid w:val="000E4012"/>
    <w:rsid w:val="000E45B3"/>
    <w:rsid w:val="000E46BB"/>
    <w:rsid w:val="000E635C"/>
    <w:rsid w:val="000E6566"/>
    <w:rsid w:val="000E68E2"/>
    <w:rsid w:val="000E6D8D"/>
    <w:rsid w:val="000E6E60"/>
    <w:rsid w:val="000E7E9F"/>
    <w:rsid w:val="000F0551"/>
    <w:rsid w:val="000F36DC"/>
    <w:rsid w:val="000F3E85"/>
    <w:rsid w:val="000F4168"/>
    <w:rsid w:val="000F4E89"/>
    <w:rsid w:val="000F5617"/>
    <w:rsid w:val="000F79FF"/>
    <w:rsid w:val="00100498"/>
    <w:rsid w:val="00102679"/>
    <w:rsid w:val="0010284E"/>
    <w:rsid w:val="00102A01"/>
    <w:rsid w:val="00103B10"/>
    <w:rsid w:val="00103E4D"/>
    <w:rsid w:val="0010401C"/>
    <w:rsid w:val="00104B35"/>
    <w:rsid w:val="0010553D"/>
    <w:rsid w:val="0010589B"/>
    <w:rsid w:val="00105EE5"/>
    <w:rsid w:val="001068F8"/>
    <w:rsid w:val="00107347"/>
    <w:rsid w:val="001076A1"/>
    <w:rsid w:val="00110D24"/>
    <w:rsid w:val="00111C6F"/>
    <w:rsid w:val="00112F07"/>
    <w:rsid w:val="00113107"/>
    <w:rsid w:val="00115E39"/>
    <w:rsid w:val="00116BFB"/>
    <w:rsid w:val="00117606"/>
    <w:rsid w:val="0011767D"/>
    <w:rsid w:val="00121779"/>
    <w:rsid w:val="00121E45"/>
    <w:rsid w:val="00122887"/>
    <w:rsid w:val="00122BA2"/>
    <w:rsid w:val="00122D6C"/>
    <w:rsid w:val="00123162"/>
    <w:rsid w:val="00123AF8"/>
    <w:rsid w:val="00124642"/>
    <w:rsid w:val="00124A4B"/>
    <w:rsid w:val="00124FE4"/>
    <w:rsid w:val="001258D9"/>
    <w:rsid w:val="00126350"/>
    <w:rsid w:val="00126735"/>
    <w:rsid w:val="00126C0D"/>
    <w:rsid w:val="0012720A"/>
    <w:rsid w:val="001305E8"/>
    <w:rsid w:val="00130EC9"/>
    <w:rsid w:val="00131476"/>
    <w:rsid w:val="00131992"/>
    <w:rsid w:val="00133906"/>
    <w:rsid w:val="0013453B"/>
    <w:rsid w:val="00135F9F"/>
    <w:rsid w:val="0013610D"/>
    <w:rsid w:val="0013626A"/>
    <w:rsid w:val="00136677"/>
    <w:rsid w:val="001366F2"/>
    <w:rsid w:val="00136B68"/>
    <w:rsid w:val="001372B5"/>
    <w:rsid w:val="0014000B"/>
    <w:rsid w:val="001433DC"/>
    <w:rsid w:val="001435DF"/>
    <w:rsid w:val="00144EF5"/>
    <w:rsid w:val="00145711"/>
    <w:rsid w:val="00146C71"/>
    <w:rsid w:val="00147752"/>
    <w:rsid w:val="00147C09"/>
    <w:rsid w:val="00150499"/>
    <w:rsid w:val="00150839"/>
    <w:rsid w:val="00150A23"/>
    <w:rsid w:val="00152630"/>
    <w:rsid w:val="0015289D"/>
    <w:rsid w:val="00153ABA"/>
    <w:rsid w:val="0015415D"/>
    <w:rsid w:val="00154413"/>
    <w:rsid w:val="00154D97"/>
    <w:rsid w:val="00155C60"/>
    <w:rsid w:val="0015600A"/>
    <w:rsid w:val="00157047"/>
    <w:rsid w:val="001611B0"/>
    <w:rsid w:val="00162155"/>
    <w:rsid w:val="0016320E"/>
    <w:rsid w:val="001636F2"/>
    <w:rsid w:val="001653D3"/>
    <w:rsid w:val="0016602E"/>
    <w:rsid w:val="0016618E"/>
    <w:rsid w:val="00166988"/>
    <w:rsid w:val="00166B67"/>
    <w:rsid w:val="00170100"/>
    <w:rsid w:val="001703B6"/>
    <w:rsid w:val="001706A8"/>
    <w:rsid w:val="00170700"/>
    <w:rsid w:val="00171023"/>
    <w:rsid w:val="00172180"/>
    <w:rsid w:val="0017336D"/>
    <w:rsid w:val="00173AAB"/>
    <w:rsid w:val="00173FBC"/>
    <w:rsid w:val="00175262"/>
    <w:rsid w:val="001754C9"/>
    <w:rsid w:val="0017564F"/>
    <w:rsid w:val="00176BAB"/>
    <w:rsid w:val="00181939"/>
    <w:rsid w:val="001828A9"/>
    <w:rsid w:val="001844A5"/>
    <w:rsid w:val="00184A59"/>
    <w:rsid w:val="00184A6D"/>
    <w:rsid w:val="00184BF4"/>
    <w:rsid w:val="00185A70"/>
    <w:rsid w:val="0018651D"/>
    <w:rsid w:val="001875EB"/>
    <w:rsid w:val="0019095F"/>
    <w:rsid w:val="00190EF6"/>
    <w:rsid w:val="00192BB3"/>
    <w:rsid w:val="00192EEE"/>
    <w:rsid w:val="0019310B"/>
    <w:rsid w:val="00193BC5"/>
    <w:rsid w:val="0019432B"/>
    <w:rsid w:val="00194E4C"/>
    <w:rsid w:val="00197453"/>
    <w:rsid w:val="00197C5A"/>
    <w:rsid w:val="001A0DD4"/>
    <w:rsid w:val="001A0F31"/>
    <w:rsid w:val="001A1990"/>
    <w:rsid w:val="001A1EE6"/>
    <w:rsid w:val="001A2C7C"/>
    <w:rsid w:val="001A30D6"/>
    <w:rsid w:val="001A4949"/>
    <w:rsid w:val="001A723E"/>
    <w:rsid w:val="001B0487"/>
    <w:rsid w:val="001B08C1"/>
    <w:rsid w:val="001B12F6"/>
    <w:rsid w:val="001B1DD7"/>
    <w:rsid w:val="001B2047"/>
    <w:rsid w:val="001B2400"/>
    <w:rsid w:val="001B3D90"/>
    <w:rsid w:val="001B4C1C"/>
    <w:rsid w:val="001B4F08"/>
    <w:rsid w:val="001B5074"/>
    <w:rsid w:val="001B51FC"/>
    <w:rsid w:val="001B54A7"/>
    <w:rsid w:val="001B5688"/>
    <w:rsid w:val="001B5877"/>
    <w:rsid w:val="001B5A23"/>
    <w:rsid w:val="001B60A3"/>
    <w:rsid w:val="001B6255"/>
    <w:rsid w:val="001C047C"/>
    <w:rsid w:val="001C0DA8"/>
    <w:rsid w:val="001C2D7C"/>
    <w:rsid w:val="001C3A72"/>
    <w:rsid w:val="001C4EC9"/>
    <w:rsid w:val="001C5342"/>
    <w:rsid w:val="001C5E61"/>
    <w:rsid w:val="001C72BC"/>
    <w:rsid w:val="001C7993"/>
    <w:rsid w:val="001D0285"/>
    <w:rsid w:val="001D0F8D"/>
    <w:rsid w:val="001D168F"/>
    <w:rsid w:val="001D18C4"/>
    <w:rsid w:val="001D1A9D"/>
    <w:rsid w:val="001D3C13"/>
    <w:rsid w:val="001D4DAD"/>
    <w:rsid w:val="001D6160"/>
    <w:rsid w:val="001D7137"/>
    <w:rsid w:val="001D74BE"/>
    <w:rsid w:val="001D7527"/>
    <w:rsid w:val="001E01AD"/>
    <w:rsid w:val="001E02E1"/>
    <w:rsid w:val="001E3AF0"/>
    <w:rsid w:val="001E3BBD"/>
    <w:rsid w:val="001E4616"/>
    <w:rsid w:val="001E5133"/>
    <w:rsid w:val="001E5188"/>
    <w:rsid w:val="001E642F"/>
    <w:rsid w:val="001E64CB"/>
    <w:rsid w:val="001E6B6F"/>
    <w:rsid w:val="001E7C79"/>
    <w:rsid w:val="001F058B"/>
    <w:rsid w:val="001F1417"/>
    <w:rsid w:val="001F1AC2"/>
    <w:rsid w:val="001F1C52"/>
    <w:rsid w:val="001F21D0"/>
    <w:rsid w:val="001F2E1A"/>
    <w:rsid w:val="001F4603"/>
    <w:rsid w:val="001F5283"/>
    <w:rsid w:val="001F589C"/>
    <w:rsid w:val="001F5EE4"/>
    <w:rsid w:val="001F7D89"/>
    <w:rsid w:val="00200032"/>
    <w:rsid w:val="00201043"/>
    <w:rsid w:val="0020213F"/>
    <w:rsid w:val="002024F6"/>
    <w:rsid w:val="00202BDF"/>
    <w:rsid w:val="00203489"/>
    <w:rsid w:val="00203CD1"/>
    <w:rsid w:val="00204FB8"/>
    <w:rsid w:val="00205DAF"/>
    <w:rsid w:val="0020602C"/>
    <w:rsid w:val="00207DA7"/>
    <w:rsid w:val="00207F1A"/>
    <w:rsid w:val="00211247"/>
    <w:rsid w:val="00211704"/>
    <w:rsid w:val="00213401"/>
    <w:rsid w:val="00215E2A"/>
    <w:rsid w:val="002160FA"/>
    <w:rsid w:val="00216703"/>
    <w:rsid w:val="00216E76"/>
    <w:rsid w:val="0021782C"/>
    <w:rsid w:val="002212EA"/>
    <w:rsid w:val="002230E9"/>
    <w:rsid w:val="00223420"/>
    <w:rsid w:val="0022391C"/>
    <w:rsid w:val="00223B7F"/>
    <w:rsid w:val="00223F62"/>
    <w:rsid w:val="0022484F"/>
    <w:rsid w:val="002248B6"/>
    <w:rsid w:val="00224AEC"/>
    <w:rsid w:val="00224DAE"/>
    <w:rsid w:val="00225D44"/>
    <w:rsid w:val="002260F9"/>
    <w:rsid w:val="00227AD4"/>
    <w:rsid w:val="002304D7"/>
    <w:rsid w:val="00230806"/>
    <w:rsid w:val="00231344"/>
    <w:rsid w:val="00231A14"/>
    <w:rsid w:val="00231D3F"/>
    <w:rsid w:val="00232F18"/>
    <w:rsid w:val="00233229"/>
    <w:rsid w:val="002342C9"/>
    <w:rsid w:val="00234A64"/>
    <w:rsid w:val="00234D45"/>
    <w:rsid w:val="00235428"/>
    <w:rsid w:val="002357FE"/>
    <w:rsid w:val="002372BB"/>
    <w:rsid w:val="0023751B"/>
    <w:rsid w:val="00237789"/>
    <w:rsid w:val="002405AD"/>
    <w:rsid w:val="00240C29"/>
    <w:rsid w:val="00242E4C"/>
    <w:rsid w:val="00244AAC"/>
    <w:rsid w:val="00244F93"/>
    <w:rsid w:val="00246331"/>
    <w:rsid w:val="0025060F"/>
    <w:rsid w:val="002509AD"/>
    <w:rsid w:val="00250C70"/>
    <w:rsid w:val="00252D5E"/>
    <w:rsid w:val="00253CED"/>
    <w:rsid w:val="002540C4"/>
    <w:rsid w:val="0025431B"/>
    <w:rsid w:val="002544F2"/>
    <w:rsid w:val="00254550"/>
    <w:rsid w:val="002563A6"/>
    <w:rsid w:val="002569C5"/>
    <w:rsid w:val="00257E55"/>
    <w:rsid w:val="00257ED5"/>
    <w:rsid w:val="002609F5"/>
    <w:rsid w:val="002617BC"/>
    <w:rsid w:val="00262E6A"/>
    <w:rsid w:val="00263035"/>
    <w:rsid w:val="00263416"/>
    <w:rsid w:val="00263E8F"/>
    <w:rsid w:val="00264E0E"/>
    <w:rsid w:val="00265583"/>
    <w:rsid w:val="002657C8"/>
    <w:rsid w:val="00265804"/>
    <w:rsid w:val="0026615C"/>
    <w:rsid w:val="00267C17"/>
    <w:rsid w:val="00270041"/>
    <w:rsid w:val="00270653"/>
    <w:rsid w:val="00271A96"/>
    <w:rsid w:val="0027285A"/>
    <w:rsid w:val="0027408D"/>
    <w:rsid w:val="00275491"/>
    <w:rsid w:val="002754A1"/>
    <w:rsid w:val="0027558C"/>
    <w:rsid w:val="00275BE9"/>
    <w:rsid w:val="00275EDD"/>
    <w:rsid w:val="00277E7F"/>
    <w:rsid w:val="00280B24"/>
    <w:rsid w:val="002811FB"/>
    <w:rsid w:val="00282DD4"/>
    <w:rsid w:val="00283489"/>
    <w:rsid w:val="00283970"/>
    <w:rsid w:val="00283D0A"/>
    <w:rsid w:val="00283ECA"/>
    <w:rsid w:val="00284104"/>
    <w:rsid w:val="00285EFF"/>
    <w:rsid w:val="002862EE"/>
    <w:rsid w:val="00286B24"/>
    <w:rsid w:val="0028795E"/>
    <w:rsid w:val="002902BD"/>
    <w:rsid w:val="0029153E"/>
    <w:rsid w:val="00291F93"/>
    <w:rsid w:val="002923E6"/>
    <w:rsid w:val="00292633"/>
    <w:rsid w:val="00292CDA"/>
    <w:rsid w:val="002939D5"/>
    <w:rsid w:val="00294261"/>
    <w:rsid w:val="002942C1"/>
    <w:rsid w:val="002943ED"/>
    <w:rsid w:val="00294688"/>
    <w:rsid w:val="00294ADF"/>
    <w:rsid w:val="002953FF"/>
    <w:rsid w:val="00295783"/>
    <w:rsid w:val="00296DB4"/>
    <w:rsid w:val="00296E50"/>
    <w:rsid w:val="00297520"/>
    <w:rsid w:val="00297E26"/>
    <w:rsid w:val="002A0D48"/>
    <w:rsid w:val="002A1877"/>
    <w:rsid w:val="002A2E51"/>
    <w:rsid w:val="002A30AD"/>
    <w:rsid w:val="002A3394"/>
    <w:rsid w:val="002A5747"/>
    <w:rsid w:val="002A62BF"/>
    <w:rsid w:val="002A6A07"/>
    <w:rsid w:val="002A7B6D"/>
    <w:rsid w:val="002A7D14"/>
    <w:rsid w:val="002B0BC7"/>
    <w:rsid w:val="002B0F33"/>
    <w:rsid w:val="002B202F"/>
    <w:rsid w:val="002B2577"/>
    <w:rsid w:val="002B3165"/>
    <w:rsid w:val="002B3ABF"/>
    <w:rsid w:val="002B3FE3"/>
    <w:rsid w:val="002B59EF"/>
    <w:rsid w:val="002B697C"/>
    <w:rsid w:val="002B6B0E"/>
    <w:rsid w:val="002C1370"/>
    <w:rsid w:val="002C1664"/>
    <w:rsid w:val="002C2D9A"/>
    <w:rsid w:val="002C2FF5"/>
    <w:rsid w:val="002C6582"/>
    <w:rsid w:val="002C72B8"/>
    <w:rsid w:val="002C7949"/>
    <w:rsid w:val="002D02D9"/>
    <w:rsid w:val="002D0567"/>
    <w:rsid w:val="002D08CC"/>
    <w:rsid w:val="002D128B"/>
    <w:rsid w:val="002D1A05"/>
    <w:rsid w:val="002D2744"/>
    <w:rsid w:val="002D5BDB"/>
    <w:rsid w:val="002D6403"/>
    <w:rsid w:val="002D6835"/>
    <w:rsid w:val="002D756E"/>
    <w:rsid w:val="002E0FF1"/>
    <w:rsid w:val="002E10F7"/>
    <w:rsid w:val="002E1EED"/>
    <w:rsid w:val="002E250A"/>
    <w:rsid w:val="002E2E25"/>
    <w:rsid w:val="002E32C7"/>
    <w:rsid w:val="002E401E"/>
    <w:rsid w:val="002E41F5"/>
    <w:rsid w:val="002E4B8F"/>
    <w:rsid w:val="002E772E"/>
    <w:rsid w:val="002F05DA"/>
    <w:rsid w:val="002F126E"/>
    <w:rsid w:val="002F1871"/>
    <w:rsid w:val="002F20D8"/>
    <w:rsid w:val="002F2A03"/>
    <w:rsid w:val="002F2F27"/>
    <w:rsid w:val="002F2F2A"/>
    <w:rsid w:val="002F747E"/>
    <w:rsid w:val="002F7935"/>
    <w:rsid w:val="002F7AC6"/>
    <w:rsid w:val="003006A8"/>
    <w:rsid w:val="003006FA"/>
    <w:rsid w:val="00300D96"/>
    <w:rsid w:val="00300E55"/>
    <w:rsid w:val="00300EBA"/>
    <w:rsid w:val="003026AF"/>
    <w:rsid w:val="00302E43"/>
    <w:rsid w:val="00303195"/>
    <w:rsid w:val="00303A29"/>
    <w:rsid w:val="0030408E"/>
    <w:rsid w:val="00304245"/>
    <w:rsid w:val="00305090"/>
    <w:rsid w:val="00305FCF"/>
    <w:rsid w:val="003066FD"/>
    <w:rsid w:val="00306BCB"/>
    <w:rsid w:val="00307947"/>
    <w:rsid w:val="00310022"/>
    <w:rsid w:val="00310B24"/>
    <w:rsid w:val="00310D10"/>
    <w:rsid w:val="00311C8B"/>
    <w:rsid w:val="00312024"/>
    <w:rsid w:val="00312447"/>
    <w:rsid w:val="003127E8"/>
    <w:rsid w:val="00313EA3"/>
    <w:rsid w:val="00314693"/>
    <w:rsid w:val="003146A9"/>
    <w:rsid w:val="003157FB"/>
    <w:rsid w:val="003166E2"/>
    <w:rsid w:val="00317611"/>
    <w:rsid w:val="00317E55"/>
    <w:rsid w:val="00322436"/>
    <w:rsid w:val="00323C94"/>
    <w:rsid w:val="00323F74"/>
    <w:rsid w:val="00324353"/>
    <w:rsid w:val="00325066"/>
    <w:rsid w:val="003255AC"/>
    <w:rsid w:val="003259EF"/>
    <w:rsid w:val="00325A6C"/>
    <w:rsid w:val="00325A7C"/>
    <w:rsid w:val="00325B3E"/>
    <w:rsid w:val="00326A3F"/>
    <w:rsid w:val="00331AAA"/>
    <w:rsid w:val="003325CA"/>
    <w:rsid w:val="00333721"/>
    <w:rsid w:val="003339FC"/>
    <w:rsid w:val="00334C3F"/>
    <w:rsid w:val="00335110"/>
    <w:rsid w:val="00335D28"/>
    <w:rsid w:val="0033608A"/>
    <w:rsid w:val="00337652"/>
    <w:rsid w:val="003376FC"/>
    <w:rsid w:val="00341ACC"/>
    <w:rsid w:val="00342C2E"/>
    <w:rsid w:val="00343815"/>
    <w:rsid w:val="00343BB7"/>
    <w:rsid w:val="00343C4E"/>
    <w:rsid w:val="00346142"/>
    <w:rsid w:val="00346628"/>
    <w:rsid w:val="00346D6B"/>
    <w:rsid w:val="00350D95"/>
    <w:rsid w:val="00351C76"/>
    <w:rsid w:val="003546B5"/>
    <w:rsid w:val="00355850"/>
    <w:rsid w:val="00356816"/>
    <w:rsid w:val="00357C5F"/>
    <w:rsid w:val="0036014A"/>
    <w:rsid w:val="00362749"/>
    <w:rsid w:val="00362B64"/>
    <w:rsid w:val="00363F10"/>
    <w:rsid w:val="003659A6"/>
    <w:rsid w:val="00365DC4"/>
    <w:rsid w:val="00367440"/>
    <w:rsid w:val="00367576"/>
    <w:rsid w:val="003700D4"/>
    <w:rsid w:val="0037067C"/>
    <w:rsid w:val="00370798"/>
    <w:rsid w:val="00370E6E"/>
    <w:rsid w:val="0037166C"/>
    <w:rsid w:val="003716EE"/>
    <w:rsid w:val="00371CAB"/>
    <w:rsid w:val="00374F8C"/>
    <w:rsid w:val="003752ED"/>
    <w:rsid w:val="00375D1D"/>
    <w:rsid w:val="00375F66"/>
    <w:rsid w:val="00377D0F"/>
    <w:rsid w:val="00377D68"/>
    <w:rsid w:val="00380910"/>
    <w:rsid w:val="00380933"/>
    <w:rsid w:val="00381207"/>
    <w:rsid w:val="00382D2E"/>
    <w:rsid w:val="00382ECA"/>
    <w:rsid w:val="00383490"/>
    <w:rsid w:val="00383844"/>
    <w:rsid w:val="00383EFE"/>
    <w:rsid w:val="00384D82"/>
    <w:rsid w:val="00386377"/>
    <w:rsid w:val="00386F42"/>
    <w:rsid w:val="0038732D"/>
    <w:rsid w:val="00387597"/>
    <w:rsid w:val="0038761E"/>
    <w:rsid w:val="00387678"/>
    <w:rsid w:val="0038795D"/>
    <w:rsid w:val="00387AA1"/>
    <w:rsid w:val="003912D5"/>
    <w:rsid w:val="00391D5D"/>
    <w:rsid w:val="0039204A"/>
    <w:rsid w:val="00392899"/>
    <w:rsid w:val="00392C4C"/>
    <w:rsid w:val="00392E3E"/>
    <w:rsid w:val="00393112"/>
    <w:rsid w:val="00394E10"/>
    <w:rsid w:val="003967A0"/>
    <w:rsid w:val="003967AA"/>
    <w:rsid w:val="00396A92"/>
    <w:rsid w:val="003A0B12"/>
    <w:rsid w:val="003A0BC4"/>
    <w:rsid w:val="003A193C"/>
    <w:rsid w:val="003A2B0A"/>
    <w:rsid w:val="003A3075"/>
    <w:rsid w:val="003A3407"/>
    <w:rsid w:val="003A42EB"/>
    <w:rsid w:val="003A4791"/>
    <w:rsid w:val="003A49A3"/>
    <w:rsid w:val="003A61DD"/>
    <w:rsid w:val="003A7CBD"/>
    <w:rsid w:val="003B0651"/>
    <w:rsid w:val="003B10F5"/>
    <w:rsid w:val="003B1719"/>
    <w:rsid w:val="003B1934"/>
    <w:rsid w:val="003B1D25"/>
    <w:rsid w:val="003B1D2C"/>
    <w:rsid w:val="003B1E47"/>
    <w:rsid w:val="003B2588"/>
    <w:rsid w:val="003B2E12"/>
    <w:rsid w:val="003B32B2"/>
    <w:rsid w:val="003B47CF"/>
    <w:rsid w:val="003B487A"/>
    <w:rsid w:val="003B5DB7"/>
    <w:rsid w:val="003B5EEF"/>
    <w:rsid w:val="003B5F12"/>
    <w:rsid w:val="003B6977"/>
    <w:rsid w:val="003B755B"/>
    <w:rsid w:val="003C0B35"/>
    <w:rsid w:val="003C0E98"/>
    <w:rsid w:val="003C15A5"/>
    <w:rsid w:val="003C2F9A"/>
    <w:rsid w:val="003C3C0A"/>
    <w:rsid w:val="003C4FB5"/>
    <w:rsid w:val="003C5A19"/>
    <w:rsid w:val="003C6477"/>
    <w:rsid w:val="003C7C54"/>
    <w:rsid w:val="003C7E7F"/>
    <w:rsid w:val="003D21A5"/>
    <w:rsid w:val="003D253C"/>
    <w:rsid w:val="003D25D6"/>
    <w:rsid w:val="003D2D74"/>
    <w:rsid w:val="003D2EF2"/>
    <w:rsid w:val="003D357B"/>
    <w:rsid w:val="003D4756"/>
    <w:rsid w:val="003D49C3"/>
    <w:rsid w:val="003D4CFB"/>
    <w:rsid w:val="003D4E85"/>
    <w:rsid w:val="003D5D6A"/>
    <w:rsid w:val="003D6F2E"/>
    <w:rsid w:val="003D72D6"/>
    <w:rsid w:val="003D73B6"/>
    <w:rsid w:val="003E0360"/>
    <w:rsid w:val="003E042D"/>
    <w:rsid w:val="003E08C3"/>
    <w:rsid w:val="003E0D91"/>
    <w:rsid w:val="003E107E"/>
    <w:rsid w:val="003E1C40"/>
    <w:rsid w:val="003E34E0"/>
    <w:rsid w:val="003E3B93"/>
    <w:rsid w:val="003E60F4"/>
    <w:rsid w:val="003E73BF"/>
    <w:rsid w:val="003E77C4"/>
    <w:rsid w:val="003F0C39"/>
    <w:rsid w:val="003F2188"/>
    <w:rsid w:val="003F266E"/>
    <w:rsid w:val="003F3061"/>
    <w:rsid w:val="003F309B"/>
    <w:rsid w:val="003F3A31"/>
    <w:rsid w:val="003F4618"/>
    <w:rsid w:val="003F49CE"/>
    <w:rsid w:val="003F4D6E"/>
    <w:rsid w:val="003F6635"/>
    <w:rsid w:val="003F71EA"/>
    <w:rsid w:val="004000E7"/>
    <w:rsid w:val="00400BE4"/>
    <w:rsid w:val="00400E22"/>
    <w:rsid w:val="004012FD"/>
    <w:rsid w:val="004023F3"/>
    <w:rsid w:val="00402BE0"/>
    <w:rsid w:val="004039DF"/>
    <w:rsid w:val="00403FD6"/>
    <w:rsid w:val="004050FF"/>
    <w:rsid w:val="0040533C"/>
    <w:rsid w:val="00405AFD"/>
    <w:rsid w:val="00406FAC"/>
    <w:rsid w:val="004070A3"/>
    <w:rsid w:val="00410742"/>
    <w:rsid w:val="004109B0"/>
    <w:rsid w:val="00410FA9"/>
    <w:rsid w:val="0041619A"/>
    <w:rsid w:val="00416461"/>
    <w:rsid w:val="004175DC"/>
    <w:rsid w:val="00417BD3"/>
    <w:rsid w:val="00417F7F"/>
    <w:rsid w:val="00417F8B"/>
    <w:rsid w:val="00420465"/>
    <w:rsid w:val="00420B74"/>
    <w:rsid w:val="00421497"/>
    <w:rsid w:val="00421C56"/>
    <w:rsid w:val="00421E6D"/>
    <w:rsid w:val="004226F2"/>
    <w:rsid w:val="00422CDB"/>
    <w:rsid w:val="00423C91"/>
    <w:rsid w:val="004243BA"/>
    <w:rsid w:val="004252D7"/>
    <w:rsid w:val="0042530D"/>
    <w:rsid w:val="0042551C"/>
    <w:rsid w:val="0042635D"/>
    <w:rsid w:val="00426CA6"/>
    <w:rsid w:val="00427454"/>
    <w:rsid w:val="004277C3"/>
    <w:rsid w:val="004278E8"/>
    <w:rsid w:val="00430E63"/>
    <w:rsid w:val="00431BD3"/>
    <w:rsid w:val="00431DE6"/>
    <w:rsid w:val="00432F19"/>
    <w:rsid w:val="004339F4"/>
    <w:rsid w:val="004340F7"/>
    <w:rsid w:val="00434943"/>
    <w:rsid w:val="00435AA9"/>
    <w:rsid w:val="00436BC8"/>
    <w:rsid w:val="00436E80"/>
    <w:rsid w:val="00437494"/>
    <w:rsid w:val="0043752D"/>
    <w:rsid w:val="00437778"/>
    <w:rsid w:val="00441491"/>
    <w:rsid w:val="004415FD"/>
    <w:rsid w:val="004446B6"/>
    <w:rsid w:val="00444DD0"/>
    <w:rsid w:val="00445101"/>
    <w:rsid w:val="00445F64"/>
    <w:rsid w:val="00446272"/>
    <w:rsid w:val="00447848"/>
    <w:rsid w:val="00447A9C"/>
    <w:rsid w:val="0045015C"/>
    <w:rsid w:val="0045175C"/>
    <w:rsid w:val="004522B2"/>
    <w:rsid w:val="00452585"/>
    <w:rsid w:val="00454269"/>
    <w:rsid w:val="00454794"/>
    <w:rsid w:val="00454B8B"/>
    <w:rsid w:val="004550F1"/>
    <w:rsid w:val="00455EBD"/>
    <w:rsid w:val="00460ABB"/>
    <w:rsid w:val="0046136E"/>
    <w:rsid w:val="00462E00"/>
    <w:rsid w:val="00463192"/>
    <w:rsid w:val="00463872"/>
    <w:rsid w:val="0046399A"/>
    <w:rsid w:val="0046482D"/>
    <w:rsid w:val="00466B29"/>
    <w:rsid w:val="00467C08"/>
    <w:rsid w:val="00471AF7"/>
    <w:rsid w:val="00471CA0"/>
    <w:rsid w:val="00472421"/>
    <w:rsid w:val="004726B6"/>
    <w:rsid w:val="004742ED"/>
    <w:rsid w:val="00477A48"/>
    <w:rsid w:val="00477CE2"/>
    <w:rsid w:val="00480316"/>
    <w:rsid w:val="004803C6"/>
    <w:rsid w:val="00482B03"/>
    <w:rsid w:val="00483DF0"/>
    <w:rsid w:val="004849BB"/>
    <w:rsid w:val="00484DA2"/>
    <w:rsid w:val="00485251"/>
    <w:rsid w:val="00485FB5"/>
    <w:rsid w:val="00487E8D"/>
    <w:rsid w:val="004911B2"/>
    <w:rsid w:val="004914BC"/>
    <w:rsid w:val="0049171A"/>
    <w:rsid w:val="00491C4B"/>
    <w:rsid w:val="00493BD6"/>
    <w:rsid w:val="00494693"/>
    <w:rsid w:val="0049498A"/>
    <w:rsid w:val="00495193"/>
    <w:rsid w:val="004958FA"/>
    <w:rsid w:val="004963CC"/>
    <w:rsid w:val="0049653C"/>
    <w:rsid w:val="004971BB"/>
    <w:rsid w:val="00497960"/>
    <w:rsid w:val="004A001E"/>
    <w:rsid w:val="004A2823"/>
    <w:rsid w:val="004A295D"/>
    <w:rsid w:val="004A2BD5"/>
    <w:rsid w:val="004A2C17"/>
    <w:rsid w:val="004A35F0"/>
    <w:rsid w:val="004A3744"/>
    <w:rsid w:val="004A3BC8"/>
    <w:rsid w:val="004A5920"/>
    <w:rsid w:val="004A5BAA"/>
    <w:rsid w:val="004A5C98"/>
    <w:rsid w:val="004A5F96"/>
    <w:rsid w:val="004A6298"/>
    <w:rsid w:val="004A7827"/>
    <w:rsid w:val="004A78E9"/>
    <w:rsid w:val="004A7978"/>
    <w:rsid w:val="004B0379"/>
    <w:rsid w:val="004B0F45"/>
    <w:rsid w:val="004B166B"/>
    <w:rsid w:val="004B22A6"/>
    <w:rsid w:val="004B25B7"/>
    <w:rsid w:val="004B2EF4"/>
    <w:rsid w:val="004B3198"/>
    <w:rsid w:val="004B3307"/>
    <w:rsid w:val="004B3684"/>
    <w:rsid w:val="004B3B5F"/>
    <w:rsid w:val="004B4B1C"/>
    <w:rsid w:val="004B5B6B"/>
    <w:rsid w:val="004B5E94"/>
    <w:rsid w:val="004B7758"/>
    <w:rsid w:val="004B7E06"/>
    <w:rsid w:val="004B7E62"/>
    <w:rsid w:val="004C0A57"/>
    <w:rsid w:val="004C20FC"/>
    <w:rsid w:val="004C2CE3"/>
    <w:rsid w:val="004C3299"/>
    <w:rsid w:val="004C3651"/>
    <w:rsid w:val="004C38F6"/>
    <w:rsid w:val="004C392A"/>
    <w:rsid w:val="004C3C94"/>
    <w:rsid w:val="004C4D50"/>
    <w:rsid w:val="004C4E44"/>
    <w:rsid w:val="004C52AF"/>
    <w:rsid w:val="004C5643"/>
    <w:rsid w:val="004C5A3C"/>
    <w:rsid w:val="004C762E"/>
    <w:rsid w:val="004C7874"/>
    <w:rsid w:val="004C7DFC"/>
    <w:rsid w:val="004D0D02"/>
    <w:rsid w:val="004D101D"/>
    <w:rsid w:val="004D117E"/>
    <w:rsid w:val="004D2FA0"/>
    <w:rsid w:val="004D30C8"/>
    <w:rsid w:val="004D59F9"/>
    <w:rsid w:val="004D5A50"/>
    <w:rsid w:val="004D5AE0"/>
    <w:rsid w:val="004D60DF"/>
    <w:rsid w:val="004D7ED7"/>
    <w:rsid w:val="004E0681"/>
    <w:rsid w:val="004E0AA0"/>
    <w:rsid w:val="004E0D27"/>
    <w:rsid w:val="004E10FE"/>
    <w:rsid w:val="004E1FA3"/>
    <w:rsid w:val="004E252E"/>
    <w:rsid w:val="004E3BA3"/>
    <w:rsid w:val="004E4741"/>
    <w:rsid w:val="004E4DF3"/>
    <w:rsid w:val="004E655E"/>
    <w:rsid w:val="004E68EF"/>
    <w:rsid w:val="004E749C"/>
    <w:rsid w:val="004F2525"/>
    <w:rsid w:val="004F3C04"/>
    <w:rsid w:val="004F4B96"/>
    <w:rsid w:val="004F5219"/>
    <w:rsid w:val="004F5320"/>
    <w:rsid w:val="004F6901"/>
    <w:rsid w:val="004F6B1F"/>
    <w:rsid w:val="004F72F3"/>
    <w:rsid w:val="0050085B"/>
    <w:rsid w:val="005019B6"/>
    <w:rsid w:val="00503953"/>
    <w:rsid w:val="00504A07"/>
    <w:rsid w:val="00504BDB"/>
    <w:rsid w:val="00505070"/>
    <w:rsid w:val="00506C43"/>
    <w:rsid w:val="00507457"/>
    <w:rsid w:val="005100CD"/>
    <w:rsid w:val="0051086C"/>
    <w:rsid w:val="00510D9E"/>
    <w:rsid w:val="005114B3"/>
    <w:rsid w:val="00511705"/>
    <w:rsid w:val="00511BC6"/>
    <w:rsid w:val="00511CF3"/>
    <w:rsid w:val="00511F26"/>
    <w:rsid w:val="00516028"/>
    <w:rsid w:val="00516FEF"/>
    <w:rsid w:val="0052048C"/>
    <w:rsid w:val="005208DE"/>
    <w:rsid w:val="00521718"/>
    <w:rsid w:val="00521C63"/>
    <w:rsid w:val="00521DC3"/>
    <w:rsid w:val="00522E61"/>
    <w:rsid w:val="00524937"/>
    <w:rsid w:val="00524B68"/>
    <w:rsid w:val="00524D1D"/>
    <w:rsid w:val="00526B06"/>
    <w:rsid w:val="00527A82"/>
    <w:rsid w:val="00530852"/>
    <w:rsid w:val="00531C26"/>
    <w:rsid w:val="0053310C"/>
    <w:rsid w:val="0053339C"/>
    <w:rsid w:val="00533E65"/>
    <w:rsid w:val="00534921"/>
    <w:rsid w:val="00535AF8"/>
    <w:rsid w:val="00536242"/>
    <w:rsid w:val="00536267"/>
    <w:rsid w:val="00536446"/>
    <w:rsid w:val="005365F7"/>
    <w:rsid w:val="005367F1"/>
    <w:rsid w:val="00537987"/>
    <w:rsid w:val="00540980"/>
    <w:rsid w:val="00541014"/>
    <w:rsid w:val="00541044"/>
    <w:rsid w:val="0054180B"/>
    <w:rsid w:val="00541BF2"/>
    <w:rsid w:val="00542286"/>
    <w:rsid w:val="005429E7"/>
    <w:rsid w:val="00542F98"/>
    <w:rsid w:val="00543253"/>
    <w:rsid w:val="005434C8"/>
    <w:rsid w:val="00544351"/>
    <w:rsid w:val="005448ED"/>
    <w:rsid w:val="0054586D"/>
    <w:rsid w:val="00546C81"/>
    <w:rsid w:val="005501B6"/>
    <w:rsid w:val="005502D8"/>
    <w:rsid w:val="005505FC"/>
    <w:rsid w:val="00550DE3"/>
    <w:rsid w:val="00550FBC"/>
    <w:rsid w:val="00551AA3"/>
    <w:rsid w:val="00552149"/>
    <w:rsid w:val="00552809"/>
    <w:rsid w:val="00552EAC"/>
    <w:rsid w:val="00553622"/>
    <w:rsid w:val="00555196"/>
    <w:rsid w:val="00555546"/>
    <w:rsid w:val="005563F9"/>
    <w:rsid w:val="0055690F"/>
    <w:rsid w:val="00557908"/>
    <w:rsid w:val="00561333"/>
    <w:rsid w:val="005615DF"/>
    <w:rsid w:val="005618FE"/>
    <w:rsid w:val="00561CAD"/>
    <w:rsid w:val="00565CF7"/>
    <w:rsid w:val="00566874"/>
    <w:rsid w:val="00566BE7"/>
    <w:rsid w:val="00566D69"/>
    <w:rsid w:val="00566DB8"/>
    <w:rsid w:val="00567D80"/>
    <w:rsid w:val="005712D8"/>
    <w:rsid w:val="00571DB1"/>
    <w:rsid w:val="00573136"/>
    <w:rsid w:val="00573DCA"/>
    <w:rsid w:val="00575D3D"/>
    <w:rsid w:val="0057714B"/>
    <w:rsid w:val="005772BE"/>
    <w:rsid w:val="005801E0"/>
    <w:rsid w:val="00581281"/>
    <w:rsid w:val="00581725"/>
    <w:rsid w:val="00581A28"/>
    <w:rsid w:val="0058268C"/>
    <w:rsid w:val="005826BF"/>
    <w:rsid w:val="00583026"/>
    <w:rsid w:val="00583B12"/>
    <w:rsid w:val="0058435F"/>
    <w:rsid w:val="00584E33"/>
    <w:rsid w:val="00584E7A"/>
    <w:rsid w:val="00585155"/>
    <w:rsid w:val="00585158"/>
    <w:rsid w:val="00585488"/>
    <w:rsid w:val="0058614B"/>
    <w:rsid w:val="00586715"/>
    <w:rsid w:val="00586C75"/>
    <w:rsid w:val="00587545"/>
    <w:rsid w:val="00587650"/>
    <w:rsid w:val="00587B79"/>
    <w:rsid w:val="0059134B"/>
    <w:rsid w:val="00592792"/>
    <w:rsid w:val="00594A9C"/>
    <w:rsid w:val="0059525E"/>
    <w:rsid w:val="0059674C"/>
    <w:rsid w:val="00597074"/>
    <w:rsid w:val="005A020E"/>
    <w:rsid w:val="005A098B"/>
    <w:rsid w:val="005A0FC8"/>
    <w:rsid w:val="005A10AF"/>
    <w:rsid w:val="005A13B7"/>
    <w:rsid w:val="005A1A05"/>
    <w:rsid w:val="005A2285"/>
    <w:rsid w:val="005A23DF"/>
    <w:rsid w:val="005A2DF4"/>
    <w:rsid w:val="005A401D"/>
    <w:rsid w:val="005A4186"/>
    <w:rsid w:val="005A4595"/>
    <w:rsid w:val="005A5AEB"/>
    <w:rsid w:val="005A61DE"/>
    <w:rsid w:val="005B077D"/>
    <w:rsid w:val="005B234F"/>
    <w:rsid w:val="005B3561"/>
    <w:rsid w:val="005B35FA"/>
    <w:rsid w:val="005B3D97"/>
    <w:rsid w:val="005B6DFC"/>
    <w:rsid w:val="005B6F03"/>
    <w:rsid w:val="005B7371"/>
    <w:rsid w:val="005B7F97"/>
    <w:rsid w:val="005C06CD"/>
    <w:rsid w:val="005C0A6F"/>
    <w:rsid w:val="005C0EC6"/>
    <w:rsid w:val="005C3AD6"/>
    <w:rsid w:val="005C4268"/>
    <w:rsid w:val="005C4961"/>
    <w:rsid w:val="005C635C"/>
    <w:rsid w:val="005C6D2B"/>
    <w:rsid w:val="005C7853"/>
    <w:rsid w:val="005C7898"/>
    <w:rsid w:val="005C7C82"/>
    <w:rsid w:val="005D0ACF"/>
    <w:rsid w:val="005D1802"/>
    <w:rsid w:val="005D4125"/>
    <w:rsid w:val="005D4388"/>
    <w:rsid w:val="005D485D"/>
    <w:rsid w:val="005D59E8"/>
    <w:rsid w:val="005D6608"/>
    <w:rsid w:val="005D6712"/>
    <w:rsid w:val="005D72CE"/>
    <w:rsid w:val="005E03EC"/>
    <w:rsid w:val="005E0475"/>
    <w:rsid w:val="005E0702"/>
    <w:rsid w:val="005E1F91"/>
    <w:rsid w:val="005E24DF"/>
    <w:rsid w:val="005E2E07"/>
    <w:rsid w:val="005E36DB"/>
    <w:rsid w:val="005E3A99"/>
    <w:rsid w:val="005E5325"/>
    <w:rsid w:val="005E5593"/>
    <w:rsid w:val="005E632D"/>
    <w:rsid w:val="005E64DA"/>
    <w:rsid w:val="005E6720"/>
    <w:rsid w:val="005E7AE4"/>
    <w:rsid w:val="005E7E51"/>
    <w:rsid w:val="005F0D5E"/>
    <w:rsid w:val="005F349D"/>
    <w:rsid w:val="005F37EE"/>
    <w:rsid w:val="005F552E"/>
    <w:rsid w:val="005F63A4"/>
    <w:rsid w:val="00600097"/>
    <w:rsid w:val="00600C91"/>
    <w:rsid w:val="0060119D"/>
    <w:rsid w:val="00601681"/>
    <w:rsid w:val="00602670"/>
    <w:rsid w:val="00604CC7"/>
    <w:rsid w:val="006057DF"/>
    <w:rsid w:val="00605C19"/>
    <w:rsid w:val="00605FA6"/>
    <w:rsid w:val="00606782"/>
    <w:rsid w:val="00606A9B"/>
    <w:rsid w:val="00606DF5"/>
    <w:rsid w:val="00606FAC"/>
    <w:rsid w:val="00610141"/>
    <w:rsid w:val="006106BC"/>
    <w:rsid w:val="00610F5A"/>
    <w:rsid w:val="00611477"/>
    <w:rsid w:val="0061448E"/>
    <w:rsid w:val="00614543"/>
    <w:rsid w:val="006155D3"/>
    <w:rsid w:val="00615665"/>
    <w:rsid w:val="006158B0"/>
    <w:rsid w:val="00620AD3"/>
    <w:rsid w:val="00621946"/>
    <w:rsid w:val="00621999"/>
    <w:rsid w:val="00621AB5"/>
    <w:rsid w:val="00622029"/>
    <w:rsid w:val="0062248F"/>
    <w:rsid w:val="0062299E"/>
    <w:rsid w:val="00622E8A"/>
    <w:rsid w:val="0062355D"/>
    <w:rsid w:val="006236D5"/>
    <w:rsid w:val="006244E3"/>
    <w:rsid w:val="006269D0"/>
    <w:rsid w:val="00626C3F"/>
    <w:rsid w:val="00630E02"/>
    <w:rsid w:val="0063112E"/>
    <w:rsid w:val="00631937"/>
    <w:rsid w:val="006333F7"/>
    <w:rsid w:val="006334D4"/>
    <w:rsid w:val="006337A7"/>
    <w:rsid w:val="006337BF"/>
    <w:rsid w:val="00633BDF"/>
    <w:rsid w:val="006349F2"/>
    <w:rsid w:val="00634B3B"/>
    <w:rsid w:val="0063554F"/>
    <w:rsid w:val="00635AD5"/>
    <w:rsid w:val="00635CCA"/>
    <w:rsid w:val="00637301"/>
    <w:rsid w:val="006373A1"/>
    <w:rsid w:val="00640A3B"/>
    <w:rsid w:val="006431B3"/>
    <w:rsid w:val="006452B7"/>
    <w:rsid w:val="00645EBA"/>
    <w:rsid w:val="00646604"/>
    <w:rsid w:val="006478E9"/>
    <w:rsid w:val="0065040C"/>
    <w:rsid w:val="00650AC9"/>
    <w:rsid w:val="006510EB"/>
    <w:rsid w:val="006518BD"/>
    <w:rsid w:val="0065242E"/>
    <w:rsid w:val="006527E0"/>
    <w:rsid w:val="0065345A"/>
    <w:rsid w:val="006534EB"/>
    <w:rsid w:val="006537C4"/>
    <w:rsid w:val="00653C91"/>
    <w:rsid w:val="00653E8A"/>
    <w:rsid w:val="006556DC"/>
    <w:rsid w:val="006560CC"/>
    <w:rsid w:val="00656329"/>
    <w:rsid w:val="00656B56"/>
    <w:rsid w:val="00656BD1"/>
    <w:rsid w:val="00657211"/>
    <w:rsid w:val="006572BD"/>
    <w:rsid w:val="00657779"/>
    <w:rsid w:val="006579EB"/>
    <w:rsid w:val="00657B88"/>
    <w:rsid w:val="0066003B"/>
    <w:rsid w:val="00660E51"/>
    <w:rsid w:val="00660E8D"/>
    <w:rsid w:val="00663B45"/>
    <w:rsid w:val="00663ED5"/>
    <w:rsid w:val="00664640"/>
    <w:rsid w:val="006661EE"/>
    <w:rsid w:val="00666CCF"/>
    <w:rsid w:val="00670774"/>
    <w:rsid w:val="00670853"/>
    <w:rsid w:val="0067166A"/>
    <w:rsid w:val="0067238B"/>
    <w:rsid w:val="00672AE0"/>
    <w:rsid w:val="006735CD"/>
    <w:rsid w:val="006741B8"/>
    <w:rsid w:val="006744A9"/>
    <w:rsid w:val="0067562C"/>
    <w:rsid w:val="00675722"/>
    <w:rsid w:val="00675E8D"/>
    <w:rsid w:val="0067640C"/>
    <w:rsid w:val="0067674D"/>
    <w:rsid w:val="00676A12"/>
    <w:rsid w:val="006770BF"/>
    <w:rsid w:val="00677309"/>
    <w:rsid w:val="00677C8B"/>
    <w:rsid w:val="00677FA0"/>
    <w:rsid w:val="00680993"/>
    <w:rsid w:val="00682554"/>
    <w:rsid w:val="006835E5"/>
    <w:rsid w:val="00684E67"/>
    <w:rsid w:val="006854E7"/>
    <w:rsid w:val="0068609E"/>
    <w:rsid w:val="00686C84"/>
    <w:rsid w:val="006874F5"/>
    <w:rsid w:val="00687CD1"/>
    <w:rsid w:val="00691DEB"/>
    <w:rsid w:val="00691ECC"/>
    <w:rsid w:val="00693D60"/>
    <w:rsid w:val="00694146"/>
    <w:rsid w:val="00694F11"/>
    <w:rsid w:val="006958BE"/>
    <w:rsid w:val="00696772"/>
    <w:rsid w:val="00696D90"/>
    <w:rsid w:val="0069732D"/>
    <w:rsid w:val="006A0566"/>
    <w:rsid w:val="006A1224"/>
    <w:rsid w:val="006A19F5"/>
    <w:rsid w:val="006A1FF1"/>
    <w:rsid w:val="006A39F0"/>
    <w:rsid w:val="006A4095"/>
    <w:rsid w:val="006A4D93"/>
    <w:rsid w:val="006A4DD9"/>
    <w:rsid w:val="006A62C0"/>
    <w:rsid w:val="006A656C"/>
    <w:rsid w:val="006A6C2E"/>
    <w:rsid w:val="006A6D57"/>
    <w:rsid w:val="006A7417"/>
    <w:rsid w:val="006A74A5"/>
    <w:rsid w:val="006A7C8D"/>
    <w:rsid w:val="006B0D29"/>
    <w:rsid w:val="006B1C3F"/>
    <w:rsid w:val="006B2847"/>
    <w:rsid w:val="006B29CE"/>
    <w:rsid w:val="006B31D4"/>
    <w:rsid w:val="006B3DFB"/>
    <w:rsid w:val="006B41FA"/>
    <w:rsid w:val="006B4B16"/>
    <w:rsid w:val="006B51B9"/>
    <w:rsid w:val="006B6A56"/>
    <w:rsid w:val="006C07AF"/>
    <w:rsid w:val="006C106C"/>
    <w:rsid w:val="006C10C7"/>
    <w:rsid w:val="006C165B"/>
    <w:rsid w:val="006C2444"/>
    <w:rsid w:val="006C24ED"/>
    <w:rsid w:val="006C26B4"/>
    <w:rsid w:val="006C335C"/>
    <w:rsid w:val="006C39CE"/>
    <w:rsid w:val="006C43B4"/>
    <w:rsid w:val="006C47AE"/>
    <w:rsid w:val="006C4FCA"/>
    <w:rsid w:val="006C50F3"/>
    <w:rsid w:val="006C5221"/>
    <w:rsid w:val="006C5A9A"/>
    <w:rsid w:val="006C5ADC"/>
    <w:rsid w:val="006C736F"/>
    <w:rsid w:val="006C7BB3"/>
    <w:rsid w:val="006D0147"/>
    <w:rsid w:val="006D038D"/>
    <w:rsid w:val="006D1AB2"/>
    <w:rsid w:val="006D1F17"/>
    <w:rsid w:val="006D2D58"/>
    <w:rsid w:val="006D32E5"/>
    <w:rsid w:val="006D3B35"/>
    <w:rsid w:val="006D6CAF"/>
    <w:rsid w:val="006D7623"/>
    <w:rsid w:val="006E38BA"/>
    <w:rsid w:val="006E585B"/>
    <w:rsid w:val="006E5D49"/>
    <w:rsid w:val="006E6081"/>
    <w:rsid w:val="006E65DD"/>
    <w:rsid w:val="006E67D8"/>
    <w:rsid w:val="006E6A57"/>
    <w:rsid w:val="006E7968"/>
    <w:rsid w:val="006E7B86"/>
    <w:rsid w:val="006F1113"/>
    <w:rsid w:val="006F141D"/>
    <w:rsid w:val="006F2D98"/>
    <w:rsid w:val="006F3FE8"/>
    <w:rsid w:val="006F4D99"/>
    <w:rsid w:val="006F4DBA"/>
    <w:rsid w:val="006F59AE"/>
    <w:rsid w:val="006F5A87"/>
    <w:rsid w:val="006F6233"/>
    <w:rsid w:val="006F6ED2"/>
    <w:rsid w:val="006F7E77"/>
    <w:rsid w:val="007009CD"/>
    <w:rsid w:val="00700E66"/>
    <w:rsid w:val="007032B2"/>
    <w:rsid w:val="007041F1"/>
    <w:rsid w:val="007048A6"/>
    <w:rsid w:val="0070494E"/>
    <w:rsid w:val="00704F1E"/>
    <w:rsid w:val="00705566"/>
    <w:rsid w:val="00705998"/>
    <w:rsid w:val="00705B2E"/>
    <w:rsid w:val="007063AF"/>
    <w:rsid w:val="00706E4A"/>
    <w:rsid w:val="00707080"/>
    <w:rsid w:val="0070725C"/>
    <w:rsid w:val="00710125"/>
    <w:rsid w:val="0071021A"/>
    <w:rsid w:val="0071089C"/>
    <w:rsid w:val="007124E2"/>
    <w:rsid w:val="007132AC"/>
    <w:rsid w:val="00715292"/>
    <w:rsid w:val="0071548B"/>
    <w:rsid w:val="007154D9"/>
    <w:rsid w:val="00715AF7"/>
    <w:rsid w:val="0071642A"/>
    <w:rsid w:val="00717885"/>
    <w:rsid w:val="007178BC"/>
    <w:rsid w:val="00720B50"/>
    <w:rsid w:val="007217D2"/>
    <w:rsid w:val="0072181A"/>
    <w:rsid w:val="00721CA2"/>
    <w:rsid w:val="00721EAB"/>
    <w:rsid w:val="00722586"/>
    <w:rsid w:val="00722892"/>
    <w:rsid w:val="00723E6B"/>
    <w:rsid w:val="00724DDE"/>
    <w:rsid w:val="00725D19"/>
    <w:rsid w:val="00725F2D"/>
    <w:rsid w:val="0072621B"/>
    <w:rsid w:val="00726B4A"/>
    <w:rsid w:val="00727874"/>
    <w:rsid w:val="007325D2"/>
    <w:rsid w:val="00733023"/>
    <w:rsid w:val="0073357C"/>
    <w:rsid w:val="007347C2"/>
    <w:rsid w:val="00735B42"/>
    <w:rsid w:val="007363CD"/>
    <w:rsid w:val="00737295"/>
    <w:rsid w:val="0073737B"/>
    <w:rsid w:val="00741D06"/>
    <w:rsid w:val="00742468"/>
    <w:rsid w:val="00742DE9"/>
    <w:rsid w:val="00743444"/>
    <w:rsid w:val="007458D2"/>
    <w:rsid w:val="00746594"/>
    <w:rsid w:val="00746BF3"/>
    <w:rsid w:val="00747FC0"/>
    <w:rsid w:val="007506E4"/>
    <w:rsid w:val="00751748"/>
    <w:rsid w:val="00751DC2"/>
    <w:rsid w:val="00752109"/>
    <w:rsid w:val="0075311C"/>
    <w:rsid w:val="007534AA"/>
    <w:rsid w:val="00753B65"/>
    <w:rsid w:val="007548F7"/>
    <w:rsid w:val="00754A67"/>
    <w:rsid w:val="00754B00"/>
    <w:rsid w:val="007550AF"/>
    <w:rsid w:val="007558B6"/>
    <w:rsid w:val="00755F0E"/>
    <w:rsid w:val="00756D48"/>
    <w:rsid w:val="00760245"/>
    <w:rsid w:val="0076121F"/>
    <w:rsid w:val="00761F9B"/>
    <w:rsid w:val="00762063"/>
    <w:rsid w:val="007626D4"/>
    <w:rsid w:val="007631AD"/>
    <w:rsid w:val="007631AF"/>
    <w:rsid w:val="00764771"/>
    <w:rsid w:val="00764976"/>
    <w:rsid w:val="00764FD9"/>
    <w:rsid w:val="00766984"/>
    <w:rsid w:val="00766C37"/>
    <w:rsid w:val="00767093"/>
    <w:rsid w:val="00767BE8"/>
    <w:rsid w:val="00767DA9"/>
    <w:rsid w:val="00770533"/>
    <w:rsid w:val="007708DD"/>
    <w:rsid w:val="00770909"/>
    <w:rsid w:val="00772C13"/>
    <w:rsid w:val="0077397F"/>
    <w:rsid w:val="00774E34"/>
    <w:rsid w:val="00774F29"/>
    <w:rsid w:val="00775006"/>
    <w:rsid w:val="00775770"/>
    <w:rsid w:val="00775AC2"/>
    <w:rsid w:val="00776B65"/>
    <w:rsid w:val="00777A69"/>
    <w:rsid w:val="00777FD3"/>
    <w:rsid w:val="00780660"/>
    <w:rsid w:val="0078252B"/>
    <w:rsid w:val="00783D92"/>
    <w:rsid w:val="0078449E"/>
    <w:rsid w:val="00784A8C"/>
    <w:rsid w:val="007854EF"/>
    <w:rsid w:val="007855E6"/>
    <w:rsid w:val="00787DD3"/>
    <w:rsid w:val="007900E1"/>
    <w:rsid w:val="00790CF4"/>
    <w:rsid w:val="007915D9"/>
    <w:rsid w:val="00792B61"/>
    <w:rsid w:val="00792CBC"/>
    <w:rsid w:val="00792E4E"/>
    <w:rsid w:val="00794B85"/>
    <w:rsid w:val="00795045"/>
    <w:rsid w:val="00795770"/>
    <w:rsid w:val="007A08C4"/>
    <w:rsid w:val="007A13A8"/>
    <w:rsid w:val="007A2E9D"/>
    <w:rsid w:val="007A3811"/>
    <w:rsid w:val="007A412A"/>
    <w:rsid w:val="007A47AC"/>
    <w:rsid w:val="007A5833"/>
    <w:rsid w:val="007A5C1D"/>
    <w:rsid w:val="007A6852"/>
    <w:rsid w:val="007A6C76"/>
    <w:rsid w:val="007A6D65"/>
    <w:rsid w:val="007A73A3"/>
    <w:rsid w:val="007A7DE9"/>
    <w:rsid w:val="007B0406"/>
    <w:rsid w:val="007B0FE7"/>
    <w:rsid w:val="007B1D65"/>
    <w:rsid w:val="007B226E"/>
    <w:rsid w:val="007B34AD"/>
    <w:rsid w:val="007B413E"/>
    <w:rsid w:val="007B489E"/>
    <w:rsid w:val="007B4D9B"/>
    <w:rsid w:val="007B53CF"/>
    <w:rsid w:val="007B5CEA"/>
    <w:rsid w:val="007B766F"/>
    <w:rsid w:val="007C0694"/>
    <w:rsid w:val="007C0AB2"/>
    <w:rsid w:val="007C1756"/>
    <w:rsid w:val="007C1C12"/>
    <w:rsid w:val="007C1C14"/>
    <w:rsid w:val="007C1D2B"/>
    <w:rsid w:val="007C1EFC"/>
    <w:rsid w:val="007C35BD"/>
    <w:rsid w:val="007C36C9"/>
    <w:rsid w:val="007C595B"/>
    <w:rsid w:val="007C63AA"/>
    <w:rsid w:val="007C6784"/>
    <w:rsid w:val="007D1C62"/>
    <w:rsid w:val="007D2A76"/>
    <w:rsid w:val="007D3122"/>
    <w:rsid w:val="007D4DC7"/>
    <w:rsid w:val="007D5B24"/>
    <w:rsid w:val="007D5DF6"/>
    <w:rsid w:val="007D63BA"/>
    <w:rsid w:val="007D69BB"/>
    <w:rsid w:val="007E0542"/>
    <w:rsid w:val="007E1D1F"/>
    <w:rsid w:val="007E1D71"/>
    <w:rsid w:val="007E1E57"/>
    <w:rsid w:val="007E2961"/>
    <w:rsid w:val="007E475D"/>
    <w:rsid w:val="007E542B"/>
    <w:rsid w:val="007E548C"/>
    <w:rsid w:val="007E599A"/>
    <w:rsid w:val="007E5E16"/>
    <w:rsid w:val="007E681F"/>
    <w:rsid w:val="007F03B1"/>
    <w:rsid w:val="007F077D"/>
    <w:rsid w:val="007F0B8E"/>
    <w:rsid w:val="007F2791"/>
    <w:rsid w:val="007F2D51"/>
    <w:rsid w:val="007F2FFB"/>
    <w:rsid w:val="007F3016"/>
    <w:rsid w:val="007F4620"/>
    <w:rsid w:val="007F521D"/>
    <w:rsid w:val="007F6914"/>
    <w:rsid w:val="007F699B"/>
    <w:rsid w:val="007F6A07"/>
    <w:rsid w:val="0080010D"/>
    <w:rsid w:val="00800AD0"/>
    <w:rsid w:val="00801145"/>
    <w:rsid w:val="00801D42"/>
    <w:rsid w:val="00802E91"/>
    <w:rsid w:val="00804C40"/>
    <w:rsid w:val="00805DEA"/>
    <w:rsid w:val="00805EE2"/>
    <w:rsid w:val="00806D7D"/>
    <w:rsid w:val="008070F0"/>
    <w:rsid w:val="008072DE"/>
    <w:rsid w:val="008074FA"/>
    <w:rsid w:val="008078AD"/>
    <w:rsid w:val="00807C9D"/>
    <w:rsid w:val="00811427"/>
    <w:rsid w:val="00811DF6"/>
    <w:rsid w:val="00814A29"/>
    <w:rsid w:val="00814CEC"/>
    <w:rsid w:val="00815806"/>
    <w:rsid w:val="008164A6"/>
    <w:rsid w:val="0081654B"/>
    <w:rsid w:val="00816AA0"/>
    <w:rsid w:val="0082121C"/>
    <w:rsid w:val="00823A7F"/>
    <w:rsid w:val="00823C26"/>
    <w:rsid w:val="00823CA0"/>
    <w:rsid w:val="0082446B"/>
    <w:rsid w:val="0082524E"/>
    <w:rsid w:val="008253B0"/>
    <w:rsid w:val="00826883"/>
    <w:rsid w:val="00826FB0"/>
    <w:rsid w:val="00827081"/>
    <w:rsid w:val="00827AD2"/>
    <w:rsid w:val="008301AA"/>
    <w:rsid w:val="00830402"/>
    <w:rsid w:val="00830A6C"/>
    <w:rsid w:val="00831449"/>
    <w:rsid w:val="008319E7"/>
    <w:rsid w:val="00831CD6"/>
    <w:rsid w:val="0083386F"/>
    <w:rsid w:val="008338D0"/>
    <w:rsid w:val="00834166"/>
    <w:rsid w:val="00835139"/>
    <w:rsid w:val="0083582E"/>
    <w:rsid w:val="008364EE"/>
    <w:rsid w:val="0083691F"/>
    <w:rsid w:val="00836CBD"/>
    <w:rsid w:val="008374D7"/>
    <w:rsid w:val="00837ABE"/>
    <w:rsid w:val="00840B89"/>
    <w:rsid w:val="0084164A"/>
    <w:rsid w:val="00841A09"/>
    <w:rsid w:val="00841BDB"/>
    <w:rsid w:val="0084310E"/>
    <w:rsid w:val="00843D1A"/>
    <w:rsid w:val="008442C1"/>
    <w:rsid w:val="00844B7E"/>
    <w:rsid w:val="008453FD"/>
    <w:rsid w:val="00845917"/>
    <w:rsid w:val="00845EBA"/>
    <w:rsid w:val="00846502"/>
    <w:rsid w:val="008470CE"/>
    <w:rsid w:val="00847BA2"/>
    <w:rsid w:val="00850006"/>
    <w:rsid w:val="00850F45"/>
    <w:rsid w:val="00851284"/>
    <w:rsid w:val="00851F7B"/>
    <w:rsid w:val="008520B1"/>
    <w:rsid w:val="0085507F"/>
    <w:rsid w:val="00855160"/>
    <w:rsid w:val="008552B1"/>
    <w:rsid w:val="00855BAE"/>
    <w:rsid w:val="008565A4"/>
    <w:rsid w:val="00856687"/>
    <w:rsid w:val="00860314"/>
    <w:rsid w:val="0086058B"/>
    <w:rsid w:val="0086112D"/>
    <w:rsid w:val="008620AA"/>
    <w:rsid w:val="0086219F"/>
    <w:rsid w:val="00862892"/>
    <w:rsid w:val="00862F87"/>
    <w:rsid w:val="00863947"/>
    <w:rsid w:val="00863E83"/>
    <w:rsid w:val="008641E4"/>
    <w:rsid w:val="00864958"/>
    <w:rsid w:val="00864C6A"/>
    <w:rsid w:val="00866B83"/>
    <w:rsid w:val="008674C3"/>
    <w:rsid w:val="008702E4"/>
    <w:rsid w:val="008707AE"/>
    <w:rsid w:val="0087089F"/>
    <w:rsid w:val="008725F9"/>
    <w:rsid w:val="008736D8"/>
    <w:rsid w:val="00873D0A"/>
    <w:rsid w:val="0088014A"/>
    <w:rsid w:val="008801C2"/>
    <w:rsid w:val="00881876"/>
    <w:rsid w:val="0088188E"/>
    <w:rsid w:val="00881989"/>
    <w:rsid w:val="00881D6B"/>
    <w:rsid w:val="00881EBF"/>
    <w:rsid w:val="00882149"/>
    <w:rsid w:val="008821C9"/>
    <w:rsid w:val="008836BB"/>
    <w:rsid w:val="0088458E"/>
    <w:rsid w:val="008845C4"/>
    <w:rsid w:val="008846D3"/>
    <w:rsid w:val="00884DC0"/>
    <w:rsid w:val="00885172"/>
    <w:rsid w:val="00885387"/>
    <w:rsid w:val="0088558C"/>
    <w:rsid w:val="00885775"/>
    <w:rsid w:val="00886C83"/>
    <w:rsid w:val="008879B0"/>
    <w:rsid w:val="008907A2"/>
    <w:rsid w:val="008915F1"/>
    <w:rsid w:val="0089169D"/>
    <w:rsid w:val="0089180F"/>
    <w:rsid w:val="00891F94"/>
    <w:rsid w:val="00892FB7"/>
    <w:rsid w:val="008933AE"/>
    <w:rsid w:val="008941B1"/>
    <w:rsid w:val="0089526D"/>
    <w:rsid w:val="008966AF"/>
    <w:rsid w:val="00896955"/>
    <w:rsid w:val="00897EB5"/>
    <w:rsid w:val="008A1483"/>
    <w:rsid w:val="008A1A3D"/>
    <w:rsid w:val="008A1C6B"/>
    <w:rsid w:val="008A24F8"/>
    <w:rsid w:val="008A3FC1"/>
    <w:rsid w:val="008A40B5"/>
    <w:rsid w:val="008A4A8B"/>
    <w:rsid w:val="008A4E3B"/>
    <w:rsid w:val="008A552C"/>
    <w:rsid w:val="008A5916"/>
    <w:rsid w:val="008B1667"/>
    <w:rsid w:val="008B18CD"/>
    <w:rsid w:val="008B2A0C"/>
    <w:rsid w:val="008B2EF4"/>
    <w:rsid w:val="008B347E"/>
    <w:rsid w:val="008B3728"/>
    <w:rsid w:val="008B3D2B"/>
    <w:rsid w:val="008B3D5F"/>
    <w:rsid w:val="008B5E93"/>
    <w:rsid w:val="008B6470"/>
    <w:rsid w:val="008B6899"/>
    <w:rsid w:val="008B6AF3"/>
    <w:rsid w:val="008B710C"/>
    <w:rsid w:val="008B7314"/>
    <w:rsid w:val="008B79AC"/>
    <w:rsid w:val="008C0528"/>
    <w:rsid w:val="008C072F"/>
    <w:rsid w:val="008C0AF9"/>
    <w:rsid w:val="008C1462"/>
    <w:rsid w:val="008C3071"/>
    <w:rsid w:val="008C6365"/>
    <w:rsid w:val="008D00CE"/>
    <w:rsid w:val="008D065A"/>
    <w:rsid w:val="008D102E"/>
    <w:rsid w:val="008D31A9"/>
    <w:rsid w:val="008D3344"/>
    <w:rsid w:val="008D336D"/>
    <w:rsid w:val="008D36D3"/>
    <w:rsid w:val="008D39CC"/>
    <w:rsid w:val="008D443A"/>
    <w:rsid w:val="008D52C2"/>
    <w:rsid w:val="008D6595"/>
    <w:rsid w:val="008E0653"/>
    <w:rsid w:val="008E0AC0"/>
    <w:rsid w:val="008E0DBE"/>
    <w:rsid w:val="008E2CD3"/>
    <w:rsid w:val="008E2D55"/>
    <w:rsid w:val="008E35F3"/>
    <w:rsid w:val="008E3CFD"/>
    <w:rsid w:val="008E47F0"/>
    <w:rsid w:val="008E4C01"/>
    <w:rsid w:val="008E4D8F"/>
    <w:rsid w:val="008E65FF"/>
    <w:rsid w:val="008E6AAB"/>
    <w:rsid w:val="008E747B"/>
    <w:rsid w:val="008F1389"/>
    <w:rsid w:val="008F19B8"/>
    <w:rsid w:val="008F2895"/>
    <w:rsid w:val="008F2AB4"/>
    <w:rsid w:val="008F2ABA"/>
    <w:rsid w:val="008F397A"/>
    <w:rsid w:val="008F3A19"/>
    <w:rsid w:val="008F54A5"/>
    <w:rsid w:val="008F6102"/>
    <w:rsid w:val="008F6823"/>
    <w:rsid w:val="008F71FB"/>
    <w:rsid w:val="008F7879"/>
    <w:rsid w:val="008F7F97"/>
    <w:rsid w:val="009007CF"/>
    <w:rsid w:val="009014F3"/>
    <w:rsid w:val="00901C5E"/>
    <w:rsid w:val="00902788"/>
    <w:rsid w:val="00903C63"/>
    <w:rsid w:val="009045E8"/>
    <w:rsid w:val="009048C5"/>
    <w:rsid w:val="00904B25"/>
    <w:rsid w:val="009051C8"/>
    <w:rsid w:val="009065F6"/>
    <w:rsid w:val="00907C63"/>
    <w:rsid w:val="00910D00"/>
    <w:rsid w:val="0091100F"/>
    <w:rsid w:val="009115B9"/>
    <w:rsid w:val="00911767"/>
    <w:rsid w:val="00911FFB"/>
    <w:rsid w:val="00912DC4"/>
    <w:rsid w:val="00912E06"/>
    <w:rsid w:val="00913A2F"/>
    <w:rsid w:val="00913B25"/>
    <w:rsid w:val="00913DE9"/>
    <w:rsid w:val="00913F72"/>
    <w:rsid w:val="0091501E"/>
    <w:rsid w:val="00917B20"/>
    <w:rsid w:val="00917B68"/>
    <w:rsid w:val="0092006C"/>
    <w:rsid w:val="009205E4"/>
    <w:rsid w:val="009213B1"/>
    <w:rsid w:val="00923D9B"/>
    <w:rsid w:val="00924121"/>
    <w:rsid w:val="00924319"/>
    <w:rsid w:val="00924B5A"/>
    <w:rsid w:val="009250EF"/>
    <w:rsid w:val="009251A8"/>
    <w:rsid w:val="0092551D"/>
    <w:rsid w:val="00925762"/>
    <w:rsid w:val="00925D32"/>
    <w:rsid w:val="00930B2C"/>
    <w:rsid w:val="0093166D"/>
    <w:rsid w:val="009321D1"/>
    <w:rsid w:val="00933FA1"/>
    <w:rsid w:val="0093431A"/>
    <w:rsid w:val="00934E41"/>
    <w:rsid w:val="009359CA"/>
    <w:rsid w:val="00935E37"/>
    <w:rsid w:val="009366CF"/>
    <w:rsid w:val="00940101"/>
    <w:rsid w:val="009410F5"/>
    <w:rsid w:val="0094259C"/>
    <w:rsid w:val="00943436"/>
    <w:rsid w:val="00943D6F"/>
    <w:rsid w:val="00943DD4"/>
    <w:rsid w:val="009456C1"/>
    <w:rsid w:val="00946927"/>
    <w:rsid w:val="00946A5D"/>
    <w:rsid w:val="00946C88"/>
    <w:rsid w:val="0095023A"/>
    <w:rsid w:val="009508B7"/>
    <w:rsid w:val="009522A0"/>
    <w:rsid w:val="0095599C"/>
    <w:rsid w:val="00955FD4"/>
    <w:rsid w:val="00957597"/>
    <w:rsid w:val="00957D85"/>
    <w:rsid w:val="00960734"/>
    <w:rsid w:val="0096191C"/>
    <w:rsid w:val="00962004"/>
    <w:rsid w:val="009623A6"/>
    <w:rsid w:val="00962B35"/>
    <w:rsid w:val="00962F8F"/>
    <w:rsid w:val="009640DC"/>
    <w:rsid w:val="00964302"/>
    <w:rsid w:val="0096479A"/>
    <w:rsid w:val="00965FCB"/>
    <w:rsid w:val="0096609C"/>
    <w:rsid w:val="00966AC7"/>
    <w:rsid w:val="00966C51"/>
    <w:rsid w:val="00970321"/>
    <w:rsid w:val="009717EC"/>
    <w:rsid w:val="00972746"/>
    <w:rsid w:val="009736FE"/>
    <w:rsid w:val="00973E94"/>
    <w:rsid w:val="0097442E"/>
    <w:rsid w:val="00974791"/>
    <w:rsid w:val="0097537B"/>
    <w:rsid w:val="00975CF6"/>
    <w:rsid w:val="00975F5B"/>
    <w:rsid w:val="009761ED"/>
    <w:rsid w:val="00977E63"/>
    <w:rsid w:val="009826DB"/>
    <w:rsid w:val="00982F4E"/>
    <w:rsid w:val="0098362E"/>
    <w:rsid w:val="0098375B"/>
    <w:rsid w:val="0098454C"/>
    <w:rsid w:val="009847CA"/>
    <w:rsid w:val="00985044"/>
    <w:rsid w:val="00985D03"/>
    <w:rsid w:val="00987728"/>
    <w:rsid w:val="009877E6"/>
    <w:rsid w:val="00987BA8"/>
    <w:rsid w:val="0099001C"/>
    <w:rsid w:val="0099016B"/>
    <w:rsid w:val="00990296"/>
    <w:rsid w:val="0099051A"/>
    <w:rsid w:val="0099097B"/>
    <w:rsid w:val="00990FDA"/>
    <w:rsid w:val="009915CA"/>
    <w:rsid w:val="00991E27"/>
    <w:rsid w:val="00992D16"/>
    <w:rsid w:val="0099317C"/>
    <w:rsid w:val="0099379C"/>
    <w:rsid w:val="00994E6A"/>
    <w:rsid w:val="00996956"/>
    <w:rsid w:val="009A00B3"/>
    <w:rsid w:val="009A1D78"/>
    <w:rsid w:val="009A20A0"/>
    <w:rsid w:val="009A30A1"/>
    <w:rsid w:val="009A315B"/>
    <w:rsid w:val="009A33E5"/>
    <w:rsid w:val="009A4732"/>
    <w:rsid w:val="009A4AFE"/>
    <w:rsid w:val="009A5CBD"/>
    <w:rsid w:val="009A5CE3"/>
    <w:rsid w:val="009A5FF5"/>
    <w:rsid w:val="009A6174"/>
    <w:rsid w:val="009A62B2"/>
    <w:rsid w:val="009B0246"/>
    <w:rsid w:val="009B0C7A"/>
    <w:rsid w:val="009B13D2"/>
    <w:rsid w:val="009B26B2"/>
    <w:rsid w:val="009B30A0"/>
    <w:rsid w:val="009B43FB"/>
    <w:rsid w:val="009B45E8"/>
    <w:rsid w:val="009B6198"/>
    <w:rsid w:val="009B699D"/>
    <w:rsid w:val="009C0473"/>
    <w:rsid w:val="009C0B59"/>
    <w:rsid w:val="009C0B7F"/>
    <w:rsid w:val="009C1817"/>
    <w:rsid w:val="009C2401"/>
    <w:rsid w:val="009C2577"/>
    <w:rsid w:val="009C360E"/>
    <w:rsid w:val="009C3837"/>
    <w:rsid w:val="009C42DA"/>
    <w:rsid w:val="009C576E"/>
    <w:rsid w:val="009C66DD"/>
    <w:rsid w:val="009C7784"/>
    <w:rsid w:val="009D02EF"/>
    <w:rsid w:val="009D1005"/>
    <w:rsid w:val="009D1A4A"/>
    <w:rsid w:val="009D1BD0"/>
    <w:rsid w:val="009D207F"/>
    <w:rsid w:val="009D2197"/>
    <w:rsid w:val="009D2797"/>
    <w:rsid w:val="009D2B40"/>
    <w:rsid w:val="009D2D5C"/>
    <w:rsid w:val="009D2E10"/>
    <w:rsid w:val="009D2E17"/>
    <w:rsid w:val="009D475F"/>
    <w:rsid w:val="009D52D9"/>
    <w:rsid w:val="009D5600"/>
    <w:rsid w:val="009D727A"/>
    <w:rsid w:val="009E1517"/>
    <w:rsid w:val="009E1DC7"/>
    <w:rsid w:val="009E22C7"/>
    <w:rsid w:val="009E317B"/>
    <w:rsid w:val="009E3769"/>
    <w:rsid w:val="009E4431"/>
    <w:rsid w:val="009E4F9E"/>
    <w:rsid w:val="009E5138"/>
    <w:rsid w:val="009E5922"/>
    <w:rsid w:val="009E633E"/>
    <w:rsid w:val="009E7002"/>
    <w:rsid w:val="009E76B8"/>
    <w:rsid w:val="009F075E"/>
    <w:rsid w:val="009F0FCC"/>
    <w:rsid w:val="009F26CE"/>
    <w:rsid w:val="009F30E9"/>
    <w:rsid w:val="009F31A1"/>
    <w:rsid w:val="009F3558"/>
    <w:rsid w:val="009F3B4D"/>
    <w:rsid w:val="009F467F"/>
    <w:rsid w:val="009F5BE7"/>
    <w:rsid w:val="009F6560"/>
    <w:rsid w:val="009F65DB"/>
    <w:rsid w:val="009F67A2"/>
    <w:rsid w:val="009F6EF0"/>
    <w:rsid w:val="009F7DB6"/>
    <w:rsid w:val="009F7E8B"/>
    <w:rsid w:val="00A007CA"/>
    <w:rsid w:val="00A018F1"/>
    <w:rsid w:val="00A01D15"/>
    <w:rsid w:val="00A03EA4"/>
    <w:rsid w:val="00A040DC"/>
    <w:rsid w:val="00A0487B"/>
    <w:rsid w:val="00A066A2"/>
    <w:rsid w:val="00A07163"/>
    <w:rsid w:val="00A07608"/>
    <w:rsid w:val="00A10C27"/>
    <w:rsid w:val="00A11B79"/>
    <w:rsid w:val="00A125AF"/>
    <w:rsid w:val="00A12A3C"/>
    <w:rsid w:val="00A13765"/>
    <w:rsid w:val="00A14FCE"/>
    <w:rsid w:val="00A2052F"/>
    <w:rsid w:val="00A20A63"/>
    <w:rsid w:val="00A215BC"/>
    <w:rsid w:val="00A21684"/>
    <w:rsid w:val="00A2198F"/>
    <w:rsid w:val="00A2568D"/>
    <w:rsid w:val="00A264F8"/>
    <w:rsid w:val="00A3098A"/>
    <w:rsid w:val="00A3363B"/>
    <w:rsid w:val="00A33F14"/>
    <w:rsid w:val="00A34468"/>
    <w:rsid w:val="00A35952"/>
    <w:rsid w:val="00A35F27"/>
    <w:rsid w:val="00A360D9"/>
    <w:rsid w:val="00A36791"/>
    <w:rsid w:val="00A37F36"/>
    <w:rsid w:val="00A40A76"/>
    <w:rsid w:val="00A40C68"/>
    <w:rsid w:val="00A44C44"/>
    <w:rsid w:val="00A45243"/>
    <w:rsid w:val="00A45EBB"/>
    <w:rsid w:val="00A46F08"/>
    <w:rsid w:val="00A47910"/>
    <w:rsid w:val="00A5058D"/>
    <w:rsid w:val="00A505C2"/>
    <w:rsid w:val="00A506AF"/>
    <w:rsid w:val="00A52207"/>
    <w:rsid w:val="00A52D49"/>
    <w:rsid w:val="00A53CEE"/>
    <w:rsid w:val="00A53EC9"/>
    <w:rsid w:val="00A53F6D"/>
    <w:rsid w:val="00A541E4"/>
    <w:rsid w:val="00A54A71"/>
    <w:rsid w:val="00A54C82"/>
    <w:rsid w:val="00A54CD4"/>
    <w:rsid w:val="00A557C6"/>
    <w:rsid w:val="00A5699F"/>
    <w:rsid w:val="00A60786"/>
    <w:rsid w:val="00A60B3D"/>
    <w:rsid w:val="00A60D47"/>
    <w:rsid w:val="00A6141A"/>
    <w:rsid w:val="00A61ABD"/>
    <w:rsid w:val="00A627C3"/>
    <w:rsid w:val="00A63215"/>
    <w:rsid w:val="00A64008"/>
    <w:rsid w:val="00A643F9"/>
    <w:rsid w:val="00A6467A"/>
    <w:rsid w:val="00A657C2"/>
    <w:rsid w:val="00A65E38"/>
    <w:rsid w:val="00A663E3"/>
    <w:rsid w:val="00A664D0"/>
    <w:rsid w:val="00A67B03"/>
    <w:rsid w:val="00A701C1"/>
    <w:rsid w:val="00A70726"/>
    <w:rsid w:val="00A71699"/>
    <w:rsid w:val="00A71D4A"/>
    <w:rsid w:val="00A72859"/>
    <w:rsid w:val="00A72FDE"/>
    <w:rsid w:val="00A740C1"/>
    <w:rsid w:val="00A74434"/>
    <w:rsid w:val="00A74D90"/>
    <w:rsid w:val="00A75BD6"/>
    <w:rsid w:val="00A76EEE"/>
    <w:rsid w:val="00A77ADC"/>
    <w:rsid w:val="00A77EC1"/>
    <w:rsid w:val="00A81053"/>
    <w:rsid w:val="00A817D4"/>
    <w:rsid w:val="00A818A9"/>
    <w:rsid w:val="00A81A69"/>
    <w:rsid w:val="00A822E5"/>
    <w:rsid w:val="00A823FF"/>
    <w:rsid w:val="00A8248D"/>
    <w:rsid w:val="00A8525B"/>
    <w:rsid w:val="00A86700"/>
    <w:rsid w:val="00A86763"/>
    <w:rsid w:val="00A86C59"/>
    <w:rsid w:val="00A86C99"/>
    <w:rsid w:val="00A87EE8"/>
    <w:rsid w:val="00A902B4"/>
    <w:rsid w:val="00A915F0"/>
    <w:rsid w:val="00A91FFD"/>
    <w:rsid w:val="00A92B66"/>
    <w:rsid w:val="00A93645"/>
    <w:rsid w:val="00A96476"/>
    <w:rsid w:val="00A97630"/>
    <w:rsid w:val="00AA0B2F"/>
    <w:rsid w:val="00AA16C1"/>
    <w:rsid w:val="00AA353F"/>
    <w:rsid w:val="00AA3FCE"/>
    <w:rsid w:val="00AA4081"/>
    <w:rsid w:val="00AA42D5"/>
    <w:rsid w:val="00AA4972"/>
    <w:rsid w:val="00AA514A"/>
    <w:rsid w:val="00AA549D"/>
    <w:rsid w:val="00AA6754"/>
    <w:rsid w:val="00AA6C51"/>
    <w:rsid w:val="00AA770B"/>
    <w:rsid w:val="00AB03AF"/>
    <w:rsid w:val="00AB12E7"/>
    <w:rsid w:val="00AB14C4"/>
    <w:rsid w:val="00AB1CFB"/>
    <w:rsid w:val="00AB2C55"/>
    <w:rsid w:val="00AB3597"/>
    <w:rsid w:val="00AB3954"/>
    <w:rsid w:val="00AB4ED1"/>
    <w:rsid w:val="00AB5722"/>
    <w:rsid w:val="00AB64A1"/>
    <w:rsid w:val="00AB6EB2"/>
    <w:rsid w:val="00AB752B"/>
    <w:rsid w:val="00AC043D"/>
    <w:rsid w:val="00AC07AF"/>
    <w:rsid w:val="00AC08EA"/>
    <w:rsid w:val="00AC2E45"/>
    <w:rsid w:val="00AC355C"/>
    <w:rsid w:val="00AC460F"/>
    <w:rsid w:val="00AC46F6"/>
    <w:rsid w:val="00AC490B"/>
    <w:rsid w:val="00AC56E3"/>
    <w:rsid w:val="00AC58EA"/>
    <w:rsid w:val="00AC5DA6"/>
    <w:rsid w:val="00AC5F14"/>
    <w:rsid w:val="00AC6CA4"/>
    <w:rsid w:val="00AC6CD8"/>
    <w:rsid w:val="00AC7B2D"/>
    <w:rsid w:val="00AC7B40"/>
    <w:rsid w:val="00AD0148"/>
    <w:rsid w:val="00AD02EE"/>
    <w:rsid w:val="00AD0DE4"/>
    <w:rsid w:val="00AD0FE0"/>
    <w:rsid w:val="00AD1280"/>
    <w:rsid w:val="00AD1DEF"/>
    <w:rsid w:val="00AD2B8F"/>
    <w:rsid w:val="00AD4420"/>
    <w:rsid w:val="00AD4438"/>
    <w:rsid w:val="00AD4B3F"/>
    <w:rsid w:val="00AD507B"/>
    <w:rsid w:val="00AD6A7D"/>
    <w:rsid w:val="00AD7037"/>
    <w:rsid w:val="00AD7205"/>
    <w:rsid w:val="00AD77D2"/>
    <w:rsid w:val="00AE017C"/>
    <w:rsid w:val="00AE0477"/>
    <w:rsid w:val="00AE19A2"/>
    <w:rsid w:val="00AE1AA7"/>
    <w:rsid w:val="00AE1FF3"/>
    <w:rsid w:val="00AE39D7"/>
    <w:rsid w:val="00AE3A51"/>
    <w:rsid w:val="00AE5EC3"/>
    <w:rsid w:val="00AE5F02"/>
    <w:rsid w:val="00AF0051"/>
    <w:rsid w:val="00AF0B9A"/>
    <w:rsid w:val="00AF14A2"/>
    <w:rsid w:val="00AF1EE6"/>
    <w:rsid w:val="00AF2D7E"/>
    <w:rsid w:val="00AF2D9C"/>
    <w:rsid w:val="00AF388D"/>
    <w:rsid w:val="00AF558A"/>
    <w:rsid w:val="00AF5A7E"/>
    <w:rsid w:val="00AF74B1"/>
    <w:rsid w:val="00B00DEC"/>
    <w:rsid w:val="00B00E72"/>
    <w:rsid w:val="00B030F7"/>
    <w:rsid w:val="00B040F0"/>
    <w:rsid w:val="00B055FD"/>
    <w:rsid w:val="00B05B4C"/>
    <w:rsid w:val="00B05EF4"/>
    <w:rsid w:val="00B06083"/>
    <w:rsid w:val="00B063DA"/>
    <w:rsid w:val="00B06FD4"/>
    <w:rsid w:val="00B0721C"/>
    <w:rsid w:val="00B07558"/>
    <w:rsid w:val="00B07DBF"/>
    <w:rsid w:val="00B10F3B"/>
    <w:rsid w:val="00B11B57"/>
    <w:rsid w:val="00B11C24"/>
    <w:rsid w:val="00B13124"/>
    <w:rsid w:val="00B13808"/>
    <w:rsid w:val="00B13C11"/>
    <w:rsid w:val="00B13C76"/>
    <w:rsid w:val="00B14F84"/>
    <w:rsid w:val="00B159C1"/>
    <w:rsid w:val="00B16383"/>
    <w:rsid w:val="00B17529"/>
    <w:rsid w:val="00B178E1"/>
    <w:rsid w:val="00B17F92"/>
    <w:rsid w:val="00B207E0"/>
    <w:rsid w:val="00B219E9"/>
    <w:rsid w:val="00B21FB6"/>
    <w:rsid w:val="00B21FF4"/>
    <w:rsid w:val="00B2273E"/>
    <w:rsid w:val="00B2325A"/>
    <w:rsid w:val="00B2424B"/>
    <w:rsid w:val="00B24854"/>
    <w:rsid w:val="00B25CC3"/>
    <w:rsid w:val="00B26707"/>
    <w:rsid w:val="00B26BD4"/>
    <w:rsid w:val="00B27BF4"/>
    <w:rsid w:val="00B30A59"/>
    <w:rsid w:val="00B30DB1"/>
    <w:rsid w:val="00B31461"/>
    <w:rsid w:val="00B325E2"/>
    <w:rsid w:val="00B333FF"/>
    <w:rsid w:val="00B33A22"/>
    <w:rsid w:val="00B34403"/>
    <w:rsid w:val="00B345D3"/>
    <w:rsid w:val="00B349D1"/>
    <w:rsid w:val="00B350C4"/>
    <w:rsid w:val="00B3574A"/>
    <w:rsid w:val="00B363AE"/>
    <w:rsid w:val="00B375E2"/>
    <w:rsid w:val="00B37613"/>
    <w:rsid w:val="00B376A9"/>
    <w:rsid w:val="00B37861"/>
    <w:rsid w:val="00B40A51"/>
    <w:rsid w:val="00B41093"/>
    <w:rsid w:val="00B41375"/>
    <w:rsid w:val="00B424F1"/>
    <w:rsid w:val="00B43A2B"/>
    <w:rsid w:val="00B43EF2"/>
    <w:rsid w:val="00B440C4"/>
    <w:rsid w:val="00B44B98"/>
    <w:rsid w:val="00B44FAA"/>
    <w:rsid w:val="00B4535D"/>
    <w:rsid w:val="00B467AB"/>
    <w:rsid w:val="00B46A6A"/>
    <w:rsid w:val="00B470CE"/>
    <w:rsid w:val="00B47955"/>
    <w:rsid w:val="00B50D75"/>
    <w:rsid w:val="00B51322"/>
    <w:rsid w:val="00B526A1"/>
    <w:rsid w:val="00B5301E"/>
    <w:rsid w:val="00B531BB"/>
    <w:rsid w:val="00B54D8D"/>
    <w:rsid w:val="00B560E3"/>
    <w:rsid w:val="00B5656E"/>
    <w:rsid w:val="00B57138"/>
    <w:rsid w:val="00B57917"/>
    <w:rsid w:val="00B57A27"/>
    <w:rsid w:val="00B6038D"/>
    <w:rsid w:val="00B60993"/>
    <w:rsid w:val="00B61DF9"/>
    <w:rsid w:val="00B62B84"/>
    <w:rsid w:val="00B64ACF"/>
    <w:rsid w:val="00B653A4"/>
    <w:rsid w:val="00B65E1C"/>
    <w:rsid w:val="00B66A53"/>
    <w:rsid w:val="00B66B20"/>
    <w:rsid w:val="00B67058"/>
    <w:rsid w:val="00B6715F"/>
    <w:rsid w:val="00B677DD"/>
    <w:rsid w:val="00B67961"/>
    <w:rsid w:val="00B7024B"/>
    <w:rsid w:val="00B70D28"/>
    <w:rsid w:val="00B70FEA"/>
    <w:rsid w:val="00B7384F"/>
    <w:rsid w:val="00B743A5"/>
    <w:rsid w:val="00B745B5"/>
    <w:rsid w:val="00B74C79"/>
    <w:rsid w:val="00B75284"/>
    <w:rsid w:val="00B7792E"/>
    <w:rsid w:val="00B80116"/>
    <w:rsid w:val="00B80F4A"/>
    <w:rsid w:val="00B81E4D"/>
    <w:rsid w:val="00B81FD2"/>
    <w:rsid w:val="00B828B0"/>
    <w:rsid w:val="00B82D2A"/>
    <w:rsid w:val="00B85005"/>
    <w:rsid w:val="00B865C2"/>
    <w:rsid w:val="00B8679D"/>
    <w:rsid w:val="00B869D5"/>
    <w:rsid w:val="00B86D3A"/>
    <w:rsid w:val="00B876EF"/>
    <w:rsid w:val="00B90371"/>
    <w:rsid w:val="00B90B77"/>
    <w:rsid w:val="00B91691"/>
    <w:rsid w:val="00B94066"/>
    <w:rsid w:val="00B945A4"/>
    <w:rsid w:val="00B94776"/>
    <w:rsid w:val="00B9510C"/>
    <w:rsid w:val="00B95C93"/>
    <w:rsid w:val="00B96409"/>
    <w:rsid w:val="00B9678C"/>
    <w:rsid w:val="00B96D5C"/>
    <w:rsid w:val="00B96E72"/>
    <w:rsid w:val="00BA0A19"/>
    <w:rsid w:val="00BA1817"/>
    <w:rsid w:val="00BA2A36"/>
    <w:rsid w:val="00BA3B1B"/>
    <w:rsid w:val="00BA60C0"/>
    <w:rsid w:val="00BA6680"/>
    <w:rsid w:val="00BA6B1F"/>
    <w:rsid w:val="00BA71AE"/>
    <w:rsid w:val="00BA7C0B"/>
    <w:rsid w:val="00BB0DF4"/>
    <w:rsid w:val="00BB1863"/>
    <w:rsid w:val="00BB39C8"/>
    <w:rsid w:val="00BB3D49"/>
    <w:rsid w:val="00BB4F1D"/>
    <w:rsid w:val="00BC0640"/>
    <w:rsid w:val="00BC0686"/>
    <w:rsid w:val="00BC069B"/>
    <w:rsid w:val="00BC0ED2"/>
    <w:rsid w:val="00BC1137"/>
    <w:rsid w:val="00BC1D2C"/>
    <w:rsid w:val="00BC21B7"/>
    <w:rsid w:val="00BC28CD"/>
    <w:rsid w:val="00BC306A"/>
    <w:rsid w:val="00BC4A49"/>
    <w:rsid w:val="00BC4B3B"/>
    <w:rsid w:val="00BC4B67"/>
    <w:rsid w:val="00BC4C4D"/>
    <w:rsid w:val="00BC514A"/>
    <w:rsid w:val="00BC571D"/>
    <w:rsid w:val="00BC689F"/>
    <w:rsid w:val="00BC752B"/>
    <w:rsid w:val="00BD1692"/>
    <w:rsid w:val="00BD366C"/>
    <w:rsid w:val="00BD3FE5"/>
    <w:rsid w:val="00BD58BE"/>
    <w:rsid w:val="00BD5BDC"/>
    <w:rsid w:val="00BD5FE2"/>
    <w:rsid w:val="00BD6370"/>
    <w:rsid w:val="00BD6C3F"/>
    <w:rsid w:val="00BE0A24"/>
    <w:rsid w:val="00BE166B"/>
    <w:rsid w:val="00BE181F"/>
    <w:rsid w:val="00BE2185"/>
    <w:rsid w:val="00BE2E10"/>
    <w:rsid w:val="00BE54E0"/>
    <w:rsid w:val="00BE54E1"/>
    <w:rsid w:val="00BE559D"/>
    <w:rsid w:val="00BE57BC"/>
    <w:rsid w:val="00BE5839"/>
    <w:rsid w:val="00BE5B38"/>
    <w:rsid w:val="00BE62CD"/>
    <w:rsid w:val="00BE6385"/>
    <w:rsid w:val="00BE7555"/>
    <w:rsid w:val="00BE7AF1"/>
    <w:rsid w:val="00BE7BC2"/>
    <w:rsid w:val="00BF0113"/>
    <w:rsid w:val="00BF0B59"/>
    <w:rsid w:val="00BF244F"/>
    <w:rsid w:val="00BF2CED"/>
    <w:rsid w:val="00BF30EE"/>
    <w:rsid w:val="00BF395F"/>
    <w:rsid w:val="00BF431E"/>
    <w:rsid w:val="00BF49C4"/>
    <w:rsid w:val="00BF52A6"/>
    <w:rsid w:val="00BF5DA2"/>
    <w:rsid w:val="00BF78FB"/>
    <w:rsid w:val="00BF7EA3"/>
    <w:rsid w:val="00C00016"/>
    <w:rsid w:val="00C00B67"/>
    <w:rsid w:val="00C013D8"/>
    <w:rsid w:val="00C0152D"/>
    <w:rsid w:val="00C01603"/>
    <w:rsid w:val="00C016E6"/>
    <w:rsid w:val="00C02DE6"/>
    <w:rsid w:val="00C038C6"/>
    <w:rsid w:val="00C040CB"/>
    <w:rsid w:val="00C05419"/>
    <w:rsid w:val="00C063D6"/>
    <w:rsid w:val="00C06A8A"/>
    <w:rsid w:val="00C06AF0"/>
    <w:rsid w:val="00C07B41"/>
    <w:rsid w:val="00C07F13"/>
    <w:rsid w:val="00C07F99"/>
    <w:rsid w:val="00C115F0"/>
    <w:rsid w:val="00C13022"/>
    <w:rsid w:val="00C13A39"/>
    <w:rsid w:val="00C13AD9"/>
    <w:rsid w:val="00C13EDC"/>
    <w:rsid w:val="00C1424C"/>
    <w:rsid w:val="00C1427C"/>
    <w:rsid w:val="00C14581"/>
    <w:rsid w:val="00C149BB"/>
    <w:rsid w:val="00C14A6F"/>
    <w:rsid w:val="00C15CB0"/>
    <w:rsid w:val="00C1665E"/>
    <w:rsid w:val="00C16A45"/>
    <w:rsid w:val="00C17275"/>
    <w:rsid w:val="00C17757"/>
    <w:rsid w:val="00C2024A"/>
    <w:rsid w:val="00C20471"/>
    <w:rsid w:val="00C20547"/>
    <w:rsid w:val="00C2455F"/>
    <w:rsid w:val="00C24941"/>
    <w:rsid w:val="00C25707"/>
    <w:rsid w:val="00C259F3"/>
    <w:rsid w:val="00C26E97"/>
    <w:rsid w:val="00C2798E"/>
    <w:rsid w:val="00C308A6"/>
    <w:rsid w:val="00C30D4E"/>
    <w:rsid w:val="00C311E9"/>
    <w:rsid w:val="00C33E8F"/>
    <w:rsid w:val="00C3405E"/>
    <w:rsid w:val="00C3425B"/>
    <w:rsid w:val="00C36B87"/>
    <w:rsid w:val="00C36DD7"/>
    <w:rsid w:val="00C3773B"/>
    <w:rsid w:val="00C37E5B"/>
    <w:rsid w:val="00C40361"/>
    <w:rsid w:val="00C404B6"/>
    <w:rsid w:val="00C42148"/>
    <w:rsid w:val="00C42ED5"/>
    <w:rsid w:val="00C437E8"/>
    <w:rsid w:val="00C43B7E"/>
    <w:rsid w:val="00C458B9"/>
    <w:rsid w:val="00C46515"/>
    <w:rsid w:val="00C475FE"/>
    <w:rsid w:val="00C47889"/>
    <w:rsid w:val="00C5075D"/>
    <w:rsid w:val="00C50B63"/>
    <w:rsid w:val="00C52E08"/>
    <w:rsid w:val="00C535B2"/>
    <w:rsid w:val="00C54644"/>
    <w:rsid w:val="00C5485F"/>
    <w:rsid w:val="00C54EE2"/>
    <w:rsid w:val="00C5551B"/>
    <w:rsid w:val="00C6074B"/>
    <w:rsid w:val="00C617D2"/>
    <w:rsid w:val="00C61965"/>
    <w:rsid w:val="00C61E43"/>
    <w:rsid w:val="00C62273"/>
    <w:rsid w:val="00C629BB"/>
    <w:rsid w:val="00C62E08"/>
    <w:rsid w:val="00C639FC"/>
    <w:rsid w:val="00C63AF2"/>
    <w:rsid w:val="00C641D7"/>
    <w:rsid w:val="00C648C6"/>
    <w:rsid w:val="00C659EE"/>
    <w:rsid w:val="00C66747"/>
    <w:rsid w:val="00C66B7B"/>
    <w:rsid w:val="00C66C1D"/>
    <w:rsid w:val="00C66E6A"/>
    <w:rsid w:val="00C66F3B"/>
    <w:rsid w:val="00C70ACA"/>
    <w:rsid w:val="00C71C90"/>
    <w:rsid w:val="00C72403"/>
    <w:rsid w:val="00C73A6D"/>
    <w:rsid w:val="00C73D6B"/>
    <w:rsid w:val="00C74048"/>
    <w:rsid w:val="00C74D7B"/>
    <w:rsid w:val="00C74EED"/>
    <w:rsid w:val="00C75894"/>
    <w:rsid w:val="00C76447"/>
    <w:rsid w:val="00C76D43"/>
    <w:rsid w:val="00C77FBA"/>
    <w:rsid w:val="00C80604"/>
    <w:rsid w:val="00C80C3C"/>
    <w:rsid w:val="00C86072"/>
    <w:rsid w:val="00C8716D"/>
    <w:rsid w:val="00C871FC"/>
    <w:rsid w:val="00C873B2"/>
    <w:rsid w:val="00C87A19"/>
    <w:rsid w:val="00C87E42"/>
    <w:rsid w:val="00C87E52"/>
    <w:rsid w:val="00C90234"/>
    <w:rsid w:val="00C90E1B"/>
    <w:rsid w:val="00C916A2"/>
    <w:rsid w:val="00C916BD"/>
    <w:rsid w:val="00C9360D"/>
    <w:rsid w:val="00C93F90"/>
    <w:rsid w:val="00C95E5D"/>
    <w:rsid w:val="00C97598"/>
    <w:rsid w:val="00C975B1"/>
    <w:rsid w:val="00C978A8"/>
    <w:rsid w:val="00CA0844"/>
    <w:rsid w:val="00CA0ADC"/>
    <w:rsid w:val="00CA25D6"/>
    <w:rsid w:val="00CA28F8"/>
    <w:rsid w:val="00CA2DD8"/>
    <w:rsid w:val="00CA35C9"/>
    <w:rsid w:val="00CA3BDF"/>
    <w:rsid w:val="00CA3D10"/>
    <w:rsid w:val="00CA433E"/>
    <w:rsid w:val="00CA51A4"/>
    <w:rsid w:val="00CA553C"/>
    <w:rsid w:val="00CA5A7F"/>
    <w:rsid w:val="00CA75E6"/>
    <w:rsid w:val="00CB03C5"/>
    <w:rsid w:val="00CB042F"/>
    <w:rsid w:val="00CB218C"/>
    <w:rsid w:val="00CB21A0"/>
    <w:rsid w:val="00CB3CFA"/>
    <w:rsid w:val="00CB45A9"/>
    <w:rsid w:val="00CB51A7"/>
    <w:rsid w:val="00CB6062"/>
    <w:rsid w:val="00CB63CA"/>
    <w:rsid w:val="00CB6775"/>
    <w:rsid w:val="00CC07A9"/>
    <w:rsid w:val="00CC084C"/>
    <w:rsid w:val="00CC2CA4"/>
    <w:rsid w:val="00CC3851"/>
    <w:rsid w:val="00CC4C97"/>
    <w:rsid w:val="00CC50EC"/>
    <w:rsid w:val="00CC53FC"/>
    <w:rsid w:val="00CC5512"/>
    <w:rsid w:val="00CC5A80"/>
    <w:rsid w:val="00CC5A90"/>
    <w:rsid w:val="00CC66AF"/>
    <w:rsid w:val="00CC6914"/>
    <w:rsid w:val="00CC698F"/>
    <w:rsid w:val="00CC6D14"/>
    <w:rsid w:val="00CC79AB"/>
    <w:rsid w:val="00CD05DD"/>
    <w:rsid w:val="00CD0DA4"/>
    <w:rsid w:val="00CD120F"/>
    <w:rsid w:val="00CD1E5B"/>
    <w:rsid w:val="00CD2192"/>
    <w:rsid w:val="00CD249D"/>
    <w:rsid w:val="00CD2C86"/>
    <w:rsid w:val="00CD30DD"/>
    <w:rsid w:val="00CD3858"/>
    <w:rsid w:val="00CD560B"/>
    <w:rsid w:val="00CD5863"/>
    <w:rsid w:val="00CD5A35"/>
    <w:rsid w:val="00CD5C1C"/>
    <w:rsid w:val="00CD5CD2"/>
    <w:rsid w:val="00CD6063"/>
    <w:rsid w:val="00CD6C5B"/>
    <w:rsid w:val="00CE0BC0"/>
    <w:rsid w:val="00CE0CA2"/>
    <w:rsid w:val="00CE134E"/>
    <w:rsid w:val="00CE2BBF"/>
    <w:rsid w:val="00CE3734"/>
    <w:rsid w:val="00CE69CB"/>
    <w:rsid w:val="00CE79E7"/>
    <w:rsid w:val="00CF0A98"/>
    <w:rsid w:val="00CF16F8"/>
    <w:rsid w:val="00CF2E36"/>
    <w:rsid w:val="00CF4BF1"/>
    <w:rsid w:val="00CF5F27"/>
    <w:rsid w:val="00CF6D79"/>
    <w:rsid w:val="00CF70A0"/>
    <w:rsid w:val="00CF79F3"/>
    <w:rsid w:val="00D004B5"/>
    <w:rsid w:val="00D011F3"/>
    <w:rsid w:val="00D02140"/>
    <w:rsid w:val="00D02250"/>
    <w:rsid w:val="00D02ECF"/>
    <w:rsid w:val="00D04240"/>
    <w:rsid w:val="00D04B61"/>
    <w:rsid w:val="00D04E9E"/>
    <w:rsid w:val="00D0667F"/>
    <w:rsid w:val="00D071E0"/>
    <w:rsid w:val="00D1029F"/>
    <w:rsid w:val="00D107CB"/>
    <w:rsid w:val="00D11C75"/>
    <w:rsid w:val="00D122A2"/>
    <w:rsid w:val="00D12BCC"/>
    <w:rsid w:val="00D132A6"/>
    <w:rsid w:val="00D14F04"/>
    <w:rsid w:val="00D15980"/>
    <w:rsid w:val="00D173B4"/>
    <w:rsid w:val="00D1750A"/>
    <w:rsid w:val="00D17738"/>
    <w:rsid w:val="00D20FE2"/>
    <w:rsid w:val="00D216C7"/>
    <w:rsid w:val="00D22D30"/>
    <w:rsid w:val="00D22DCF"/>
    <w:rsid w:val="00D23568"/>
    <w:rsid w:val="00D24491"/>
    <w:rsid w:val="00D24627"/>
    <w:rsid w:val="00D24815"/>
    <w:rsid w:val="00D24FF4"/>
    <w:rsid w:val="00D25D79"/>
    <w:rsid w:val="00D261AA"/>
    <w:rsid w:val="00D2647A"/>
    <w:rsid w:val="00D27F3D"/>
    <w:rsid w:val="00D3008B"/>
    <w:rsid w:val="00D315CE"/>
    <w:rsid w:val="00D329B4"/>
    <w:rsid w:val="00D329C8"/>
    <w:rsid w:val="00D32E14"/>
    <w:rsid w:val="00D33489"/>
    <w:rsid w:val="00D33AE2"/>
    <w:rsid w:val="00D33E95"/>
    <w:rsid w:val="00D35404"/>
    <w:rsid w:val="00D377A1"/>
    <w:rsid w:val="00D37868"/>
    <w:rsid w:val="00D4025A"/>
    <w:rsid w:val="00D411DF"/>
    <w:rsid w:val="00D419EF"/>
    <w:rsid w:val="00D41F0C"/>
    <w:rsid w:val="00D42574"/>
    <w:rsid w:val="00D442C6"/>
    <w:rsid w:val="00D454E8"/>
    <w:rsid w:val="00D468F2"/>
    <w:rsid w:val="00D47D66"/>
    <w:rsid w:val="00D50084"/>
    <w:rsid w:val="00D505AD"/>
    <w:rsid w:val="00D511BB"/>
    <w:rsid w:val="00D51FDF"/>
    <w:rsid w:val="00D52291"/>
    <w:rsid w:val="00D535DD"/>
    <w:rsid w:val="00D5369C"/>
    <w:rsid w:val="00D5433B"/>
    <w:rsid w:val="00D546DB"/>
    <w:rsid w:val="00D54D86"/>
    <w:rsid w:val="00D55A8A"/>
    <w:rsid w:val="00D56A75"/>
    <w:rsid w:val="00D576E7"/>
    <w:rsid w:val="00D61536"/>
    <w:rsid w:val="00D61820"/>
    <w:rsid w:val="00D61948"/>
    <w:rsid w:val="00D61A5F"/>
    <w:rsid w:val="00D62832"/>
    <w:rsid w:val="00D630C6"/>
    <w:rsid w:val="00D630D0"/>
    <w:rsid w:val="00D63B18"/>
    <w:rsid w:val="00D64514"/>
    <w:rsid w:val="00D64826"/>
    <w:rsid w:val="00D64D02"/>
    <w:rsid w:val="00D64F80"/>
    <w:rsid w:val="00D6728F"/>
    <w:rsid w:val="00D679E9"/>
    <w:rsid w:val="00D67B3B"/>
    <w:rsid w:val="00D67C14"/>
    <w:rsid w:val="00D67DA7"/>
    <w:rsid w:val="00D7073B"/>
    <w:rsid w:val="00D70C94"/>
    <w:rsid w:val="00D71DFF"/>
    <w:rsid w:val="00D7276A"/>
    <w:rsid w:val="00D72AF9"/>
    <w:rsid w:val="00D740B1"/>
    <w:rsid w:val="00D7535D"/>
    <w:rsid w:val="00D75B81"/>
    <w:rsid w:val="00D76FA0"/>
    <w:rsid w:val="00D81520"/>
    <w:rsid w:val="00D81797"/>
    <w:rsid w:val="00D81D27"/>
    <w:rsid w:val="00D81FA9"/>
    <w:rsid w:val="00D820DC"/>
    <w:rsid w:val="00D82871"/>
    <w:rsid w:val="00D82998"/>
    <w:rsid w:val="00D82E31"/>
    <w:rsid w:val="00D83393"/>
    <w:rsid w:val="00D84860"/>
    <w:rsid w:val="00D85B96"/>
    <w:rsid w:val="00D85BCC"/>
    <w:rsid w:val="00D86D63"/>
    <w:rsid w:val="00D87D06"/>
    <w:rsid w:val="00D87DFC"/>
    <w:rsid w:val="00D90D19"/>
    <w:rsid w:val="00D91C42"/>
    <w:rsid w:val="00D942A6"/>
    <w:rsid w:val="00D95721"/>
    <w:rsid w:val="00D96394"/>
    <w:rsid w:val="00D965BC"/>
    <w:rsid w:val="00D96A72"/>
    <w:rsid w:val="00D9719B"/>
    <w:rsid w:val="00DA1873"/>
    <w:rsid w:val="00DA1874"/>
    <w:rsid w:val="00DA19EE"/>
    <w:rsid w:val="00DA5ED7"/>
    <w:rsid w:val="00DA7EA0"/>
    <w:rsid w:val="00DB03C9"/>
    <w:rsid w:val="00DB0CC6"/>
    <w:rsid w:val="00DB1062"/>
    <w:rsid w:val="00DB2503"/>
    <w:rsid w:val="00DB415B"/>
    <w:rsid w:val="00DB5D3B"/>
    <w:rsid w:val="00DB5F9F"/>
    <w:rsid w:val="00DB7E56"/>
    <w:rsid w:val="00DB7E58"/>
    <w:rsid w:val="00DC082F"/>
    <w:rsid w:val="00DC086E"/>
    <w:rsid w:val="00DC109C"/>
    <w:rsid w:val="00DC1EDD"/>
    <w:rsid w:val="00DC3EEE"/>
    <w:rsid w:val="00DC43B5"/>
    <w:rsid w:val="00DC5C7D"/>
    <w:rsid w:val="00DC5EDD"/>
    <w:rsid w:val="00DC7422"/>
    <w:rsid w:val="00DD0CCF"/>
    <w:rsid w:val="00DD127A"/>
    <w:rsid w:val="00DD1B01"/>
    <w:rsid w:val="00DD21D3"/>
    <w:rsid w:val="00DD226E"/>
    <w:rsid w:val="00DD2798"/>
    <w:rsid w:val="00DD36B4"/>
    <w:rsid w:val="00DD3DBE"/>
    <w:rsid w:val="00DD5004"/>
    <w:rsid w:val="00DD530E"/>
    <w:rsid w:val="00DD5F67"/>
    <w:rsid w:val="00DE075D"/>
    <w:rsid w:val="00DE2517"/>
    <w:rsid w:val="00DE2D9B"/>
    <w:rsid w:val="00DE323B"/>
    <w:rsid w:val="00DE4FBC"/>
    <w:rsid w:val="00DE5C0B"/>
    <w:rsid w:val="00DE67B1"/>
    <w:rsid w:val="00DE6B9D"/>
    <w:rsid w:val="00DE6FCD"/>
    <w:rsid w:val="00DF0693"/>
    <w:rsid w:val="00DF079F"/>
    <w:rsid w:val="00DF0809"/>
    <w:rsid w:val="00DF10E9"/>
    <w:rsid w:val="00DF1357"/>
    <w:rsid w:val="00DF2A4F"/>
    <w:rsid w:val="00DF2CA7"/>
    <w:rsid w:val="00DF2F77"/>
    <w:rsid w:val="00DF37C0"/>
    <w:rsid w:val="00DF61CA"/>
    <w:rsid w:val="00DF74FF"/>
    <w:rsid w:val="00E0017C"/>
    <w:rsid w:val="00E00B5D"/>
    <w:rsid w:val="00E016E2"/>
    <w:rsid w:val="00E01960"/>
    <w:rsid w:val="00E01D9B"/>
    <w:rsid w:val="00E01F21"/>
    <w:rsid w:val="00E01F95"/>
    <w:rsid w:val="00E02021"/>
    <w:rsid w:val="00E0237B"/>
    <w:rsid w:val="00E026B8"/>
    <w:rsid w:val="00E0311A"/>
    <w:rsid w:val="00E037E6"/>
    <w:rsid w:val="00E041BE"/>
    <w:rsid w:val="00E04B5F"/>
    <w:rsid w:val="00E04D1F"/>
    <w:rsid w:val="00E05EEF"/>
    <w:rsid w:val="00E07070"/>
    <w:rsid w:val="00E07A0E"/>
    <w:rsid w:val="00E107C3"/>
    <w:rsid w:val="00E15117"/>
    <w:rsid w:val="00E210CF"/>
    <w:rsid w:val="00E217F7"/>
    <w:rsid w:val="00E22BAD"/>
    <w:rsid w:val="00E24129"/>
    <w:rsid w:val="00E241F4"/>
    <w:rsid w:val="00E24779"/>
    <w:rsid w:val="00E2553E"/>
    <w:rsid w:val="00E25E26"/>
    <w:rsid w:val="00E26450"/>
    <w:rsid w:val="00E26865"/>
    <w:rsid w:val="00E26AE3"/>
    <w:rsid w:val="00E26C33"/>
    <w:rsid w:val="00E27544"/>
    <w:rsid w:val="00E30432"/>
    <w:rsid w:val="00E30B97"/>
    <w:rsid w:val="00E30C70"/>
    <w:rsid w:val="00E30D38"/>
    <w:rsid w:val="00E315CD"/>
    <w:rsid w:val="00E31740"/>
    <w:rsid w:val="00E31BAE"/>
    <w:rsid w:val="00E330D3"/>
    <w:rsid w:val="00E33206"/>
    <w:rsid w:val="00E33D67"/>
    <w:rsid w:val="00E3477E"/>
    <w:rsid w:val="00E34A7A"/>
    <w:rsid w:val="00E34D87"/>
    <w:rsid w:val="00E34E69"/>
    <w:rsid w:val="00E36EE9"/>
    <w:rsid w:val="00E36F7B"/>
    <w:rsid w:val="00E37540"/>
    <w:rsid w:val="00E37616"/>
    <w:rsid w:val="00E4134E"/>
    <w:rsid w:val="00E41BB6"/>
    <w:rsid w:val="00E41D1C"/>
    <w:rsid w:val="00E4208E"/>
    <w:rsid w:val="00E424E1"/>
    <w:rsid w:val="00E44298"/>
    <w:rsid w:val="00E44F24"/>
    <w:rsid w:val="00E45EF7"/>
    <w:rsid w:val="00E4604C"/>
    <w:rsid w:val="00E47440"/>
    <w:rsid w:val="00E50C15"/>
    <w:rsid w:val="00E523F3"/>
    <w:rsid w:val="00E53F21"/>
    <w:rsid w:val="00E54BD2"/>
    <w:rsid w:val="00E5564B"/>
    <w:rsid w:val="00E55F00"/>
    <w:rsid w:val="00E56E6B"/>
    <w:rsid w:val="00E57395"/>
    <w:rsid w:val="00E5766D"/>
    <w:rsid w:val="00E57A86"/>
    <w:rsid w:val="00E6068E"/>
    <w:rsid w:val="00E60C5F"/>
    <w:rsid w:val="00E612C1"/>
    <w:rsid w:val="00E61574"/>
    <w:rsid w:val="00E61832"/>
    <w:rsid w:val="00E62125"/>
    <w:rsid w:val="00E62950"/>
    <w:rsid w:val="00E63C5F"/>
    <w:rsid w:val="00E63FA1"/>
    <w:rsid w:val="00E647CA"/>
    <w:rsid w:val="00E65ED9"/>
    <w:rsid w:val="00E66239"/>
    <w:rsid w:val="00E66E6B"/>
    <w:rsid w:val="00E6700D"/>
    <w:rsid w:val="00E670A4"/>
    <w:rsid w:val="00E67A6D"/>
    <w:rsid w:val="00E700CA"/>
    <w:rsid w:val="00E706E9"/>
    <w:rsid w:val="00E70773"/>
    <w:rsid w:val="00E707DD"/>
    <w:rsid w:val="00E71228"/>
    <w:rsid w:val="00E712E8"/>
    <w:rsid w:val="00E7182A"/>
    <w:rsid w:val="00E71E7F"/>
    <w:rsid w:val="00E72239"/>
    <w:rsid w:val="00E73EF4"/>
    <w:rsid w:val="00E74559"/>
    <w:rsid w:val="00E74E38"/>
    <w:rsid w:val="00E76D30"/>
    <w:rsid w:val="00E80C8B"/>
    <w:rsid w:val="00E82B33"/>
    <w:rsid w:val="00E83215"/>
    <w:rsid w:val="00E841BE"/>
    <w:rsid w:val="00E85804"/>
    <w:rsid w:val="00E86559"/>
    <w:rsid w:val="00E874EA"/>
    <w:rsid w:val="00E9069D"/>
    <w:rsid w:val="00E9080A"/>
    <w:rsid w:val="00E90980"/>
    <w:rsid w:val="00E92123"/>
    <w:rsid w:val="00E92502"/>
    <w:rsid w:val="00E92C41"/>
    <w:rsid w:val="00E92E54"/>
    <w:rsid w:val="00E93E22"/>
    <w:rsid w:val="00E95D5F"/>
    <w:rsid w:val="00E964CC"/>
    <w:rsid w:val="00E96500"/>
    <w:rsid w:val="00E9754A"/>
    <w:rsid w:val="00E97856"/>
    <w:rsid w:val="00EA0052"/>
    <w:rsid w:val="00EA126D"/>
    <w:rsid w:val="00EA157C"/>
    <w:rsid w:val="00EA21F9"/>
    <w:rsid w:val="00EA2817"/>
    <w:rsid w:val="00EA2956"/>
    <w:rsid w:val="00EA3A2A"/>
    <w:rsid w:val="00EA61E1"/>
    <w:rsid w:val="00EA6CCB"/>
    <w:rsid w:val="00EA7095"/>
    <w:rsid w:val="00EA7EA2"/>
    <w:rsid w:val="00EB0267"/>
    <w:rsid w:val="00EB06FC"/>
    <w:rsid w:val="00EB12B4"/>
    <w:rsid w:val="00EB185F"/>
    <w:rsid w:val="00EB1F9E"/>
    <w:rsid w:val="00EB26B7"/>
    <w:rsid w:val="00EB2A9B"/>
    <w:rsid w:val="00EB2D68"/>
    <w:rsid w:val="00EB31B1"/>
    <w:rsid w:val="00EB354D"/>
    <w:rsid w:val="00EB4012"/>
    <w:rsid w:val="00EB60B9"/>
    <w:rsid w:val="00EB6CE8"/>
    <w:rsid w:val="00EB6F8B"/>
    <w:rsid w:val="00EB7FF1"/>
    <w:rsid w:val="00EC02B1"/>
    <w:rsid w:val="00EC1B16"/>
    <w:rsid w:val="00EC33A8"/>
    <w:rsid w:val="00EC3CEF"/>
    <w:rsid w:val="00EC3EFF"/>
    <w:rsid w:val="00EC462A"/>
    <w:rsid w:val="00EC50F8"/>
    <w:rsid w:val="00EC51AE"/>
    <w:rsid w:val="00EC68DB"/>
    <w:rsid w:val="00EC7517"/>
    <w:rsid w:val="00EC77FE"/>
    <w:rsid w:val="00EC78BE"/>
    <w:rsid w:val="00EC7980"/>
    <w:rsid w:val="00ED0C50"/>
    <w:rsid w:val="00ED176A"/>
    <w:rsid w:val="00ED2AC7"/>
    <w:rsid w:val="00ED33B6"/>
    <w:rsid w:val="00ED3BC8"/>
    <w:rsid w:val="00ED3C73"/>
    <w:rsid w:val="00ED564D"/>
    <w:rsid w:val="00ED5943"/>
    <w:rsid w:val="00ED69C7"/>
    <w:rsid w:val="00ED71C7"/>
    <w:rsid w:val="00ED7390"/>
    <w:rsid w:val="00ED7A86"/>
    <w:rsid w:val="00EE0439"/>
    <w:rsid w:val="00EE0C29"/>
    <w:rsid w:val="00EE0E89"/>
    <w:rsid w:val="00EE1FA6"/>
    <w:rsid w:val="00EE2DA9"/>
    <w:rsid w:val="00EE2E66"/>
    <w:rsid w:val="00EE3C4E"/>
    <w:rsid w:val="00EE3EA2"/>
    <w:rsid w:val="00EE44CD"/>
    <w:rsid w:val="00EE5BFA"/>
    <w:rsid w:val="00EE7091"/>
    <w:rsid w:val="00EE7B89"/>
    <w:rsid w:val="00EE7C07"/>
    <w:rsid w:val="00EE7C5C"/>
    <w:rsid w:val="00EE7E90"/>
    <w:rsid w:val="00EE7F92"/>
    <w:rsid w:val="00EF0BC9"/>
    <w:rsid w:val="00EF1B92"/>
    <w:rsid w:val="00EF2AD3"/>
    <w:rsid w:val="00EF3B50"/>
    <w:rsid w:val="00EF3B77"/>
    <w:rsid w:val="00EF4C2E"/>
    <w:rsid w:val="00EF5132"/>
    <w:rsid w:val="00EF5A5C"/>
    <w:rsid w:val="00EF5AF4"/>
    <w:rsid w:val="00EF5F04"/>
    <w:rsid w:val="00EF688A"/>
    <w:rsid w:val="00EF6C30"/>
    <w:rsid w:val="00EF7085"/>
    <w:rsid w:val="00EF7687"/>
    <w:rsid w:val="00EF775E"/>
    <w:rsid w:val="00EF77CE"/>
    <w:rsid w:val="00EF789D"/>
    <w:rsid w:val="00F00556"/>
    <w:rsid w:val="00F00D6D"/>
    <w:rsid w:val="00F00F54"/>
    <w:rsid w:val="00F00FD9"/>
    <w:rsid w:val="00F0118E"/>
    <w:rsid w:val="00F01230"/>
    <w:rsid w:val="00F0240F"/>
    <w:rsid w:val="00F0245A"/>
    <w:rsid w:val="00F02FE5"/>
    <w:rsid w:val="00F03CE1"/>
    <w:rsid w:val="00F0440B"/>
    <w:rsid w:val="00F05030"/>
    <w:rsid w:val="00F059C6"/>
    <w:rsid w:val="00F06976"/>
    <w:rsid w:val="00F070FA"/>
    <w:rsid w:val="00F07344"/>
    <w:rsid w:val="00F0747E"/>
    <w:rsid w:val="00F07E20"/>
    <w:rsid w:val="00F10400"/>
    <w:rsid w:val="00F11565"/>
    <w:rsid w:val="00F1160C"/>
    <w:rsid w:val="00F11A06"/>
    <w:rsid w:val="00F12319"/>
    <w:rsid w:val="00F12E79"/>
    <w:rsid w:val="00F1341C"/>
    <w:rsid w:val="00F13735"/>
    <w:rsid w:val="00F13862"/>
    <w:rsid w:val="00F13BCA"/>
    <w:rsid w:val="00F14357"/>
    <w:rsid w:val="00F144CF"/>
    <w:rsid w:val="00F14578"/>
    <w:rsid w:val="00F14779"/>
    <w:rsid w:val="00F16C4C"/>
    <w:rsid w:val="00F171DF"/>
    <w:rsid w:val="00F17B6A"/>
    <w:rsid w:val="00F203D2"/>
    <w:rsid w:val="00F20487"/>
    <w:rsid w:val="00F20B31"/>
    <w:rsid w:val="00F20ED7"/>
    <w:rsid w:val="00F2166D"/>
    <w:rsid w:val="00F2193C"/>
    <w:rsid w:val="00F241E8"/>
    <w:rsid w:val="00F247F2"/>
    <w:rsid w:val="00F249A3"/>
    <w:rsid w:val="00F26392"/>
    <w:rsid w:val="00F26574"/>
    <w:rsid w:val="00F27683"/>
    <w:rsid w:val="00F30922"/>
    <w:rsid w:val="00F32237"/>
    <w:rsid w:val="00F336DE"/>
    <w:rsid w:val="00F33C90"/>
    <w:rsid w:val="00F34823"/>
    <w:rsid w:val="00F36ACD"/>
    <w:rsid w:val="00F36F03"/>
    <w:rsid w:val="00F37364"/>
    <w:rsid w:val="00F402D7"/>
    <w:rsid w:val="00F403F5"/>
    <w:rsid w:val="00F4048D"/>
    <w:rsid w:val="00F41CED"/>
    <w:rsid w:val="00F4201E"/>
    <w:rsid w:val="00F422F7"/>
    <w:rsid w:val="00F43860"/>
    <w:rsid w:val="00F43A7E"/>
    <w:rsid w:val="00F43E3A"/>
    <w:rsid w:val="00F44813"/>
    <w:rsid w:val="00F45D74"/>
    <w:rsid w:val="00F4771F"/>
    <w:rsid w:val="00F47B26"/>
    <w:rsid w:val="00F5006B"/>
    <w:rsid w:val="00F502CD"/>
    <w:rsid w:val="00F504A8"/>
    <w:rsid w:val="00F50AA9"/>
    <w:rsid w:val="00F51654"/>
    <w:rsid w:val="00F51A61"/>
    <w:rsid w:val="00F53B30"/>
    <w:rsid w:val="00F53F50"/>
    <w:rsid w:val="00F54753"/>
    <w:rsid w:val="00F54E06"/>
    <w:rsid w:val="00F5606D"/>
    <w:rsid w:val="00F562DE"/>
    <w:rsid w:val="00F56A2A"/>
    <w:rsid w:val="00F56DB4"/>
    <w:rsid w:val="00F56FF0"/>
    <w:rsid w:val="00F57EED"/>
    <w:rsid w:val="00F6068E"/>
    <w:rsid w:val="00F609BA"/>
    <w:rsid w:val="00F615BD"/>
    <w:rsid w:val="00F62A90"/>
    <w:rsid w:val="00F62B7A"/>
    <w:rsid w:val="00F6443D"/>
    <w:rsid w:val="00F64F5D"/>
    <w:rsid w:val="00F6546D"/>
    <w:rsid w:val="00F672D6"/>
    <w:rsid w:val="00F7037B"/>
    <w:rsid w:val="00F707D9"/>
    <w:rsid w:val="00F714F0"/>
    <w:rsid w:val="00F7229E"/>
    <w:rsid w:val="00F72305"/>
    <w:rsid w:val="00F75984"/>
    <w:rsid w:val="00F75A0F"/>
    <w:rsid w:val="00F75F06"/>
    <w:rsid w:val="00F76994"/>
    <w:rsid w:val="00F7792E"/>
    <w:rsid w:val="00F81B57"/>
    <w:rsid w:val="00F8275E"/>
    <w:rsid w:val="00F8300B"/>
    <w:rsid w:val="00F830C2"/>
    <w:rsid w:val="00F846E7"/>
    <w:rsid w:val="00F867E1"/>
    <w:rsid w:val="00F86CDE"/>
    <w:rsid w:val="00F87C9F"/>
    <w:rsid w:val="00F87F89"/>
    <w:rsid w:val="00F90262"/>
    <w:rsid w:val="00F9029A"/>
    <w:rsid w:val="00F90C9A"/>
    <w:rsid w:val="00F91B28"/>
    <w:rsid w:val="00F927EC"/>
    <w:rsid w:val="00F939B1"/>
    <w:rsid w:val="00F95629"/>
    <w:rsid w:val="00F95790"/>
    <w:rsid w:val="00F96018"/>
    <w:rsid w:val="00F9753E"/>
    <w:rsid w:val="00FA078B"/>
    <w:rsid w:val="00FA1295"/>
    <w:rsid w:val="00FA19E3"/>
    <w:rsid w:val="00FA245B"/>
    <w:rsid w:val="00FA546B"/>
    <w:rsid w:val="00FA6495"/>
    <w:rsid w:val="00FA6F68"/>
    <w:rsid w:val="00FA77C1"/>
    <w:rsid w:val="00FA7E25"/>
    <w:rsid w:val="00FB0997"/>
    <w:rsid w:val="00FB1941"/>
    <w:rsid w:val="00FB196C"/>
    <w:rsid w:val="00FB1F7D"/>
    <w:rsid w:val="00FB2460"/>
    <w:rsid w:val="00FB25C0"/>
    <w:rsid w:val="00FB3A34"/>
    <w:rsid w:val="00FB464D"/>
    <w:rsid w:val="00FB5663"/>
    <w:rsid w:val="00FB57D6"/>
    <w:rsid w:val="00FB69BE"/>
    <w:rsid w:val="00FB74C6"/>
    <w:rsid w:val="00FC01FA"/>
    <w:rsid w:val="00FC216F"/>
    <w:rsid w:val="00FC2A92"/>
    <w:rsid w:val="00FC46CF"/>
    <w:rsid w:val="00FC4E3E"/>
    <w:rsid w:val="00FC4EA6"/>
    <w:rsid w:val="00FC5342"/>
    <w:rsid w:val="00FD0AEE"/>
    <w:rsid w:val="00FD0E43"/>
    <w:rsid w:val="00FD15F6"/>
    <w:rsid w:val="00FD30DE"/>
    <w:rsid w:val="00FD3555"/>
    <w:rsid w:val="00FD4245"/>
    <w:rsid w:val="00FD5174"/>
    <w:rsid w:val="00FD60FE"/>
    <w:rsid w:val="00FD62CE"/>
    <w:rsid w:val="00FD6D7A"/>
    <w:rsid w:val="00FD7E5C"/>
    <w:rsid w:val="00FE01DF"/>
    <w:rsid w:val="00FE107C"/>
    <w:rsid w:val="00FE17A9"/>
    <w:rsid w:val="00FE1869"/>
    <w:rsid w:val="00FE44F7"/>
    <w:rsid w:val="00FE4600"/>
    <w:rsid w:val="00FE497D"/>
    <w:rsid w:val="00FE7329"/>
    <w:rsid w:val="00FE7CAF"/>
    <w:rsid w:val="00FE7D75"/>
    <w:rsid w:val="00FF03AE"/>
    <w:rsid w:val="00FF09DF"/>
    <w:rsid w:val="00FF0CF3"/>
    <w:rsid w:val="00FF3088"/>
    <w:rsid w:val="00FF379D"/>
    <w:rsid w:val="00FF4E80"/>
    <w:rsid w:val="00FF524F"/>
    <w:rsid w:val="00FF6960"/>
    <w:rsid w:val="00FF75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C0DFC5F-7EDF-48A4-95AF-930645F6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85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2CA4"/>
    <w:rPr>
      <w:sz w:val="18"/>
      <w:szCs w:val="18"/>
    </w:rPr>
  </w:style>
  <w:style w:type="character" w:customStyle="1" w:styleId="BalloonTextChar">
    <w:name w:val="Balloon Text Char"/>
    <w:basedOn w:val="DefaultParagraphFont"/>
    <w:link w:val="BalloonText"/>
    <w:uiPriority w:val="99"/>
    <w:semiHidden/>
    <w:rsid w:val="00CC2CA4"/>
    <w:rPr>
      <w:sz w:val="18"/>
      <w:szCs w:val="18"/>
    </w:rPr>
  </w:style>
  <w:style w:type="paragraph" w:styleId="Header">
    <w:name w:val="header"/>
    <w:basedOn w:val="Normal"/>
    <w:link w:val="HeaderChar"/>
    <w:uiPriority w:val="99"/>
    <w:unhideWhenUsed/>
    <w:rsid w:val="00DC5ED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C5EDD"/>
    <w:rPr>
      <w:sz w:val="18"/>
      <w:szCs w:val="18"/>
    </w:rPr>
  </w:style>
  <w:style w:type="paragraph" w:styleId="Footer">
    <w:name w:val="footer"/>
    <w:basedOn w:val="Normal"/>
    <w:link w:val="FooterChar"/>
    <w:uiPriority w:val="99"/>
    <w:unhideWhenUsed/>
    <w:rsid w:val="00DC5ED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C5EDD"/>
    <w:rPr>
      <w:sz w:val="18"/>
      <w:szCs w:val="18"/>
    </w:rPr>
  </w:style>
  <w:style w:type="character" w:styleId="Strong">
    <w:name w:val="Strong"/>
    <w:basedOn w:val="DefaultParagraphFont"/>
    <w:uiPriority w:val="22"/>
    <w:qFormat/>
    <w:rsid w:val="00F75984"/>
    <w:rPr>
      <w:b/>
      <w:bCs/>
    </w:rPr>
  </w:style>
  <w:style w:type="table" w:styleId="TableGrid">
    <w:name w:val="Table Grid"/>
    <w:basedOn w:val="TableNormal"/>
    <w:uiPriority w:val="39"/>
    <w:rsid w:val="00E3477E"/>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1975</TotalTime>
  <Pages>7</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MPIIB</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Asha Mol S.P.</cp:lastModifiedBy>
  <cp:revision>25</cp:revision>
  <dcterms:created xsi:type="dcterms:W3CDTF">2023-09-16T19:51:00Z</dcterms:created>
  <dcterms:modified xsi:type="dcterms:W3CDTF">2024-05-27T12:20:00Z</dcterms:modified>
</cp:coreProperties>
</file>